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108D8" w14:textId="77777777" w:rsidR="007974AC" w:rsidRPr="007974AC" w:rsidRDefault="007974AC" w:rsidP="00205C39">
      <w:pPr>
        <w:tabs>
          <w:tab w:val="center" w:pos="4320"/>
        </w:tabs>
        <w:rPr>
          <w:rFonts w:hint="eastAsia"/>
          <w:sz w:val="40"/>
          <w:szCs w:val="40"/>
        </w:rPr>
      </w:pPr>
      <w:bookmarkStart w:id="0" w:name="_GoBack"/>
      <w:bookmarkEnd w:id="0"/>
      <w:r w:rsidRPr="007974AC">
        <w:rPr>
          <w:rFonts w:hint="eastAsia"/>
          <w:sz w:val="40"/>
          <w:szCs w:val="40"/>
        </w:rPr>
        <w:t xml:space="preserve">Graph showing </w:t>
      </w:r>
      <w:r w:rsidRPr="007974AC">
        <w:rPr>
          <w:sz w:val="40"/>
          <w:szCs w:val="40"/>
        </w:rPr>
        <w:t>prediction</w:t>
      </w:r>
      <w:r w:rsidRPr="007974AC">
        <w:rPr>
          <w:rFonts w:hint="eastAsia"/>
          <w:sz w:val="40"/>
          <w:szCs w:val="40"/>
        </w:rPr>
        <w:t xml:space="preserve"> </w:t>
      </w:r>
      <w:r w:rsidRPr="007974AC">
        <w:rPr>
          <w:sz w:val="40"/>
          <w:szCs w:val="40"/>
        </w:rPr>
        <w:t>accuracy</w:t>
      </w:r>
      <w:r w:rsidRPr="007974AC">
        <w:rPr>
          <w:rFonts w:hint="eastAsia"/>
          <w:sz w:val="40"/>
          <w:szCs w:val="40"/>
        </w:rPr>
        <w:t>:</w:t>
      </w:r>
    </w:p>
    <w:p w14:paraId="2E0D0C14" w14:textId="77777777" w:rsidR="007974AC" w:rsidRDefault="007974AC" w:rsidP="00205C39">
      <w:pPr>
        <w:tabs>
          <w:tab w:val="center" w:pos="4320"/>
        </w:tabs>
        <w:rPr>
          <w:rFonts w:hint="eastAsia"/>
        </w:rPr>
      </w:pPr>
    </w:p>
    <w:p w14:paraId="45952B4A" w14:textId="77777777" w:rsidR="007974AC" w:rsidRDefault="007974AC" w:rsidP="00205C39">
      <w:pPr>
        <w:tabs>
          <w:tab w:val="center" w:pos="4320"/>
        </w:tabs>
        <w:rPr>
          <w:rFonts w:hint="eastAsia"/>
        </w:rPr>
      </w:pPr>
    </w:p>
    <w:p w14:paraId="06AA8F6D" w14:textId="77777777" w:rsidR="007974AC" w:rsidRDefault="007974AC" w:rsidP="00205C39">
      <w:pPr>
        <w:tabs>
          <w:tab w:val="center" w:pos="4320"/>
        </w:tabs>
        <w:rPr>
          <w:rFonts w:hint="eastAsia"/>
        </w:rPr>
      </w:pPr>
    </w:p>
    <w:p w14:paraId="584CFE65" w14:textId="77777777" w:rsidR="007974AC" w:rsidRDefault="007974AC" w:rsidP="00205C39">
      <w:pPr>
        <w:tabs>
          <w:tab w:val="center" w:pos="4320"/>
        </w:tabs>
        <w:rPr>
          <w:rFonts w:hint="eastAsia"/>
        </w:rPr>
      </w:pPr>
    </w:p>
    <w:p w14:paraId="1CC85291" w14:textId="77777777" w:rsidR="00597176" w:rsidRDefault="00205C39" w:rsidP="00205C39">
      <w:pPr>
        <w:tabs>
          <w:tab w:val="center" w:pos="4320"/>
        </w:tabs>
        <w:rPr>
          <w:rFonts w:hint="eastAsia"/>
        </w:rPr>
      </w:pPr>
      <w:r>
        <w:rPr>
          <w:noProof/>
        </w:rPr>
        <w:drawing>
          <wp:inline distT="0" distB="0" distL="0" distR="0" wp14:anchorId="4C145167" wp14:editId="4283B642">
            <wp:extent cx="5486400" cy="4195445"/>
            <wp:effectExtent l="0" t="0" r="25400" b="2095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597176" w:rsidSect="005B3A06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C39"/>
    <w:rsid w:val="00205C39"/>
    <w:rsid w:val="00597176"/>
    <w:rsid w:val="005B3A06"/>
    <w:rsid w:val="0079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0F74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5C39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05C3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5C39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05C3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haochending:Documents:CS486:EM40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First Guess</c:v>
          </c:tx>
          <c:marker>
            <c:symbol val="none"/>
          </c:marker>
          <c:errBars>
            <c:errDir val="y"/>
            <c:errBarType val="both"/>
            <c:errValType val="cust"/>
            <c:noEndCap val="0"/>
            <c:plus>
              <c:numRef>
                <c:f>工作表1!$W$1:$W$20</c:f>
                <c:numCache>
                  <c:formatCode>General</c:formatCode>
                  <c:ptCount val="20"/>
                  <c:pt idx="0">
                    <c:v>0.00599451503679119</c:v>
                  </c:pt>
                  <c:pt idx="1">
                    <c:v>0.0195084327245531</c:v>
                  </c:pt>
                  <c:pt idx="2">
                    <c:v>0.0287557774515331</c:v>
                  </c:pt>
                  <c:pt idx="3">
                    <c:v>0.038163602114001</c:v>
                  </c:pt>
                  <c:pt idx="4">
                    <c:v>0.0403302159154829</c:v>
                  </c:pt>
                  <c:pt idx="5">
                    <c:v>0.0349170068651517</c:v>
                  </c:pt>
                  <c:pt idx="6">
                    <c:v>0.0422212219025854</c:v>
                  </c:pt>
                  <c:pt idx="7">
                    <c:v>0.0450520167198575</c:v>
                  </c:pt>
                  <c:pt idx="8">
                    <c:v>0.0436147910690857</c:v>
                  </c:pt>
                  <c:pt idx="9">
                    <c:v>0.0415147405653766</c:v>
                  </c:pt>
                  <c:pt idx="10">
                    <c:v>0.0322702404864393</c:v>
                  </c:pt>
                  <c:pt idx="11">
                    <c:v>0.0284373734814998</c:v>
                  </c:pt>
                  <c:pt idx="12">
                    <c:v>0.0359566625112422</c:v>
                  </c:pt>
                  <c:pt idx="13">
                    <c:v>0.0330079735183708</c:v>
                  </c:pt>
                  <c:pt idx="14">
                    <c:v>0.0271494402384866</c:v>
                  </c:pt>
                  <c:pt idx="15">
                    <c:v>0.0243969368223919</c:v>
                  </c:pt>
                  <c:pt idx="16">
                    <c:v>0.0212686450710405</c:v>
                  </c:pt>
                  <c:pt idx="17">
                    <c:v>0.0296157408359669</c:v>
                  </c:pt>
                  <c:pt idx="18">
                    <c:v>0.0291628819599594</c:v>
                  </c:pt>
                  <c:pt idx="19">
                    <c:v>0.0311724828047194</c:v>
                  </c:pt>
                </c:numCache>
              </c:numRef>
            </c:plus>
            <c:minus>
              <c:numRef>
                <c:f>工作表1!$W$1:$W$20</c:f>
                <c:numCache>
                  <c:formatCode>General</c:formatCode>
                  <c:ptCount val="20"/>
                  <c:pt idx="0">
                    <c:v>0.00599451503679119</c:v>
                  </c:pt>
                  <c:pt idx="1">
                    <c:v>0.0195084327245531</c:v>
                  </c:pt>
                  <c:pt idx="2">
                    <c:v>0.0287557774515331</c:v>
                  </c:pt>
                  <c:pt idx="3">
                    <c:v>0.038163602114001</c:v>
                  </c:pt>
                  <c:pt idx="4">
                    <c:v>0.0403302159154829</c:v>
                  </c:pt>
                  <c:pt idx="5">
                    <c:v>0.0349170068651517</c:v>
                  </c:pt>
                  <c:pt idx="6">
                    <c:v>0.0422212219025854</c:v>
                  </c:pt>
                  <c:pt idx="7">
                    <c:v>0.0450520167198575</c:v>
                  </c:pt>
                  <c:pt idx="8">
                    <c:v>0.0436147910690857</c:v>
                  </c:pt>
                  <c:pt idx="9">
                    <c:v>0.0415147405653766</c:v>
                  </c:pt>
                  <c:pt idx="10">
                    <c:v>0.0322702404864393</c:v>
                  </c:pt>
                  <c:pt idx="11">
                    <c:v>0.0284373734814998</c:v>
                  </c:pt>
                  <c:pt idx="12">
                    <c:v>0.0359566625112422</c:v>
                  </c:pt>
                  <c:pt idx="13">
                    <c:v>0.0330079735183708</c:v>
                  </c:pt>
                  <c:pt idx="14">
                    <c:v>0.0271494402384866</c:v>
                  </c:pt>
                  <c:pt idx="15">
                    <c:v>0.0243969368223919</c:v>
                  </c:pt>
                  <c:pt idx="16">
                    <c:v>0.0212686450710405</c:v>
                  </c:pt>
                  <c:pt idx="17">
                    <c:v>0.0296157408359669</c:v>
                  </c:pt>
                  <c:pt idx="18">
                    <c:v>0.0291628819599594</c:v>
                  </c:pt>
                  <c:pt idx="19">
                    <c:v>0.0311724828047194</c:v>
                  </c:pt>
                </c:numCache>
              </c:numRef>
            </c:minus>
          </c:errBars>
          <c:cat>
            <c:numRef>
              <c:f>工作表1!$X$1:$X$20</c:f>
              <c:numCache>
                <c:formatCode>General</c:formatCode>
                <c:ptCount val="20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1.0</c:v>
                </c:pt>
                <c:pt idx="5">
                  <c:v>1.2</c:v>
                </c:pt>
                <c:pt idx="6">
                  <c:v>1.4</c:v>
                </c:pt>
                <c:pt idx="7">
                  <c:v>1.6</c:v>
                </c:pt>
                <c:pt idx="8">
                  <c:v>1.8</c:v>
                </c:pt>
                <c:pt idx="9">
                  <c:v>2.0</c:v>
                </c:pt>
                <c:pt idx="10">
                  <c:v>2.2</c:v>
                </c:pt>
                <c:pt idx="11">
                  <c:v>2.4</c:v>
                </c:pt>
                <c:pt idx="12">
                  <c:v>2.6</c:v>
                </c:pt>
                <c:pt idx="13">
                  <c:v>2.8</c:v>
                </c:pt>
                <c:pt idx="14">
                  <c:v>3.0</c:v>
                </c:pt>
                <c:pt idx="15">
                  <c:v>3.2</c:v>
                </c:pt>
                <c:pt idx="16">
                  <c:v>3.4</c:v>
                </c:pt>
                <c:pt idx="17">
                  <c:v>3.6</c:v>
                </c:pt>
                <c:pt idx="18">
                  <c:v>3.8</c:v>
                </c:pt>
                <c:pt idx="19">
                  <c:v>4.0</c:v>
                </c:pt>
              </c:numCache>
            </c:numRef>
          </c:cat>
          <c:val>
            <c:numRef>
              <c:f>工作表1!$V$1:$V$20</c:f>
              <c:numCache>
                <c:formatCode>General</c:formatCode>
                <c:ptCount val="20"/>
                <c:pt idx="0">
                  <c:v>0.189947368421053</c:v>
                </c:pt>
                <c:pt idx="1">
                  <c:v>0.233052631578947</c:v>
                </c:pt>
                <c:pt idx="2">
                  <c:v>0.223157894736842</c:v>
                </c:pt>
                <c:pt idx="3">
                  <c:v>0.376631578947368</c:v>
                </c:pt>
                <c:pt idx="4">
                  <c:v>0.425263157894737</c:v>
                </c:pt>
                <c:pt idx="5">
                  <c:v>0.364105263157895</c:v>
                </c:pt>
                <c:pt idx="6">
                  <c:v>0.492210526315789</c:v>
                </c:pt>
                <c:pt idx="7">
                  <c:v>0.457842105263158</c:v>
                </c:pt>
                <c:pt idx="8">
                  <c:v>0.552631578947369</c:v>
                </c:pt>
                <c:pt idx="9">
                  <c:v>0.494526315789474</c:v>
                </c:pt>
                <c:pt idx="10">
                  <c:v>0.611631578947368</c:v>
                </c:pt>
                <c:pt idx="11">
                  <c:v>0.518473684210526</c:v>
                </c:pt>
                <c:pt idx="12">
                  <c:v>0.439</c:v>
                </c:pt>
                <c:pt idx="13">
                  <c:v>0.554526315789474</c:v>
                </c:pt>
                <c:pt idx="14">
                  <c:v>0.506684210526316</c:v>
                </c:pt>
                <c:pt idx="15">
                  <c:v>0.621842105263158</c:v>
                </c:pt>
                <c:pt idx="16">
                  <c:v>0.517526315789474</c:v>
                </c:pt>
                <c:pt idx="17">
                  <c:v>0.545947368421052</c:v>
                </c:pt>
                <c:pt idx="18">
                  <c:v>0.496</c:v>
                </c:pt>
                <c:pt idx="19">
                  <c:v>0.553684210526316</c:v>
                </c:pt>
              </c:numCache>
            </c:numRef>
          </c:val>
          <c:smooth val="0"/>
        </c:ser>
        <c:ser>
          <c:idx val="1"/>
          <c:order val="1"/>
          <c:tx>
            <c:v>After EM</c:v>
          </c:tx>
          <c:marker>
            <c:symbol val="none"/>
          </c:marker>
          <c:cat>
            <c:numRef>
              <c:f>工作表1!$X$1:$X$20</c:f>
              <c:numCache>
                <c:formatCode>General</c:formatCode>
                <c:ptCount val="20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1.0</c:v>
                </c:pt>
                <c:pt idx="5">
                  <c:v>1.2</c:v>
                </c:pt>
                <c:pt idx="6">
                  <c:v>1.4</c:v>
                </c:pt>
                <c:pt idx="7">
                  <c:v>1.6</c:v>
                </c:pt>
                <c:pt idx="8">
                  <c:v>1.8</c:v>
                </c:pt>
                <c:pt idx="9">
                  <c:v>2.0</c:v>
                </c:pt>
                <c:pt idx="10">
                  <c:v>2.2</c:v>
                </c:pt>
                <c:pt idx="11">
                  <c:v>2.4</c:v>
                </c:pt>
                <c:pt idx="12">
                  <c:v>2.6</c:v>
                </c:pt>
                <c:pt idx="13">
                  <c:v>2.8</c:v>
                </c:pt>
                <c:pt idx="14">
                  <c:v>3.0</c:v>
                </c:pt>
                <c:pt idx="15">
                  <c:v>3.2</c:v>
                </c:pt>
                <c:pt idx="16">
                  <c:v>3.4</c:v>
                </c:pt>
                <c:pt idx="17">
                  <c:v>3.6</c:v>
                </c:pt>
                <c:pt idx="18">
                  <c:v>3.8</c:v>
                </c:pt>
                <c:pt idx="19">
                  <c:v>4.0</c:v>
                </c:pt>
              </c:numCache>
            </c:numRef>
          </c:cat>
          <c:val>
            <c:numRef>
              <c:f>工作表1!$Y$1:$Y$20</c:f>
              <c:numCache>
                <c:formatCode>General</c:formatCode>
                <c:ptCount val="20"/>
                <c:pt idx="0">
                  <c:v>0.06</c:v>
                </c:pt>
                <c:pt idx="1">
                  <c:v>0.06</c:v>
                </c:pt>
                <c:pt idx="2">
                  <c:v>0.06</c:v>
                </c:pt>
                <c:pt idx="3">
                  <c:v>0.06</c:v>
                </c:pt>
                <c:pt idx="4">
                  <c:v>0.06</c:v>
                </c:pt>
                <c:pt idx="5">
                  <c:v>0.06</c:v>
                </c:pt>
                <c:pt idx="6">
                  <c:v>0.06</c:v>
                </c:pt>
                <c:pt idx="7">
                  <c:v>0.06</c:v>
                </c:pt>
                <c:pt idx="8">
                  <c:v>0.06</c:v>
                </c:pt>
                <c:pt idx="9">
                  <c:v>0.06</c:v>
                </c:pt>
                <c:pt idx="10">
                  <c:v>0.06</c:v>
                </c:pt>
                <c:pt idx="11">
                  <c:v>0.06</c:v>
                </c:pt>
                <c:pt idx="12">
                  <c:v>0.06</c:v>
                </c:pt>
                <c:pt idx="13">
                  <c:v>0.06</c:v>
                </c:pt>
                <c:pt idx="14">
                  <c:v>0.06</c:v>
                </c:pt>
                <c:pt idx="15">
                  <c:v>0.06</c:v>
                </c:pt>
                <c:pt idx="16">
                  <c:v>0.06</c:v>
                </c:pt>
                <c:pt idx="17">
                  <c:v>0.06</c:v>
                </c:pt>
                <c:pt idx="18">
                  <c:v>0.06</c:v>
                </c:pt>
                <c:pt idx="19">
                  <c:v>0.06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26899352"/>
        <c:axId val="-2126763304"/>
      </c:lineChart>
      <c:catAx>
        <c:axId val="-21268993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800"/>
                </a:pPr>
                <a:r>
                  <a:rPr lang="en-US" altLang="zh-CN" sz="1800"/>
                  <a:t>Noise</a:t>
                </a:r>
                <a:r>
                  <a:rPr lang="zh-CN" altLang="en-US" sz="1800"/>
                  <a:t> </a:t>
                </a:r>
                <a:r>
                  <a:rPr lang="en-US" altLang="zh-CN" sz="1800"/>
                  <a:t>Level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-2126763304"/>
        <c:crosses val="autoZero"/>
        <c:auto val="1"/>
        <c:lblAlgn val="ctr"/>
        <c:lblOffset val="100"/>
        <c:noMultiLvlLbl val="0"/>
      </c:catAx>
      <c:valAx>
        <c:axId val="-2126763304"/>
        <c:scaling>
          <c:orientation val="minMax"/>
          <c:max val="1.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800"/>
                </a:pPr>
                <a:r>
                  <a:rPr lang="en-US" altLang="zh-CN" sz="1800"/>
                  <a:t>Error</a:t>
                </a:r>
                <a:r>
                  <a:rPr lang="zh-CN" altLang="en-US" sz="1800"/>
                  <a:t> </a:t>
                </a:r>
                <a:r>
                  <a:rPr lang="en-US" altLang="zh-CN" sz="1800"/>
                  <a:t>%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2689935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Macintosh Word</Application>
  <DocSecurity>0</DocSecurity>
  <Lines>1</Lines>
  <Paragraphs>1</Paragraphs>
  <ScaleCrop>false</ScaleCrop>
  <Company>University of Waterloo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 Ding</dc:creator>
  <cp:keywords/>
  <dc:description/>
  <cp:lastModifiedBy>Haochen Ding</cp:lastModifiedBy>
  <cp:revision>2</cp:revision>
  <dcterms:created xsi:type="dcterms:W3CDTF">2013-07-30T04:15:00Z</dcterms:created>
  <dcterms:modified xsi:type="dcterms:W3CDTF">2013-07-30T04:22:00Z</dcterms:modified>
</cp:coreProperties>
</file>