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3.png" ContentType="image/png"/>
  <Override PartName="/word/media/rId61.png" ContentType="image/png"/>
  <Override PartName="/word/media/rId69.png" ContentType="image/png"/>
  <Override PartName="/word/media/rId65.png" ContentType="image/png"/>
  <Override PartName="/word/media/rId77.png" ContentType="image/png"/>
  <Override PartName="/word/media/rId80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6.png" ContentType="image/png"/>
  <Override PartName="/word/media/rId42.png" ContentType="image/png"/>
  <Override PartName="/word/media/rId4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№8. Программирование цикла. Обработка аргументов командной строки</w:t>
      </w:r>
    </w:p>
    <w:p>
      <w:pPr>
        <w:pStyle w:val="Author"/>
      </w:pPr>
      <w:r>
        <w:t xml:space="preserve">Ван Хаоцзянь</w:t>
      </w:r>
    </w:p>
    <w:p>
      <w:pPr>
        <w:pStyle w:val="Date"/>
      </w:pPr>
      <w:r>
        <w:t xml:space="preserve">2026-01-10</w:t>
      </w:r>
    </w:p>
    <w:p>
      <w:pPr>
        <w:pStyle w:val="FirstParagraph"/>
      </w:pPr>
      <w:r>
        <w:rPr>
          <w:b/>
          <w:bCs/>
        </w:rPr>
        <w:t xml:space="preserve">Номер студенческого билета:</w:t>
      </w:r>
      <w:r>
        <w:t xml:space="preserve"> </w:t>
      </w:r>
      <w:r>
        <w:t xml:space="preserve">1132255972</w: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Приобретение навыков написания программ с использованием циклов</w:t>
      </w:r>
    </w:p>
    <w:p>
      <w:pPr>
        <w:pStyle w:val="Compact"/>
        <w:numPr>
          <w:ilvl w:val="0"/>
          <w:numId w:val="1001"/>
        </w:numPr>
      </w:pPr>
      <w:r>
        <w:t xml:space="preserve">Освоение обработки аргументов командной строки</w:t>
      </w:r>
    </w:p>
    <w:p>
      <w:pPr>
        <w:pStyle w:val="Compact"/>
        <w:numPr>
          <w:ilvl w:val="0"/>
          <w:numId w:val="1001"/>
        </w:numPr>
      </w:pPr>
      <w:r>
        <w:t xml:space="preserve">Изучение организации стека и работы с ним</w:t>
      </w:r>
    </w:p>
    <w:p>
      <w:pPr>
        <w:pStyle w:val="Compact"/>
        <w:numPr>
          <w:ilvl w:val="0"/>
          <w:numId w:val="1001"/>
        </w:numPr>
      </w:pPr>
      <w:r>
        <w:t xml:space="preserve">Освоение инструкций организации циклов (</w:t>
      </w:r>
      <w:r>
        <w:rPr>
          <w:rStyle w:val="VerbatimChar"/>
        </w:rPr>
        <w:t xml:space="preserve">loop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Изучение принципов работы со стеком (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pop</w:t>
      </w:r>
      <w:r>
        <w:t xml:space="preserve">)</w:t>
      </w:r>
    </w:p>
    <w:bookmarkEnd w:id="20"/>
    <w:bookmarkStart w:id="76" w:name="порядок-выполнения-работы-и-результаты"/>
    <w:p>
      <w:pPr>
        <w:pStyle w:val="Heading2"/>
      </w:pPr>
      <w:r>
        <w:t xml:space="preserve">2. Порядок выполнения работы и результаты</w:t>
      </w:r>
    </w:p>
    <w:bookmarkStart w:id="24" w:name="шаг-1-создание-рабочего-каталога"/>
    <w:p>
      <w:pPr>
        <w:pStyle w:val="Heading3"/>
      </w:pPr>
      <w:r>
        <w:t xml:space="preserve">2.1 Шаг 1: Создание рабочего каталога</w:t>
      </w:r>
    </w:p>
    <w:p>
      <w:pPr>
        <w:pStyle w:val="FirstParagraph"/>
      </w:pPr>
      <w:r>
        <w:drawing>
          <wp:inline>
            <wp:extent cx="5334000" cy="539775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screenshot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Успешное создание каталога для лабораторной работы</w:t>
      </w:r>
      <w:r>
        <w:t xml:space="preserve"> </w:t>
      </w:r>
      <w:r>
        <w:rPr>
          <w:rStyle w:val="VerbatimChar"/>
        </w:rPr>
        <w:t xml:space="preserve">~/work/arch-pc/lab08</w:t>
      </w:r>
      <w:r>
        <w:t xml:space="preserve"> </w:t>
      </w:r>
      <w:r>
        <w:t xml:space="preserve">и переход в него, подготовка к выполнению последующих заданий.</w:t>
      </w:r>
    </w:p>
    <w:bookmarkEnd w:id="24"/>
    <w:bookmarkStart w:id="27" w:name="шаг-2-создание-файла-lab8-1.asm"/>
    <w:p>
      <w:pPr>
        <w:pStyle w:val="Heading3"/>
      </w:pPr>
      <w:r>
        <w:t xml:space="preserve">2.2 Шаг 2: Создание файла Lab8-1.asm</w:t>
      </w:r>
    </w:p>
    <w:p>
      <w:pPr>
        <w:pStyle w:val="FirstParagraph"/>
      </w:pPr>
      <w:r>
        <w:drawing>
          <wp:inline>
            <wp:extent cx="5334000" cy="539775"/>
            <wp:effectExtent b="0" l="0" r="0" t="0"/>
            <wp:docPr descr="Создание файла" title="" id="25" name="Picture"/>
            <a:graphic>
              <a:graphicData uri="http://schemas.openxmlformats.org/drawingml/2006/picture">
                <pic:pic>
                  <pic:nvPicPr>
                    <pic:cNvPr descr="screenshots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Создание файла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 подготовка к написанию первой программы с использованием цикла.</w:t>
      </w:r>
    </w:p>
    <w:bookmarkEnd w:id="27"/>
    <w:bookmarkStart w:id="34" w:name="X43cfa30d70b6578df3e20578c059883cc0825fa"/>
    <w:p>
      <w:pPr>
        <w:pStyle w:val="Heading3"/>
      </w:pPr>
      <w:r>
        <w:t xml:space="preserve">2.3 Шаг 3: Написание кода программы с базовым циклом</w:t>
      </w:r>
    </w:p>
    <w:p>
      <w:pPr>
        <w:pStyle w:val="FirstParagraph"/>
      </w:pPr>
      <w:r>
        <w:drawing>
          <wp:inline>
            <wp:extent cx="5334000" cy="2594840"/>
            <wp:effectExtent b="0" l="0" r="0" t="0"/>
            <wp:docPr descr="Исходный код" title="" id="29" name="Picture"/>
            <a:graphic>
              <a:graphicData uri="http://schemas.openxmlformats.org/drawingml/2006/picture">
                <pic:pic>
                  <pic:nvPicPr>
                    <pic:cNvPr descr="screenshots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4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93971"/>
            <wp:effectExtent b="0" l="0" r="0" t="0"/>
            <wp:docPr descr="Исходный код" title="" id="32" name="Picture"/>
            <a:graphic>
              <a:graphicData uri="http://schemas.openxmlformats.org/drawingml/2006/picture">
                <pic:pic>
                  <pic:nvPicPr>
                    <pic:cNvPr descr="screenshots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3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Ввод в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программы с использованием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, программа содержит ввод числа N и вывод значений от N до 1.</w:t>
      </w:r>
    </w:p>
    <w:bookmarkEnd w:id="34"/>
    <w:bookmarkStart w:id="38" w:name="X25fb43f5882be820cfc32990c7bb0387bc713d6"/>
    <w:p>
      <w:pPr>
        <w:pStyle w:val="Heading3"/>
      </w:pPr>
      <w:r>
        <w:t xml:space="preserve">2.4 Шаг 4: Компиляция и запуск первой программы</w:t>
      </w:r>
    </w:p>
    <w:p>
      <w:pPr>
        <w:pStyle w:val="FirstParagraph"/>
      </w:pPr>
      <w:r>
        <w:drawing>
          <wp:inline>
            <wp:extent cx="5334000" cy="1780819"/>
            <wp:effectExtent b="0" l="0" r="0" t="0"/>
            <wp:docPr descr="Результат первого запуска" title="" id="36" name="Picture"/>
            <a:graphic>
              <a:graphicData uri="http://schemas.openxmlformats.org/drawingml/2006/picture">
                <pic:pic>
                  <pic:nvPicPr>
                    <pic:cNvPr descr="screenshots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и запуск программы, вывод показывает последовательность чисел от введенного значения до 1, подтверждает корректную работу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.</w:t>
      </w:r>
    </w:p>
    <w:bookmarkEnd w:id="38"/>
    <w:bookmarkStart w:id="45" w:name="Xf80ceaf6f0ac27936ba187def6c04648fb541c6"/>
    <w:p>
      <w:pPr>
        <w:pStyle w:val="Heading3"/>
      </w:pPr>
      <w:r>
        <w:t xml:space="preserve">2.5 Шаг 5: Модификация программы с изменением ECX в цикле</w:t>
      </w:r>
    </w:p>
    <w:p>
      <w:pPr>
        <w:pStyle w:val="FirstParagraph"/>
      </w:pPr>
      <w:r>
        <w:drawing>
          <wp:inline>
            <wp:extent cx="5334000" cy="2549912"/>
            <wp:effectExtent b="0" l="0" r="0" t="0"/>
            <wp:docPr descr="Модифицированный код" title="" id="40" name="Picture"/>
            <a:graphic>
              <a:graphicData uri="http://schemas.openxmlformats.org/drawingml/2006/picture">
                <pic:pic>
                  <pic:nvPicPr>
                    <pic:cNvPr descr="screenshots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05073"/>
            <wp:effectExtent b="0" l="0" r="0" t="0"/>
            <wp:docPr descr="Модифицированный код" title="" id="43" name="Picture"/>
            <a:graphic>
              <a:graphicData uri="http://schemas.openxmlformats.org/drawingml/2006/picture">
                <pic:pic>
                  <pic:nvPicPr>
                    <pic:cNvPr descr="screenshots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Модификация кода программы, добавление инструкции</w:t>
      </w:r>
      <w:r>
        <w:t xml:space="preserve"> </w:t>
      </w:r>
      <w:r>
        <w:rPr>
          <w:rStyle w:val="VerbatimChar"/>
        </w:rPr>
        <w:t xml:space="preserve">sub ecx, 1</w:t>
      </w:r>
      <w:r>
        <w:t xml:space="preserve"> </w:t>
      </w:r>
      <w:r>
        <w:t xml:space="preserve">внутри цикла для демонстрации проблемы двойного декремента.</w:t>
      </w:r>
    </w:p>
    <w:bookmarkEnd w:id="45"/>
    <w:bookmarkStart w:id="52" w:name="X61daf9a17d3325f15ead6d8e733a1ce2960c202"/>
    <w:p>
      <w:pPr>
        <w:pStyle w:val="Heading3"/>
      </w:pPr>
      <w:r>
        <w:t xml:space="preserve">2.6 Шаг 6: Повторная компиляция модифицированной программы</w:t>
      </w:r>
    </w:p>
    <w:p>
      <w:pPr>
        <w:pStyle w:val="FirstParagraph"/>
      </w:pPr>
      <w:r>
        <w:drawing>
          <wp:inline>
            <wp:extent cx="5334000" cy="2816700"/>
            <wp:effectExtent b="0" l="0" r="0" t="0"/>
            <wp:docPr descr="Результат модифицированного запуска" title="" id="47" name="Picture"/>
            <a:graphic>
              <a:graphicData uri="http://schemas.openxmlformats.org/drawingml/2006/picture">
                <pic:pic>
                  <pic:nvPicPr>
                    <pic:cNvPr descr="screenshots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794933"/>
            <wp:effectExtent b="0" l="0" r="0" t="0"/>
            <wp:docPr descr="Результат модифицированного запуска" title="" id="50" name="Picture"/>
            <a:graphic>
              <a:graphicData uri="http://schemas.openxmlformats.org/drawingml/2006/picture">
                <pic:pic>
                  <pic:nvPicPr>
                    <pic:cNvPr descr="screenshots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Повторная компиляция и запуск модифицированной программы, вывод показывает некорректное поведение цикла из-за двойного уменьшения ECX.</w:t>
      </w:r>
    </w:p>
    <w:bookmarkEnd w:id="52"/>
    <w:bookmarkStart w:id="56" w:name="шаг-7-создание-файла-lab8-2.asm"/>
    <w:p>
      <w:pPr>
        <w:pStyle w:val="Heading3"/>
      </w:pPr>
      <w:r>
        <w:t xml:space="preserve">2.7 Шаг 7: Создание файла Lab8-2.asm</w:t>
      </w:r>
    </w:p>
    <w:p>
      <w:pPr>
        <w:pStyle w:val="FirstParagraph"/>
      </w:pPr>
      <w:r>
        <w:drawing>
          <wp:inline>
            <wp:extent cx="5334000" cy="530453"/>
            <wp:effectExtent b="0" l="0" r="0" t="0"/>
            <wp:docPr descr="Создание lab8-2" title="" id="54" name="Picture"/>
            <a:graphic>
              <a:graphicData uri="http://schemas.openxmlformats.org/drawingml/2006/picture">
                <pic:pic>
                  <pic:nvPicPr>
                    <pic:cNvPr descr="screenshots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Создание второго файла программы</w:t>
      </w:r>
      <w:r>
        <w:t xml:space="preserve"> </w:t>
      </w:r>
      <w:r>
        <w:rPr>
          <w:rStyle w:val="VerbatimChar"/>
        </w:rPr>
        <w:t xml:space="preserve">lab8-2.asm</w:t>
      </w:r>
      <w:r>
        <w:t xml:space="preserve">, подготовка к написанию программы обработки аргументов командной строки.</w:t>
      </w:r>
    </w:p>
    <w:bookmarkEnd w:id="56"/>
    <w:bookmarkStart w:id="60" w:name="X5854cc51fd200a8aba212f52e678aec05a8d330"/>
    <w:p>
      <w:pPr>
        <w:pStyle w:val="Heading3"/>
      </w:pPr>
      <w:r>
        <w:t xml:space="preserve">2.8 Шаг 8: Написание программы обработки аргументов</w:t>
      </w:r>
    </w:p>
    <w:p>
      <w:pPr>
        <w:pStyle w:val="FirstParagraph"/>
      </w:pPr>
      <w:r>
        <w:drawing>
          <wp:inline>
            <wp:extent cx="5334000" cy="2785984"/>
            <wp:effectExtent b="0" l="0" r="0" t="0"/>
            <wp:docPr descr="Код lab8-2" title="" id="58" name="Picture"/>
            <a:graphic>
              <a:graphicData uri="http://schemas.openxmlformats.org/drawingml/2006/picture">
                <pic:pic>
                  <pic:nvPicPr>
                    <pic:cNvPr descr="screenshots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Написание программы с обработкой аргументов командной строки, использование инструкций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для извлечения аргументов из стека.</w:t>
      </w:r>
    </w:p>
    <w:bookmarkEnd w:id="60"/>
    <w:bookmarkStart w:id="64" w:name="шаг-9-компиляция-и-запуск-lab8-2.asm"/>
    <w:p>
      <w:pPr>
        <w:pStyle w:val="Heading3"/>
      </w:pPr>
      <w:r>
        <w:t xml:space="preserve">2.9 Шаг 9: Компиляция и запуск lab8-2.asm</w:t>
      </w:r>
    </w:p>
    <w:p>
      <w:pPr>
        <w:pStyle w:val="FirstParagraph"/>
      </w:pPr>
      <w:r>
        <w:drawing>
          <wp:inline>
            <wp:extent cx="5334000" cy="1160854"/>
            <wp:effectExtent b="0" l="0" r="0" t="0"/>
            <wp:docPr descr="Запуск lab8-2" title="" id="62" name="Picture"/>
            <a:graphic>
              <a:graphicData uri="http://schemas.openxmlformats.org/drawingml/2006/picture">
                <pic:pic>
                  <pic:nvPicPr>
                    <pic:cNvPr descr="screenshots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0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и запуск программы, программа корректно обрабатывает и выводит аргументы командной строки.</w:t>
      </w:r>
    </w:p>
    <w:bookmarkEnd w:id="64"/>
    <w:bookmarkStart w:id="68" w:name="шаг-10-создание-файла-lab8-3.asm"/>
    <w:p>
      <w:pPr>
        <w:pStyle w:val="Heading3"/>
      </w:pPr>
      <w:r>
        <w:t xml:space="preserve">2.10 Шаг 10: Создание файла Lab8-3.asm</w:t>
      </w:r>
    </w:p>
    <w:p>
      <w:pPr>
        <w:pStyle w:val="FirstParagraph"/>
      </w:pPr>
      <w:r>
        <w:drawing>
          <wp:inline>
            <wp:extent cx="5334000" cy="1404804"/>
            <wp:effectExtent b="0" l="0" r="0" t="0"/>
            <wp:docPr descr="Создание lab8-3" title="" id="66" name="Picture"/>
            <a:graphic>
              <a:graphicData uri="http://schemas.openxmlformats.org/drawingml/2006/picture">
                <pic:pic>
                  <pic:nvPicPr>
                    <pic:cNvPr descr="screenshots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Создание третьего файла программы</w:t>
      </w:r>
      <w:r>
        <w:t xml:space="preserve"> </w:t>
      </w:r>
      <w:r>
        <w:rPr>
          <w:rStyle w:val="VerbatimChar"/>
        </w:rPr>
        <w:t xml:space="preserve">lab8-3.asm</w:t>
      </w:r>
      <w:r>
        <w:t xml:space="preserve"> </w:t>
      </w:r>
      <w:r>
        <w:t xml:space="preserve">для реализации вычисления суммы аргументов командной строки.</w:t>
      </w:r>
    </w:p>
    <w:bookmarkEnd w:id="68"/>
    <w:bookmarkStart w:id="72" w:name="X75f05d792d68c1de1e0c92b6d662b49548c278c"/>
    <w:p>
      <w:pPr>
        <w:pStyle w:val="Heading3"/>
      </w:pPr>
      <w:r>
        <w:t xml:space="preserve">2.11 Шаг 11: Написание программы вычисления суммы</w:t>
      </w:r>
    </w:p>
    <w:p>
      <w:pPr>
        <w:pStyle w:val="FirstParagraph"/>
      </w:pPr>
      <w:r>
        <w:drawing>
          <wp:inline>
            <wp:extent cx="5334000" cy="2845580"/>
            <wp:effectExtent b="0" l="0" r="0" t="0"/>
            <wp:docPr descr="Код lab8-3" title="" id="70" name="Picture"/>
            <a:graphic>
              <a:graphicData uri="http://schemas.openxmlformats.org/drawingml/2006/picture">
                <pic:pic>
                  <pic:nvPicPr>
                    <pic:cNvPr descr="screenshots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Написание программы вычисления суммы числовых аргументов, использование функции</w:t>
      </w:r>
      <w:r>
        <w:t xml:space="preserve"> </w:t>
      </w:r>
      <w:r>
        <w:rPr>
          <w:rStyle w:val="VerbatimChar"/>
        </w:rPr>
        <w:t xml:space="preserve">atoi</w:t>
      </w:r>
      <w:r>
        <w:t xml:space="preserve"> </w:t>
      </w:r>
      <w:r>
        <w:t xml:space="preserve">для преобразования строк в числа.</w:t>
      </w:r>
    </w:p>
    <w:bookmarkEnd w:id="72"/>
    <w:bookmarkStart w:id="75" w:name="шаг-12-запуск-программы-вычисления-суммы"/>
    <w:p>
      <w:pPr>
        <w:pStyle w:val="Heading3"/>
      </w:pPr>
      <w:r>
        <w:t xml:space="preserve">2.12 Шаг 12: Запуск программы вычисления суммы</w:t>
      </w:r>
    </w:p>
    <w:p>
      <w:pPr>
        <w:pStyle w:val="FirstParagraph"/>
      </w:pPr>
      <w:r>
        <w:drawing>
          <wp:inline>
            <wp:extent cx="5334000" cy="1404804"/>
            <wp:effectExtent b="0" l="0" r="0" t="0"/>
            <wp:docPr descr="Запуск lab8-3" title="" id="73" name="Picture"/>
            <a:graphic>
              <a:graphicData uri="http://schemas.openxmlformats.org/drawingml/2006/picture">
                <pic:pic>
                  <pic:nvPicPr>
                    <pic:cNvPr descr="screenshots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Успешный запуск программы, корректное вычисление и вывод суммы числовых аргументов командной строки.</w:t>
      </w:r>
    </w:p>
    <w:bookmarkEnd w:id="75"/>
    <w:bookmarkEnd w:id="76"/>
    <w:bookmarkStart w:id="83" w:name="X36451d998ebf994a51e2da6736aa79fd89edbd5"/>
    <w:p>
      <w:pPr>
        <w:pStyle w:val="Heading2"/>
      </w:pPr>
      <w:r>
        <w:t xml:space="preserve">Задание 2: Модификация программы для вычисления произведения</w:t>
      </w:r>
    </w:p>
    <w:p>
      <w:pPr>
        <w:pStyle w:val="FirstParagraph"/>
      </w:pPr>
      <w:r>
        <w:drawing>
          <wp:inline>
            <wp:extent cx="5334000" cy="2842846"/>
            <wp:effectExtent b="0" l="0" r="0" t="0"/>
            <wp:docPr descr="Модифицированный код" title="" id="78" name="Picture"/>
            <a:graphic>
              <a:graphicData uri="http://schemas.openxmlformats.org/drawingml/2006/picture">
                <pic:pic>
                  <pic:nvPicPr>
                    <pic:cNvPr descr="screenshots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2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53183"/>
            <wp:effectExtent b="0" l="0" r="0" t="0"/>
            <wp:docPr descr="Модифицированный код" title="" id="81" name="Picture"/>
            <a:graphic>
              <a:graphicData uri="http://schemas.openxmlformats.org/drawingml/2006/picture">
                <pic:pic>
                  <pic:nvPicPr>
                    <pic:cNvPr descr="screenshots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Модификация программы lab8-3.asm для вычисления произведения аргументов вместо суммы, изменение начального значения и операции.</w:t>
      </w:r>
    </w:p>
    <w:bookmarkEnd w:id="83"/>
    <w:bookmarkStart w:id="94" w:name="X32ff26b75a7156f968f22ae721fd8fec4b51e1d"/>
    <w:p>
      <w:pPr>
        <w:pStyle w:val="Heading2"/>
      </w:pPr>
      <w:r>
        <w:t xml:space="preserve">3. Выполнение заданий для самостоятельной работы</w:t>
      </w:r>
    </w:p>
    <w:bookmarkStart w:id="93" w:name="X18597ae575c4bc0f5c4f033f2ddef7a81eb3d50"/>
    <w:p>
      <w:pPr>
        <w:pStyle w:val="Heading3"/>
      </w:pPr>
      <w:r>
        <w:t xml:space="preserve">3.1 Задание 1: Программа вычисления суммы значений функции</w:t>
      </w:r>
    </w:p>
    <w:p>
      <w:pPr>
        <w:pStyle w:val="FirstParagraph"/>
      </w:pPr>
      <w:r>
        <w:drawing>
          <wp:inline>
            <wp:extent cx="5334000" cy="2812261"/>
            <wp:effectExtent b="0" l="0" r="0" t="0"/>
            <wp:docPr descr="Код программы" title="" id="85" name="Picture"/>
            <a:graphic>
              <a:graphicData uri="http://schemas.openxmlformats.org/drawingml/2006/picture">
                <pic:pic>
                  <pic:nvPicPr>
                    <pic:cNvPr descr="screenshots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2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27838"/>
            <wp:effectExtent b="0" l="0" r="0" t="0"/>
            <wp:docPr descr="Код программы" title="" id="88" name="Picture"/>
            <a:graphic>
              <a:graphicData uri="http://schemas.openxmlformats.org/drawingml/2006/picture">
                <pic:pic>
                  <pic:nvPicPr>
                    <pic:cNvPr descr="screenshots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537843"/>
            <wp:effectExtent b="0" l="0" r="0" t="0"/>
            <wp:docPr descr="Код программы" title="" id="91" name="Picture"/>
            <a:graphic>
              <a:graphicData uri="http://schemas.openxmlformats.org/drawingml/2006/picture">
                <pic:pic>
                  <pic:nvPicPr>
                    <pic:cNvPr descr="screenshots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7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Успешное выполнение самостоятельного задания 1, программа способна вычислять сумму значений функции f(x) = 7 + 2x для аргументов командной строки, все функции работают нормально.</w:t>
      </w:r>
    </w:p>
    <w:bookmarkEnd w:id="93"/>
    <w:bookmarkEnd w:id="94"/>
    <w:bookmarkStart w:id="95" w:name="ответы-на-вопросы-для-самопроверки"/>
    <w:p>
      <w:pPr>
        <w:pStyle w:val="Heading2"/>
      </w:pPr>
      <w:r>
        <w:t xml:space="preserve">4. Ответы на вопросы для самопроверки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Опишите работу команды Loop.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выполняет два последовательных действия: сначала уменьшает значение регистра ECX на 1, затем проверяет, равно ли ECX нулю. Если ECX не равно нулю, выполняется переход к указанной метке, и цикл повторяется. Если ECX равно нулю, управление передается следующей за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инструкции.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организовать цикл с помощью команд условных переходов, не прибегая к специальным командам управления циклами?</w:t>
      </w:r>
      <w:r>
        <w:br/>
      </w:r>
      <w:r>
        <w:t xml:space="preserve">Цикл можно организовать с помощью комбинации команд</w:t>
      </w:r>
      <w:r>
        <w:t xml:space="preserve"> </w:t>
      </w:r>
      <w:r>
        <w:rPr>
          <w:rStyle w:val="VerbatimChar"/>
        </w:rPr>
        <w:t xml:space="preserve">dec</w:t>
      </w:r>
      <w:r>
        <w:t xml:space="preserve"> </w:t>
      </w:r>
      <w:r>
        <w:t xml:space="preserve">и условного перехода:</w:t>
      </w:r>
      <w:r>
        <w:t xml:space="preserve"> </w:t>
      </w:r>
      <w:r>
        <w:t xml:space="preserve">```nasm</w:t>
      </w:r>
      <w:r>
        <w:t xml:space="preserve"> </w:t>
      </w:r>
      <w:r>
        <w:t xml:space="preserve">mov ecx, N</w:t>
      </w:r>
      <w:r>
        <w:t xml:space="preserve"> </w:t>
      </w:r>
      <w:r>
        <w:t xml:space="preserve">label:</w:t>
      </w:r>
      <w:r>
        <w:t xml:space="preserve"> </w:t>
      </w:r>
      <w:r>
        <w:t xml:space="preserve">; тело цикла</w:t>
      </w:r>
      <w:r>
        <w:t xml:space="preserve"> </w:t>
      </w:r>
      <w:r>
        <w:t xml:space="preserve">dec ecx</w:t>
      </w:r>
      <w:r>
        <w:t xml:space="preserve"> </w:t>
      </w:r>
      <w:r>
        <w:t xml:space="preserve">jnz label</w:t>
      </w:r>
      <w:r>
        <w:t xml:space="preserve"> </w:t>
      </w:r>
      <w:r>
        <w:t xml:space="preserve">Также можно использовать другие условные переходы в зависимости от требуемой логики цикла.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Дайте определение понятия «стек».</w:t>
      </w:r>
      <w:r>
        <w:t xml:space="preserve"> </w:t>
      </w:r>
      <w:r>
        <w:t xml:space="preserve">Стек — это структура данных, организованная по принципу LIFO (Last In — First Out,</w:t>
      </w:r>
      <w:r>
        <w:t xml:space="preserve"> </w:t>
      </w:r>
      <w:r>
        <w:t xml:space="preserve">‘последним пришел — первым ушел’</w:t>
      </w:r>
      <w:r>
        <w:t xml:space="preserve">). Это означает, что последний добавленный в стек элемент будет извлечен из него первым.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осуществляется порядок выборки содержащихся в стеке данных?</w:t>
      </w:r>
      <w:r>
        <w:t xml:space="preserve"> </w:t>
      </w:r>
      <w:r>
        <w:t xml:space="preserve">Данные из стека извлекаются в порядке, обратном их добавлению. Последний добавленный элемент (находящийся на вершине стека) извлекается первым, предпоследний добавленный — вторым, и так далее до первого добавленного элемента.</w:t>
      </w:r>
      <w:r>
        <w:t xml:space="preserve"> </w:t>
      </w:r>
      <w:r>
        <w:t xml:space="preserve"># Выводы</w:t>
      </w:r>
    </w:p>
    <w:p>
      <w:pPr>
        <w:pStyle w:val="FirstParagraph"/>
      </w:pPr>
      <w:r>
        <w:t xml:space="preserve">В ходе выполнения лабораторной работы я успешно приобрел следующие навыки: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Применение команды Loop</w:t>
      </w:r>
      <w:r>
        <w:t xml:space="preserve">: Научился использовать инструкцию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для организации циклов, освоил управление счетчиком цикла и корректное завершение циклов.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Работа со стеком</w:t>
      </w:r>
      <w:r>
        <w:t xml:space="preserve">: Освоил использование команд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для работы со стеком, понял важность сохранения и восстановления значений регистров.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Обработка аргументов командной строки</w:t>
      </w:r>
      <w:r>
        <w:t xml:space="preserve">: Научился извлекать и обрабатывать аргументы, передаваемые через командную строку, используя стек для доступа к ним.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Организация циклов без команды loop</w:t>
      </w:r>
      <w:r>
        <w:t xml:space="preserve">: Освоил альтернативные методы организации циклов с использованием условных переходов и декремента регистров.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Отладка циклических программ</w:t>
      </w:r>
      <w:r>
        <w:t xml:space="preserve">: Научился идентифицировать и исправлять ошибки, связанные с неправильным использованием регистров в циклах.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Преобразование данных</w:t>
      </w:r>
      <w:r>
        <w:t xml:space="preserve">: Освоил преобразование строковых аргументов в числовые значения для математических вычислений в программах.</w:t>
      </w:r>
    </w:p>
    <w:p>
      <w:pPr>
        <w:pStyle w:val="FirstParagraph"/>
      </w:pPr>
      <w:r>
        <w:rPr>
          <w:b/>
          <w:bCs/>
        </w:rPr>
        <w:t xml:space="preserve">Достижение целей работы</w:t>
      </w:r>
      <w:r>
        <w:t xml:space="preserve">: Все цели лабораторной работы достигнуты. Я освоил программирование циклов на языке ассемблера, научился обрабатывать аргументы командной строки и работать со стеком. Выполнение заданий для самостоятельной работы позволило закрепить полученные знания и развить навыки решения практических задач.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№8. Программирование цикла. Обработка аргументов командной строки</dc:title>
  <dc:creator>Ван Хаоцзянь</dc:creator>
  <cp:keywords/>
  <dcterms:created xsi:type="dcterms:W3CDTF">2026-01-31T07:00:32Z</dcterms:created>
  <dcterms:modified xsi:type="dcterms:W3CDTF">2026-01-31T07:00:32Z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2026-01-10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tudent-id">
    <vt:lpwstr>1132255972</vt:lpwstr>
  </property>
  <property fmtid="{D5CDD505-2E9C-101B-9397-08002B2CF9AE}" pid="11" name="toc-title">
    <vt:lpwstr>Table of contents</vt:lpwstr>
  </property>
</Properties>
</file>