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0FE81">
      <w:pPr>
        <w:pStyle w:val="3"/>
      </w:pPr>
      <w:r>
        <w:t>第四步：数据就绪度自评工具</w:t>
      </w:r>
    </w:p>
    <w:p w14:paraId="7AE5475D"/>
    <w:p w14:paraId="3BD6335C"/>
    <w:p w14:paraId="0DECA2FB">
      <w:pPr>
        <w:pStyle w:val="164"/>
        <w:pBdr>
          <w:left w:val="single" w:color="CCCCCC" w:sz="24" w:space="0"/>
        </w:pBdr>
        <w:shd w:val="clear" w:fill="F8F8F8"/>
      </w:pPr>
      <w:r>
        <w:rPr>
          <w:b/>
        </w:rPr>
        <w:t>文档性质：</w:t>
      </w:r>
      <w:r>
        <w:t xml:space="preserve"> 面向院校使用者的产品文件。帮助教务处主任、专业负责人在使用诊断系统之前，评估自身的数据基础设施和组织准备情况。</w:t>
      </w:r>
    </w:p>
    <w:p w14:paraId="0CA980E3">
      <w:pPr>
        <w:pStyle w:val="164"/>
        <w:pBdr>
          <w:left w:val="single" w:color="CCCCCC" w:sz="24" w:space="0"/>
        </w:pBdr>
        <w:shd w:val="clear" w:fill="F8F8F8"/>
      </w:pPr>
    </w:p>
    <w:p w14:paraId="00658D78">
      <w:pPr>
        <w:pStyle w:val="164"/>
        <w:pBdr>
          <w:left w:val="single" w:color="CCCCCC" w:sz="24" w:space="0"/>
        </w:pBdr>
        <w:shd w:val="clear" w:fill="F8F8F8"/>
      </w:pPr>
      <w:r>
        <w:rPr>
          <w:b/>
        </w:rPr>
        <w:t>配套文件：</w:t>
      </w:r>
      <w:r>
        <w:t xml:space="preserve"> 《第四步</w:t>
      </w:r>
      <w:r>
        <w:rPr>
          <w:i/>
        </w:rPr>
        <w:t>内部研讨文件</w:t>
      </w:r>
      <w:r>
        <w:t>自评工具设计》为技术开发参考文件，本文件为其产品版说明。</w:t>
      </w:r>
    </w:p>
    <w:p w14:paraId="688B06A1">
      <w:pPr>
        <w:pStyle w:val="169"/>
        <w:pBdr>
          <w:top w:val="single" w:color="CCCCCC" w:sz="8" w:space="0"/>
        </w:pBdr>
        <w:spacing w:after="240"/>
      </w:pPr>
    </w:p>
    <w:p w14:paraId="50749302">
      <w:pPr>
        <w:pStyle w:val="4"/>
      </w:pPr>
      <w:r>
        <w:t>一、这个工具是做什么的</w:t>
      </w:r>
    </w:p>
    <w:p w14:paraId="05ECA02E">
      <w:pPr>
        <w:pStyle w:val="5"/>
      </w:pPr>
      <w:r>
        <w:t>一句话说明</w:t>
      </w:r>
    </w:p>
    <w:p w14:paraId="1D7B1AEA">
      <w:r>
        <w:rPr>
          <w:b/>
        </w:rPr>
        <w:t>帮你判断：我们学校现在能不能用这套诊断系统，以及应该从哪里开始。</w:t>
      </w:r>
    </w:p>
    <w:p w14:paraId="72765825">
      <w:pPr>
        <w:pStyle w:val="5"/>
      </w:pPr>
      <w:r>
        <w:t>具体场景</w:t>
      </w:r>
    </w:p>
    <w:p w14:paraId="4A3F0717">
      <w:r>
        <w:t>您可能正面临这样的情况：</w:t>
      </w:r>
    </w:p>
    <w:p w14:paraId="76D6E2AD">
      <w:pPr>
        <w:ind w:left="0" w:hanging="142"/>
      </w:pPr>
      <w:r>
        <w:rPr>
          <w:rFonts w:ascii="宋体" w:hAnsi="宋体" w:eastAsia="宋体"/>
          <w:color w:val="000000"/>
          <w:sz w:val="22"/>
        </w:rPr>
        <w:t xml:space="preserve">• </w:t>
      </w:r>
      <w:r>
        <w:t>学校想引入专业建设质量诊断系统，但不确定现有的数据条件是否够用</w:t>
      </w:r>
    </w:p>
    <w:p w14:paraId="361AAE8B">
      <w:pPr>
        <w:ind w:left="0" w:hanging="142"/>
      </w:pPr>
      <w:r>
        <w:rPr>
          <w:rFonts w:ascii="宋体" w:hAnsi="宋体" w:eastAsia="宋体"/>
          <w:color w:val="000000"/>
          <w:sz w:val="22"/>
        </w:rPr>
        <w:t xml:space="preserve">• </w:t>
      </w:r>
      <w:r>
        <w:t>教务处听说这套系统需要对接教务、科研等多个系统，想知道对接难度有多大</w:t>
      </w:r>
    </w:p>
    <w:p w14:paraId="5EF32A43">
      <w:pPr>
        <w:ind w:left="0" w:hanging="142"/>
      </w:pPr>
      <w:r>
        <w:rPr>
          <w:rFonts w:ascii="宋体" w:hAnsi="宋体" w:eastAsia="宋体"/>
          <w:color w:val="000000"/>
          <w:sz w:val="22"/>
        </w:rPr>
        <w:t xml:space="preserve">• </w:t>
      </w:r>
      <w:r>
        <w:t>专业负责人想参与试点，但不知道自己手里有哪些数据可以直接用</w:t>
      </w:r>
    </w:p>
    <w:p w14:paraId="6C8F9F1E">
      <w:pPr>
        <w:ind w:left="0" w:hanging="142"/>
      </w:pPr>
      <w:r>
        <w:rPr>
          <w:rFonts w:ascii="宋体" w:hAnsi="宋体" w:eastAsia="宋体"/>
          <w:color w:val="000000"/>
          <w:sz w:val="22"/>
        </w:rPr>
        <w:t xml:space="preserve">• </w:t>
      </w:r>
      <w:r>
        <w:t>校领导在问：如果我们决定做，需要多长的准备期？</w:t>
      </w:r>
    </w:p>
    <w:p w14:paraId="28288BFB">
      <w:r>
        <w:t xml:space="preserve">这份自评工具就是为这些疑问设计的。它通过 </w:t>
      </w:r>
      <w:r>
        <w:rPr>
          <w:b/>
        </w:rPr>
        <w:t>20 道选择题</w:t>
      </w:r>
      <w:r>
        <w:t>，从三个维度帮您摸清"家底"，然后告诉您：</w:t>
      </w:r>
    </w:p>
    <w:p w14:paraId="667BE03E">
      <w:pPr>
        <w:ind w:left="0" w:hanging="142"/>
      </w:pPr>
      <w:r>
        <w:rPr>
          <w:rFonts w:ascii="宋体" w:hAnsi="宋体" w:eastAsia="宋体"/>
          <w:color w:val="000000"/>
          <w:sz w:val="22"/>
        </w:rPr>
        <w:t xml:space="preserve">• </w:t>
      </w:r>
      <w:r>
        <w:rPr>
          <w:b/>
        </w:rPr>
        <w:t>哪些模板可以立即开始填写</w:t>
      </w:r>
      <w:r>
        <w:t>（数据已经就绪）</w:t>
      </w:r>
    </w:p>
    <w:p w14:paraId="6313AAFA">
      <w:pPr>
        <w:ind w:left="0" w:hanging="142"/>
      </w:pPr>
      <w:r>
        <w:rPr>
          <w:rFonts w:ascii="宋体" w:hAnsi="宋体" w:eastAsia="宋体"/>
          <w:color w:val="000000"/>
          <w:sz w:val="22"/>
        </w:rPr>
        <w:t xml:space="preserve">• </w:t>
      </w:r>
      <w:r>
        <w:rPr>
          <w:b/>
        </w:rPr>
        <w:t>哪些模板需要先补齐基础</w:t>
      </w:r>
      <w:r>
        <w:t>（缺什么、怎么补）</w:t>
      </w:r>
    </w:p>
    <w:p w14:paraId="764433D3">
      <w:pPr>
        <w:ind w:left="0" w:hanging="142"/>
      </w:pPr>
      <w:r>
        <w:rPr>
          <w:rFonts w:ascii="宋体" w:hAnsi="宋体" w:eastAsia="宋体"/>
          <w:color w:val="000000"/>
          <w:sz w:val="22"/>
        </w:rPr>
        <w:t xml:space="preserve">• </w:t>
      </w:r>
      <w:r>
        <w:rPr>
          <w:b/>
        </w:rPr>
        <w:t>哪些模板短期内可以用简化方式过渡</w:t>
      </w:r>
      <w:r>
        <w:t>（不等基础设施完美也能先跑起来）</w:t>
      </w:r>
    </w:p>
    <w:p w14:paraId="33F06265">
      <w:pPr>
        <w:pStyle w:val="5"/>
      </w:pPr>
      <w:r>
        <w:t>使用方式</w:t>
      </w:r>
    </w:p>
    <w:p w14:paraId="4DEB85D1">
      <w:pPr>
        <w:ind w:left="0" w:hanging="142"/>
      </w:pPr>
      <w:r>
        <w:rPr>
          <w:rFonts w:ascii="宋体" w:hAnsi="宋体" w:eastAsia="宋体"/>
          <w:color w:val="000000"/>
          <w:sz w:val="22"/>
        </w:rPr>
        <w:t xml:space="preserve">• </w:t>
      </w:r>
      <w:r>
        <w:rPr>
          <w:b/>
        </w:rPr>
        <w:t>谁来填：</w:t>
      </w:r>
      <w:r>
        <w:t xml:space="preserve"> 建议由教务处分管专业建设的主任牵头，会同信息化部门、各学院教学副院长共同完成</w:t>
      </w:r>
    </w:p>
    <w:p w14:paraId="63D5CF04">
      <w:pPr>
        <w:ind w:left="0" w:hanging="142"/>
      </w:pPr>
      <w:r>
        <w:rPr>
          <w:rFonts w:ascii="宋体" w:hAnsi="宋体" w:eastAsia="宋体"/>
          <w:color w:val="000000"/>
          <w:sz w:val="22"/>
        </w:rPr>
        <w:t xml:space="preserve">• </w:t>
      </w:r>
      <w:r>
        <w:rPr>
          <w:b/>
        </w:rPr>
        <w:t>需要多长时间：</w:t>
      </w:r>
      <w:r>
        <w:t xml:space="preserve"> 约 15-20 分钟</w:t>
      </w:r>
    </w:p>
    <w:p w14:paraId="6570493B">
      <w:pPr>
        <w:ind w:left="0" w:hanging="142"/>
      </w:pPr>
      <w:r>
        <w:rPr>
          <w:rFonts w:ascii="宋体" w:hAnsi="宋体" w:eastAsia="宋体"/>
          <w:color w:val="000000"/>
          <w:sz w:val="22"/>
        </w:rPr>
        <w:t xml:space="preserve">• </w:t>
      </w:r>
      <w:r>
        <w:rPr>
          <w:b/>
        </w:rPr>
        <w:t>填完之后：</w:t>
      </w:r>
      <w:r>
        <w:t xml:space="preserve"> 系统自动生成一份个性化的启动方案建议，告诉您从哪开始、怎么分步推进</w:t>
      </w:r>
    </w:p>
    <w:p w14:paraId="4E2AD4E3">
      <w:pPr>
        <w:pStyle w:val="169"/>
        <w:pBdr>
          <w:top w:val="single" w:color="CCCCCC" w:sz="8" w:space="0"/>
        </w:pBdr>
        <w:spacing w:after="240"/>
      </w:pPr>
    </w:p>
    <w:p w14:paraId="4F6366F7">
      <w:pPr>
        <w:pStyle w:val="4"/>
      </w:pPr>
      <w:r>
        <w:t>二、自评问卷</w:t>
      </w:r>
    </w:p>
    <w:p w14:paraId="17F07702">
      <w:pPr>
        <w:pStyle w:val="164"/>
        <w:pBdr>
          <w:left w:val="single" w:color="CCCCCC" w:sz="24" w:space="0"/>
        </w:pBdr>
        <w:shd w:val="clear" w:fill="F8F8F8"/>
      </w:pPr>
      <w:r>
        <w:t>以下 20 道题分为三个维度，每题选择一个最符合您学校实际情况的选项。</w:t>
      </w:r>
    </w:p>
    <w:p w14:paraId="270CCA27">
      <w:pPr>
        <w:pStyle w:val="5"/>
      </w:pPr>
      <w:r>
        <w:t>维度一：系统基础（7 题）</w:t>
      </w:r>
    </w:p>
    <w:p w14:paraId="6AE78DD9">
      <w:pPr>
        <w:pStyle w:val="164"/>
        <w:pBdr>
          <w:left w:val="single" w:color="CCCCCC" w:sz="24" w:space="0"/>
        </w:pBdr>
        <w:shd w:val="clear" w:fill="F8F8F8"/>
      </w:pPr>
      <w:r>
        <w:t>这个维度了解您学校现有的信息化系统情况——诊断系统需要从这些系统中获取数据。</w:t>
      </w:r>
    </w:p>
    <w:p w14:paraId="1733493E">
      <w:pPr>
        <w:pStyle w:val="169"/>
        <w:pBdr>
          <w:top w:val="single" w:color="CCCCCC" w:sz="8" w:space="0"/>
        </w:pBdr>
        <w:spacing w:after="240"/>
      </w:pPr>
    </w:p>
    <w:p w14:paraId="67BB8394">
      <w:r>
        <w:rPr>
          <w:b/>
        </w:rPr>
        <w:t>Q1：您学校的教务管理系统是什么情况？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2DFC1A44">
        <w:trPr>
          <w:jc w:val="center"/>
        </w:trPr>
        <w:tc>
          <w:tcPr>
            <w:tcW w:w="4156" w:type="dxa"/>
            <w:shd w:val="clear" w:color="auto" w:fill="F2F2F2"/>
          </w:tcPr>
          <w:p w14:paraId="11D57930">
            <w:pPr>
              <w:jc w:val="left"/>
            </w:pPr>
            <w:r>
              <w:rPr>
                <w:b/>
              </w:rPr>
              <w:t>选项</w:t>
            </w:r>
          </w:p>
        </w:tc>
        <w:tc>
          <w:tcPr>
            <w:tcW w:w="4156" w:type="dxa"/>
            <w:shd w:val="clear" w:color="auto" w:fill="F2F2F2"/>
          </w:tcPr>
          <w:p w14:paraId="08D16081">
            <w:pPr>
              <w:jc w:val="left"/>
            </w:pPr>
            <w:r>
              <w:rPr>
                <w:b/>
              </w:rPr>
              <w:t>描述</w:t>
            </w:r>
          </w:p>
        </w:tc>
      </w:tr>
      <w:tr w14:paraId="76A6749E">
        <w:trPr>
          <w:jc w:val="center"/>
        </w:trPr>
        <w:tc>
          <w:tcPr>
            <w:tcW w:w="4156" w:type="dxa"/>
          </w:tcPr>
          <w:p w14:paraId="2A59D19B">
            <w:pPr>
              <w:jc w:val="left"/>
            </w:pPr>
            <w:r>
              <w:t>A</w:t>
            </w:r>
          </w:p>
        </w:tc>
        <w:tc>
          <w:tcPr>
            <w:tcW w:w="4156" w:type="dxa"/>
          </w:tcPr>
          <w:p w14:paraId="48A3E40E">
            <w:pPr>
              <w:jc w:val="left"/>
            </w:pPr>
            <w:r>
              <w:t>使用主流教务系统（如正方、青果、强智等），支持数据导出为 Excel，且有 API 接口可供对接</w:t>
            </w:r>
          </w:p>
        </w:tc>
      </w:tr>
      <w:tr w14:paraId="3DFF9C82">
        <w:trPr>
          <w:jc w:val="center"/>
        </w:trPr>
        <w:tc>
          <w:tcPr>
            <w:tcW w:w="4156" w:type="dxa"/>
          </w:tcPr>
          <w:p w14:paraId="6FBDF859">
            <w:pPr>
              <w:jc w:val="left"/>
            </w:pPr>
            <w:r>
              <w:t>B</w:t>
            </w:r>
          </w:p>
        </w:tc>
        <w:tc>
          <w:tcPr>
            <w:tcW w:w="4156" w:type="dxa"/>
          </w:tcPr>
          <w:p w14:paraId="5E27A5CD">
            <w:pPr>
              <w:jc w:val="left"/>
            </w:pPr>
            <w:r>
              <w:t>使用教务系统，支持数据导出为 Excel，但暂无 API 接口</w:t>
            </w:r>
          </w:p>
        </w:tc>
      </w:tr>
      <w:tr w14:paraId="709C6F24">
        <w:trPr>
          <w:jc w:val="center"/>
        </w:trPr>
        <w:tc>
          <w:tcPr>
            <w:tcW w:w="4156" w:type="dxa"/>
          </w:tcPr>
          <w:p w14:paraId="72986500">
            <w:pPr>
              <w:jc w:val="left"/>
            </w:pPr>
            <w:r>
              <w:t>C</w:t>
            </w:r>
          </w:p>
        </w:tc>
        <w:tc>
          <w:tcPr>
            <w:tcW w:w="4156" w:type="dxa"/>
          </w:tcPr>
          <w:p w14:paraId="0CF7EE58">
            <w:pPr>
              <w:jc w:val="left"/>
            </w:pPr>
            <w:r>
              <w:t>使用教务系统，但数据导出功能不完善，需要人工整理</w:t>
            </w:r>
          </w:p>
        </w:tc>
      </w:tr>
      <w:tr w14:paraId="3EADBCBA">
        <w:trPr>
          <w:jc w:val="center"/>
        </w:trPr>
        <w:tc>
          <w:tcPr>
            <w:tcW w:w="4156" w:type="dxa"/>
          </w:tcPr>
          <w:p w14:paraId="7472BD4C">
            <w:pPr>
              <w:jc w:val="left"/>
            </w:pPr>
            <w:r>
              <w:t>D</w:t>
            </w:r>
          </w:p>
        </w:tc>
        <w:tc>
          <w:tcPr>
            <w:tcW w:w="4156" w:type="dxa"/>
          </w:tcPr>
          <w:p w14:paraId="0A1D7355">
            <w:pPr>
              <w:jc w:val="left"/>
            </w:pPr>
            <w:r>
              <w:t>尚未使用统一的教务管理系统，或系统已过时无法正常导出</w:t>
            </w:r>
          </w:p>
        </w:tc>
      </w:tr>
    </w:tbl>
    <w:p w14:paraId="6C4896AC"/>
    <w:p w14:paraId="051900DB">
      <w:pPr>
        <w:pStyle w:val="164"/>
        <w:pBdr>
          <w:left w:val="single" w:color="CCCCCC" w:sz="24" w:space="0"/>
        </w:pBdr>
        <w:shd w:val="clear" w:fill="F8F8F8"/>
      </w:pPr>
      <w:r>
        <w:t>📌 影响范围：T02 课程体系总表、T08 成绩分布统计、T11 课程基本信息等多数模板的基础数据来源。</w:t>
      </w:r>
    </w:p>
    <w:p w14:paraId="611E9C83">
      <w:pPr>
        <w:pStyle w:val="169"/>
        <w:pBdr>
          <w:top w:val="single" w:color="CCCCCC" w:sz="8" w:space="0"/>
        </w:pBdr>
        <w:spacing w:after="240"/>
      </w:pPr>
    </w:p>
    <w:p w14:paraId="594E193F">
      <w:r>
        <w:rPr>
          <w:b/>
        </w:rPr>
        <w:t>Q2：您学校的科研管理系统情况如何？横向课题是否有结构化记录？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7E3E7C2">
        <w:trPr>
          <w:jc w:val="center"/>
        </w:trPr>
        <w:tc>
          <w:tcPr>
            <w:tcW w:w="4156" w:type="dxa"/>
            <w:shd w:val="clear" w:color="auto" w:fill="F2F2F2"/>
          </w:tcPr>
          <w:p w14:paraId="678D0FB9">
            <w:pPr>
              <w:jc w:val="left"/>
            </w:pPr>
            <w:r>
              <w:rPr>
                <w:b/>
              </w:rPr>
              <w:t>选项</w:t>
            </w:r>
          </w:p>
        </w:tc>
        <w:tc>
          <w:tcPr>
            <w:tcW w:w="4156" w:type="dxa"/>
            <w:shd w:val="clear" w:color="auto" w:fill="F2F2F2"/>
          </w:tcPr>
          <w:p w14:paraId="00AE1459">
            <w:pPr>
              <w:jc w:val="left"/>
            </w:pPr>
            <w:r>
              <w:rPr>
                <w:b/>
              </w:rPr>
              <w:t>描述</w:t>
            </w:r>
          </w:p>
        </w:tc>
      </w:tr>
      <w:tr w14:paraId="16C255D6">
        <w:trPr>
          <w:jc w:val="center"/>
        </w:trPr>
        <w:tc>
          <w:tcPr>
            <w:tcW w:w="4156" w:type="dxa"/>
          </w:tcPr>
          <w:p w14:paraId="79039523">
            <w:pPr>
              <w:jc w:val="left"/>
            </w:pPr>
            <w:r>
              <w:t>A</w:t>
            </w:r>
          </w:p>
        </w:tc>
        <w:tc>
          <w:tcPr>
            <w:tcW w:w="4156" w:type="dxa"/>
          </w:tcPr>
          <w:p w14:paraId="136F2E31">
            <w:pPr>
              <w:jc w:val="left"/>
            </w:pPr>
            <w:r>
              <w:t>有科研管理系统，横向课题有完整记录（课题名称、编号、金额、起止时间、参与人），支持数据导出</w:t>
            </w:r>
          </w:p>
        </w:tc>
      </w:tr>
      <w:tr w14:paraId="38540059">
        <w:trPr>
          <w:jc w:val="center"/>
        </w:trPr>
        <w:tc>
          <w:tcPr>
            <w:tcW w:w="4156" w:type="dxa"/>
          </w:tcPr>
          <w:p w14:paraId="237511BF">
            <w:pPr>
              <w:jc w:val="left"/>
            </w:pPr>
            <w:r>
              <w:t>B</w:t>
            </w:r>
          </w:p>
        </w:tc>
        <w:tc>
          <w:tcPr>
            <w:tcW w:w="4156" w:type="dxa"/>
          </w:tcPr>
          <w:p w14:paraId="5BE59D22">
            <w:pPr>
              <w:jc w:val="left"/>
            </w:pPr>
            <w:r>
              <w:t>有科研管理系统，横向课题有基本记录，但部分字段不完整（如缺少参与人、金额等）</w:t>
            </w:r>
          </w:p>
        </w:tc>
      </w:tr>
      <w:tr w14:paraId="3D584D72">
        <w:trPr>
          <w:jc w:val="center"/>
        </w:trPr>
        <w:tc>
          <w:tcPr>
            <w:tcW w:w="4156" w:type="dxa"/>
          </w:tcPr>
          <w:p w14:paraId="4F74D263">
            <w:pPr>
              <w:jc w:val="left"/>
            </w:pPr>
            <w:r>
              <w:t>C</w:t>
            </w:r>
          </w:p>
        </w:tc>
        <w:tc>
          <w:tcPr>
            <w:tcW w:w="4156" w:type="dxa"/>
          </w:tcPr>
          <w:p w14:paraId="2AD6FF9D">
            <w:pPr>
              <w:jc w:val="left"/>
            </w:pPr>
            <w:r>
              <w:t>有科研管理系统，但主要记录纵向课题，横向课题记录不全或散落在各学院</w:t>
            </w:r>
          </w:p>
        </w:tc>
      </w:tr>
      <w:tr w14:paraId="0FE31493">
        <w:trPr>
          <w:jc w:val="center"/>
        </w:trPr>
        <w:tc>
          <w:tcPr>
            <w:tcW w:w="4156" w:type="dxa"/>
          </w:tcPr>
          <w:p w14:paraId="44DB1B80">
            <w:pPr>
              <w:jc w:val="left"/>
            </w:pPr>
            <w:r>
              <w:t>D</w:t>
            </w:r>
          </w:p>
        </w:tc>
        <w:tc>
          <w:tcPr>
            <w:tcW w:w="4156" w:type="dxa"/>
          </w:tcPr>
          <w:p w14:paraId="476AA665">
            <w:pPr>
              <w:jc w:val="left"/>
            </w:pPr>
            <w:r>
              <w:t>没有科研管理系统，或横向课题没有系统化的记录方式</w:t>
            </w:r>
          </w:p>
        </w:tc>
      </w:tr>
    </w:tbl>
    <w:p w14:paraId="0F990686"/>
    <w:p w14:paraId="7D56DDDC">
      <w:pPr>
        <w:pStyle w:val="164"/>
        <w:pBdr>
          <w:left w:val="single" w:color="CCCCCC" w:sz="24" w:space="0"/>
        </w:pBdr>
        <w:shd w:val="clear" w:fill="F8F8F8"/>
      </w:pPr>
      <w:r>
        <w:t>📌 影响范围：T06 教学转化案例卡（横向课题信息可自动获取）、T13 企业项目驱动清单。</w:t>
      </w:r>
    </w:p>
    <w:p w14:paraId="1D373147">
      <w:pPr>
        <w:pStyle w:val="169"/>
        <w:pBdr>
          <w:top w:val="single" w:color="CCCCCC" w:sz="8" w:space="0"/>
        </w:pBdr>
        <w:spacing w:after="240"/>
      </w:pPr>
    </w:p>
    <w:p w14:paraId="007E0FEE">
      <w:r>
        <w:rPr>
          <w:b/>
        </w:rPr>
        <w:t>Q3：您学校的资产/实验室管理系统情况如何？设备使用是否有台账？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FBC6AB0">
        <w:trPr>
          <w:jc w:val="center"/>
        </w:trPr>
        <w:tc>
          <w:tcPr>
            <w:tcW w:w="4156" w:type="dxa"/>
            <w:shd w:val="clear" w:color="auto" w:fill="F2F2F2"/>
          </w:tcPr>
          <w:p w14:paraId="667BB3A4">
            <w:pPr>
              <w:jc w:val="left"/>
            </w:pPr>
            <w:r>
              <w:rPr>
                <w:b/>
              </w:rPr>
              <w:t>选项</w:t>
            </w:r>
          </w:p>
        </w:tc>
        <w:tc>
          <w:tcPr>
            <w:tcW w:w="4156" w:type="dxa"/>
            <w:shd w:val="clear" w:color="auto" w:fill="F2F2F2"/>
          </w:tcPr>
          <w:p w14:paraId="020C0B11">
            <w:pPr>
              <w:jc w:val="left"/>
            </w:pPr>
            <w:r>
              <w:rPr>
                <w:b/>
              </w:rPr>
              <w:t>描述</w:t>
            </w:r>
          </w:p>
        </w:tc>
      </w:tr>
      <w:tr w14:paraId="2F6FF7F5">
        <w:trPr>
          <w:jc w:val="center"/>
        </w:trPr>
        <w:tc>
          <w:tcPr>
            <w:tcW w:w="4156" w:type="dxa"/>
          </w:tcPr>
          <w:p w14:paraId="1EDC85A1">
            <w:pPr>
              <w:jc w:val="left"/>
            </w:pPr>
            <w:r>
              <w:t>A</w:t>
            </w:r>
          </w:p>
        </w:tc>
        <w:tc>
          <w:tcPr>
            <w:tcW w:w="4156" w:type="dxa"/>
          </w:tcPr>
          <w:p w14:paraId="0537BBBD">
            <w:pPr>
              <w:jc w:val="left"/>
            </w:pPr>
            <w:r>
              <w:t>有资产管理系统，实验设备有电子台账，设备使用和实验开出有完整记录，支持数据导出</w:t>
            </w:r>
          </w:p>
        </w:tc>
      </w:tr>
      <w:tr w14:paraId="66658DD8">
        <w:trPr>
          <w:jc w:val="center"/>
        </w:trPr>
        <w:tc>
          <w:tcPr>
            <w:tcW w:w="4156" w:type="dxa"/>
          </w:tcPr>
          <w:p w14:paraId="00CB7E6A">
            <w:pPr>
              <w:jc w:val="left"/>
            </w:pPr>
            <w:r>
              <w:t>B</w:t>
            </w:r>
          </w:p>
        </w:tc>
        <w:tc>
          <w:tcPr>
            <w:tcW w:w="4156" w:type="dxa"/>
          </w:tcPr>
          <w:p w14:paraId="0BA4E11E">
            <w:pPr>
              <w:jc w:val="left"/>
            </w:pPr>
            <w:r>
              <w:t>有资产管理系统，设备有基本台账，但实验开出记录不完整或需要人工补充</w:t>
            </w:r>
          </w:p>
        </w:tc>
      </w:tr>
      <w:tr w14:paraId="629019DB">
        <w:trPr>
          <w:jc w:val="center"/>
        </w:trPr>
        <w:tc>
          <w:tcPr>
            <w:tcW w:w="4156" w:type="dxa"/>
          </w:tcPr>
          <w:p w14:paraId="793EEE0F">
            <w:pPr>
              <w:jc w:val="left"/>
            </w:pPr>
            <w:r>
              <w:t>C</w:t>
            </w:r>
          </w:p>
        </w:tc>
        <w:tc>
          <w:tcPr>
            <w:tcW w:w="4156" w:type="dxa"/>
          </w:tcPr>
          <w:p w14:paraId="6D55ACA1">
            <w:pPr>
              <w:jc w:val="left"/>
            </w:pPr>
            <w:r>
              <w:t>有资产管理系统，仅做资产登记，使用记录以纸质台账或各实验室自行管理为主</w:t>
            </w:r>
          </w:p>
        </w:tc>
      </w:tr>
      <w:tr w14:paraId="3CA2FF72">
        <w:trPr>
          <w:jc w:val="center"/>
        </w:trPr>
        <w:tc>
          <w:tcPr>
            <w:tcW w:w="4156" w:type="dxa"/>
          </w:tcPr>
          <w:p w14:paraId="7DEB19C9">
            <w:pPr>
              <w:jc w:val="left"/>
            </w:pPr>
            <w:r>
              <w:t>D</w:t>
            </w:r>
          </w:p>
        </w:tc>
        <w:tc>
          <w:tcPr>
            <w:tcW w:w="4156" w:type="dxa"/>
          </w:tcPr>
          <w:p w14:paraId="506F7EED">
            <w:pPr>
              <w:jc w:val="left"/>
            </w:pPr>
            <w:r>
              <w:t>没有统一的资产管理系统，设备信息分散在各学院，实验开出情况靠人工统计</w:t>
            </w:r>
          </w:p>
        </w:tc>
      </w:tr>
    </w:tbl>
    <w:p w14:paraId="2CBF99D2"/>
    <w:p w14:paraId="45815524">
      <w:pPr>
        <w:pStyle w:val="164"/>
        <w:pBdr>
          <w:left w:val="single" w:color="CCCCCC" w:sz="24" w:space="0"/>
        </w:pBdr>
        <w:shd w:val="clear" w:fill="F8F8F8"/>
      </w:pPr>
      <w:r>
        <w:t>📌 影响范围：T17 教学资源清单与使用台账。</w:t>
      </w:r>
    </w:p>
    <w:p w14:paraId="6E4F9A22">
      <w:pPr>
        <w:pStyle w:val="169"/>
        <w:pBdr>
          <w:top w:val="single" w:color="CCCCCC" w:sz="8" w:space="0"/>
        </w:pBdr>
        <w:spacing w:after="240"/>
      </w:pPr>
    </w:p>
    <w:p w14:paraId="5A0CF061">
      <w:r>
        <w:rPr>
          <w:b/>
        </w:rPr>
        <w:t>Q4：您学校的就业管理系统情况如何？毕业生就业去向是否有追踪？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B3394BE">
        <w:trPr>
          <w:jc w:val="center"/>
        </w:trPr>
        <w:tc>
          <w:tcPr>
            <w:tcW w:w="4156" w:type="dxa"/>
            <w:shd w:val="clear" w:color="auto" w:fill="F2F2F2"/>
          </w:tcPr>
          <w:p w14:paraId="72512D61">
            <w:pPr>
              <w:jc w:val="left"/>
            </w:pPr>
            <w:r>
              <w:rPr>
                <w:b/>
              </w:rPr>
              <w:t>选项</w:t>
            </w:r>
          </w:p>
        </w:tc>
        <w:tc>
          <w:tcPr>
            <w:tcW w:w="4156" w:type="dxa"/>
            <w:shd w:val="clear" w:color="auto" w:fill="F2F2F2"/>
          </w:tcPr>
          <w:p w14:paraId="6E764701">
            <w:pPr>
              <w:jc w:val="left"/>
            </w:pPr>
            <w:r>
              <w:rPr>
                <w:b/>
              </w:rPr>
              <w:t>描述</w:t>
            </w:r>
          </w:p>
        </w:tc>
      </w:tr>
      <w:tr w14:paraId="0D16AE19">
        <w:trPr>
          <w:jc w:val="center"/>
        </w:trPr>
        <w:tc>
          <w:tcPr>
            <w:tcW w:w="4156" w:type="dxa"/>
          </w:tcPr>
          <w:p w14:paraId="6F10F5A7">
            <w:pPr>
              <w:jc w:val="left"/>
            </w:pPr>
            <w:r>
              <w:t>A</w:t>
            </w:r>
          </w:p>
        </w:tc>
        <w:tc>
          <w:tcPr>
            <w:tcW w:w="4156" w:type="dxa"/>
          </w:tcPr>
          <w:p w14:paraId="409D7296">
            <w:pPr>
              <w:jc w:val="left"/>
            </w:pPr>
            <w:r>
              <w:t>有就业管理系统，毕业生就业去向（单位名称、行业、岗位、薪资区间）有结构化记录，且追踪到毕业后 1-3 年</w:t>
            </w:r>
          </w:p>
        </w:tc>
      </w:tr>
      <w:tr w14:paraId="5D37BE44">
        <w:trPr>
          <w:jc w:val="center"/>
        </w:trPr>
        <w:tc>
          <w:tcPr>
            <w:tcW w:w="4156" w:type="dxa"/>
          </w:tcPr>
          <w:p w14:paraId="7EFBDF5B">
            <w:pPr>
              <w:jc w:val="left"/>
            </w:pPr>
            <w:r>
              <w:t>B</w:t>
            </w:r>
          </w:p>
        </w:tc>
        <w:tc>
          <w:tcPr>
            <w:tcW w:w="4156" w:type="dxa"/>
          </w:tcPr>
          <w:p w14:paraId="526244FB">
            <w:pPr>
              <w:jc w:val="left"/>
            </w:pPr>
            <w:r>
              <w:t>有就业管理系统，毕业时的就业去向有记录，但对毕业后职业发展追踪有限</w:t>
            </w:r>
          </w:p>
        </w:tc>
      </w:tr>
      <w:tr w14:paraId="0A9878F9">
        <w:trPr>
          <w:jc w:val="center"/>
        </w:trPr>
        <w:tc>
          <w:tcPr>
            <w:tcW w:w="4156" w:type="dxa"/>
          </w:tcPr>
          <w:p w14:paraId="5742A07E">
            <w:pPr>
              <w:jc w:val="left"/>
            </w:pPr>
            <w:r>
              <w:t>C</w:t>
            </w:r>
          </w:p>
        </w:tc>
        <w:tc>
          <w:tcPr>
            <w:tcW w:w="4156" w:type="dxa"/>
          </w:tcPr>
          <w:p w14:paraId="67CCDAB2">
            <w:pPr>
              <w:jc w:val="left"/>
            </w:pPr>
            <w:r>
              <w:t>有就业管理系统，但主要记录初次就业率，去向数据的详细程度不足（如缺少行业、岗位信息）</w:t>
            </w:r>
          </w:p>
        </w:tc>
      </w:tr>
      <w:tr w14:paraId="19941B77">
        <w:trPr>
          <w:jc w:val="center"/>
        </w:trPr>
        <w:tc>
          <w:tcPr>
            <w:tcW w:w="4156" w:type="dxa"/>
          </w:tcPr>
          <w:p w14:paraId="0B8C86C0">
            <w:pPr>
              <w:jc w:val="left"/>
            </w:pPr>
            <w:r>
              <w:t>D</w:t>
            </w:r>
          </w:p>
        </w:tc>
        <w:tc>
          <w:tcPr>
            <w:tcW w:w="4156" w:type="dxa"/>
          </w:tcPr>
          <w:p w14:paraId="1A3BC8C2">
            <w:pPr>
              <w:jc w:val="left"/>
            </w:pPr>
            <w:r>
              <w:t>没有就业管理系统，就业数据主要靠人工统计和年度问卷</w:t>
            </w:r>
          </w:p>
        </w:tc>
      </w:tr>
    </w:tbl>
    <w:p w14:paraId="578FC4AA"/>
    <w:p w14:paraId="4857DA1C">
      <w:pPr>
        <w:pStyle w:val="164"/>
        <w:pBdr>
          <w:left w:val="single" w:color="CCCCCC" w:sz="24" w:space="0"/>
        </w:pBdr>
        <w:shd w:val="clear" w:fill="F8F8F8"/>
      </w:pPr>
      <w:r>
        <w:t>📌 影响范围：T18 毕业生就业去向数据。</w:t>
      </w:r>
    </w:p>
    <w:p w14:paraId="0D94D02D">
      <w:pPr>
        <w:pStyle w:val="169"/>
        <w:pBdr>
          <w:top w:val="single" w:color="CCCCCC" w:sz="8" w:space="0"/>
        </w:pBdr>
        <w:spacing w:after="240"/>
      </w:pPr>
    </w:p>
    <w:p w14:paraId="24EB2012">
      <w:r>
        <w:rPr>
          <w:b/>
        </w:rPr>
        <w:t>Q5：您学校使用的课程管理平台是什么？是否记录学生行为数据？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2B37C91">
        <w:trPr>
          <w:jc w:val="center"/>
        </w:trPr>
        <w:tc>
          <w:tcPr>
            <w:tcW w:w="4156" w:type="dxa"/>
            <w:shd w:val="clear" w:color="auto" w:fill="F2F2F2"/>
          </w:tcPr>
          <w:p w14:paraId="2731161B">
            <w:pPr>
              <w:jc w:val="left"/>
            </w:pPr>
            <w:r>
              <w:rPr>
                <w:b/>
              </w:rPr>
              <w:t>选项</w:t>
            </w:r>
          </w:p>
        </w:tc>
        <w:tc>
          <w:tcPr>
            <w:tcW w:w="4156" w:type="dxa"/>
            <w:shd w:val="clear" w:color="auto" w:fill="F2F2F2"/>
          </w:tcPr>
          <w:p w14:paraId="253AB211">
            <w:pPr>
              <w:jc w:val="left"/>
            </w:pPr>
            <w:r>
              <w:rPr>
                <w:b/>
              </w:rPr>
              <w:t>描述</w:t>
            </w:r>
          </w:p>
        </w:tc>
      </w:tr>
      <w:tr w14:paraId="243E999E">
        <w:trPr>
          <w:jc w:val="center"/>
        </w:trPr>
        <w:tc>
          <w:tcPr>
            <w:tcW w:w="4156" w:type="dxa"/>
          </w:tcPr>
          <w:p w14:paraId="0B90DD00">
            <w:pPr>
              <w:jc w:val="left"/>
            </w:pPr>
            <w:r>
              <w:t>A</w:t>
            </w:r>
          </w:p>
        </w:tc>
        <w:tc>
          <w:tcPr>
            <w:tcW w:w="4156" w:type="dxa"/>
          </w:tcPr>
          <w:p w14:paraId="063A857C">
            <w:pPr>
              <w:jc w:val="left"/>
            </w:pPr>
            <w:r>
              <w:t>使用成熟的课程平台（如超星学习通、智慧树、雨课堂、Canvas 等），系统自动记录出勤、作业提交、资源访问、讨论参与等行为数据，支持数据导出</w:t>
            </w:r>
          </w:p>
        </w:tc>
      </w:tr>
      <w:tr w14:paraId="1F8DA6B7">
        <w:trPr>
          <w:jc w:val="center"/>
        </w:trPr>
        <w:tc>
          <w:tcPr>
            <w:tcW w:w="4156" w:type="dxa"/>
          </w:tcPr>
          <w:p w14:paraId="50769AC5">
            <w:pPr>
              <w:jc w:val="left"/>
            </w:pPr>
            <w:r>
              <w:t>B</w:t>
            </w:r>
          </w:p>
        </w:tc>
        <w:tc>
          <w:tcPr>
            <w:tcW w:w="4156" w:type="dxa"/>
          </w:tcPr>
          <w:p w14:paraId="419C0077">
            <w:pPr>
              <w:jc w:val="left"/>
            </w:pPr>
            <w:r>
              <w:t>使用课程平台，记录了部分行为数据（如出勤和作业），但不全面，部分数据需要人工补充</w:t>
            </w:r>
          </w:p>
        </w:tc>
      </w:tr>
      <w:tr w14:paraId="50D30E97">
        <w:trPr>
          <w:jc w:val="center"/>
        </w:trPr>
        <w:tc>
          <w:tcPr>
            <w:tcW w:w="4156" w:type="dxa"/>
          </w:tcPr>
          <w:p w14:paraId="224EEA4D">
            <w:pPr>
              <w:jc w:val="left"/>
            </w:pPr>
            <w:r>
              <w:t>C</w:t>
            </w:r>
          </w:p>
        </w:tc>
        <w:tc>
          <w:tcPr>
            <w:tcW w:w="4156" w:type="dxa"/>
          </w:tcPr>
          <w:p w14:paraId="72BC1426">
            <w:pPr>
              <w:jc w:val="left"/>
            </w:pPr>
            <w:r>
              <w:t>使用课程平台，但主要用于发布通知和课件，行为数据记录很少</w:t>
            </w:r>
          </w:p>
        </w:tc>
      </w:tr>
      <w:tr w14:paraId="0C88518B">
        <w:trPr>
          <w:jc w:val="center"/>
        </w:trPr>
        <w:tc>
          <w:tcPr>
            <w:tcW w:w="4156" w:type="dxa"/>
          </w:tcPr>
          <w:p w14:paraId="581AFD02">
            <w:pPr>
              <w:jc w:val="left"/>
            </w:pPr>
            <w:r>
              <w:t>D</w:t>
            </w:r>
          </w:p>
        </w:tc>
        <w:tc>
          <w:tcPr>
            <w:tcW w:w="4156" w:type="dxa"/>
          </w:tcPr>
          <w:p w14:paraId="6F9900DE">
            <w:pPr>
              <w:jc w:val="left"/>
            </w:pPr>
            <w:r>
              <w:t>没有使用统一的课程管理平台，教师各自用微信、QQ 群等方式管理教学</w:t>
            </w:r>
          </w:p>
        </w:tc>
      </w:tr>
    </w:tbl>
    <w:p w14:paraId="5F5A53A1"/>
    <w:p w14:paraId="5D7C80DB">
      <w:pPr>
        <w:pStyle w:val="164"/>
        <w:pBdr>
          <w:left w:val="single" w:color="CCCCCC" w:sz="24" w:space="0"/>
        </w:pBdr>
        <w:shd w:val="clear" w:fill="F8F8F8"/>
      </w:pPr>
      <w:r>
        <w:t>📌 影响范围：T15 教学投入记录、T16 学习行为数据、T09 过程性评价记录——依赖链③的核心数据来源。</w:t>
      </w:r>
    </w:p>
    <w:p w14:paraId="507DC65F">
      <w:pPr>
        <w:pStyle w:val="169"/>
        <w:pBdr>
          <w:top w:val="single" w:color="CCCCCC" w:sz="8" w:space="0"/>
        </w:pBdr>
        <w:spacing w:after="240"/>
      </w:pPr>
    </w:p>
    <w:p w14:paraId="01E644BE">
      <w:r>
        <w:rPr>
          <w:b/>
        </w:rPr>
        <w:t>Q6：您学校是否有校友信息系统？是否追踪校友的职业发展？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8D0C769">
        <w:trPr>
          <w:jc w:val="center"/>
        </w:trPr>
        <w:tc>
          <w:tcPr>
            <w:tcW w:w="4156" w:type="dxa"/>
            <w:shd w:val="clear" w:color="auto" w:fill="F2F2F2"/>
          </w:tcPr>
          <w:p w14:paraId="519489E8">
            <w:pPr>
              <w:jc w:val="left"/>
            </w:pPr>
            <w:r>
              <w:rPr>
                <w:b/>
              </w:rPr>
              <w:t>选项</w:t>
            </w:r>
          </w:p>
        </w:tc>
        <w:tc>
          <w:tcPr>
            <w:tcW w:w="4156" w:type="dxa"/>
            <w:shd w:val="clear" w:color="auto" w:fill="F2F2F2"/>
          </w:tcPr>
          <w:p w14:paraId="581AA48E">
            <w:pPr>
              <w:jc w:val="left"/>
            </w:pPr>
            <w:r>
              <w:rPr>
                <w:b/>
              </w:rPr>
              <w:t>描述</w:t>
            </w:r>
          </w:p>
        </w:tc>
      </w:tr>
      <w:tr w14:paraId="1C15AB7A">
        <w:trPr>
          <w:jc w:val="center"/>
        </w:trPr>
        <w:tc>
          <w:tcPr>
            <w:tcW w:w="4156" w:type="dxa"/>
          </w:tcPr>
          <w:p w14:paraId="5C91A422">
            <w:pPr>
              <w:jc w:val="left"/>
            </w:pPr>
            <w:r>
              <w:t>A</w:t>
            </w:r>
          </w:p>
        </w:tc>
        <w:tc>
          <w:tcPr>
            <w:tcW w:w="4156" w:type="dxa"/>
          </w:tcPr>
          <w:p w14:paraId="26FA3343">
            <w:pPr>
              <w:jc w:val="left"/>
            </w:pPr>
            <w:r>
              <w:t>有校友信息系统，定期更新校友职业发展数据（职位变动、行业流向等），有结构化的校友追踪机制</w:t>
            </w:r>
          </w:p>
        </w:tc>
      </w:tr>
      <w:tr w14:paraId="562F53F6">
        <w:trPr>
          <w:jc w:val="center"/>
        </w:trPr>
        <w:tc>
          <w:tcPr>
            <w:tcW w:w="4156" w:type="dxa"/>
          </w:tcPr>
          <w:p w14:paraId="59DB9C4E">
            <w:pPr>
              <w:jc w:val="left"/>
            </w:pPr>
            <w:r>
              <w:t>B</w:t>
            </w:r>
          </w:p>
        </w:tc>
        <w:tc>
          <w:tcPr>
            <w:tcW w:w="4156" w:type="dxa"/>
          </w:tcPr>
          <w:p w14:paraId="3DBD901A">
            <w:pPr>
              <w:jc w:val="left"/>
            </w:pPr>
            <w:r>
              <w:t>有校友联络机制（如校友会），偶尔做校友调查，但没有系统化的持续追踪</w:t>
            </w:r>
          </w:p>
        </w:tc>
      </w:tr>
      <w:tr w14:paraId="554A5300">
        <w:trPr>
          <w:jc w:val="center"/>
        </w:trPr>
        <w:tc>
          <w:tcPr>
            <w:tcW w:w="4156" w:type="dxa"/>
          </w:tcPr>
          <w:p w14:paraId="7D3002FE">
            <w:pPr>
              <w:jc w:val="left"/>
            </w:pPr>
            <w:r>
              <w:t>C</w:t>
            </w:r>
          </w:p>
        </w:tc>
        <w:tc>
          <w:tcPr>
            <w:tcW w:w="4156" w:type="dxa"/>
          </w:tcPr>
          <w:p w14:paraId="5420E737">
            <w:pPr>
              <w:jc w:val="left"/>
            </w:pPr>
            <w:r>
              <w:t>有校友名录，但基本不做职业发展追踪，仅在评估或认证时临时发问卷</w:t>
            </w:r>
          </w:p>
        </w:tc>
      </w:tr>
      <w:tr w14:paraId="21CB5C47">
        <w:trPr>
          <w:jc w:val="center"/>
        </w:trPr>
        <w:tc>
          <w:tcPr>
            <w:tcW w:w="4156" w:type="dxa"/>
          </w:tcPr>
          <w:p w14:paraId="6A841882">
            <w:pPr>
              <w:jc w:val="left"/>
            </w:pPr>
            <w:r>
              <w:t>D</w:t>
            </w:r>
          </w:p>
        </w:tc>
        <w:tc>
          <w:tcPr>
            <w:tcW w:w="4156" w:type="dxa"/>
          </w:tcPr>
          <w:p w14:paraId="290DEA65">
            <w:pPr>
              <w:jc w:val="left"/>
            </w:pPr>
            <w:r>
              <w:t>没有校友信息系统，也没有校友职业发展的追踪机制</w:t>
            </w:r>
          </w:p>
        </w:tc>
      </w:tr>
    </w:tbl>
    <w:p w14:paraId="1C0883B5"/>
    <w:p w14:paraId="74BA289F">
      <w:pPr>
        <w:pStyle w:val="164"/>
        <w:pBdr>
          <w:left w:val="single" w:color="CCCCCC" w:sz="24" w:space="0"/>
        </w:pBdr>
        <w:shd w:val="clear" w:fill="F8F8F8"/>
      </w:pPr>
      <w:r>
        <w:t>📌 影响范围：T19 校友职业发展数据。</w:t>
      </w:r>
    </w:p>
    <w:p w14:paraId="3BA86076">
      <w:pPr>
        <w:pStyle w:val="169"/>
        <w:pBdr>
          <w:top w:val="single" w:color="CCCCCC" w:sz="8" w:space="0"/>
        </w:pBdr>
        <w:spacing w:after="240"/>
      </w:pPr>
    </w:p>
    <w:p w14:paraId="3E7284B7">
      <w:r>
        <w:rPr>
          <w:b/>
        </w:rPr>
        <w:t>Q7：上述各系统之间的数据是否互通？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CD50680">
        <w:trPr>
          <w:jc w:val="center"/>
        </w:trPr>
        <w:tc>
          <w:tcPr>
            <w:tcW w:w="4156" w:type="dxa"/>
            <w:shd w:val="clear" w:color="auto" w:fill="F2F2F2"/>
          </w:tcPr>
          <w:p w14:paraId="242A9C54">
            <w:pPr>
              <w:jc w:val="left"/>
            </w:pPr>
            <w:r>
              <w:rPr>
                <w:b/>
              </w:rPr>
              <w:t>选项</w:t>
            </w:r>
          </w:p>
        </w:tc>
        <w:tc>
          <w:tcPr>
            <w:tcW w:w="4156" w:type="dxa"/>
            <w:shd w:val="clear" w:color="auto" w:fill="F2F2F2"/>
          </w:tcPr>
          <w:p w14:paraId="558D583F">
            <w:pPr>
              <w:jc w:val="left"/>
            </w:pPr>
            <w:r>
              <w:rPr>
                <w:b/>
              </w:rPr>
              <w:t>描述</w:t>
            </w:r>
          </w:p>
        </w:tc>
      </w:tr>
      <w:tr w14:paraId="292965AA">
        <w:trPr>
          <w:jc w:val="center"/>
        </w:trPr>
        <w:tc>
          <w:tcPr>
            <w:tcW w:w="4156" w:type="dxa"/>
          </w:tcPr>
          <w:p w14:paraId="197CC79A">
            <w:pPr>
              <w:jc w:val="left"/>
            </w:pPr>
            <w:r>
              <w:t>A</w:t>
            </w:r>
          </w:p>
        </w:tc>
        <w:tc>
          <w:tcPr>
            <w:tcW w:w="4156" w:type="dxa"/>
          </w:tcPr>
          <w:p w14:paraId="1E439901">
            <w:pPr>
              <w:jc w:val="left"/>
            </w:pPr>
            <w:r>
              <w:t>学校建有统一的数据中台或信息门户，教务、科研、资产、就业等系统的数据已打通，可统一查询和导出</w:t>
            </w:r>
          </w:p>
        </w:tc>
      </w:tr>
      <w:tr w14:paraId="32DAA1C3">
        <w:trPr>
          <w:jc w:val="center"/>
        </w:trPr>
        <w:tc>
          <w:tcPr>
            <w:tcW w:w="4156" w:type="dxa"/>
          </w:tcPr>
          <w:p w14:paraId="1D67EB0E">
            <w:pPr>
              <w:jc w:val="left"/>
            </w:pPr>
            <w:r>
              <w:t>B</w:t>
            </w:r>
          </w:p>
        </w:tc>
        <w:tc>
          <w:tcPr>
            <w:tcW w:w="4156" w:type="dxa"/>
          </w:tcPr>
          <w:p w14:paraId="7CB2B093">
            <w:pPr>
              <w:jc w:val="left"/>
            </w:pPr>
            <w:r>
              <w:t>部分系统之间有对接（如教务与课程平台打通），但整体尚未实现全面互通</w:t>
            </w:r>
          </w:p>
        </w:tc>
      </w:tr>
      <w:tr w14:paraId="00BA8C60">
        <w:trPr>
          <w:jc w:val="center"/>
        </w:trPr>
        <w:tc>
          <w:tcPr>
            <w:tcW w:w="4156" w:type="dxa"/>
          </w:tcPr>
          <w:p w14:paraId="3BDC611D">
            <w:pPr>
              <w:jc w:val="left"/>
            </w:pPr>
            <w:r>
              <w:t>C</w:t>
            </w:r>
          </w:p>
        </w:tc>
        <w:tc>
          <w:tcPr>
            <w:tcW w:w="4156" w:type="dxa"/>
          </w:tcPr>
          <w:p w14:paraId="44008169">
            <w:pPr>
              <w:jc w:val="left"/>
            </w:pPr>
            <w:r>
              <w:t>各系统独立运行，需要数据时从各系统分别导出再人工汇总</w:t>
            </w:r>
          </w:p>
        </w:tc>
      </w:tr>
      <w:tr w14:paraId="4438C965">
        <w:trPr>
          <w:jc w:val="center"/>
        </w:trPr>
        <w:tc>
          <w:tcPr>
            <w:tcW w:w="4156" w:type="dxa"/>
          </w:tcPr>
          <w:p w14:paraId="2B9ECCA8">
            <w:pPr>
              <w:jc w:val="left"/>
            </w:pPr>
            <w:r>
              <w:t>D</w:t>
            </w:r>
          </w:p>
        </w:tc>
        <w:tc>
          <w:tcPr>
            <w:tcW w:w="4156" w:type="dxa"/>
          </w:tcPr>
          <w:p w14:paraId="4E9CE5EF">
            <w:pPr>
              <w:jc w:val="left"/>
            </w:pPr>
            <w:r>
              <w:t>各系统独立运行，且部分系统的数据导出功能不完善</w:t>
            </w:r>
          </w:p>
        </w:tc>
      </w:tr>
    </w:tbl>
    <w:p w14:paraId="72068DDB"/>
    <w:p w14:paraId="09143AFC">
      <w:pPr>
        <w:pStyle w:val="164"/>
        <w:pBdr>
          <w:left w:val="single" w:color="CCCCCC" w:sz="24" w:space="0"/>
        </w:pBdr>
        <w:shd w:val="clear" w:fill="F8F8F8"/>
      </w:pPr>
      <w:r>
        <w:t>📌 影响范围：影响所有数据采集型模板的对接效率。数据互通程度决定了系统采集数据的自动化水平和准确性。</w:t>
      </w:r>
    </w:p>
    <w:p w14:paraId="1E436048">
      <w:pPr>
        <w:pStyle w:val="169"/>
        <w:pBdr>
          <w:top w:val="single" w:color="CCCCCC" w:sz="8" w:space="0"/>
        </w:pBdr>
        <w:spacing w:after="240"/>
      </w:pPr>
    </w:p>
    <w:p w14:paraId="1A977AFE">
      <w:pPr>
        <w:pStyle w:val="5"/>
      </w:pPr>
      <w:r>
        <w:t>维度二：数据现状（7 题）</w:t>
      </w:r>
    </w:p>
    <w:p w14:paraId="0BB6E7C9">
      <w:pPr>
        <w:pStyle w:val="164"/>
        <w:pBdr>
          <w:left w:val="single" w:color="CCCCCC" w:sz="24" w:space="0"/>
        </w:pBdr>
        <w:shd w:val="clear" w:fill="F8F8F8"/>
      </w:pPr>
      <w:r>
        <w:t>这个维度了解您学校在专业建设关键环节的文档和数据积累情况——这些是分析撰写型和结构填写型模板的原料。</w:t>
      </w:r>
    </w:p>
    <w:p w14:paraId="41C6FA55">
      <w:pPr>
        <w:pStyle w:val="169"/>
        <w:pBdr>
          <w:top w:val="single" w:color="CCCCCC" w:sz="8" w:space="0"/>
        </w:pBdr>
        <w:spacing w:after="240"/>
      </w:pPr>
    </w:p>
    <w:p w14:paraId="06B38EC6">
      <w:r>
        <w:rPr>
          <w:b/>
        </w:rPr>
        <w:t>Q8：您学校的培养目标文本是什么状态？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688ADB5">
        <w:trPr>
          <w:jc w:val="center"/>
        </w:trPr>
        <w:tc>
          <w:tcPr>
            <w:tcW w:w="4156" w:type="dxa"/>
            <w:shd w:val="clear" w:color="auto" w:fill="F2F2F2"/>
          </w:tcPr>
          <w:p w14:paraId="2A5C6FEE">
            <w:pPr>
              <w:jc w:val="left"/>
            </w:pPr>
            <w:r>
              <w:rPr>
                <w:b/>
              </w:rPr>
              <w:t>选项</w:t>
            </w:r>
          </w:p>
        </w:tc>
        <w:tc>
          <w:tcPr>
            <w:tcW w:w="4156" w:type="dxa"/>
            <w:shd w:val="clear" w:color="auto" w:fill="F2F2F2"/>
          </w:tcPr>
          <w:p w14:paraId="2265DC26">
            <w:pPr>
              <w:jc w:val="left"/>
            </w:pPr>
            <w:r>
              <w:rPr>
                <w:b/>
              </w:rPr>
              <w:t>描述</w:t>
            </w:r>
          </w:p>
        </w:tc>
      </w:tr>
      <w:tr w14:paraId="036D2B01">
        <w:trPr>
          <w:jc w:val="center"/>
        </w:trPr>
        <w:tc>
          <w:tcPr>
            <w:tcW w:w="4156" w:type="dxa"/>
          </w:tcPr>
          <w:p w14:paraId="2A5CFFAE">
            <w:pPr>
              <w:jc w:val="left"/>
            </w:pPr>
            <w:r>
              <w:t>A</w:t>
            </w:r>
          </w:p>
        </w:tc>
        <w:tc>
          <w:tcPr>
            <w:tcW w:w="4156" w:type="dxa"/>
          </w:tcPr>
          <w:p w14:paraId="7922F2B5">
            <w:pPr>
              <w:jc w:val="left"/>
            </w:pPr>
            <w:r>
              <w:t>有结构化的培养目标文档，包含服务面向、人才定位、分项目标及可衡量标准，每 2 年左右修订一次，有版本管理</w:t>
            </w:r>
          </w:p>
        </w:tc>
      </w:tr>
      <w:tr w14:paraId="535697D1">
        <w:trPr>
          <w:jc w:val="center"/>
        </w:trPr>
        <w:tc>
          <w:tcPr>
            <w:tcW w:w="4156" w:type="dxa"/>
          </w:tcPr>
          <w:p w14:paraId="239E71B1">
            <w:pPr>
              <w:jc w:val="left"/>
            </w:pPr>
            <w:r>
              <w:t>B</w:t>
            </w:r>
          </w:p>
        </w:tc>
        <w:tc>
          <w:tcPr>
            <w:tcW w:w="4156" w:type="dxa"/>
          </w:tcPr>
          <w:p w14:paraId="7F147357">
            <w:pPr>
              <w:jc w:val="left"/>
            </w:pPr>
            <w:r>
              <w:t>有培养目标文档，但格式不够结构化（如缺少可衡量标准或产业分析素材），修订周期不固定</w:t>
            </w:r>
          </w:p>
        </w:tc>
      </w:tr>
      <w:tr w14:paraId="5A8E870F">
        <w:trPr>
          <w:jc w:val="center"/>
        </w:trPr>
        <w:tc>
          <w:tcPr>
            <w:tcW w:w="4156" w:type="dxa"/>
          </w:tcPr>
          <w:p w14:paraId="17CD36FC">
            <w:pPr>
              <w:jc w:val="left"/>
            </w:pPr>
            <w:r>
              <w:t>C</w:t>
            </w:r>
          </w:p>
        </w:tc>
        <w:tc>
          <w:tcPr>
            <w:tcW w:w="4156" w:type="dxa"/>
          </w:tcPr>
          <w:p w14:paraId="3CC5A234">
            <w:pPr>
              <w:jc w:val="left"/>
            </w:pPr>
            <w:r>
              <w:t>培养目标写在培养方案前言部分，篇幅较短，以概括性描述为主，缺乏系统论证</w:t>
            </w:r>
          </w:p>
        </w:tc>
      </w:tr>
      <w:tr w14:paraId="5AACA1A1">
        <w:trPr>
          <w:jc w:val="center"/>
        </w:trPr>
        <w:tc>
          <w:tcPr>
            <w:tcW w:w="4156" w:type="dxa"/>
          </w:tcPr>
          <w:p w14:paraId="441F2233">
            <w:pPr>
              <w:jc w:val="left"/>
            </w:pPr>
            <w:r>
              <w:t>D</w:t>
            </w:r>
          </w:p>
        </w:tc>
        <w:tc>
          <w:tcPr>
            <w:tcW w:w="4156" w:type="dxa"/>
          </w:tcPr>
          <w:p w14:paraId="4C776AC4">
            <w:pPr>
              <w:jc w:val="left"/>
            </w:pPr>
            <w:r>
              <w:t>培养目标文本较陈旧，多年未更新，或表述模糊、缺乏可操作的分项目标</w:t>
            </w:r>
          </w:p>
        </w:tc>
      </w:tr>
    </w:tbl>
    <w:p w14:paraId="2C693681"/>
    <w:p w14:paraId="56568267">
      <w:pPr>
        <w:pStyle w:val="164"/>
        <w:pBdr>
          <w:left w:val="single" w:color="CCCCCC" w:sz="24" w:space="0"/>
        </w:pBdr>
        <w:shd w:val="clear" w:fill="F8F8F8"/>
      </w:pPr>
      <w:r>
        <w:t>📌 影响范围：T01 培养目标文本——六段评价链的起点，直接影响下游所有模板的评价基准。</w:t>
      </w:r>
    </w:p>
    <w:p w14:paraId="17971CBD">
      <w:pPr>
        <w:pStyle w:val="169"/>
        <w:pBdr>
          <w:top w:val="single" w:color="CCCCCC" w:sz="8" w:space="0"/>
        </w:pBdr>
        <w:spacing w:after="240"/>
      </w:pPr>
    </w:p>
    <w:p w14:paraId="45528B2B">
      <w:r>
        <w:rPr>
          <w:b/>
        </w:rPr>
        <w:t>Q9：您学校是否做过产业需求调研？以什么形式存在？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91DAE72">
        <w:trPr>
          <w:jc w:val="center"/>
        </w:trPr>
        <w:tc>
          <w:tcPr>
            <w:tcW w:w="4156" w:type="dxa"/>
            <w:shd w:val="clear" w:color="auto" w:fill="F2F2F2"/>
          </w:tcPr>
          <w:p w14:paraId="743F8F7C">
            <w:pPr>
              <w:jc w:val="left"/>
            </w:pPr>
            <w:r>
              <w:rPr>
                <w:b/>
              </w:rPr>
              <w:t>选项</w:t>
            </w:r>
          </w:p>
        </w:tc>
        <w:tc>
          <w:tcPr>
            <w:tcW w:w="4156" w:type="dxa"/>
            <w:shd w:val="clear" w:color="auto" w:fill="F2F2F2"/>
          </w:tcPr>
          <w:p w14:paraId="27AE5C40">
            <w:pPr>
              <w:jc w:val="left"/>
            </w:pPr>
            <w:r>
              <w:rPr>
                <w:b/>
              </w:rPr>
              <w:t>描述</w:t>
            </w:r>
          </w:p>
        </w:tc>
      </w:tr>
      <w:tr w14:paraId="5A4F6EF0">
        <w:trPr>
          <w:jc w:val="center"/>
        </w:trPr>
        <w:tc>
          <w:tcPr>
            <w:tcW w:w="4156" w:type="dxa"/>
          </w:tcPr>
          <w:p w14:paraId="461407A3">
            <w:pPr>
              <w:jc w:val="left"/>
            </w:pPr>
            <w:r>
              <w:t>A</w:t>
            </w:r>
          </w:p>
        </w:tc>
        <w:tc>
          <w:tcPr>
            <w:tcW w:w="4156" w:type="dxa"/>
          </w:tcPr>
          <w:p w14:paraId="3931FF29">
            <w:pPr>
              <w:jc w:val="left"/>
            </w:pPr>
            <w:r>
              <w:t>有系统的产业调研报告，包含产业链图谱、岗位能力清单、人才需求数据，有企业专家参与，定期更新</w:t>
            </w:r>
          </w:p>
        </w:tc>
      </w:tr>
      <w:tr w14:paraId="13A079E9">
        <w:trPr>
          <w:jc w:val="center"/>
        </w:trPr>
        <w:tc>
          <w:tcPr>
            <w:tcW w:w="4156" w:type="dxa"/>
          </w:tcPr>
          <w:p w14:paraId="651E5BC2">
            <w:pPr>
              <w:jc w:val="left"/>
            </w:pPr>
            <w:r>
              <w:t>B</w:t>
            </w:r>
          </w:p>
        </w:tc>
        <w:tc>
          <w:tcPr>
            <w:tcW w:w="4156" w:type="dxa"/>
          </w:tcPr>
          <w:p w14:paraId="2F980355">
            <w:pPr>
              <w:jc w:val="left"/>
            </w:pPr>
            <w:r>
              <w:t>做过产业调研，有调研报告或行业分析材料，但不够系统（如缺少产业链图谱或岗位能力矩阵），更新不够及时</w:t>
            </w:r>
          </w:p>
        </w:tc>
      </w:tr>
      <w:tr w14:paraId="31B4759C">
        <w:trPr>
          <w:jc w:val="center"/>
        </w:trPr>
        <w:tc>
          <w:tcPr>
            <w:tcW w:w="4156" w:type="dxa"/>
          </w:tcPr>
          <w:p w14:paraId="1E89415D">
            <w:pPr>
              <w:jc w:val="left"/>
            </w:pPr>
            <w:r>
              <w:t>C</w:t>
            </w:r>
          </w:p>
        </w:tc>
        <w:tc>
          <w:tcPr>
            <w:tcW w:w="4156" w:type="dxa"/>
          </w:tcPr>
          <w:p w14:paraId="39BFD35E">
            <w:pPr>
              <w:jc w:val="left"/>
            </w:pPr>
            <w:r>
              <w:t>在修订培养方案时做过一些行业走访和企业座谈，有会议记录或纪要，但没有形成系统化的产业分析报告</w:t>
            </w:r>
          </w:p>
        </w:tc>
      </w:tr>
      <w:tr w14:paraId="2BC9C6F3">
        <w:trPr>
          <w:jc w:val="center"/>
        </w:trPr>
        <w:tc>
          <w:tcPr>
            <w:tcW w:w="4156" w:type="dxa"/>
          </w:tcPr>
          <w:p w14:paraId="0A5B4776">
            <w:pPr>
              <w:jc w:val="left"/>
            </w:pPr>
            <w:r>
              <w:t>D</w:t>
            </w:r>
          </w:p>
        </w:tc>
        <w:tc>
          <w:tcPr>
            <w:tcW w:w="4156" w:type="dxa"/>
          </w:tcPr>
          <w:p w14:paraId="63D9F50A">
            <w:pPr>
              <w:jc w:val="left"/>
            </w:pPr>
            <w:r>
              <w:t>很少做产业需求调研，专业设置和课程调整主要依据学科传统和教师判断</w:t>
            </w:r>
          </w:p>
        </w:tc>
      </w:tr>
    </w:tbl>
    <w:p w14:paraId="22E39FBE"/>
    <w:p w14:paraId="3F877ADD">
      <w:pPr>
        <w:pStyle w:val="164"/>
        <w:pBdr>
          <w:left w:val="single" w:color="CCCCCC" w:sz="24" w:space="0"/>
        </w:pBdr>
        <w:shd w:val="clear" w:fill="F8F8F8"/>
      </w:pPr>
      <w:r>
        <w:t>📌 影响范围：T03 产业白皮书——依赖链①的源头，直接影响 5 项指标的评价。</w:t>
      </w:r>
    </w:p>
    <w:p w14:paraId="31B7542C">
      <w:pPr>
        <w:pStyle w:val="169"/>
        <w:pBdr>
          <w:top w:val="single" w:color="CCCCCC" w:sz="8" w:space="0"/>
        </w:pBdr>
        <w:spacing w:after="240"/>
      </w:pPr>
    </w:p>
    <w:p w14:paraId="56E18176">
      <w:r>
        <w:rPr>
          <w:b/>
        </w:rPr>
        <w:t>Q10：您学校的课程大纲是什么格式？是否包含能力目标映射？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028AA51">
        <w:trPr>
          <w:jc w:val="center"/>
        </w:trPr>
        <w:tc>
          <w:tcPr>
            <w:tcW w:w="4156" w:type="dxa"/>
            <w:shd w:val="clear" w:color="auto" w:fill="F2F2F2"/>
          </w:tcPr>
          <w:p w14:paraId="415743BF">
            <w:pPr>
              <w:jc w:val="left"/>
            </w:pPr>
            <w:r>
              <w:rPr>
                <w:b/>
              </w:rPr>
              <w:t>选项</w:t>
            </w:r>
          </w:p>
        </w:tc>
        <w:tc>
          <w:tcPr>
            <w:tcW w:w="4156" w:type="dxa"/>
            <w:shd w:val="clear" w:color="auto" w:fill="F2F2F2"/>
          </w:tcPr>
          <w:p w14:paraId="17DBD16F">
            <w:pPr>
              <w:jc w:val="left"/>
            </w:pPr>
            <w:r>
              <w:rPr>
                <w:b/>
              </w:rPr>
              <w:t>描述</w:t>
            </w:r>
          </w:p>
        </w:tc>
      </w:tr>
      <w:tr w14:paraId="5B1509B7">
        <w:trPr>
          <w:jc w:val="center"/>
        </w:trPr>
        <w:tc>
          <w:tcPr>
            <w:tcW w:w="4156" w:type="dxa"/>
          </w:tcPr>
          <w:p w14:paraId="44C4E308">
            <w:pPr>
              <w:jc w:val="left"/>
            </w:pPr>
            <w:r>
              <w:t>A</w:t>
            </w:r>
          </w:p>
        </w:tc>
        <w:tc>
          <w:tcPr>
            <w:tcW w:w="4156" w:type="dxa"/>
          </w:tcPr>
          <w:p w14:paraId="76A61B6E">
            <w:pPr>
              <w:jc w:val="left"/>
            </w:pPr>
            <w:r>
              <w:t>有统一的课程大纲模板，包含知识目标、能力目标、素质目标，且标注了目标与毕业要求的对应关系，定期修订</w:t>
            </w:r>
          </w:p>
        </w:tc>
      </w:tr>
      <w:tr w14:paraId="7B9B227C">
        <w:trPr>
          <w:jc w:val="center"/>
        </w:trPr>
        <w:tc>
          <w:tcPr>
            <w:tcW w:w="4156" w:type="dxa"/>
          </w:tcPr>
          <w:p w14:paraId="3BA208D4">
            <w:pPr>
              <w:jc w:val="left"/>
            </w:pPr>
            <w:r>
              <w:t>B</w:t>
            </w:r>
          </w:p>
        </w:tc>
        <w:tc>
          <w:tcPr>
            <w:tcW w:w="4156" w:type="dxa"/>
          </w:tcPr>
          <w:p w14:paraId="62C4DE33">
            <w:pPr>
              <w:jc w:val="left"/>
            </w:pPr>
            <w:r>
              <w:t>有统一的课程大纲模板，包含教学目标和内容安排，但目标与毕业要求的映射关系不够清晰，修订周期不固定</w:t>
            </w:r>
          </w:p>
        </w:tc>
      </w:tr>
      <w:tr w14:paraId="265C41AE">
        <w:trPr>
          <w:jc w:val="center"/>
        </w:trPr>
        <w:tc>
          <w:tcPr>
            <w:tcW w:w="4156" w:type="dxa"/>
          </w:tcPr>
          <w:p w14:paraId="25BFA153">
            <w:pPr>
              <w:jc w:val="left"/>
            </w:pPr>
            <w:r>
              <w:t>C</w:t>
            </w:r>
          </w:p>
        </w:tc>
        <w:tc>
          <w:tcPr>
            <w:tcW w:w="4156" w:type="dxa"/>
          </w:tcPr>
          <w:p w14:paraId="385002F6">
            <w:pPr>
              <w:jc w:val="left"/>
            </w:pPr>
            <w:r>
              <w:t>有课程大纲，但格式不统一，各教师自行编写，内容详略差异较大，缺乏能力目标的明确描述</w:t>
            </w:r>
          </w:p>
        </w:tc>
      </w:tr>
      <w:tr w14:paraId="2916F035">
        <w:trPr>
          <w:jc w:val="center"/>
        </w:trPr>
        <w:tc>
          <w:tcPr>
            <w:tcW w:w="4156" w:type="dxa"/>
          </w:tcPr>
          <w:p w14:paraId="2BD34D7F">
            <w:pPr>
              <w:jc w:val="left"/>
            </w:pPr>
            <w:r>
              <w:t>D</w:t>
            </w:r>
          </w:p>
        </w:tc>
        <w:tc>
          <w:tcPr>
            <w:tcW w:w="4156" w:type="dxa"/>
          </w:tcPr>
          <w:p w14:paraId="4F0241D2">
            <w:pPr>
              <w:jc w:val="left"/>
            </w:pPr>
            <w:r>
              <w:t>课程大纲以教学日历或教学进度表为主，缺少系统化的教学目标描述和能力映射</w:t>
            </w:r>
          </w:p>
        </w:tc>
      </w:tr>
    </w:tbl>
    <w:p w14:paraId="1F15AA7B"/>
    <w:p w14:paraId="2DB9C868">
      <w:pPr>
        <w:pStyle w:val="164"/>
        <w:pBdr>
          <w:left w:val="single" w:color="CCCCCC" w:sz="24" w:space="0"/>
        </w:pBdr>
        <w:shd w:val="clear" w:fill="F8F8F8"/>
      </w:pPr>
      <w:r>
        <w:t>📌 影响范围：T11 课程大纲（增强版）——依赖链②的源头，横跨 4 项指标，是关联指标最多的模板。</w:t>
      </w:r>
    </w:p>
    <w:p w14:paraId="4E6C86E3">
      <w:pPr>
        <w:pStyle w:val="169"/>
        <w:pBdr>
          <w:top w:val="single" w:color="CCCCCC" w:sz="8" w:space="0"/>
        </w:pBdr>
        <w:spacing w:after="240"/>
      </w:pPr>
    </w:p>
    <w:p w14:paraId="42C9B1AF">
      <w:r>
        <w:rPr>
          <w:b/>
        </w:rPr>
        <w:t>Q11：您学校的课程考核方式和达成度分析是否有规范记录？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EC64493">
        <w:trPr>
          <w:jc w:val="center"/>
        </w:trPr>
        <w:tc>
          <w:tcPr>
            <w:tcW w:w="4156" w:type="dxa"/>
            <w:shd w:val="clear" w:color="auto" w:fill="F2F2F2"/>
          </w:tcPr>
          <w:p w14:paraId="721D6984">
            <w:pPr>
              <w:jc w:val="left"/>
            </w:pPr>
            <w:r>
              <w:rPr>
                <w:b/>
              </w:rPr>
              <w:t>选项</w:t>
            </w:r>
          </w:p>
        </w:tc>
        <w:tc>
          <w:tcPr>
            <w:tcW w:w="4156" w:type="dxa"/>
            <w:shd w:val="clear" w:color="auto" w:fill="F2F2F2"/>
          </w:tcPr>
          <w:p w14:paraId="71BB956C">
            <w:pPr>
              <w:jc w:val="left"/>
            </w:pPr>
            <w:r>
              <w:rPr>
                <w:b/>
              </w:rPr>
              <w:t>描述</w:t>
            </w:r>
          </w:p>
        </w:tc>
      </w:tr>
      <w:tr w14:paraId="61525E93">
        <w:trPr>
          <w:jc w:val="center"/>
        </w:trPr>
        <w:tc>
          <w:tcPr>
            <w:tcW w:w="4156" w:type="dxa"/>
          </w:tcPr>
          <w:p w14:paraId="768C455B">
            <w:pPr>
              <w:jc w:val="left"/>
            </w:pPr>
            <w:r>
              <w:t>A</w:t>
            </w:r>
          </w:p>
        </w:tc>
        <w:tc>
          <w:tcPr>
            <w:tcW w:w="4156" w:type="dxa"/>
          </w:tcPr>
          <w:p w14:paraId="3FDE8D71">
            <w:pPr>
              <w:jc w:val="left"/>
            </w:pPr>
            <w:r>
              <w:t>有规范的考核方式说明和达成度分析报告，包含目标-考核映射、达成度数值、改进措施，且有上轮改进的落实追踪</w:t>
            </w:r>
          </w:p>
        </w:tc>
      </w:tr>
      <w:tr w14:paraId="1AD1DB41">
        <w:trPr>
          <w:jc w:val="center"/>
        </w:trPr>
        <w:tc>
          <w:tcPr>
            <w:tcW w:w="4156" w:type="dxa"/>
          </w:tcPr>
          <w:p w14:paraId="51330B79">
            <w:pPr>
              <w:jc w:val="left"/>
            </w:pPr>
            <w:r>
              <w:t>B</w:t>
            </w:r>
          </w:p>
        </w:tc>
        <w:tc>
          <w:tcPr>
            <w:tcW w:w="4156" w:type="dxa"/>
          </w:tcPr>
          <w:p w14:paraId="39DB89C9">
            <w:pPr>
              <w:jc w:val="left"/>
            </w:pPr>
            <w:r>
              <w:t>有考核方式说明和达成度分析，但不够完整（如缺少目标-考核映射，或改进措施缺少落实追踪）</w:t>
            </w:r>
          </w:p>
        </w:tc>
      </w:tr>
      <w:tr w14:paraId="57E49B14">
        <w:trPr>
          <w:jc w:val="center"/>
        </w:trPr>
        <w:tc>
          <w:tcPr>
            <w:tcW w:w="4156" w:type="dxa"/>
          </w:tcPr>
          <w:p w14:paraId="255651F7">
            <w:pPr>
              <w:jc w:val="left"/>
            </w:pPr>
            <w:r>
              <w:t>C</w:t>
            </w:r>
          </w:p>
        </w:tc>
        <w:tc>
          <w:tcPr>
            <w:tcW w:w="4156" w:type="dxa"/>
          </w:tcPr>
          <w:p w14:paraId="6A067EE1">
            <w:pPr>
              <w:jc w:val="left"/>
            </w:pPr>
            <w:r>
              <w:t>有考核方式和成绩分析，但主要是成绩分布统计，缺乏按课程目标的达成度分析和改进闭环</w:t>
            </w:r>
          </w:p>
        </w:tc>
      </w:tr>
      <w:tr w14:paraId="6C7422CB">
        <w:trPr>
          <w:jc w:val="center"/>
        </w:trPr>
        <w:tc>
          <w:tcPr>
            <w:tcW w:w="4156" w:type="dxa"/>
          </w:tcPr>
          <w:p w14:paraId="46AA1F0B">
            <w:pPr>
              <w:jc w:val="left"/>
            </w:pPr>
            <w:r>
              <w:t>D</w:t>
            </w:r>
          </w:p>
        </w:tc>
        <w:tc>
          <w:tcPr>
            <w:tcW w:w="4156" w:type="dxa"/>
          </w:tcPr>
          <w:p w14:paraId="42C41102">
            <w:pPr>
              <w:jc w:val="left"/>
            </w:pPr>
            <w:r>
              <w:t>考核方式以期末考试为主，缺少多元化的过程性考核记录，没有达成度分析</w:t>
            </w:r>
          </w:p>
        </w:tc>
      </w:tr>
    </w:tbl>
    <w:p w14:paraId="0FE6A99E"/>
    <w:p w14:paraId="308ADF66">
      <w:pPr>
        <w:pStyle w:val="164"/>
        <w:pBdr>
          <w:left w:val="single" w:color="CCCCCC" w:sz="24" w:space="0"/>
        </w:pBdr>
        <w:shd w:val="clear" w:fill="F8F8F8"/>
      </w:pPr>
      <w:r>
        <w:t>📌 影响范围：T08 考核与达成度分析——P0 优先级模板，2.3.2 达成度闭环的核心证据。</w:t>
      </w:r>
    </w:p>
    <w:p w14:paraId="7FCCBCFB">
      <w:pPr>
        <w:pStyle w:val="169"/>
        <w:pBdr>
          <w:top w:val="single" w:color="CCCCCC" w:sz="8" w:space="0"/>
        </w:pBdr>
        <w:spacing w:after="240"/>
      </w:pPr>
    </w:p>
    <w:p w14:paraId="0725FE39">
      <w:r>
        <w:rPr>
          <w:b/>
        </w:rPr>
        <w:t>Q12：您学校对教案是否有统一格式要求？是否有审核机制？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AF098F2">
        <w:trPr>
          <w:jc w:val="center"/>
        </w:trPr>
        <w:tc>
          <w:tcPr>
            <w:tcW w:w="4156" w:type="dxa"/>
            <w:shd w:val="clear" w:color="auto" w:fill="F2F2F2"/>
          </w:tcPr>
          <w:p w14:paraId="013D228F">
            <w:pPr>
              <w:jc w:val="left"/>
            </w:pPr>
            <w:r>
              <w:rPr>
                <w:b/>
              </w:rPr>
              <w:t>选项</w:t>
            </w:r>
          </w:p>
        </w:tc>
        <w:tc>
          <w:tcPr>
            <w:tcW w:w="4156" w:type="dxa"/>
            <w:shd w:val="clear" w:color="auto" w:fill="F2F2F2"/>
          </w:tcPr>
          <w:p w14:paraId="5059ECC2">
            <w:pPr>
              <w:jc w:val="left"/>
            </w:pPr>
            <w:r>
              <w:rPr>
                <w:b/>
              </w:rPr>
              <w:t>描述</w:t>
            </w:r>
          </w:p>
        </w:tc>
      </w:tr>
      <w:tr w14:paraId="191A3AB8">
        <w:trPr>
          <w:jc w:val="center"/>
        </w:trPr>
        <w:tc>
          <w:tcPr>
            <w:tcW w:w="4156" w:type="dxa"/>
          </w:tcPr>
          <w:p w14:paraId="02B1FFFB">
            <w:pPr>
              <w:jc w:val="left"/>
            </w:pPr>
            <w:r>
              <w:t>A</w:t>
            </w:r>
          </w:p>
        </w:tc>
        <w:tc>
          <w:tcPr>
            <w:tcW w:w="4156" w:type="dxa"/>
          </w:tcPr>
          <w:p w14:paraId="3EED1B20">
            <w:pPr>
              <w:jc w:val="left"/>
            </w:pPr>
            <w:r>
              <w:t>有统一的教案模板和编写规范，要求包含教学设计思路、教学方法、案例使用、教学反思等，院系定期检查和反馈</w:t>
            </w:r>
          </w:p>
        </w:tc>
      </w:tr>
      <w:tr w14:paraId="3A044AD0">
        <w:trPr>
          <w:jc w:val="center"/>
        </w:trPr>
        <w:tc>
          <w:tcPr>
            <w:tcW w:w="4156" w:type="dxa"/>
          </w:tcPr>
          <w:p w14:paraId="1BD4BBD2">
            <w:pPr>
              <w:jc w:val="left"/>
            </w:pPr>
            <w:r>
              <w:t>B</w:t>
            </w:r>
          </w:p>
        </w:tc>
        <w:tc>
          <w:tcPr>
            <w:tcW w:w="4156" w:type="dxa"/>
          </w:tcPr>
          <w:p w14:paraId="3B82DD2D">
            <w:pPr>
              <w:jc w:val="left"/>
            </w:pPr>
            <w:r>
              <w:t>有教案模板要求，包含基本教学内容安排，但教学设计思路、案例使用等深层内容要求不够明确</w:t>
            </w:r>
          </w:p>
        </w:tc>
      </w:tr>
      <w:tr w14:paraId="007B5C0C">
        <w:trPr>
          <w:jc w:val="center"/>
        </w:trPr>
        <w:tc>
          <w:tcPr>
            <w:tcW w:w="4156" w:type="dxa"/>
          </w:tcPr>
          <w:p w14:paraId="0F84D9E8">
            <w:pPr>
              <w:jc w:val="left"/>
            </w:pPr>
            <w:r>
              <w:t>C</w:t>
            </w:r>
          </w:p>
        </w:tc>
        <w:tc>
          <w:tcPr>
            <w:tcW w:w="4156" w:type="dxa"/>
          </w:tcPr>
          <w:p w14:paraId="7387F2CF">
            <w:pPr>
              <w:jc w:val="left"/>
            </w:pPr>
            <w:r>
              <w:t>有教案要求，但主要是教学进度表和讲稿，缺少系统化的教学设计记录</w:t>
            </w:r>
          </w:p>
        </w:tc>
      </w:tr>
      <w:tr w14:paraId="05B41983">
        <w:trPr>
          <w:jc w:val="center"/>
        </w:trPr>
        <w:tc>
          <w:tcPr>
            <w:tcW w:w="4156" w:type="dxa"/>
          </w:tcPr>
          <w:p w14:paraId="3CD90677">
            <w:pPr>
              <w:jc w:val="left"/>
            </w:pPr>
            <w:r>
              <w:t>D</w:t>
            </w:r>
          </w:p>
        </w:tc>
        <w:tc>
          <w:tcPr>
            <w:tcW w:w="4156" w:type="dxa"/>
          </w:tcPr>
          <w:p w14:paraId="45462A03">
            <w:pPr>
              <w:jc w:val="left"/>
            </w:pPr>
            <w:r>
              <w:t>没有统一的教案格式要求，教师自行决定教案内容和形式</w:t>
            </w:r>
          </w:p>
        </w:tc>
      </w:tr>
    </w:tbl>
    <w:p w14:paraId="6809616C"/>
    <w:p w14:paraId="2D1E879F">
      <w:pPr>
        <w:pStyle w:val="164"/>
        <w:pBdr>
          <w:left w:val="single" w:color="CCCCCC" w:sz="24" w:space="0"/>
        </w:pBdr>
        <w:shd w:val="clear" w:fill="F8F8F8"/>
      </w:pPr>
      <w:r>
        <w:t>📌 影响范围：T05 教案。</w:t>
      </w:r>
    </w:p>
    <w:p w14:paraId="2F4CA5DF">
      <w:pPr>
        <w:pStyle w:val="169"/>
        <w:pBdr>
          <w:top w:val="single" w:color="CCCCCC" w:sz="8" w:space="0"/>
        </w:pBdr>
        <w:spacing w:after="240"/>
      </w:pPr>
    </w:p>
    <w:p w14:paraId="51F6ECC0">
      <w:r>
        <w:rPr>
          <w:b/>
        </w:rPr>
        <w:t>Q13：教学过程数据（出勤、作业、实验记录等）的管理方式是什么？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9F51445">
        <w:trPr>
          <w:jc w:val="center"/>
        </w:trPr>
        <w:tc>
          <w:tcPr>
            <w:tcW w:w="4156" w:type="dxa"/>
            <w:shd w:val="clear" w:color="auto" w:fill="F2F2F2"/>
          </w:tcPr>
          <w:p w14:paraId="221F9724">
            <w:pPr>
              <w:jc w:val="left"/>
            </w:pPr>
            <w:r>
              <w:rPr>
                <w:b/>
              </w:rPr>
              <w:t>选项</w:t>
            </w:r>
          </w:p>
        </w:tc>
        <w:tc>
          <w:tcPr>
            <w:tcW w:w="4156" w:type="dxa"/>
            <w:shd w:val="clear" w:color="auto" w:fill="F2F2F2"/>
          </w:tcPr>
          <w:p w14:paraId="02F0C856">
            <w:pPr>
              <w:jc w:val="left"/>
            </w:pPr>
            <w:r>
              <w:rPr>
                <w:b/>
              </w:rPr>
              <w:t>描述</w:t>
            </w:r>
          </w:p>
        </w:tc>
      </w:tr>
      <w:tr w14:paraId="6D60EC23">
        <w:trPr>
          <w:jc w:val="center"/>
        </w:trPr>
        <w:tc>
          <w:tcPr>
            <w:tcW w:w="4156" w:type="dxa"/>
          </w:tcPr>
          <w:p w14:paraId="04BF3A67">
            <w:pPr>
              <w:jc w:val="left"/>
            </w:pPr>
            <w:r>
              <w:t>A</w:t>
            </w:r>
          </w:p>
        </w:tc>
        <w:tc>
          <w:tcPr>
            <w:tcW w:w="4156" w:type="dxa"/>
          </w:tcPr>
          <w:p w14:paraId="42D40553">
            <w:pPr>
              <w:jc w:val="left"/>
            </w:pPr>
            <w:r>
              <w:t>全面电子化管理——出勤、作业提交与批改、实验记录等均在课程平台或教务系统中完成，数据可自动导出</w:t>
            </w:r>
          </w:p>
        </w:tc>
      </w:tr>
      <w:tr w14:paraId="42D98899">
        <w:trPr>
          <w:jc w:val="center"/>
        </w:trPr>
        <w:tc>
          <w:tcPr>
            <w:tcW w:w="4156" w:type="dxa"/>
          </w:tcPr>
          <w:p w14:paraId="2BED8B2A">
            <w:pPr>
              <w:jc w:val="left"/>
            </w:pPr>
            <w:r>
              <w:t>B</w:t>
            </w:r>
          </w:p>
        </w:tc>
        <w:tc>
          <w:tcPr>
            <w:tcW w:w="4156" w:type="dxa"/>
          </w:tcPr>
          <w:p w14:paraId="171A6F8F">
            <w:pPr>
              <w:jc w:val="left"/>
            </w:pPr>
            <w:r>
              <w:t>部分电子化——部分课程使用平台记录，但部分课程仍依赖纸质记录或教师自行管理的电子表格</w:t>
            </w:r>
          </w:p>
        </w:tc>
      </w:tr>
      <w:tr w14:paraId="25A78BB2">
        <w:trPr>
          <w:jc w:val="center"/>
        </w:trPr>
        <w:tc>
          <w:tcPr>
            <w:tcW w:w="4156" w:type="dxa"/>
          </w:tcPr>
          <w:p w14:paraId="434622B9">
            <w:pPr>
              <w:jc w:val="left"/>
            </w:pPr>
            <w:r>
              <w:t>C</w:t>
            </w:r>
          </w:p>
        </w:tc>
        <w:tc>
          <w:tcPr>
            <w:tcW w:w="4156" w:type="dxa"/>
          </w:tcPr>
          <w:p w14:paraId="3A7DBAFE">
            <w:pPr>
              <w:jc w:val="left"/>
            </w:pPr>
            <w:r>
              <w:t>以纸质记录为主——出勤用签到表、作业纸质提交、实验记录手写，期末人工汇总</w:t>
            </w:r>
          </w:p>
        </w:tc>
      </w:tr>
      <w:tr w14:paraId="6914CDD9">
        <w:trPr>
          <w:jc w:val="center"/>
        </w:trPr>
        <w:tc>
          <w:tcPr>
            <w:tcW w:w="4156" w:type="dxa"/>
          </w:tcPr>
          <w:p w14:paraId="29EA3FF9">
            <w:pPr>
              <w:jc w:val="left"/>
            </w:pPr>
            <w:r>
              <w:t>D</w:t>
            </w:r>
          </w:p>
        </w:tc>
        <w:tc>
          <w:tcPr>
            <w:tcW w:w="4156" w:type="dxa"/>
          </w:tcPr>
          <w:p w14:paraId="63036510">
            <w:pPr>
              <w:jc w:val="left"/>
            </w:pPr>
            <w:r>
              <w:t>没有规范的记录体系——教学过程的考勤和作业记录零散，缺乏统一管理</w:t>
            </w:r>
          </w:p>
        </w:tc>
      </w:tr>
    </w:tbl>
    <w:p w14:paraId="559F7E6E"/>
    <w:p w14:paraId="1315F14A">
      <w:pPr>
        <w:pStyle w:val="164"/>
        <w:pBdr>
          <w:left w:val="single" w:color="CCCCCC" w:sz="24" w:space="0"/>
        </w:pBdr>
        <w:shd w:val="clear" w:fill="F8F8F8"/>
      </w:pPr>
      <w:r>
        <w:t>📌 影响范围：T16 学习行为数据、T15 教学投入记录、T09 过程性评价记录——依赖链③的数据基础。</w:t>
      </w:r>
    </w:p>
    <w:p w14:paraId="0B475834">
      <w:pPr>
        <w:pStyle w:val="169"/>
        <w:pBdr>
          <w:top w:val="single" w:color="CCCCCC" w:sz="8" w:space="0"/>
        </w:pBdr>
        <w:spacing w:after="240"/>
      </w:pPr>
    </w:p>
    <w:p w14:paraId="1CBB3B8B">
      <w:r>
        <w:rPr>
          <w:b/>
        </w:rPr>
        <w:t>Q14：您学校是否做过课程与产业需求的映射分析？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FF8E55E">
        <w:trPr>
          <w:jc w:val="center"/>
        </w:trPr>
        <w:tc>
          <w:tcPr>
            <w:tcW w:w="4156" w:type="dxa"/>
            <w:shd w:val="clear" w:color="auto" w:fill="F2F2F2"/>
          </w:tcPr>
          <w:p w14:paraId="0F4D7ADF">
            <w:pPr>
              <w:jc w:val="left"/>
            </w:pPr>
            <w:r>
              <w:rPr>
                <w:b/>
              </w:rPr>
              <w:t>选项</w:t>
            </w:r>
          </w:p>
        </w:tc>
        <w:tc>
          <w:tcPr>
            <w:tcW w:w="4156" w:type="dxa"/>
            <w:shd w:val="clear" w:color="auto" w:fill="F2F2F2"/>
          </w:tcPr>
          <w:p w14:paraId="3768B9B5">
            <w:pPr>
              <w:jc w:val="left"/>
            </w:pPr>
            <w:r>
              <w:rPr>
                <w:b/>
              </w:rPr>
              <w:t>描述</w:t>
            </w:r>
          </w:p>
        </w:tc>
      </w:tr>
      <w:tr w14:paraId="487C0B61">
        <w:trPr>
          <w:jc w:val="center"/>
        </w:trPr>
        <w:tc>
          <w:tcPr>
            <w:tcW w:w="4156" w:type="dxa"/>
          </w:tcPr>
          <w:p w14:paraId="21B25EAC">
            <w:pPr>
              <w:jc w:val="left"/>
            </w:pPr>
            <w:r>
              <w:t>A</w:t>
            </w:r>
          </w:p>
        </w:tc>
        <w:tc>
          <w:tcPr>
            <w:tcW w:w="4156" w:type="dxa"/>
          </w:tcPr>
          <w:p w14:paraId="14AE5D2E">
            <w:pPr>
              <w:jc w:val="left"/>
            </w:pPr>
            <w:r>
              <w:t>做过系统的课程-产业链映射分析，有明确的映射矩阵（哪门课对应产业的哪个环节），且随产业变化定期更新</w:t>
            </w:r>
          </w:p>
        </w:tc>
      </w:tr>
      <w:tr w14:paraId="43D5A2F5">
        <w:trPr>
          <w:jc w:val="center"/>
        </w:trPr>
        <w:tc>
          <w:tcPr>
            <w:tcW w:w="4156" w:type="dxa"/>
          </w:tcPr>
          <w:p w14:paraId="611E8B49">
            <w:pPr>
              <w:jc w:val="left"/>
            </w:pPr>
            <w:r>
              <w:t>B</w:t>
            </w:r>
          </w:p>
        </w:tc>
        <w:tc>
          <w:tcPr>
            <w:tcW w:w="4156" w:type="dxa"/>
          </w:tcPr>
          <w:p w14:paraId="4FCE3AD8">
            <w:pPr>
              <w:jc w:val="left"/>
            </w:pPr>
            <w:r>
              <w:t>在培养方案修订时讨论过课程与产业的对应关系，有一定的分析记录，但没有形成结构化的映射矩阵</w:t>
            </w:r>
          </w:p>
        </w:tc>
      </w:tr>
      <w:tr w14:paraId="3989F365">
        <w:trPr>
          <w:jc w:val="center"/>
        </w:trPr>
        <w:tc>
          <w:tcPr>
            <w:tcW w:w="4156" w:type="dxa"/>
          </w:tcPr>
          <w:p w14:paraId="49FACACE">
            <w:pPr>
              <w:jc w:val="left"/>
            </w:pPr>
            <w:r>
              <w:t>C</w:t>
            </w:r>
          </w:p>
        </w:tc>
        <w:tc>
          <w:tcPr>
            <w:tcW w:w="4156" w:type="dxa"/>
          </w:tcPr>
          <w:p w14:paraId="40D80BD6">
            <w:pPr>
              <w:jc w:val="left"/>
            </w:pPr>
            <w:r>
              <w:t>课程设置参考了行业需求，但这种对应关系主要存在于专业负责人的经验判断中，没有书面记录</w:t>
            </w:r>
          </w:p>
        </w:tc>
      </w:tr>
      <w:tr w14:paraId="41048400">
        <w:trPr>
          <w:jc w:val="center"/>
        </w:trPr>
        <w:tc>
          <w:tcPr>
            <w:tcW w:w="4156" w:type="dxa"/>
          </w:tcPr>
          <w:p w14:paraId="20BEAA8D">
            <w:pPr>
              <w:jc w:val="left"/>
            </w:pPr>
            <w:r>
              <w:t>D</w:t>
            </w:r>
          </w:p>
        </w:tc>
        <w:tc>
          <w:tcPr>
            <w:tcW w:w="4156" w:type="dxa"/>
          </w:tcPr>
          <w:p w14:paraId="46300BEE">
            <w:pPr>
              <w:jc w:val="left"/>
            </w:pPr>
            <w:r>
              <w:t>没有做过课程与产业需求的系统性映射分析，课程设置主要依据学科体系</w:t>
            </w:r>
          </w:p>
        </w:tc>
      </w:tr>
    </w:tbl>
    <w:p w14:paraId="1B29EE23"/>
    <w:p w14:paraId="2485E296">
      <w:pPr>
        <w:pStyle w:val="164"/>
        <w:pBdr>
          <w:left w:val="single" w:color="CCCCCC" w:sz="24" w:space="0"/>
        </w:pBdr>
        <w:shd w:val="clear" w:fill="F8F8F8"/>
      </w:pPr>
      <w:r>
        <w:t>📌 影响范围：T04 课程-产业链映射矩阵——依赖链①中段，连接产业白皮书与课程大纲的交叉验证载体。</w:t>
      </w:r>
    </w:p>
    <w:p w14:paraId="16056C0B">
      <w:pPr>
        <w:pStyle w:val="169"/>
        <w:pBdr>
          <w:top w:val="single" w:color="CCCCCC" w:sz="8" w:space="0"/>
        </w:pBdr>
        <w:spacing w:after="240"/>
      </w:pPr>
    </w:p>
    <w:p w14:paraId="0C521051">
      <w:pPr>
        <w:pStyle w:val="5"/>
      </w:pPr>
      <w:r>
        <w:t>维度三：组织能力（6 题）</w:t>
      </w:r>
    </w:p>
    <w:p w14:paraId="2FC08705">
      <w:pPr>
        <w:pStyle w:val="164"/>
        <w:pBdr>
          <w:left w:val="single" w:color="CCCCCC" w:sz="24" w:space="0"/>
        </w:pBdr>
        <w:shd w:val="clear" w:fill="F8F8F8"/>
      </w:pPr>
      <w:r>
        <w:t>这个维度了解您学校在专业建设质量监控方面的组织保障和人员能力——系统再好，也需要人来推动和落实。</w:t>
      </w:r>
    </w:p>
    <w:p w14:paraId="74D0102C">
      <w:pPr>
        <w:pStyle w:val="169"/>
        <w:pBdr>
          <w:top w:val="single" w:color="CCCCCC" w:sz="8" w:space="0"/>
        </w:pBdr>
        <w:spacing w:after="240"/>
      </w:pPr>
    </w:p>
    <w:p w14:paraId="27C14DCC">
      <w:r>
        <w:rPr>
          <w:b/>
        </w:rPr>
        <w:t>Q15：学校是否有专人负责专业建设质量监控？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5383615">
        <w:trPr>
          <w:jc w:val="center"/>
        </w:trPr>
        <w:tc>
          <w:tcPr>
            <w:tcW w:w="4156" w:type="dxa"/>
            <w:shd w:val="clear" w:color="auto" w:fill="F2F2F2"/>
          </w:tcPr>
          <w:p w14:paraId="0E811EFD">
            <w:pPr>
              <w:jc w:val="left"/>
            </w:pPr>
            <w:r>
              <w:rPr>
                <w:b/>
              </w:rPr>
              <w:t>选项</w:t>
            </w:r>
          </w:p>
        </w:tc>
        <w:tc>
          <w:tcPr>
            <w:tcW w:w="4156" w:type="dxa"/>
            <w:shd w:val="clear" w:color="auto" w:fill="F2F2F2"/>
          </w:tcPr>
          <w:p w14:paraId="3B92F624">
            <w:pPr>
              <w:jc w:val="left"/>
            </w:pPr>
            <w:r>
              <w:rPr>
                <w:b/>
              </w:rPr>
              <w:t>描述</w:t>
            </w:r>
          </w:p>
        </w:tc>
      </w:tr>
      <w:tr w14:paraId="23A357AB">
        <w:trPr>
          <w:jc w:val="center"/>
        </w:trPr>
        <w:tc>
          <w:tcPr>
            <w:tcW w:w="4156" w:type="dxa"/>
          </w:tcPr>
          <w:p w14:paraId="2F61A28A">
            <w:pPr>
              <w:jc w:val="left"/>
            </w:pPr>
            <w:r>
              <w:t>A</w:t>
            </w:r>
          </w:p>
        </w:tc>
        <w:tc>
          <w:tcPr>
            <w:tcW w:w="4156" w:type="dxa"/>
          </w:tcPr>
          <w:p w14:paraId="023E0F08">
            <w:pPr>
              <w:jc w:val="left"/>
            </w:pPr>
            <w:r>
              <w:t>教务处设有专门的质量监控岗位或科室（如教学质量科），有专人负责专业建设评价数据的收集、分析和报告</w:t>
            </w:r>
          </w:p>
        </w:tc>
      </w:tr>
      <w:tr w14:paraId="04AB4F86">
        <w:trPr>
          <w:jc w:val="center"/>
        </w:trPr>
        <w:tc>
          <w:tcPr>
            <w:tcW w:w="4156" w:type="dxa"/>
          </w:tcPr>
          <w:p w14:paraId="23E30208">
            <w:pPr>
              <w:jc w:val="left"/>
            </w:pPr>
            <w:r>
              <w:t>B</w:t>
            </w:r>
          </w:p>
        </w:tc>
        <w:tc>
          <w:tcPr>
            <w:tcW w:w="4156" w:type="dxa"/>
          </w:tcPr>
          <w:p w14:paraId="6B9868C9">
            <w:pPr>
              <w:jc w:val="left"/>
            </w:pPr>
            <w:r>
              <w:t>教务处有人员兼管质量监控工作，但同时还负责其他事务，投入精力有限</w:t>
            </w:r>
          </w:p>
        </w:tc>
      </w:tr>
      <w:tr w14:paraId="55D43990">
        <w:trPr>
          <w:jc w:val="center"/>
        </w:trPr>
        <w:tc>
          <w:tcPr>
            <w:tcW w:w="4156" w:type="dxa"/>
          </w:tcPr>
          <w:p w14:paraId="0BA04051">
            <w:pPr>
              <w:jc w:val="left"/>
            </w:pPr>
            <w:r>
              <w:t>C</w:t>
            </w:r>
          </w:p>
        </w:tc>
        <w:tc>
          <w:tcPr>
            <w:tcW w:w="4156" w:type="dxa"/>
          </w:tcPr>
          <w:p w14:paraId="432DFB99">
            <w:pPr>
              <w:jc w:val="left"/>
            </w:pPr>
            <w:r>
              <w:t>质量监控工作分散在各学院，教务处层面没有专人负责，主要靠评估认证时临时组织</w:t>
            </w:r>
          </w:p>
        </w:tc>
      </w:tr>
      <w:tr w14:paraId="013E0149">
        <w:trPr>
          <w:jc w:val="center"/>
        </w:trPr>
        <w:tc>
          <w:tcPr>
            <w:tcW w:w="4156" w:type="dxa"/>
          </w:tcPr>
          <w:p w14:paraId="0AFC7856">
            <w:pPr>
              <w:jc w:val="left"/>
            </w:pPr>
            <w:r>
              <w:t>D</w:t>
            </w:r>
          </w:p>
        </w:tc>
        <w:tc>
          <w:tcPr>
            <w:tcW w:w="4156" w:type="dxa"/>
          </w:tcPr>
          <w:p w14:paraId="29D94847">
            <w:pPr>
              <w:jc w:val="left"/>
            </w:pPr>
            <w:r>
              <w:t>没有明确的质量监控责任人和机制，专业建设评价主要应付外部评估</w:t>
            </w:r>
          </w:p>
        </w:tc>
      </w:tr>
    </w:tbl>
    <w:p w14:paraId="12A96D79"/>
    <w:p w14:paraId="5B99ED62">
      <w:pPr>
        <w:pStyle w:val="164"/>
        <w:pBdr>
          <w:left w:val="single" w:color="CCCCCC" w:sz="24" w:space="0"/>
        </w:pBdr>
        <w:shd w:val="clear" w:fill="F8F8F8"/>
      </w:pPr>
      <w:r>
        <w:t>📌 影响范围：影响全部 19 个模板的推进效率和持续性。</w:t>
      </w:r>
    </w:p>
    <w:p w14:paraId="5E8CDFC0">
      <w:pPr>
        <w:pStyle w:val="169"/>
        <w:pBdr>
          <w:top w:val="single" w:color="CCCCCC" w:sz="8" w:space="0"/>
        </w:pBdr>
        <w:spacing w:after="240"/>
      </w:pPr>
    </w:p>
    <w:p w14:paraId="4D50509F">
      <w:r>
        <w:rPr>
          <w:b/>
        </w:rPr>
        <w:t>Q16：教师是否有定期提交产业白皮书/课程大纲等文档的机制？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DB562C3">
        <w:trPr>
          <w:jc w:val="center"/>
        </w:trPr>
        <w:tc>
          <w:tcPr>
            <w:tcW w:w="4156" w:type="dxa"/>
            <w:shd w:val="clear" w:color="auto" w:fill="F2F2F2"/>
          </w:tcPr>
          <w:p w14:paraId="7894FAAD">
            <w:pPr>
              <w:jc w:val="left"/>
            </w:pPr>
            <w:r>
              <w:rPr>
                <w:b/>
              </w:rPr>
              <w:t>选项</w:t>
            </w:r>
          </w:p>
        </w:tc>
        <w:tc>
          <w:tcPr>
            <w:tcW w:w="4156" w:type="dxa"/>
            <w:shd w:val="clear" w:color="auto" w:fill="F2F2F2"/>
          </w:tcPr>
          <w:p w14:paraId="727ED720">
            <w:pPr>
              <w:jc w:val="left"/>
            </w:pPr>
            <w:r>
              <w:rPr>
                <w:b/>
              </w:rPr>
              <w:t>描述</w:t>
            </w:r>
          </w:p>
        </w:tc>
      </w:tr>
      <w:tr w14:paraId="3D76FAC7">
        <w:trPr>
          <w:jc w:val="center"/>
        </w:trPr>
        <w:tc>
          <w:tcPr>
            <w:tcW w:w="4156" w:type="dxa"/>
          </w:tcPr>
          <w:p w14:paraId="65FA73E6">
            <w:pPr>
              <w:jc w:val="left"/>
            </w:pPr>
            <w:r>
              <w:t>A</w:t>
            </w:r>
          </w:p>
        </w:tc>
        <w:tc>
          <w:tcPr>
            <w:tcW w:w="4156" w:type="dxa"/>
          </w:tcPr>
          <w:p w14:paraId="194326FB">
            <w:pPr>
              <w:jc w:val="left"/>
            </w:pPr>
            <w:r>
              <w:t>有明确的制度要求，教师定期（如每 2 年）修订课程大纲，定期提交产业调研报告或参与产业白皮书编写，有审核流程</w:t>
            </w:r>
          </w:p>
        </w:tc>
      </w:tr>
      <w:tr w14:paraId="738D6BD2">
        <w:trPr>
          <w:jc w:val="center"/>
        </w:trPr>
        <w:tc>
          <w:tcPr>
            <w:tcW w:w="4156" w:type="dxa"/>
          </w:tcPr>
          <w:p w14:paraId="4660B4D0">
            <w:pPr>
              <w:jc w:val="left"/>
            </w:pPr>
            <w:r>
              <w:t>B</w:t>
            </w:r>
          </w:p>
        </w:tc>
        <w:tc>
          <w:tcPr>
            <w:tcW w:w="4156" w:type="dxa"/>
          </w:tcPr>
          <w:p w14:paraId="061C72A7">
            <w:pPr>
              <w:jc w:val="left"/>
            </w:pPr>
            <w:r>
              <w:t>有基本要求，教师在培养方案修订时更新课程大纲，但产业调研和白皮书编写没有制度化要求</w:t>
            </w:r>
          </w:p>
        </w:tc>
      </w:tr>
      <w:tr w14:paraId="478164A3">
        <w:trPr>
          <w:jc w:val="center"/>
        </w:trPr>
        <w:tc>
          <w:tcPr>
            <w:tcW w:w="4156" w:type="dxa"/>
          </w:tcPr>
          <w:p w14:paraId="18D61EFC">
            <w:pPr>
              <w:jc w:val="left"/>
            </w:pPr>
            <w:r>
              <w:t>C</w:t>
            </w:r>
          </w:p>
        </w:tc>
        <w:tc>
          <w:tcPr>
            <w:tcW w:w="4156" w:type="dxa"/>
          </w:tcPr>
          <w:p w14:paraId="3E279EAF">
            <w:pPr>
              <w:jc w:val="left"/>
            </w:pPr>
            <w:r>
              <w:t>课程大纲修订主要靠评估认证驱动，平时没有定期的文档更新和提交机制</w:t>
            </w:r>
          </w:p>
        </w:tc>
      </w:tr>
      <w:tr w14:paraId="2B3BA008">
        <w:trPr>
          <w:jc w:val="center"/>
        </w:trPr>
        <w:tc>
          <w:tcPr>
            <w:tcW w:w="4156" w:type="dxa"/>
          </w:tcPr>
          <w:p w14:paraId="1C05777D">
            <w:pPr>
              <w:jc w:val="left"/>
            </w:pPr>
            <w:r>
              <w:t>D</w:t>
            </w:r>
          </w:p>
        </w:tc>
        <w:tc>
          <w:tcPr>
            <w:tcW w:w="4156" w:type="dxa"/>
          </w:tcPr>
          <w:p w14:paraId="2B2A64EC">
            <w:pPr>
              <w:jc w:val="left"/>
            </w:pPr>
            <w:r>
              <w:t>没有明确的文档提交和更新机制，教师是否更新取决于个人意愿</w:t>
            </w:r>
          </w:p>
        </w:tc>
      </w:tr>
    </w:tbl>
    <w:p w14:paraId="38B164AE"/>
    <w:p w14:paraId="20B2431E">
      <w:pPr>
        <w:pStyle w:val="164"/>
        <w:pBdr>
          <w:left w:val="single" w:color="CCCCCC" w:sz="24" w:space="0"/>
        </w:pBdr>
        <w:shd w:val="clear" w:fill="F8F8F8"/>
      </w:pPr>
      <w:r>
        <w:t>📌 影响范围：影响 T01/T03/T11 等需要定期更新的模板的可持续性。</w:t>
      </w:r>
    </w:p>
    <w:p w14:paraId="09FD52CD">
      <w:pPr>
        <w:pStyle w:val="169"/>
        <w:pBdr>
          <w:top w:val="single" w:color="CCCCCC" w:sz="8" w:space="0"/>
        </w:pBdr>
        <w:spacing w:after="240"/>
      </w:pPr>
    </w:p>
    <w:p w14:paraId="2DBB407D">
      <w:r>
        <w:rPr>
          <w:b/>
        </w:rPr>
        <w:t>Q17：学校是否有教学改进的闭环跟踪机制？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A389DB6">
        <w:trPr>
          <w:jc w:val="center"/>
        </w:trPr>
        <w:tc>
          <w:tcPr>
            <w:tcW w:w="4156" w:type="dxa"/>
            <w:shd w:val="clear" w:color="auto" w:fill="F2F2F2"/>
          </w:tcPr>
          <w:p w14:paraId="73F53D61">
            <w:pPr>
              <w:jc w:val="left"/>
            </w:pPr>
            <w:r>
              <w:rPr>
                <w:b/>
              </w:rPr>
              <w:t>选项</w:t>
            </w:r>
          </w:p>
        </w:tc>
        <w:tc>
          <w:tcPr>
            <w:tcW w:w="4156" w:type="dxa"/>
            <w:shd w:val="clear" w:color="auto" w:fill="F2F2F2"/>
          </w:tcPr>
          <w:p w14:paraId="7F41307E">
            <w:pPr>
              <w:jc w:val="left"/>
            </w:pPr>
            <w:r>
              <w:rPr>
                <w:b/>
              </w:rPr>
              <w:t>描述</w:t>
            </w:r>
          </w:p>
        </w:tc>
      </w:tr>
      <w:tr w14:paraId="590DF21B">
        <w:trPr>
          <w:jc w:val="center"/>
        </w:trPr>
        <w:tc>
          <w:tcPr>
            <w:tcW w:w="4156" w:type="dxa"/>
          </w:tcPr>
          <w:p w14:paraId="6E0BDE76">
            <w:pPr>
              <w:jc w:val="left"/>
            </w:pPr>
            <w:r>
              <w:t>A</w:t>
            </w:r>
          </w:p>
        </w:tc>
        <w:tc>
          <w:tcPr>
            <w:tcW w:w="4156" w:type="dxa"/>
          </w:tcPr>
          <w:p w14:paraId="18F2AFE2">
            <w:pPr>
              <w:jc w:val="left"/>
            </w:pPr>
            <w:r>
              <w:t>有闭环机制——发现问题后有改进计划，有责任人，有跟进节点，有改进效果的评估和记录</w:t>
            </w:r>
          </w:p>
        </w:tc>
      </w:tr>
      <w:tr w14:paraId="799D91DF">
        <w:trPr>
          <w:jc w:val="center"/>
        </w:trPr>
        <w:tc>
          <w:tcPr>
            <w:tcW w:w="4156" w:type="dxa"/>
          </w:tcPr>
          <w:p w14:paraId="5EBA4933">
            <w:pPr>
              <w:jc w:val="left"/>
            </w:pPr>
            <w:r>
              <w:t>B</w:t>
            </w:r>
          </w:p>
        </w:tc>
        <w:tc>
          <w:tcPr>
            <w:tcW w:w="4156" w:type="dxa"/>
          </w:tcPr>
          <w:p w14:paraId="6429DE19">
            <w:pPr>
              <w:jc w:val="left"/>
            </w:pPr>
            <w:r>
              <w:t>有改进意识和基本流程，发现问题后会提出改进要求，但对改进效果的跟踪和验证不够系统</w:t>
            </w:r>
          </w:p>
        </w:tc>
      </w:tr>
      <w:tr w14:paraId="479A7156">
        <w:trPr>
          <w:jc w:val="center"/>
        </w:trPr>
        <w:tc>
          <w:tcPr>
            <w:tcW w:w="4156" w:type="dxa"/>
          </w:tcPr>
          <w:p w14:paraId="00A603E9">
            <w:pPr>
              <w:jc w:val="left"/>
            </w:pPr>
            <w:r>
              <w:t>C</w:t>
            </w:r>
          </w:p>
        </w:tc>
        <w:tc>
          <w:tcPr>
            <w:tcW w:w="4156" w:type="dxa"/>
          </w:tcPr>
          <w:p w14:paraId="2EB3F9EB">
            <w:pPr>
              <w:jc w:val="left"/>
            </w:pPr>
            <w:r>
              <w:t>发现问题后会反馈给相关教师或学院，但改进是否落实、效果如何，缺乏跟踪</w:t>
            </w:r>
          </w:p>
        </w:tc>
      </w:tr>
      <w:tr w14:paraId="645751F4">
        <w:trPr>
          <w:jc w:val="center"/>
        </w:trPr>
        <w:tc>
          <w:tcPr>
            <w:tcW w:w="4156" w:type="dxa"/>
          </w:tcPr>
          <w:p w14:paraId="477457A7">
            <w:pPr>
              <w:jc w:val="left"/>
            </w:pPr>
            <w:r>
              <w:t>D</w:t>
            </w:r>
          </w:p>
        </w:tc>
        <w:tc>
          <w:tcPr>
            <w:tcW w:w="4156" w:type="dxa"/>
          </w:tcPr>
          <w:p w14:paraId="37C5A875">
            <w:pPr>
              <w:jc w:val="left"/>
            </w:pPr>
            <w:r>
              <w:t>评价结果主要用于报告和归档，缺乏后续的改进跟踪机制</w:t>
            </w:r>
          </w:p>
        </w:tc>
      </w:tr>
    </w:tbl>
    <w:p w14:paraId="18F52FB6"/>
    <w:p w14:paraId="1B13F0B3">
      <w:pPr>
        <w:pStyle w:val="164"/>
        <w:pBdr>
          <w:left w:val="single" w:color="CCCCCC" w:sz="24" w:space="0"/>
        </w:pBdr>
        <w:shd w:val="clear" w:fill="F8F8F8"/>
      </w:pPr>
      <w:r>
        <w:t>📌 影响范围：影响 T08 达成度闭环、T11 大纲修订闭环等需要持续改进追踪的模板。</w:t>
      </w:r>
    </w:p>
    <w:p w14:paraId="6C36D28E">
      <w:pPr>
        <w:pStyle w:val="169"/>
        <w:pBdr>
          <w:top w:val="single" w:color="CCCCCC" w:sz="8" w:space="0"/>
        </w:pBdr>
        <w:spacing w:after="240"/>
      </w:pPr>
    </w:p>
    <w:p w14:paraId="25BAFCBE">
      <w:r>
        <w:rPr>
          <w:b/>
        </w:rPr>
        <w:t>Q18：院系层面是否有数据汇总和分析的能力？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C5F92D3">
        <w:trPr>
          <w:jc w:val="center"/>
        </w:trPr>
        <w:tc>
          <w:tcPr>
            <w:tcW w:w="4156" w:type="dxa"/>
            <w:shd w:val="clear" w:color="auto" w:fill="F2F2F2"/>
          </w:tcPr>
          <w:p w14:paraId="4B367E4E">
            <w:pPr>
              <w:jc w:val="left"/>
            </w:pPr>
            <w:r>
              <w:rPr>
                <w:b/>
              </w:rPr>
              <w:t>选项</w:t>
            </w:r>
          </w:p>
        </w:tc>
        <w:tc>
          <w:tcPr>
            <w:tcW w:w="4156" w:type="dxa"/>
            <w:shd w:val="clear" w:color="auto" w:fill="F2F2F2"/>
          </w:tcPr>
          <w:p w14:paraId="051ED278">
            <w:pPr>
              <w:jc w:val="left"/>
            </w:pPr>
            <w:r>
              <w:rPr>
                <w:b/>
              </w:rPr>
              <w:t>描述</w:t>
            </w:r>
          </w:p>
        </w:tc>
      </w:tr>
      <w:tr w14:paraId="5C264A2C">
        <w:trPr>
          <w:jc w:val="center"/>
        </w:trPr>
        <w:tc>
          <w:tcPr>
            <w:tcW w:w="4156" w:type="dxa"/>
          </w:tcPr>
          <w:p w14:paraId="64567D6F">
            <w:pPr>
              <w:jc w:val="left"/>
            </w:pPr>
            <w:r>
              <w:t>A</w:t>
            </w:r>
          </w:p>
        </w:tc>
        <w:tc>
          <w:tcPr>
            <w:tcW w:w="4156" w:type="dxa"/>
          </w:tcPr>
          <w:p w14:paraId="1C1CA579">
            <w:pPr>
              <w:jc w:val="left"/>
            </w:pPr>
            <w:r>
              <w:t>院系有专人或专门团队负责教学数据的汇总和分析，能独立完成数据整理、基础分析和报告撰写</w:t>
            </w:r>
          </w:p>
        </w:tc>
      </w:tr>
      <w:tr w14:paraId="6727E918">
        <w:trPr>
          <w:jc w:val="center"/>
        </w:trPr>
        <w:tc>
          <w:tcPr>
            <w:tcW w:w="4156" w:type="dxa"/>
          </w:tcPr>
          <w:p w14:paraId="1A14EA58">
            <w:pPr>
              <w:jc w:val="left"/>
            </w:pPr>
            <w:r>
              <w:t>B</w:t>
            </w:r>
          </w:p>
        </w:tc>
        <w:tc>
          <w:tcPr>
            <w:tcW w:w="4156" w:type="dxa"/>
          </w:tcPr>
          <w:p w14:paraId="145224DD">
            <w:pPr>
              <w:jc w:val="left"/>
            </w:pPr>
            <w:r>
              <w:t>院系有人能做基本的数据汇总（如从教务系统导出成绩、统计就业率），但深度分析能力有限</w:t>
            </w:r>
          </w:p>
        </w:tc>
      </w:tr>
      <w:tr w14:paraId="3D0590E3">
        <w:trPr>
          <w:jc w:val="center"/>
        </w:trPr>
        <w:tc>
          <w:tcPr>
            <w:tcW w:w="4156" w:type="dxa"/>
          </w:tcPr>
          <w:p w14:paraId="78945B9E">
            <w:pPr>
              <w:jc w:val="left"/>
            </w:pPr>
            <w:r>
              <w:t>C</w:t>
            </w:r>
          </w:p>
        </w:tc>
        <w:tc>
          <w:tcPr>
            <w:tcW w:w="4156" w:type="dxa"/>
          </w:tcPr>
          <w:p w14:paraId="6C24FD73">
            <w:pPr>
              <w:jc w:val="left"/>
            </w:pPr>
            <w:r>
              <w:t>数据汇总主要靠教务干事人工完成，分析能力不足，报告主要靠模板填充</w:t>
            </w:r>
          </w:p>
        </w:tc>
      </w:tr>
      <w:tr w14:paraId="3DE1432B">
        <w:trPr>
          <w:jc w:val="center"/>
        </w:trPr>
        <w:tc>
          <w:tcPr>
            <w:tcW w:w="4156" w:type="dxa"/>
          </w:tcPr>
          <w:p w14:paraId="499846C1">
            <w:pPr>
              <w:jc w:val="left"/>
            </w:pPr>
            <w:r>
              <w:t>D</w:t>
            </w:r>
          </w:p>
        </w:tc>
        <w:tc>
          <w:tcPr>
            <w:tcW w:w="4156" w:type="dxa"/>
          </w:tcPr>
          <w:p w14:paraId="6B88CDBA">
            <w:pPr>
              <w:jc w:val="left"/>
            </w:pPr>
            <w:r>
              <w:t>院系层面缺乏数据汇总和分析的能力，数据工作主要依赖学校职能部门</w:t>
            </w:r>
          </w:p>
        </w:tc>
      </w:tr>
    </w:tbl>
    <w:p w14:paraId="582EDABB"/>
    <w:p w14:paraId="095D0EEA">
      <w:pPr>
        <w:pStyle w:val="164"/>
        <w:pBdr>
          <w:left w:val="single" w:color="CCCCCC" w:sz="24" w:space="0"/>
        </w:pBdr>
        <w:shd w:val="clear" w:fill="F8F8F8"/>
      </w:pPr>
      <w:r>
        <w:t>📌 影响范围：影响所有模板在院系层面的落地执行效率。</w:t>
      </w:r>
    </w:p>
    <w:p w14:paraId="77F6FDE2">
      <w:pPr>
        <w:pStyle w:val="169"/>
        <w:pBdr>
          <w:top w:val="single" w:color="CCCCCC" w:sz="8" w:space="0"/>
        </w:pBdr>
        <w:spacing w:after="240"/>
      </w:pPr>
    </w:p>
    <w:p w14:paraId="18D7160C">
      <w:r>
        <w:rPr>
          <w:b/>
        </w:rPr>
        <w:t>Q19：教师对 AI 辅助教学工具的接受度如何？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5B769719">
        <w:trPr>
          <w:jc w:val="center"/>
        </w:trPr>
        <w:tc>
          <w:tcPr>
            <w:tcW w:w="4156" w:type="dxa"/>
            <w:shd w:val="clear" w:color="auto" w:fill="F2F2F2"/>
          </w:tcPr>
          <w:p w14:paraId="203C9B79">
            <w:pPr>
              <w:jc w:val="left"/>
            </w:pPr>
            <w:r>
              <w:rPr>
                <w:b/>
              </w:rPr>
              <w:t>选项</w:t>
            </w:r>
          </w:p>
        </w:tc>
        <w:tc>
          <w:tcPr>
            <w:tcW w:w="4156" w:type="dxa"/>
            <w:shd w:val="clear" w:color="auto" w:fill="F2F2F2"/>
          </w:tcPr>
          <w:p w14:paraId="45998D9A">
            <w:pPr>
              <w:jc w:val="left"/>
            </w:pPr>
            <w:r>
              <w:rPr>
                <w:b/>
              </w:rPr>
              <w:t>描述</w:t>
            </w:r>
          </w:p>
        </w:tc>
      </w:tr>
      <w:tr w14:paraId="177416A4">
        <w:trPr>
          <w:jc w:val="center"/>
        </w:trPr>
        <w:tc>
          <w:tcPr>
            <w:tcW w:w="4156" w:type="dxa"/>
          </w:tcPr>
          <w:p w14:paraId="41D7E353">
            <w:pPr>
              <w:jc w:val="left"/>
            </w:pPr>
            <w:r>
              <w:t>A</w:t>
            </w:r>
          </w:p>
        </w:tc>
        <w:tc>
          <w:tcPr>
            <w:tcW w:w="4156" w:type="dxa"/>
          </w:tcPr>
          <w:p w14:paraId="575ED217">
            <w:pPr>
              <w:jc w:val="left"/>
            </w:pPr>
            <w:r>
              <w:t>接受度高——不少教师已主动使用 AI 工具辅助备课、教学或科研，学校有相关培训和支持</w:t>
            </w:r>
          </w:p>
        </w:tc>
      </w:tr>
      <w:tr w14:paraId="372AEE94">
        <w:trPr>
          <w:jc w:val="center"/>
        </w:trPr>
        <w:tc>
          <w:tcPr>
            <w:tcW w:w="4156" w:type="dxa"/>
          </w:tcPr>
          <w:p w14:paraId="5093D465">
            <w:pPr>
              <w:jc w:val="left"/>
            </w:pPr>
            <w:r>
              <w:t>B</w:t>
            </w:r>
          </w:p>
        </w:tc>
        <w:tc>
          <w:tcPr>
            <w:tcW w:w="4156" w:type="dxa"/>
          </w:tcPr>
          <w:p w14:paraId="3E20F28B">
            <w:pPr>
              <w:jc w:val="left"/>
            </w:pPr>
            <w:r>
              <w:t>接受度中等——部分教师愿意尝试，但需要培训和引导，整体处于"知道但不常用"的状态</w:t>
            </w:r>
          </w:p>
        </w:tc>
      </w:tr>
      <w:tr w14:paraId="7297AD42">
        <w:trPr>
          <w:jc w:val="center"/>
        </w:trPr>
        <w:tc>
          <w:tcPr>
            <w:tcW w:w="4156" w:type="dxa"/>
          </w:tcPr>
          <w:p w14:paraId="33E1C807">
            <w:pPr>
              <w:jc w:val="left"/>
            </w:pPr>
            <w:r>
              <w:t>C</w:t>
            </w:r>
          </w:p>
        </w:tc>
        <w:tc>
          <w:tcPr>
            <w:tcW w:w="4156" w:type="dxa"/>
          </w:tcPr>
          <w:p w14:paraId="77E0D1DC">
            <w:pPr>
              <w:jc w:val="left"/>
            </w:pPr>
            <w:r>
              <w:t>接受度偏低——多数教师对 AI 工具持观望态度，使用意愿不强，缺乏培训支持</w:t>
            </w:r>
          </w:p>
        </w:tc>
      </w:tr>
      <w:tr w14:paraId="24E19026">
        <w:trPr>
          <w:jc w:val="center"/>
        </w:trPr>
        <w:tc>
          <w:tcPr>
            <w:tcW w:w="4156" w:type="dxa"/>
          </w:tcPr>
          <w:p w14:paraId="02CE2334">
            <w:pPr>
              <w:jc w:val="left"/>
            </w:pPr>
            <w:r>
              <w:t>D</w:t>
            </w:r>
          </w:p>
        </w:tc>
        <w:tc>
          <w:tcPr>
            <w:tcW w:w="4156" w:type="dxa"/>
          </w:tcPr>
          <w:p w14:paraId="225193CE">
            <w:pPr>
              <w:jc w:val="left"/>
            </w:pPr>
            <w:r>
              <w:t>接受度很低——教师普遍对 AI 工具不了解或有抵触情绪，推广难度较大</w:t>
            </w:r>
          </w:p>
        </w:tc>
      </w:tr>
    </w:tbl>
    <w:p w14:paraId="0BC5A745"/>
    <w:p w14:paraId="609DF68B">
      <w:pPr>
        <w:pStyle w:val="164"/>
        <w:pBdr>
          <w:left w:val="single" w:color="CCCCCC" w:sz="24" w:space="0"/>
        </w:pBdr>
        <w:shd w:val="clear" w:fill="F8F8F8"/>
      </w:pPr>
      <w:r>
        <w:t>📌 影响范围：影响 T11 课程大纲增强版中 AI 能力融入标注、T06 教学转化案例卡等需要教师理解和配合的模板。</w:t>
      </w:r>
    </w:p>
    <w:p w14:paraId="0548B280">
      <w:pPr>
        <w:pStyle w:val="169"/>
        <w:pBdr>
          <w:top w:val="single" w:color="CCCCCC" w:sz="8" w:space="0"/>
        </w:pBdr>
        <w:spacing w:after="240"/>
      </w:pPr>
    </w:p>
    <w:p w14:paraId="204D8CAE">
      <w:r>
        <w:rPr>
          <w:b/>
        </w:rPr>
        <w:t>Q20：学校层面是否有专业预警和动态调整机制？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35319B9F">
        <w:trPr>
          <w:jc w:val="center"/>
        </w:trPr>
        <w:tc>
          <w:tcPr>
            <w:tcW w:w="4156" w:type="dxa"/>
            <w:shd w:val="clear" w:color="auto" w:fill="F2F2F2"/>
          </w:tcPr>
          <w:p w14:paraId="5D02478C">
            <w:pPr>
              <w:jc w:val="left"/>
            </w:pPr>
            <w:r>
              <w:rPr>
                <w:b/>
              </w:rPr>
              <w:t>选项</w:t>
            </w:r>
          </w:p>
        </w:tc>
        <w:tc>
          <w:tcPr>
            <w:tcW w:w="4156" w:type="dxa"/>
            <w:shd w:val="clear" w:color="auto" w:fill="F2F2F2"/>
          </w:tcPr>
          <w:p w14:paraId="3D2D1FEF">
            <w:pPr>
              <w:jc w:val="left"/>
            </w:pPr>
            <w:r>
              <w:rPr>
                <w:b/>
              </w:rPr>
              <w:t>描述</w:t>
            </w:r>
          </w:p>
        </w:tc>
      </w:tr>
      <w:tr w14:paraId="00EBD4F2">
        <w:trPr>
          <w:jc w:val="center"/>
        </w:trPr>
        <w:tc>
          <w:tcPr>
            <w:tcW w:w="4156" w:type="dxa"/>
          </w:tcPr>
          <w:p w14:paraId="1FE7D437">
            <w:pPr>
              <w:jc w:val="left"/>
            </w:pPr>
            <w:r>
              <w:t>A</w:t>
            </w:r>
          </w:p>
        </w:tc>
        <w:tc>
          <w:tcPr>
            <w:tcW w:w="4156" w:type="dxa"/>
          </w:tcPr>
          <w:p w14:paraId="4853E112">
            <w:pPr>
              <w:jc w:val="left"/>
            </w:pPr>
            <w:r>
              <w:t>有明确的专业预警指标和动态调整机制——当专业建设指标低于阈值时自动预警，有专业新增/调整/退出的规范流程</w:t>
            </w:r>
          </w:p>
        </w:tc>
      </w:tr>
      <w:tr w14:paraId="1A0C7A97">
        <w:trPr>
          <w:jc w:val="center"/>
        </w:trPr>
        <w:tc>
          <w:tcPr>
            <w:tcW w:w="4156" w:type="dxa"/>
          </w:tcPr>
          <w:p w14:paraId="0B7A7869">
            <w:pPr>
              <w:jc w:val="left"/>
            </w:pPr>
            <w:r>
              <w:t>B</w:t>
            </w:r>
          </w:p>
        </w:tc>
        <w:tc>
          <w:tcPr>
            <w:tcW w:w="4156" w:type="dxa"/>
          </w:tcPr>
          <w:p w14:paraId="487B4C53">
            <w:pPr>
              <w:jc w:val="left"/>
            </w:pPr>
            <w:r>
              <w:t>有专业评估机制，定期评估专业建设状况，但预警指标和调整流程还不够完善</w:t>
            </w:r>
          </w:p>
        </w:tc>
      </w:tr>
      <w:tr w14:paraId="68A7CB1C">
        <w:trPr>
          <w:jc w:val="center"/>
        </w:trPr>
        <w:tc>
          <w:tcPr>
            <w:tcW w:w="4156" w:type="dxa"/>
          </w:tcPr>
          <w:p w14:paraId="23223828">
            <w:pPr>
              <w:jc w:val="left"/>
            </w:pPr>
            <w:r>
              <w:t>C</w:t>
            </w:r>
          </w:p>
        </w:tc>
        <w:tc>
          <w:tcPr>
            <w:tcW w:w="4156" w:type="dxa"/>
          </w:tcPr>
          <w:p w14:paraId="32D6723D">
            <w:pPr>
              <w:jc w:val="left"/>
            </w:pPr>
            <w:r>
              <w:t>会关注专业建设情况，但主要依靠经验判断，缺乏数据驱动的预警机制</w:t>
            </w:r>
          </w:p>
        </w:tc>
      </w:tr>
      <w:tr w14:paraId="3B769CEA">
        <w:trPr>
          <w:jc w:val="center"/>
        </w:trPr>
        <w:tc>
          <w:tcPr>
            <w:tcW w:w="4156" w:type="dxa"/>
          </w:tcPr>
          <w:p w14:paraId="52A5A7B0">
            <w:pPr>
              <w:jc w:val="left"/>
            </w:pPr>
            <w:r>
              <w:t>D</w:t>
            </w:r>
          </w:p>
        </w:tc>
        <w:tc>
          <w:tcPr>
            <w:tcW w:w="4156" w:type="dxa"/>
          </w:tcPr>
          <w:p w14:paraId="5C6C359B">
            <w:pPr>
              <w:jc w:val="left"/>
            </w:pPr>
            <w:r>
              <w:t>没有专业预警和动态调整机制，专业设置一旦确定很少调整</w:t>
            </w:r>
          </w:p>
        </w:tc>
      </w:tr>
    </w:tbl>
    <w:p w14:paraId="3EB0AA8C"/>
    <w:p w14:paraId="53F4A49E">
      <w:pPr>
        <w:pStyle w:val="164"/>
        <w:pBdr>
          <w:left w:val="single" w:color="CCCCCC" w:sz="24" w:space="0"/>
        </w:pBdr>
        <w:shd w:val="clear" w:fill="F8F8F8"/>
      </w:pPr>
      <w:r>
        <w:t>📌 影响范围：影响诊断结果的运用场景——预警机制越完善，诊断报告的决策价值越高。</w:t>
      </w:r>
    </w:p>
    <w:p w14:paraId="67E0D25E">
      <w:pPr>
        <w:pStyle w:val="169"/>
        <w:pBdr>
          <w:top w:val="single" w:color="CCCCCC" w:sz="8" w:space="0"/>
        </w:pBdr>
        <w:spacing w:after="240"/>
      </w:pPr>
    </w:p>
    <w:p w14:paraId="5CA1D129">
      <w:pPr>
        <w:pStyle w:val="4"/>
      </w:pPr>
      <w:r>
        <w:t>三、评分规则与结果解读</w:t>
      </w:r>
    </w:p>
    <w:p w14:paraId="7C2830B0">
      <w:pPr>
        <w:pStyle w:val="5"/>
      </w:pPr>
      <w:r>
        <w:t>3.1 评分方式</w:t>
      </w:r>
    </w:p>
    <w:p w14:paraId="17827DBC">
      <w:r>
        <w:t>每道题的四个选项对应不同分值：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3DD3A3F">
        <w:trPr>
          <w:jc w:val="center"/>
        </w:trPr>
        <w:tc>
          <w:tcPr>
            <w:tcW w:w="2771" w:type="dxa"/>
            <w:shd w:val="clear" w:color="auto" w:fill="F2F2F2"/>
          </w:tcPr>
          <w:p w14:paraId="64F70C1E">
            <w:pPr>
              <w:jc w:val="left"/>
            </w:pPr>
            <w:r>
              <w:rPr>
                <w:b/>
              </w:rPr>
              <w:t>选项</w:t>
            </w:r>
          </w:p>
        </w:tc>
        <w:tc>
          <w:tcPr>
            <w:tcW w:w="2771" w:type="dxa"/>
            <w:shd w:val="clear" w:color="auto" w:fill="F2F2F2"/>
          </w:tcPr>
          <w:p w14:paraId="6E2795DC">
            <w:pPr>
              <w:jc w:val="left"/>
            </w:pPr>
            <w:r>
              <w:rPr>
                <w:b/>
              </w:rPr>
              <w:t>含义</w:t>
            </w:r>
          </w:p>
        </w:tc>
        <w:tc>
          <w:tcPr>
            <w:tcW w:w="2771" w:type="dxa"/>
            <w:shd w:val="clear" w:color="auto" w:fill="F2F2F2"/>
          </w:tcPr>
          <w:p w14:paraId="06CA69F6">
            <w:pPr>
              <w:jc w:val="left"/>
            </w:pPr>
            <w:r>
              <w:rPr>
                <w:b/>
              </w:rPr>
              <w:t>得分</w:t>
            </w:r>
          </w:p>
        </w:tc>
      </w:tr>
      <w:tr w14:paraId="0C3D15B0">
        <w:trPr>
          <w:jc w:val="center"/>
        </w:trPr>
        <w:tc>
          <w:tcPr>
            <w:tcW w:w="2771" w:type="dxa"/>
          </w:tcPr>
          <w:p w14:paraId="20877A2B">
            <w:pPr>
              <w:jc w:val="left"/>
            </w:pPr>
            <w:r>
              <w:t>A</w:t>
            </w:r>
          </w:p>
        </w:tc>
        <w:tc>
          <w:tcPr>
            <w:tcW w:w="2771" w:type="dxa"/>
          </w:tcPr>
          <w:p w14:paraId="46C8D159">
            <w:pPr>
              <w:jc w:val="left"/>
            </w:pPr>
            <w:r>
              <w:t>完全具备，可以系统化对接</w:t>
            </w:r>
          </w:p>
        </w:tc>
        <w:tc>
          <w:tcPr>
            <w:tcW w:w="2771" w:type="dxa"/>
          </w:tcPr>
          <w:p w14:paraId="1E6FFAA2">
            <w:pPr>
              <w:jc w:val="left"/>
            </w:pPr>
            <w:r>
              <w:t>3 分</w:t>
            </w:r>
          </w:p>
        </w:tc>
      </w:tr>
      <w:tr w14:paraId="624E1E8B">
        <w:trPr>
          <w:jc w:val="center"/>
        </w:trPr>
        <w:tc>
          <w:tcPr>
            <w:tcW w:w="2771" w:type="dxa"/>
          </w:tcPr>
          <w:p w14:paraId="20DA0CC2">
            <w:pPr>
              <w:jc w:val="left"/>
            </w:pPr>
            <w:r>
              <w:t>B</w:t>
            </w:r>
          </w:p>
        </w:tc>
        <w:tc>
          <w:tcPr>
            <w:tcW w:w="2771" w:type="dxa"/>
          </w:tcPr>
          <w:p w14:paraId="58686142">
            <w:pPr>
              <w:jc w:val="left"/>
            </w:pPr>
            <w:r>
              <w:t>部分具备，需要补充完善</w:t>
            </w:r>
          </w:p>
        </w:tc>
        <w:tc>
          <w:tcPr>
            <w:tcW w:w="2771" w:type="dxa"/>
          </w:tcPr>
          <w:p w14:paraId="67953016">
            <w:pPr>
              <w:jc w:val="left"/>
            </w:pPr>
            <w:r>
              <w:t>2 分</w:t>
            </w:r>
          </w:p>
        </w:tc>
      </w:tr>
      <w:tr w14:paraId="21169238">
        <w:trPr>
          <w:jc w:val="center"/>
        </w:trPr>
        <w:tc>
          <w:tcPr>
            <w:tcW w:w="2771" w:type="dxa"/>
          </w:tcPr>
          <w:p w14:paraId="69D70D9F">
            <w:pPr>
              <w:jc w:val="left"/>
            </w:pPr>
            <w:r>
              <w:t>C</w:t>
            </w:r>
          </w:p>
        </w:tc>
        <w:tc>
          <w:tcPr>
            <w:tcW w:w="2771" w:type="dxa"/>
          </w:tcPr>
          <w:p w14:paraId="55C81FBC">
            <w:pPr>
              <w:jc w:val="left"/>
            </w:pPr>
            <w:r>
              <w:t>基础薄弱，需要较多准备</w:t>
            </w:r>
          </w:p>
        </w:tc>
        <w:tc>
          <w:tcPr>
            <w:tcW w:w="2771" w:type="dxa"/>
          </w:tcPr>
          <w:p w14:paraId="13D298F6">
            <w:pPr>
              <w:jc w:val="left"/>
            </w:pPr>
            <w:r>
              <w:t>1 分</w:t>
            </w:r>
          </w:p>
        </w:tc>
      </w:tr>
      <w:tr w14:paraId="1785C54A">
        <w:trPr>
          <w:jc w:val="center"/>
        </w:trPr>
        <w:tc>
          <w:tcPr>
            <w:tcW w:w="2771" w:type="dxa"/>
          </w:tcPr>
          <w:p w14:paraId="453143A4">
            <w:pPr>
              <w:jc w:val="left"/>
            </w:pPr>
            <w:r>
              <w:t>D</w:t>
            </w:r>
          </w:p>
        </w:tc>
        <w:tc>
          <w:tcPr>
            <w:tcW w:w="2771" w:type="dxa"/>
          </w:tcPr>
          <w:p w14:paraId="62010449">
            <w:pPr>
              <w:jc w:val="left"/>
            </w:pPr>
            <w:r>
              <w:t>基本没有，需要从零建设</w:t>
            </w:r>
          </w:p>
        </w:tc>
        <w:tc>
          <w:tcPr>
            <w:tcW w:w="2771" w:type="dxa"/>
          </w:tcPr>
          <w:p w14:paraId="4855D7DA">
            <w:pPr>
              <w:jc w:val="left"/>
            </w:pPr>
            <w:r>
              <w:t>0 分</w:t>
            </w:r>
          </w:p>
        </w:tc>
      </w:tr>
    </w:tbl>
    <w:p w14:paraId="07B92E2C"/>
    <w:p w14:paraId="4265B591">
      <w:r>
        <w:t>三个维度分别计算得分率（实际得分 / 满分）：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6C285540">
        <w:trPr>
          <w:jc w:val="center"/>
        </w:trPr>
        <w:tc>
          <w:tcPr>
            <w:tcW w:w="1662" w:type="dxa"/>
            <w:shd w:val="clear" w:color="auto" w:fill="F2F2F2"/>
          </w:tcPr>
          <w:p w14:paraId="3238954E">
            <w:pPr>
              <w:jc w:val="left"/>
            </w:pPr>
            <w:r>
              <w:rPr>
                <w:b/>
              </w:rPr>
              <w:t>维度</w:t>
            </w:r>
          </w:p>
        </w:tc>
        <w:tc>
          <w:tcPr>
            <w:tcW w:w="1662" w:type="dxa"/>
            <w:shd w:val="clear" w:color="auto" w:fill="F2F2F2"/>
          </w:tcPr>
          <w:p w14:paraId="04C4A457">
            <w:pPr>
              <w:jc w:val="left"/>
            </w:pPr>
            <w:r>
              <w:rPr>
                <w:b/>
              </w:rPr>
              <w:t>题目数</w:t>
            </w:r>
          </w:p>
        </w:tc>
        <w:tc>
          <w:tcPr>
            <w:tcW w:w="1662" w:type="dxa"/>
            <w:shd w:val="clear" w:color="auto" w:fill="F2F2F2"/>
          </w:tcPr>
          <w:p w14:paraId="55075338">
            <w:pPr>
              <w:jc w:val="left"/>
            </w:pPr>
            <w:r>
              <w:rPr>
                <w:b/>
              </w:rPr>
              <w:t>满分</w:t>
            </w:r>
          </w:p>
        </w:tc>
        <w:tc>
          <w:tcPr>
            <w:tcW w:w="1662" w:type="dxa"/>
            <w:shd w:val="clear" w:color="auto" w:fill="F2F2F2"/>
          </w:tcPr>
          <w:p w14:paraId="0D9E888B">
            <w:pPr>
              <w:jc w:val="left"/>
            </w:pPr>
            <w:r>
              <w:rPr>
                <w:b/>
              </w:rPr>
              <w:t>您的得分</w:t>
            </w:r>
          </w:p>
        </w:tc>
        <w:tc>
          <w:tcPr>
            <w:tcW w:w="1662" w:type="dxa"/>
            <w:shd w:val="clear" w:color="auto" w:fill="F2F2F2"/>
          </w:tcPr>
          <w:p w14:paraId="54E118A0">
            <w:pPr>
              <w:jc w:val="left"/>
            </w:pPr>
            <w:r>
              <w:rPr>
                <w:b/>
              </w:rPr>
              <w:t>得分率</w:t>
            </w:r>
          </w:p>
        </w:tc>
      </w:tr>
      <w:tr w14:paraId="56064332">
        <w:trPr>
          <w:jc w:val="center"/>
        </w:trPr>
        <w:tc>
          <w:tcPr>
            <w:tcW w:w="1662" w:type="dxa"/>
          </w:tcPr>
          <w:p w14:paraId="6530A6B6">
            <w:pPr>
              <w:jc w:val="left"/>
            </w:pPr>
            <w:r>
              <w:t>系统基础</w:t>
            </w:r>
          </w:p>
        </w:tc>
        <w:tc>
          <w:tcPr>
            <w:tcW w:w="1662" w:type="dxa"/>
          </w:tcPr>
          <w:p w14:paraId="4A99C0FB">
            <w:pPr>
              <w:jc w:val="left"/>
            </w:pPr>
            <w:r>
              <w:t>7 题</w:t>
            </w:r>
          </w:p>
        </w:tc>
        <w:tc>
          <w:tcPr>
            <w:tcW w:w="1662" w:type="dxa"/>
          </w:tcPr>
          <w:p w14:paraId="3296D78D">
            <w:pPr>
              <w:jc w:val="left"/>
            </w:pPr>
            <w:r>
              <w:t>21 分</w:t>
            </w:r>
          </w:p>
        </w:tc>
        <w:tc>
          <w:tcPr>
            <w:tcW w:w="1662" w:type="dxa"/>
          </w:tcPr>
          <w:p w14:paraId="60B81A75">
            <w:pPr>
              <w:jc w:val="left"/>
            </w:pPr>
            <w:r>
              <w:t>——</w:t>
            </w:r>
          </w:p>
        </w:tc>
        <w:tc>
          <w:tcPr>
            <w:tcW w:w="1662" w:type="dxa"/>
          </w:tcPr>
          <w:p w14:paraId="6655E8FC">
            <w:pPr>
              <w:jc w:val="left"/>
            </w:pPr>
            <w:r>
              <w:t>——</w:t>
            </w:r>
          </w:p>
        </w:tc>
      </w:tr>
      <w:tr w14:paraId="4A3EFD1E">
        <w:trPr>
          <w:jc w:val="center"/>
        </w:trPr>
        <w:tc>
          <w:tcPr>
            <w:tcW w:w="1662" w:type="dxa"/>
          </w:tcPr>
          <w:p w14:paraId="6B96D506">
            <w:pPr>
              <w:jc w:val="left"/>
            </w:pPr>
            <w:r>
              <w:t>数据现状</w:t>
            </w:r>
          </w:p>
        </w:tc>
        <w:tc>
          <w:tcPr>
            <w:tcW w:w="1662" w:type="dxa"/>
          </w:tcPr>
          <w:p w14:paraId="38ACBB19">
            <w:pPr>
              <w:jc w:val="left"/>
            </w:pPr>
            <w:r>
              <w:t>7 题</w:t>
            </w:r>
          </w:p>
        </w:tc>
        <w:tc>
          <w:tcPr>
            <w:tcW w:w="1662" w:type="dxa"/>
          </w:tcPr>
          <w:p w14:paraId="638B2D5F">
            <w:pPr>
              <w:jc w:val="left"/>
            </w:pPr>
            <w:r>
              <w:t>21 分</w:t>
            </w:r>
          </w:p>
        </w:tc>
        <w:tc>
          <w:tcPr>
            <w:tcW w:w="1662" w:type="dxa"/>
          </w:tcPr>
          <w:p w14:paraId="7155410B">
            <w:pPr>
              <w:jc w:val="left"/>
            </w:pPr>
            <w:r>
              <w:t>——</w:t>
            </w:r>
          </w:p>
        </w:tc>
        <w:tc>
          <w:tcPr>
            <w:tcW w:w="1662" w:type="dxa"/>
          </w:tcPr>
          <w:p w14:paraId="0325549B">
            <w:pPr>
              <w:jc w:val="left"/>
            </w:pPr>
            <w:r>
              <w:t>——</w:t>
            </w:r>
          </w:p>
        </w:tc>
      </w:tr>
      <w:tr w14:paraId="1F94D66C">
        <w:trPr>
          <w:jc w:val="center"/>
        </w:trPr>
        <w:tc>
          <w:tcPr>
            <w:tcW w:w="1662" w:type="dxa"/>
          </w:tcPr>
          <w:p w14:paraId="5AD53A44">
            <w:pPr>
              <w:jc w:val="left"/>
            </w:pPr>
            <w:r>
              <w:t>组织能力</w:t>
            </w:r>
          </w:p>
        </w:tc>
        <w:tc>
          <w:tcPr>
            <w:tcW w:w="1662" w:type="dxa"/>
          </w:tcPr>
          <w:p w14:paraId="77185967">
            <w:pPr>
              <w:jc w:val="left"/>
            </w:pPr>
            <w:r>
              <w:t>6 题</w:t>
            </w:r>
          </w:p>
        </w:tc>
        <w:tc>
          <w:tcPr>
            <w:tcW w:w="1662" w:type="dxa"/>
          </w:tcPr>
          <w:p w14:paraId="1F1340AA">
            <w:pPr>
              <w:jc w:val="left"/>
            </w:pPr>
            <w:r>
              <w:t>18 分</w:t>
            </w:r>
          </w:p>
        </w:tc>
        <w:tc>
          <w:tcPr>
            <w:tcW w:w="1662" w:type="dxa"/>
          </w:tcPr>
          <w:p w14:paraId="561AA1D6">
            <w:pPr>
              <w:jc w:val="left"/>
            </w:pPr>
            <w:r>
              <w:t>——</w:t>
            </w:r>
          </w:p>
        </w:tc>
        <w:tc>
          <w:tcPr>
            <w:tcW w:w="1662" w:type="dxa"/>
          </w:tcPr>
          <w:p w14:paraId="3BA0C6A4">
            <w:pPr>
              <w:jc w:val="left"/>
            </w:pPr>
            <w:r>
              <w:t>——</w:t>
            </w:r>
          </w:p>
        </w:tc>
      </w:tr>
    </w:tbl>
    <w:p w14:paraId="7EDE4D64"/>
    <w:p w14:paraId="5254AE61">
      <w:pPr>
        <w:pStyle w:val="5"/>
      </w:pPr>
      <w:r>
        <w:t>3.2 综合就绪度等级</w:t>
      </w:r>
    </w:p>
    <w:p w14:paraId="24EF7F1E">
      <w:r>
        <w:t>根据三个维度的得分率，系统综合评定您的就绪度等级：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26327AEA">
        <w:trPr>
          <w:jc w:val="center"/>
        </w:trPr>
        <w:tc>
          <w:tcPr>
            <w:tcW w:w="2771" w:type="dxa"/>
            <w:shd w:val="clear" w:color="auto" w:fill="F2F2F2"/>
          </w:tcPr>
          <w:p w14:paraId="4B0C9AEC">
            <w:pPr>
              <w:jc w:val="left"/>
            </w:pPr>
            <w:r>
              <w:rPr>
                <w:b/>
              </w:rPr>
              <w:t>就绪度等级</w:t>
            </w:r>
          </w:p>
        </w:tc>
        <w:tc>
          <w:tcPr>
            <w:tcW w:w="2771" w:type="dxa"/>
            <w:shd w:val="clear" w:color="auto" w:fill="F2F2F2"/>
          </w:tcPr>
          <w:p w14:paraId="246FB7F6">
            <w:pPr>
              <w:jc w:val="left"/>
            </w:pPr>
            <w:r>
              <w:rPr>
                <w:b/>
              </w:rPr>
              <w:t>判定条件</w:t>
            </w:r>
          </w:p>
        </w:tc>
        <w:tc>
          <w:tcPr>
            <w:tcW w:w="2771" w:type="dxa"/>
            <w:shd w:val="clear" w:color="auto" w:fill="F2F2F2"/>
          </w:tcPr>
          <w:p w14:paraId="192039D7">
            <w:pPr>
              <w:jc w:val="left"/>
            </w:pPr>
            <w:r>
              <w:rPr>
                <w:b/>
              </w:rPr>
              <w:t>含义</w:t>
            </w:r>
          </w:p>
        </w:tc>
      </w:tr>
      <w:tr w14:paraId="457F5616">
        <w:trPr>
          <w:jc w:val="center"/>
        </w:trPr>
        <w:tc>
          <w:tcPr>
            <w:tcW w:w="2771" w:type="dxa"/>
          </w:tcPr>
          <w:p w14:paraId="39340892">
            <w:pPr>
              <w:jc w:val="left"/>
            </w:pPr>
            <w:r>
              <w:t xml:space="preserve">🟢 </w:t>
            </w:r>
            <w:r>
              <w:rPr>
                <w:b/>
              </w:rPr>
              <w:t>即启动</w:t>
            </w:r>
          </w:p>
        </w:tc>
        <w:tc>
          <w:tcPr>
            <w:tcW w:w="2771" w:type="dxa"/>
          </w:tcPr>
          <w:p w14:paraId="16D90EDD">
            <w:pPr>
              <w:jc w:val="left"/>
            </w:pPr>
            <w:r>
              <w:t>三个维度得分率均 ≥ 70%</w:t>
            </w:r>
          </w:p>
        </w:tc>
        <w:tc>
          <w:tcPr>
            <w:tcW w:w="2771" w:type="dxa"/>
          </w:tcPr>
          <w:p w14:paraId="54A543E3">
            <w:pPr>
              <w:jc w:val="left"/>
            </w:pPr>
            <w:r>
              <w:t>您的数据基础设施和组织准备较为完善，可以全面启用诊断系统</w:t>
            </w:r>
          </w:p>
        </w:tc>
      </w:tr>
      <w:tr w14:paraId="48C85B35">
        <w:trPr>
          <w:jc w:val="center"/>
        </w:trPr>
        <w:tc>
          <w:tcPr>
            <w:tcW w:w="2771" w:type="dxa"/>
          </w:tcPr>
          <w:p w14:paraId="2714EEFD">
            <w:pPr>
              <w:jc w:val="left"/>
            </w:pPr>
            <w:r>
              <w:t xml:space="preserve">🟡 </w:t>
            </w:r>
            <w:r>
              <w:rPr>
                <w:b/>
              </w:rPr>
              <w:t>需补基</w:t>
            </w:r>
          </w:p>
        </w:tc>
        <w:tc>
          <w:tcPr>
            <w:tcW w:w="2771" w:type="dxa"/>
          </w:tcPr>
          <w:p w14:paraId="0728E2D8">
            <w:pPr>
              <w:jc w:val="left"/>
            </w:pPr>
            <w:r>
              <w:t>至少一个维度得分率在 40%-70% 之间，且无维度低于 40%</w:t>
            </w:r>
          </w:p>
        </w:tc>
        <w:tc>
          <w:tcPr>
            <w:tcW w:w="2771" w:type="dxa"/>
          </w:tcPr>
          <w:p w14:paraId="392F6DA5">
            <w:pPr>
              <w:jc w:val="left"/>
            </w:pPr>
            <w:r>
              <w:t>有一定基础，但需要在某些方面补齐后才能充分发挥系统价值</w:t>
            </w:r>
          </w:p>
        </w:tc>
      </w:tr>
      <w:tr w14:paraId="5846A4D6">
        <w:trPr>
          <w:jc w:val="center"/>
        </w:trPr>
        <w:tc>
          <w:tcPr>
            <w:tcW w:w="2771" w:type="dxa"/>
          </w:tcPr>
          <w:p w14:paraId="7632D15D">
            <w:pPr>
              <w:jc w:val="left"/>
            </w:pPr>
            <w:r>
              <w:t xml:space="preserve">🔴 </w:t>
            </w:r>
            <w:r>
              <w:rPr>
                <w:b/>
              </w:rPr>
              <w:t>需准备期</w:t>
            </w:r>
          </w:p>
        </w:tc>
        <w:tc>
          <w:tcPr>
            <w:tcW w:w="2771" w:type="dxa"/>
          </w:tcPr>
          <w:p w14:paraId="6B145A98">
            <w:pPr>
              <w:jc w:val="left"/>
            </w:pPr>
            <w:r>
              <w:t>任一维度得分率低于 40%</w:t>
            </w:r>
          </w:p>
        </w:tc>
        <w:tc>
          <w:tcPr>
            <w:tcW w:w="2771" w:type="dxa"/>
          </w:tcPr>
          <w:p w14:paraId="52537815">
            <w:pPr>
              <w:jc w:val="left"/>
            </w:pPr>
            <w:r>
              <w:t>数据基础或组织能力需要较长准备期，建议分阶段推进</w:t>
            </w:r>
          </w:p>
        </w:tc>
      </w:tr>
    </w:tbl>
    <w:p w14:paraId="16205E8A"/>
    <w:p w14:paraId="45037916">
      <w:pPr>
        <w:pStyle w:val="5"/>
      </w:pPr>
      <w:r>
        <w:t>3.3 个性化建议</w:t>
      </w:r>
    </w:p>
    <w:p w14:paraId="4CE366F9">
      <w:r>
        <w:t>系统会根据您的答题情况，自动生成以下三类建议：</w:t>
      </w:r>
    </w:p>
    <w:p w14:paraId="62716D5E">
      <w:r>
        <w:rPr>
          <w:b/>
        </w:rPr>
        <w:t>✅ 可以立即启动的模板</w:t>
      </w:r>
    </w:p>
    <w:p w14:paraId="0CE060C9">
      <w:pPr>
        <w:pStyle w:val="164"/>
        <w:pBdr>
          <w:left w:val="single" w:color="CCCCCC" w:sz="24" w:space="0"/>
        </w:pBdr>
        <w:shd w:val="clear" w:fill="F8F8F8"/>
      </w:pPr>
      <w:r>
        <w:t>根据您的回答，以下模板的数据已基本就绪，可以在系统上线后立即开始填写：</w:t>
      </w:r>
    </w:p>
    <w:p w14:paraId="7AB62CF7">
      <w:pPr>
        <w:ind w:left="0" w:hanging="142"/>
      </w:pPr>
      <w:r>
        <w:rPr>
          <w:rFonts w:ascii="宋体" w:hAnsi="宋体" w:eastAsia="宋体"/>
          <w:color w:val="000000"/>
          <w:sz w:val="22"/>
        </w:rPr>
        <w:t xml:space="preserve">• </w:t>
      </w:r>
      <w:r>
        <w:t>系统会列出与您已具备条件直接对应的模板</w:t>
      </w:r>
    </w:p>
    <w:p w14:paraId="19040299">
      <w:pPr>
        <w:ind w:left="0" w:hanging="142"/>
      </w:pPr>
      <w:r>
        <w:rPr>
          <w:rFonts w:ascii="宋体" w:hAnsi="宋体" w:eastAsia="宋体"/>
          <w:color w:val="000000"/>
          <w:sz w:val="22"/>
        </w:rPr>
        <w:t xml:space="preserve">• </w:t>
      </w:r>
      <w:r>
        <w:t>例如：教务系统完善 → T02 课程体系总表、T08 成绩数据可自动导入</w:t>
      </w:r>
    </w:p>
    <w:p w14:paraId="4ADAAE73">
      <w:pPr>
        <w:ind w:left="0" w:hanging="142"/>
      </w:pPr>
      <w:r>
        <w:rPr>
          <w:rFonts w:ascii="宋体" w:hAnsi="宋体" w:eastAsia="宋体"/>
          <w:color w:val="000000"/>
          <w:sz w:val="22"/>
        </w:rPr>
        <w:t xml:space="preserve">• </w:t>
      </w:r>
      <w:r>
        <w:t>例如：课程平台完善 → T16 学习行为数据可直接采集</w:t>
      </w:r>
    </w:p>
    <w:p w14:paraId="00FDC3F3">
      <w:r>
        <w:rPr>
          <w:b/>
        </w:rPr>
        <w:t>⚠️ 需要先补齐基础的模板</w:t>
      </w:r>
    </w:p>
    <w:p w14:paraId="2630783C">
      <w:pPr>
        <w:pStyle w:val="164"/>
        <w:pBdr>
          <w:left w:val="single" w:color="CCCCCC" w:sz="24" w:space="0"/>
        </w:pBdr>
        <w:shd w:val="clear" w:fill="F8F8F8"/>
      </w:pPr>
      <w:r>
        <w:t>以下模板的填写需要先完善相关基础设施或文档准备：</w:t>
      </w:r>
    </w:p>
    <w:p w14:paraId="3A4523BC">
      <w:pPr>
        <w:ind w:left="0" w:hanging="142"/>
      </w:pPr>
      <w:r>
        <w:rPr>
          <w:rFonts w:ascii="宋体" w:hAnsi="宋体" w:eastAsia="宋体"/>
          <w:color w:val="000000"/>
          <w:sz w:val="22"/>
        </w:rPr>
        <w:t xml:space="preserve">• </w:t>
      </w:r>
      <w:r>
        <w:t>系统会明确告诉您需要补什么</w:t>
      </w:r>
    </w:p>
    <w:p w14:paraId="6C49346F">
      <w:pPr>
        <w:ind w:left="0" w:hanging="142"/>
      </w:pPr>
      <w:r>
        <w:rPr>
          <w:rFonts w:ascii="宋体" w:hAnsi="宋体" w:eastAsia="宋体"/>
          <w:color w:val="000000"/>
          <w:sz w:val="22"/>
        </w:rPr>
        <w:t xml:space="preserve">• </w:t>
      </w:r>
      <w:r>
        <w:t>例如：没有产业调研记录 → 需要先完成 T03 产业白皮书的首次编写</w:t>
      </w:r>
    </w:p>
    <w:p w14:paraId="6F477A14">
      <w:pPr>
        <w:ind w:left="0" w:hanging="142"/>
      </w:pPr>
      <w:r>
        <w:rPr>
          <w:rFonts w:ascii="宋体" w:hAnsi="宋体" w:eastAsia="宋体"/>
          <w:color w:val="000000"/>
          <w:sz w:val="22"/>
        </w:rPr>
        <w:t xml:space="preserve">• </w:t>
      </w:r>
      <w:r>
        <w:t>例如：课程大纲格式不统一 → 需要先按增强版模板统一格式</w:t>
      </w:r>
    </w:p>
    <w:p w14:paraId="2D657262">
      <w:r>
        <w:rPr>
          <w:b/>
        </w:rPr>
        <w:t>🔄 可用简化方式过渡的模板</w:t>
      </w:r>
    </w:p>
    <w:p w14:paraId="7FC78207">
      <w:pPr>
        <w:pStyle w:val="164"/>
        <w:pBdr>
          <w:left w:val="single" w:color="CCCCCC" w:sz="24" w:space="0"/>
        </w:pBdr>
        <w:shd w:val="clear" w:fill="F8F8F8"/>
      </w:pPr>
      <w:r>
        <w:t>以下模板短期内可以通过人工+简化方式先行运转，不必等基础设施完美：</w:t>
      </w:r>
    </w:p>
    <w:p w14:paraId="040EDB42">
      <w:pPr>
        <w:ind w:left="0" w:hanging="142"/>
      </w:pPr>
      <w:r>
        <w:rPr>
          <w:rFonts w:ascii="宋体" w:hAnsi="宋体" w:eastAsia="宋体"/>
          <w:color w:val="000000"/>
          <w:sz w:val="22"/>
        </w:rPr>
        <w:t xml:space="preserve">• </w:t>
      </w:r>
      <w:r>
        <w:t>系统会给出过渡方案</w:t>
      </w:r>
    </w:p>
    <w:p w14:paraId="1EAA6FC9">
      <w:pPr>
        <w:ind w:left="0" w:hanging="142"/>
      </w:pPr>
      <w:r>
        <w:rPr>
          <w:rFonts w:ascii="宋体" w:hAnsi="宋体" w:eastAsia="宋体"/>
          <w:color w:val="000000"/>
          <w:sz w:val="22"/>
        </w:rPr>
        <w:t xml:space="preserve">• </w:t>
      </w:r>
      <w:r>
        <w:t>例如：课程平台未启用 → T16 学习行为数据可以先由教师手动记录关键指标</w:t>
      </w:r>
    </w:p>
    <w:p w14:paraId="24D65E8A">
      <w:pPr>
        <w:ind w:left="0" w:hanging="142"/>
      </w:pPr>
      <w:r>
        <w:rPr>
          <w:rFonts w:ascii="宋体" w:hAnsi="宋体" w:eastAsia="宋体"/>
          <w:color w:val="000000"/>
          <w:sz w:val="22"/>
        </w:rPr>
        <w:t xml:space="preserve">• </w:t>
      </w:r>
      <w:r>
        <w:t>例如：科研系统不完善 → T06 教学转化案例卡可以由教师手动填写横向课题信息</w:t>
      </w:r>
    </w:p>
    <w:p w14:paraId="0DB8A218">
      <w:pPr>
        <w:ind w:left="0" w:hanging="142"/>
      </w:pPr>
      <w:r>
        <w:rPr>
          <w:rFonts w:ascii="宋体" w:hAnsi="宋体" w:eastAsia="宋体"/>
          <w:color w:val="000000"/>
          <w:sz w:val="22"/>
        </w:rPr>
        <w:t xml:space="preserve">• </w:t>
      </w:r>
      <w:r>
        <w:t>例如：就业数据不完整 → T18 可以先用人工统计的关键数据替代</w:t>
      </w:r>
    </w:p>
    <w:p w14:paraId="78C0D487">
      <w:pPr>
        <w:pStyle w:val="169"/>
        <w:pBdr>
          <w:top w:val="single" w:color="CCCCCC" w:sz="8" w:space="0"/>
        </w:pBdr>
        <w:spacing w:after="240"/>
      </w:pPr>
    </w:p>
    <w:p w14:paraId="5256D5F5">
      <w:pPr>
        <w:pStyle w:val="4"/>
      </w:pPr>
      <w:r>
        <w:t>四、典型场景与路径建议</w:t>
      </w:r>
    </w:p>
    <w:p w14:paraId="189FB323">
      <w:pPr>
        <w:pStyle w:val="5"/>
      </w:pPr>
      <w:r>
        <w:t>场景 A：信息化基础较好的省属大学</w:t>
      </w:r>
    </w:p>
    <w:p w14:paraId="63BEC26C">
      <w:r>
        <w:rPr>
          <w:b/>
        </w:rPr>
        <w:t>画像特征：</w:t>
      </w:r>
    </w:p>
    <w:p w14:paraId="39A27000">
      <w:pPr>
        <w:ind w:left="0" w:hanging="142"/>
      </w:pPr>
      <w:r>
        <w:rPr>
          <w:rFonts w:ascii="宋体" w:hAnsi="宋体" w:eastAsia="宋体"/>
          <w:color w:val="000000"/>
          <w:sz w:val="22"/>
        </w:rPr>
        <w:t xml:space="preserve">• </w:t>
      </w:r>
      <w:r>
        <w:t>已建成教务、科研、资产等核心业务系统，部分系统之间有数据对接</w:t>
      </w:r>
    </w:p>
    <w:p w14:paraId="03D82F8F">
      <w:pPr>
        <w:ind w:left="0" w:hanging="142"/>
      </w:pPr>
      <w:r>
        <w:rPr>
          <w:rFonts w:ascii="宋体" w:hAnsi="宋体" w:eastAsia="宋体"/>
          <w:color w:val="000000"/>
          <w:sz w:val="22"/>
        </w:rPr>
        <w:t xml:space="preserve">• </w:t>
      </w:r>
      <w:r>
        <w:t>课程平台使用率较高，学生行为数据有一定积累</w:t>
      </w:r>
    </w:p>
    <w:p w14:paraId="651B5496">
      <w:pPr>
        <w:ind w:left="0" w:hanging="142"/>
      </w:pPr>
      <w:r>
        <w:rPr>
          <w:rFonts w:ascii="宋体" w:hAnsi="宋体" w:eastAsia="宋体"/>
          <w:color w:val="000000"/>
          <w:sz w:val="22"/>
        </w:rPr>
        <w:t xml:space="preserve">• </w:t>
      </w:r>
      <w:r>
        <w:t>有质量监控专岗，教师对数字化工具接受度较高</w:t>
      </w:r>
    </w:p>
    <w:p w14:paraId="4946EC4E">
      <w:pPr>
        <w:ind w:left="0" w:hanging="142"/>
      </w:pPr>
      <w:r>
        <w:rPr>
          <w:rFonts w:ascii="宋体" w:hAnsi="宋体" w:eastAsia="宋体"/>
          <w:color w:val="000000"/>
          <w:sz w:val="22"/>
        </w:rPr>
        <w:t xml:space="preserve">• </w:t>
      </w:r>
      <w:r>
        <w:t>培养目标和课程大纲有规范模板，但产业对接的系统性不够</w:t>
      </w:r>
    </w:p>
    <w:p w14:paraId="775DD708">
      <w:r>
        <w:rPr>
          <w:b/>
        </w:rPr>
        <w:t>自评预估：</w:t>
      </w:r>
      <w:r>
        <w:t xml:space="preserve"> 系统基础维度得分率约 70%-85%，数据现状约 55%-70%，组织能力约 65%-80%。综合就绪度：</w:t>
      </w:r>
      <w:r>
        <w:rPr>
          <w:b/>
        </w:rPr>
        <w:t>🟢 即启动</w:t>
      </w:r>
      <w:r>
        <w:t>。</w:t>
      </w:r>
    </w:p>
    <w:p w14:paraId="06816B5F">
      <w:r>
        <w:rPr>
          <w:b/>
        </w:rPr>
        <w:t>建议路径：</w:t>
      </w:r>
    </w:p>
    <w:p w14:paraId="34AD6101">
      <w:pPr>
        <w:ind w:left="0" w:hanging="142"/>
      </w:pPr>
      <w:r>
        <w:rPr>
          <w:rFonts w:ascii="宋体" w:hAnsi="宋体" w:eastAsia="宋体"/>
          <w:color w:val="000000"/>
          <w:sz w:val="22"/>
        </w:rPr>
        <w:t xml:space="preserve">1. </w:t>
      </w:r>
      <w:r>
        <w:rPr>
          <w:b/>
        </w:rPr>
        <w:t>第一阶段（第 1-2 月）：</w:t>
      </w:r>
      <w:r>
        <w:t xml:space="preserve"> 直接启用 6 个 P0 核心模板（T01/T02/T03/T04/T08/T11），教务系统数据通过 Excel 导入，产业白皮书由 AI 生成初稿 + 教师修订</w:t>
      </w:r>
    </w:p>
    <w:p w14:paraId="4C1C66C4">
      <w:pPr>
        <w:ind w:left="0" w:hanging="142"/>
      </w:pPr>
      <w:r>
        <w:rPr>
          <w:rFonts w:ascii="宋体" w:hAnsi="宋体" w:eastAsia="宋体"/>
          <w:color w:val="000000"/>
          <w:sz w:val="22"/>
        </w:rPr>
        <w:t xml:space="preserve">2. </w:t>
      </w:r>
      <w:r>
        <w:rPr>
          <w:b/>
        </w:rPr>
        <w:t>第二阶段（第 3-4 月）：</w:t>
      </w:r>
      <w:r>
        <w:t xml:space="preserve"> 启用执行层模板（T05-T10/T13/T15-T17），课程平台行为数据直接对接</w:t>
      </w:r>
    </w:p>
    <w:p w14:paraId="0F255F93">
      <w:pPr>
        <w:ind w:left="0" w:hanging="142"/>
      </w:pPr>
      <w:r>
        <w:rPr>
          <w:rFonts w:ascii="宋体" w:hAnsi="宋体" w:eastAsia="宋体"/>
          <w:color w:val="000000"/>
          <w:sz w:val="22"/>
        </w:rPr>
        <w:t xml:space="preserve">3. </w:t>
      </w:r>
      <w:r>
        <w:rPr>
          <w:b/>
        </w:rPr>
        <w:t>第三阶段（第 5-6 月）：</w:t>
      </w:r>
      <w:r>
        <w:t xml:space="preserve"> 启用验证层模板（T14/T18/T19），完善就业和校友数据追踪</w:t>
      </w:r>
    </w:p>
    <w:p w14:paraId="0E95D2A6">
      <w:r>
        <w:rPr>
          <w:b/>
        </w:rPr>
        <w:t>关键优势：</w:t>
      </w:r>
      <w:r>
        <w:t xml:space="preserve"> 信息化基础好，数据对接快，教师配合度高，可以在一个学期内完成全部模板的首次填写。</w:t>
      </w:r>
    </w:p>
    <w:p w14:paraId="0BE93A67">
      <w:pPr>
        <w:pStyle w:val="169"/>
        <w:pBdr>
          <w:top w:val="single" w:color="CCCCCC" w:sz="8" w:space="0"/>
        </w:pBdr>
        <w:spacing w:after="240"/>
      </w:pPr>
    </w:p>
    <w:p w14:paraId="55904DA6">
      <w:pPr>
        <w:pStyle w:val="5"/>
      </w:pPr>
      <w:r>
        <w:t>场景 B：部分系统有但不互通的大学</w:t>
      </w:r>
    </w:p>
    <w:p w14:paraId="0507E0A5">
      <w:r>
        <w:rPr>
          <w:b/>
        </w:rPr>
        <w:t>画像特征：</w:t>
      </w:r>
    </w:p>
    <w:p w14:paraId="2996D873">
      <w:pPr>
        <w:ind w:left="0" w:hanging="142"/>
      </w:pPr>
      <w:r>
        <w:rPr>
          <w:rFonts w:ascii="宋体" w:hAnsi="宋体" w:eastAsia="宋体"/>
          <w:color w:val="000000"/>
          <w:sz w:val="22"/>
        </w:rPr>
        <w:t xml:space="preserve">• </w:t>
      </w:r>
      <w:r>
        <w:t>教务、科研等核心系统都有，但各自独立运行，数据需要人工在不同系统间搬运</w:t>
      </w:r>
    </w:p>
    <w:p w14:paraId="225C998F">
      <w:pPr>
        <w:ind w:left="0" w:hanging="142"/>
      </w:pPr>
      <w:r>
        <w:rPr>
          <w:rFonts w:ascii="宋体" w:hAnsi="宋体" w:eastAsia="宋体"/>
          <w:color w:val="000000"/>
          <w:sz w:val="22"/>
        </w:rPr>
        <w:t xml:space="preserve">• </w:t>
      </w:r>
      <w:r>
        <w:t>课程平台有但使用不深入，行为数据记录不完整</w:t>
      </w:r>
    </w:p>
    <w:p w14:paraId="38EC03FB">
      <w:pPr>
        <w:ind w:left="0" w:hanging="142"/>
      </w:pPr>
      <w:r>
        <w:rPr>
          <w:rFonts w:ascii="宋体" w:hAnsi="宋体" w:eastAsia="宋体"/>
          <w:color w:val="000000"/>
          <w:sz w:val="22"/>
        </w:rPr>
        <w:t xml:space="preserve">• </w:t>
      </w:r>
      <w:r>
        <w:t>培养方案有文档，但培养目标、课程大纲等关键文档缺乏结构化格式</w:t>
      </w:r>
    </w:p>
    <w:p w14:paraId="5450A1B5">
      <w:pPr>
        <w:ind w:left="0" w:hanging="142"/>
      </w:pPr>
      <w:r>
        <w:rPr>
          <w:rFonts w:ascii="宋体" w:hAnsi="宋体" w:eastAsia="宋体"/>
          <w:color w:val="000000"/>
          <w:sz w:val="22"/>
        </w:rPr>
        <w:t xml:space="preserve">• </w:t>
      </w:r>
      <w:r>
        <w:t>有质量监控意识，但没有专人负责数据汇总和分析</w:t>
      </w:r>
    </w:p>
    <w:p w14:paraId="60CDFA6E">
      <w:r>
        <w:rPr>
          <w:b/>
        </w:rPr>
        <w:t>自评预估：</w:t>
      </w:r>
      <w:r>
        <w:t xml:space="preserve"> 系统基础维度得分率约 45%-60%，数据现状约 40%-55%，组织能力约 45%-60%。综合就绪度：</w:t>
      </w:r>
      <w:r>
        <w:rPr>
          <w:b/>
        </w:rPr>
        <w:t>🟡 需补基</w:t>
      </w:r>
      <w:r>
        <w:t>。</w:t>
      </w:r>
    </w:p>
    <w:p w14:paraId="1144A053">
      <w:r>
        <w:rPr>
          <w:b/>
        </w:rPr>
        <w:t>建议路径：</w:t>
      </w:r>
    </w:p>
    <w:p w14:paraId="5FE272BD">
      <w:pPr>
        <w:ind w:left="0" w:hanging="142"/>
      </w:pPr>
      <w:r>
        <w:rPr>
          <w:rFonts w:ascii="宋体" w:hAnsi="宋体" w:eastAsia="宋体"/>
          <w:color w:val="000000"/>
          <w:sz w:val="22"/>
        </w:rPr>
        <w:t xml:space="preserve">1. </w:t>
      </w:r>
      <w:r>
        <w:rPr>
          <w:b/>
        </w:rPr>
        <w:t>准备期（第 1-2 月）：</w:t>
      </w:r>
      <w:r>
        <w:t xml:space="preserve"> 统一数据导出格式，从各系统手动导出关键数据，整理成系统要求的标准格式</w:t>
      </w:r>
    </w:p>
    <w:p w14:paraId="59DD26DD">
      <w:pPr>
        <w:ind w:left="0" w:hanging="142"/>
      </w:pPr>
      <w:r>
        <w:rPr>
          <w:rFonts w:ascii="宋体" w:hAnsi="宋体" w:eastAsia="宋体"/>
          <w:color w:val="000000"/>
          <w:sz w:val="22"/>
        </w:rPr>
        <w:t xml:space="preserve">2. </w:t>
      </w:r>
      <w:r>
        <w:rPr>
          <w:b/>
        </w:rPr>
        <w:t>第一阶段（第 3-4 月）：</w:t>
      </w:r>
      <w:r>
        <w:t xml:space="preserve"> 启用 P0 核心模板，数据以 Excel 上传为主，不依赖系统自动对接</w:t>
      </w:r>
    </w:p>
    <w:p w14:paraId="5A0261AB">
      <w:pPr>
        <w:ind w:left="0" w:hanging="142"/>
      </w:pPr>
      <w:r>
        <w:rPr>
          <w:rFonts w:ascii="宋体" w:hAnsi="宋体" w:eastAsia="宋体"/>
          <w:color w:val="000000"/>
          <w:sz w:val="22"/>
        </w:rPr>
        <w:t xml:space="preserve">3. </w:t>
      </w:r>
      <w:r>
        <w:rPr>
          <w:b/>
        </w:rPr>
        <w:t>第二阶段（第 5-8 月）：</w:t>
      </w:r>
      <w:r>
        <w:t xml:space="preserve"> 在核心模板运转的同时，逐步启用 P1 模板，同步推进课程平台深度使用</w:t>
      </w:r>
    </w:p>
    <w:p w14:paraId="13EB03D8">
      <w:pPr>
        <w:ind w:left="0" w:hanging="142"/>
      </w:pPr>
      <w:r>
        <w:rPr>
          <w:rFonts w:ascii="宋体" w:hAnsi="宋体" w:eastAsia="宋体"/>
          <w:color w:val="000000"/>
          <w:sz w:val="22"/>
        </w:rPr>
        <w:t xml:space="preserve">4. </w:t>
      </w:r>
      <w:r>
        <w:rPr>
          <w:b/>
        </w:rPr>
        <w:t>第三阶段（第 9-12 月）：</w:t>
      </w:r>
      <w:r>
        <w:t xml:space="preserve"> 根据前期经验，逐步推进系统间的数据对接</w:t>
      </w:r>
    </w:p>
    <w:p w14:paraId="3EC8C150">
      <w:r>
        <w:rPr>
          <w:b/>
        </w:rPr>
        <w:t>关键策略：</w:t>
      </w:r>
      <w:r>
        <w:t xml:space="preserve"> 先不追求自动化，用"手动导出 + 标准格式上传"让系统先跑起来。数据互通可以逐步推进，不影响诊断系统的使用。</w:t>
      </w:r>
    </w:p>
    <w:p w14:paraId="6C580F58">
      <w:pPr>
        <w:pStyle w:val="169"/>
        <w:pBdr>
          <w:top w:val="single" w:color="CCCCCC" w:sz="8" w:space="0"/>
        </w:pBdr>
        <w:spacing w:after="240"/>
      </w:pPr>
    </w:p>
    <w:p w14:paraId="7978BD2C">
      <w:pPr>
        <w:pStyle w:val="5"/>
      </w:pPr>
      <w:r>
        <w:t>场景 C：信息化基础薄弱的大学</w:t>
      </w:r>
    </w:p>
    <w:p w14:paraId="146C98DE">
      <w:r>
        <w:rPr>
          <w:b/>
        </w:rPr>
        <w:t>画像特征：</w:t>
      </w:r>
    </w:p>
    <w:p w14:paraId="473B86E5">
      <w:pPr>
        <w:ind w:left="0" w:hanging="142"/>
      </w:pPr>
      <w:r>
        <w:rPr>
          <w:rFonts w:ascii="宋体" w:hAnsi="宋体" w:eastAsia="宋体"/>
          <w:color w:val="000000"/>
          <w:sz w:val="22"/>
        </w:rPr>
        <w:t xml:space="preserve">• </w:t>
      </w:r>
      <w:r>
        <w:t>教务系统老旧或功能不全，科研和资产管理以纸质或分散表格为主</w:t>
      </w:r>
    </w:p>
    <w:p w14:paraId="111C502C">
      <w:pPr>
        <w:ind w:left="0" w:hanging="142"/>
      </w:pPr>
      <w:r>
        <w:rPr>
          <w:rFonts w:ascii="宋体" w:hAnsi="宋体" w:eastAsia="宋体"/>
          <w:color w:val="000000"/>
          <w:sz w:val="22"/>
        </w:rPr>
        <w:t xml:space="preserve">• </w:t>
      </w:r>
      <w:r>
        <w:t>没有统一的课程管理平台，教学行为数据基本没有电子化记录</w:t>
      </w:r>
    </w:p>
    <w:p w14:paraId="43F8DF5D">
      <w:pPr>
        <w:ind w:left="0" w:hanging="142"/>
      </w:pPr>
      <w:r>
        <w:rPr>
          <w:rFonts w:ascii="宋体" w:hAnsi="宋体" w:eastAsia="宋体"/>
          <w:color w:val="000000"/>
          <w:sz w:val="22"/>
        </w:rPr>
        <w:t xml:space="preserve">• </w:t>
      </w:r>
      <w:r>
        <w:t>培养目标和课程大纲缺乏结构化文档，产业调研较少开展</w:t>
      </w:r>
    </w:p>
    <w:p w14:paraId="60CEB0DC">
      <w:pPr>
        <w:ind w:left="0" w:hanging="142"/>
      </w:pPr>
      <w:r>
        <w:rPr>
          <w:rFonts w:ascii="宋体" w:hAnsi="宋体" w:eastAsia="宋体"/>
          <w:color w:val="000000"/>
          <w:sz w:val="22"/>
        </w:rPr>
        <w:t xml:space="preserve">• </w:t>
      </w:r>
      <w:r>
        <w:t>质量监控主要应付外部评估，缺乏常态化的数据收集和分析机制</w:t>
      </w:r>
    </w:p>
    <w:p w14:paraId="5F6A8908">
      <w:r>
        <w:rPr>
          <w:b/>
        </w:rPr>
        <w:t>自评预估：</w:t>
      </w:r>
      <w:r>
        <w:t xml:space="preserve"> 系统基础维度得分率约 20%-40%，数据现状约 25%-40%，组织能力约 30%-50%。综合就绪度：</w:t>
      </w:r>
      <w:r>
        <w:rPr>
          <w:b/>
        </w:rPr>
        <w:t>🔴 需准备期</w:t>
      </w:r>
      <w:r>
        <w:t>。</w:t>
      </w:r>
    </w:p>
    <w:p w14:paraId="6FD7A56B">
      <w:r>
        <w:rPr>
          <w:b/>
        </w:rPr>
        <w:t>建议路径：</w:t>
      </w:r>
    </w:p>
    <w:p w14:paraId="4C96ABDF">
      <w:pPr>
        <w:ind w:left="0" w:hanging="142"/>
      </w:pPr>
      <w:r>
        <w:rPr>
          <w:rFonts w:ascii="宋体" w:hAnsi="宋体" w:eastAsia="宋体"/>
          <w:color w:val="000000"/>
          <w:sz w:val="22"/>
        </w:rPr>
        <w:t xml:space="preserve">1. </w:t>
      </w:r>
      <w:r>
        <w:rPr>
          <w:b/>
        </w:rPr>
        <w:t>准备期一（第 1-3 月）：</w:t>
      </w:r>
      <w:r>
        <w:t xml:space="preserve"> 从最核心的 3 个模板起步——T01 培养目标文本、T03 产业白皮书（AI 初稿模式）、T11 课程大纲（增强版），全部采用手工填写方式</w:t>
      </w:r>
    </w:p>
    <w:p w14:paraId="628185F6">
      <w:pPr>
        <w:ind w:left="0" w:hanging="142"/>
      </w:pPr>
      <w:r>
        <w:rPr>
          <w:rFonts w:ascii="宋体" w:hAnsi="宋体" w:eastAsia="宋体"/>
          <w:color w:val="000000"/>
          <w:sz w:val="22"/>
        </w:rPr>
        <w:t xml:space="preserve">2. </w:t>
      </w:r>
      <w:r>
        <w:rPr>
          <w:b/>
        </w:rPr>
        <w:t>准备期二（第 4-6 月）：</w:t>
      </w:r>
      <w:r>
        <w:t xml:space="preserve"> 在 3 个核心模板基础上，增加 T02 和 T08，形成最小可运行的评价闭环</w:t>
      </w:r>
    </w:p>
    <w:p w14:paraId="457A2845">
      <w:pPr>
        <w:ind w:left="0" w:hanging="142"/>
      </w:pPr>
      <w:r>
        <w:rPr>
          <w:rFonts w:ascii="宋体" w:hAnsi="宋体" w:eastAsia="宋体"/>
          <w:color w:val="000000"/>
          <w:sz w:val="22"/>
        </w:rPr>
        <w:t xml:space="preserve">3. </w:t>
      </w:r>
      <w:r>
        <w:rPr>
          <w:b/>
        </w:rPr>
        <w:t>试运行期（第 7-12 月）：</w:t>
      </w:r>
      <w:r>
        <w:t xml:space="preserve"> 逐步启用更多 P1 模板，同步推进基础信息化建设（课程平台部署、数据导出规范化等）</w:t>
      </w:r>
    </w:p>
    <w:p w14:paraId="22396ACC">
      <w:pPr>
        <w:ind w:left="0" w:hanging="142"/>
      </w:pPr>
      <w:r>
        <w:rPr>
          <w:rFonts w:ascii="宋体" w:hAnsi="宋体" w:eastAsia="宋体"/>
          <w:color w:val="000000"/>
          <w:sz w:val="22"/>
        </w:rPr>
        <w:t xml:space="preserve">4. </w:t>
      </w:r>
      <w:r>
        <w:rPr>
          <w:b/>
        </w:rPr>
        <w:t>正式运行期（第二年起）：</w:t>
      </w:r>
      <w:r>
        <w:t xml:space="preserve"> 全面启用 19 个模板，开始系统化数据采集和诊断</w:t>
      </w:r>
    </w:p>
    <w:p w14:paraId="324CF303">
      <w:r>
        <w:rPr>
          <w:b/>
        </w:rPr>
        <w:t>关键策略：</w:t>
      </w:r>
    </w:p>
    <w:p w14:paraId="63E7C6E6">
      <w:pPr>
        <w:ind w:left="0" w:hanging="142"/>
      </w:pPr>
      <w:r>
        <w:rPr>
          <w:rFonts w:ascii="宋体" w:hAnsi="宋体" w:eastAsia="宋体"/>
          <w:color w:val="000000"/>
          <w:sz w:val="22"/>
        </w:rPr>
        <w:t xml:space="preserve">• </w:t>
      </w:r>
      <w:r>
        <w:rPr>
          <w:b/>
        </w:rPr>
        <w:t>不等基础设施完美再开始</w:t>
      </w:r>
      <w:r>
        <w:t>——用模板手工采集起步，先把"想清楚"的问题解决</w:t>
      </w:r>
    </w:p>
    <w:p w14:paraId="41BBD74D">
      <w:pPr>
        <w:ind w:left="0" w:hanging="142"/>
      </w:pPr>
      <w:r>
        <w:rPr>
          <w:rFonts w:ascii="宋体" w:hAnsi="宋体" w:eastAsia="宋体"/>
          <w:color w:val="000000"/>
          <w:sz w:val="22"/>
        </w:rPr>
        <w:t xml:space="preserve">• </w:t>
      </w:r>
      <w:r>
        <w:rPr>
          <w:b/>
        </w:rPr>
        <w:t>以 T01+T03+T11 三个模板为抓手</w:t>
      </w:r>
      <w:r>
        <w:t>——它们是整个评价体系的根基，即使没有系统对接，也能帮学校理清最基本的逻辑链条</w:t>
      </w:r>
    </w:p>
    <w:p w14:paraId="60745656">
      <w:pPr>
        <w:ind w:left="0" w:hanging="142"/>
      </w:pPr>
      <w:r>
        <w:rPr>
          <w:rFonts w:ascii="宋体" w:hAnsi="宋体" w:eastAsia="宋体"/>
          <w:color w:val="000000"/>
          <w:sz w:val="22"/>
        </w:rPr>
        <w:t xml:space="preserve">• </w:t>
      </w:r>
      <w:r>
        <w:rPr>
          <w:b/>
        </w:rPr>
        <w:t>同步推进信息化补课</w:t>
      </w:r>
      <w:r>
        <w:t>——在使用诊断系统的过程中，自然会发现哪些数据需要电子化，信息化建设会更有方向感</w:t>
      </w:r>
    </w:p>
    <w:p w14:paraId="50228232">
      <w:pPr>
        <w:pStyle w:val="169"/>
        <w:pBdr>
          <w:top w:val="single" w:color="CCCCCC" w:sz="8" w:space="0"/>
        </w:pBdr>
        <w:spacing w:after="240"/>
      </w:pPr>
    </w:p>
    <w:p w14:paraId="76A35E56">
      <w:pPr>
        <w:pStyle w:val="4"/>
      </w:pPr>
      <w:r>
        <w:t>五、与后续步骤的衔接</w:t>
      </w:r>
    </w:p>
    <w:p w14:paraId="1CD43816">
      <w:pPr>
        <w:pStyle w:val="5"/>
      </w:pPr>
      <w:r>
        <w:t>自评完成后会发生什么？</w:t>
      </w:r>
    </w:p>
    <w:p w14:paraId="15BF5605">
      <w:pPr>
        <w:ind w:left="0" w:hanging="142"/>
      </w:pPr>
      <w:r>
        <w:rPr>
          <w:rFonts w:ascii="宋体" w:hAnsi="宋体" w:eastAsia="宋体"/>
          <w:color w:val="000000"/>
          <w:sz w:val="22"/>
        </w:rPr>
        <w:t xml:space="preserve">1. </w:t>
      </w:r>
      <w:r>
        <w:rPr>
          <w:b/>
        </w:rPr>
        <w:t>系统生成个性化启动方案</w:t>
      </w:r>
      <w:r>
        <w:t>：根据您的就绪度等级和具体答题情况，系统会输出一份量身定制的启动建议——包括优先启动哪些模板、需要准备哪些数据、建议的时间节奏</w:t>
      </w:r>
    </w:p>
    <w:p w14:paraId="287ABFAC">
      <w:pPr>
        <w:ind w:left="0" w:hanging="142"/>
      </w:pPr>
      <w:r>
        <w:rPr>
          <w:rFonts w:ascii="宋体" w:hAnsi="宋体" w:eastAsia="宋体"/>
          <w:color w:val="000000"/>
          <w:sz w:val="22"/>
        </w:rPr>
        <w:t xml:space="preserve">2. </w:t>
      </w:r>
      <w:r>
        <w:rPr>
          <w:b/>
        </w:rPr>
        <w:t>与实施路线图对接</w:t>
      </w:r>
      <w:r>
        <w:t>：启动方案中的时间节奏和分步计划，会详细展开在第五步"实施路线图"中。实施路线图提供全局视角的里程碑规划，而您的自评结果帮助确定起点和节奏</w:t>
      </w:r>
    </w:p>
    <w:p w14:paraId="75E6B0A3">
      <w:pPr>
        <w:ind w:left="0" w:hanging="142"/>
      </w:pPr>
      <w:r>
        <w:rPr>
          <w:rFonts w:ascii="宋体" w:hAnsi="宋体" w:eastAsia="宋体"/>
          <w:color w:val="000000"/>
          <w:sz w:val="22"/>
        </w:rPr>
        <w:t xml:space="preserve">3. </w:t>
      </w:r>
      <w:r>
        <w:rPr>
          <w:b/>
        </w:rPr>
        <w:t>持续校准</w:t>
      </w:r>
      <w:r>
        <w:t>：自评工具给出的是一份"初始判断"。当您正式开始使用诊断系统、填写模板后，系统会根据实际数据情况校准之前的判断——如果实际情况比自评好，可以加快节奏；如果发现某些方面比预想的困难，系统会调整建议</w:t>
      </w:r>
    </w:p>
    <w:p w14:paraId="1E6A932D">
      <w:pPr>
        <w:pStyle w:val="5"/>
      </w:pPr>
      <w:r>
        <w:t>重要提示</w:t>
      </w:r>
    </w:p>
    <w:p w14:paraId="506AC75B">
      <w:pPr>
        <w:ind w:left="0" w:hanging="142"/>
      </w:pPr>
      <w:r>
        <w:rPr>
          <w:rFonts w:ascii="宋体" w:hAnsi="宋体" w:eastAsia="宋体"/>
          <w:color w:val="000000"/>
          <w:sz w:val="22"/>
        </w:rPr>
        <w:t xml:space="preserve">• </w:t>
      </w:r>
      <w:r>
        <w:t>自评工具不是考试，没有"好分数"和"差分数"——它的目的是帮您找到最合适的起步方式</w:t>
      </w:r>
    </w:p>
    <w:p w14:paraId="0BE10904">
      <w:pPr>
        <w:ind w:left="0" w:hanging="142"/>
      </w:pPr>
      <w:r>
        <w:rPr>
          <w:rFonts w:ascii="宋体" w:hAnsi="宋体" w:eastAsia="宋体"/>
          <w:color w:val="000000"/>
          <w:sz w:val="22"/>
        </w:rPr>
        <w:t xml:space="preserve">• </w:t>
      </w:r>
      <w:r>
        <w:t>不同维度的得分不意味着学校"好"或"不好"，而是意味着"适合从哪开始"</w:t>
      </w:r>
    </w:p>
    <w:p w14:paraId="1EA2DC23">
      <w:pPr>
        <w:ind w:left="0" w:hanging="142"/>
      </w:pPr>
      <w:r>
        <w:rPr>
          <w:rFonts w:ascii="宋体" w:hAnsi="宋体" w:eastAsia="宋体"/>
          <w:color w:val="000000"/>
          <w:sz w:val="22"/>
        </w:rPr>
        <w:t xml:space="preserve">• </w:t>
      </w:r>
      <w:r>
        <w:t>即使就绪度最低的场景，也有明确的起步路径——关键是迈出第一步</w:t>
      </w:r>
    </w:p>
    <w:p w14:paraId="54A35644">
      <w:pPr>
        <w:pStyle w:val="169"/>
        <w:pBdr>
          <w:top w:val="single" w:color="CCCCCC" w:sz="8" w:space="0"/>
        </w:pBdr>
        <w:spacing w:after="240"/>
      </w:pPr>
    </w:p>
    <w:p w14:paraId="12AA2906">
      <w:r>
        <w:rPr>
          <w:i/>
        </w:rPr>
        <w:t>本工具为专业建设质量诊断系统第四步产出，配合第一步（指标依赖关系与三级达标标准）、第二步（样板诊断报告）、第三步（模板使用指南）使用。</w:t>
      </w:r>
    </w:p>
    <w:p w14:paraId="28BC0EF9">
      <w:pPr>
        <w:pStyle w:val="169"/>
        <w:pBdr>
          <w:top w:val="single" w:color="CCCCCC" w:sz="8" w:space="0"/>
        </w:pBdr>
        <w:spacing w:after="240"/>
      </w:pPr>
      <w:bookmarkStart w:id="0" w:name="_GoBack"/>
      <w:bookmarkEnd w:id="0"/>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6EEE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lockquote"/>
    <w:basedOn w:val="1"/>
    <w:uiPriority w:val="0"/>
    <w:rPr>
      <w:rFonts w:ascii="楷体" w:hAnsi="楷体" w:eastAsia="楷体"/>
      <w:color w:val="444444"/>
      <w:sz w:val="22"/>
    </w:rPr>
  </w:style>
  <w:style w:type="character" w:customStyle="1" w:styleId="165">
    <w:name w:val="CodeChar"/>
    <w:basedOn w:val="132"/>
    <w:uiPriority w:val="0"/>
    <w:rPr>
      <w:rFonts w:ascii="Courier New" w:hAnsi="Courier New" w:eastAsia="Courier New"/>
      <w:color w:val="000000"/>
      <w:sz w:val="20"/>
    </w:rPr>
  </w:style>
  <w:style w:type="paragraph" w:customStyle="1" w:styleId="166">
    <w:name w:val="ListBulle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uiPriority w:val="0"/>
    <w:pPr>
      <w:jc w:val="center"/>
    </w:pPr>
    <w:rPr>
      <w:rFonts w:ascii="宋体" w:hAnsi="宋体" w:eastAsia="宋体"/>
      <w:sz w:val="20"/>
    </w:rPr>
  </w:style>
  <w:style w:type="paragraph" w:customStyle="1" w:styleId="169">
    <w:name w:val="HorizontalRule"/>
    <w:basedOn w:val="1"/>
    <w:uiPriority w:val="0"/>
    <w:pPr>
      <w:spacing w:after="240"/>
    </w:pPr>
    <w:rPr>
      <w:color w:val="CCCCCC"/>
    </w:rPr>
  </w:style>
  <w:style w:type="paragraph" w:customStyle="1" w:styleId="170">
    <w:name w:val="Footnote"/>
    <w:basedOn w:val="1"/>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MarkdownToDocx Converter</dc:creator>
  <dc:description>Converted from Markdown to DOCX</dc:description>
  <cp:lastModifiedBy>CREATION</cp:lastModifiedBy>
  <dcterms:modified xsi:type="dcterms:W3CDTF">2026-08-22T11:24:51Z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BC79082FCA15771F8316896A648FACAA_42</vt:lpwstr>
  </property>
</Properties>
</file>