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39842">
      <w:pPr>
        <w:pStyle w:val="3"/>
      </w:pPr>
      <w:r>
        <w:t>专业建设质量诊断系统——开发端总纲</w:t>
      </w:r>
    </w:p>
    <w:p w14:paraId="440D66D3"/>
    <w:p w14:paraId="3A6E80C7"/>
    <w:p w14:paraId="3E696A20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文件定位：</w:t>
      </w:r>
      <w:r>
        <w:t xml:space="preserve"> 开发端顶层指南，面向开发团队全体成员（后端、前端、AI引擎、产品、实施）。</w:t>
      </w:r>
    </w:p>
    <w:p w14:paraId="0B250463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核心价值：</w:t>
      </w:r>
      <w:r>
        <w:t xml:space="preserve"> 拿到用户端文件后，怎么拆解成可执行的开发任务——指标怎么解析、数据怎么流转、模板怎么处理、诊断怎么跑、质量怎么验。</w:t>
      </w:r>
    </w:p>
    <w:p w14:paraId="0E8AB8E2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使用方式：</w:t>
      </w:r>
      <w:r>
        <w:t xml:space="preserve"> 配合各步骤内部研讨文件使用。本文件提供全局视角和决策框架，研讨文件提供各领域技术细节。</w:t>
      </w:r>
    </w:p>
    <w:p w14:paraId="71B939CA">
      <w:pPr>
        <w:pStyle w:val="169"/>
        <w:pBdr>
          <w:top w:val="single" w:color="CCCCCC" w:sz="8" w:space="0"/>
        </w:pBdr>
        <w:spacing w:after="240"/>
      </w:pPr>
    </w:p>
    <w:p w14:paraId="4716EFF9">
      <w:pPr>
        <w:pStyle w:val="4"/>
      </w:pPr>
      <w:r>
        <w:t>一、技术架构总览</w:t>
      </w:r>
    </w:p>
    <w:p w14:paraId="7B95DE11">
      <w:pPr>
        <w:pStyle w:val="5"/>
      </w:pPr>
      <w:r>
        <w:t>1.1 系统由三个引擎构成</w:t>
      </w:r>
    </w:p>
    <w:p w14:paraId="611FFBDA">
      <w:r>
        <w:t>整个系统的技术内核是三个AI引擎的协作：</w:t>
      </w:r>
    </w:p>
    <w:p w14:paraId="02F5611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 xml:space="preserve">                    ┌──────────────────────┐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│  AI数据采集引擎     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│  采集·校验·结构化   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└──────────┬───────────┘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↓ 结构化数据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┌──────────────────────┐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│  AI诊断引擎         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│  评分·追溯·诊断·建议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└──────────┬───────────┘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↓ 诊断结论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┌──────────────────────┐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│  AI追踪引擎         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│  监控·重评·验证·预警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└──────────────────────┘</w:t>
      </w:r>
      <w:r>
        <w:rPr>
          <w:rStyle w:val="165"/>
        </w:rPr>
        <w:br w:type="textWrapping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384DDC8">
        <w:trPr>
          <w:jc w:val="center"/>
        </w:trPr>
        <w:tc>
          <w:tcPr>
            <w:tcW w:w="2771" w:type="dxa"/>
            <w:shd w:val="clear" w:color="auto" w:fill="F2F2F2"/>
          </w:tcPr>
          <w:p w14:paraId="1AE59B62">
            <w:pPr>
              <w:jc w:val="left"/>
            </w:pPr>
            <w:r>
              <w:rPr>
                <w:b/>
              </w:rPr>
              <w:t>引擎</w:t>
            </w:r>
          </w:p>
        </w:tc>
        <w:tc>
          <w:tcPr>
            <w:tcW w:w="2771" w:type="dxa"/>
            <w:shd w:val="clear" w:color="auto" w:fill="F2F2F2"/>
          </w:tcPr>
          <w:p w14:paraId="23025E97">
            <w:pPr>
              <w:jc w:val="left"/>
            </w:pPr>
            <w:r>
              <w:rPr>
                <w:b/>
              </w:rPr>
              <w:t>核心职责</w:t>
            </w:r>
          </w:p>
        </w:tc>
        <w:tc>
          <w:tcPr>
            <w:tcW w:w="2771" w:type="dxa"/>
            <w:shd w:val="clear" w:color="auto" w:fill="F2F2F2"/>
          </w:tcPr>
          <w:p w14:paraId="5FCFC235">
            <w:pPr>
              <w:jc w:val="left"/>
            </w:pPr>
            <w:r>
              <w:rPr>
                <w:b/>
              </w:rPr>
              <w:t>技术细节来源</w:t>
            </w:r>
          </w:p>
        </w:tc>
      </w:tr>
      <w:tr w14:paraId="5F01EA08">
        <w:trPr>
          <w:jc w:val="center"/>
        </w:trPr>
        <w:tc>
          <w:tcPr>
            <w:tcW w:w="2771" w:type="dxa"/>
          </w:tcPr>
          <w:p w14:paraId="16C87ADC">
            <w:pPr>
              <w:jc w:val="left"/>
            </w:pPr>
            <w:r>
              <w:rPr>
                <w:b/>
              </w:rPr>
              <w:t>AI数据采集引擎</w:t>
            </w:r>
          </w:p>
        </w:tc>
        <w:tc>
          <w:tcPr>
            <w:tcW w:w="2771" w:type="dxa"/>
          </w:tcPr>
          <w:p w14:paraId="38F6BD70">
            <w:pPr>
              <w:jc w:val="left"/>
            </w:pPr>
            <w:r>
              <w:t>从模板、教务系统、课程平台、外部数据源采集→校验→结构化入库</w:t>
            </w:r>
          </w:p>
        </w:tc>
        <w:tc>
          <w:tcPr>
            <w:tcW w:w="2771" w:type="dxa"/>
          </w:tcPr>
          <w:p w14:paraId="07FE8BD5">
            <w:pPr>
              <w:jc w:val="left"/>
            </w:pPr>
            <w:r>
              <w:t>本文件§三 + 第三步内部研讨文件</w:t>
            </w:r>
          </w:p>
        </w:tc>
      </w:tr>
      <w:tr w14:paraId="1F315A7A">
        <w:trPr>
          <w:jc w:val="center"/>
        </w:trPr>
        <w:tc>
          <w:tcPr>
            <w:tcW w:w="2771" w:type="dxa"/>
          </w:tcPr>
          <w:p w14:paraId="3B229F91">
            <w:pPr>
              <w:jc w:val="left"/>
            </w:pPr>
            <w:r>
              <w:rPr>
                <w:b/>
              </w:rPr>
              <w:t>AI诊断引擎</w:t>
            </w:r>
          </w:p>
        </w:tc>
        <w:tc>
          <w:tcPr>
            <w:tcW w:w="2771" w:type="dxa"/>
          </w:tcPr>
          <w:p w14:paraId="0E7B6636">
            <w:pPr>
              <w:jc w:val="left"/>
            </w:pPr>
            <w:r>
              <w:t>沿六层评价链逐层评分→根因追溯→生成诊断报告→匹配改进建议</w:t>
            </w:r>
          </w:p>
        </w:tc>
        <w:tc>
          <w:tcPr>
            <w:tcW w:w="2771" w:type="dxa"/>
          </w:tcPr>
          <w:p w14:paraId="3169486A">
            <w:pPr>
              <w:jc w:val="left"/>
            </w:pPr>
            <w:r>
              <w:t>本文件§四 + 第一步内部研讨文件</w:t>
            </w:r>
          </w:p>
        </w:tc>
      </w:tr>
      <w:tr w14:paraId="44C702DB">
        <w:trPr>
          <w:jc w:val="center"/>
        </w:trPr>
        <w:tc>
          <w:tcPr>
            <w:tcW w:w="2771" w:type="dxa"/>
          </w:tcPr>
          <w:p w14:paraId="7EDEB7FB">
            <w:pPr>
              <w:jc w:val="left"/>
            </w:pPr>
            <w:r>
              <w:rPr>
                <w:b/>
              </w:rPr>
              <w:t>AI追踪引擎</w:t>
            </w:r>
          </w:p>
        </w:tc>
        <w:tc>
          <w:tcPr>
            <w:tcW w:w="2771" w:type="dxa"/>
          </w:tcPr>
          <w:p w14:paraId="2281B61C">
            <w:pPr>
              <w:jc w:val="left"/>
            </w:pPr>
            <w:r>
              <w:t>监控改进进度→自动重评→对比前后数据→偏离预警</w:t>
            </w:r>
          </w:p>
        </w:tc>
        <w:tc>
          <w:tcPr>
            <w:tcW w:w="2771" w:type="dxa"/>
          </w:tcPr>
          <w:p w14:paraId="5B412352">
            <w:pPr>
              <w:jc w:val="left"/>
            </w:pPr>
            <w:r>
              <w:t>本文件§五</w:t>
            </w:r>
          </w:p>
        </w:tc>
      </w:tr>
    </w:tbl>
    <w:p w14:paraId="06A0EB59"/>
    <w:p w14:paraId="08BBF6D7">
      <w:pPr>
        <w:pStyle w:val="5"/>
      </w:pPr>
      <w:r>
        <w:t>1.2 数据流全貌</w:t>
      </w:r>
    </w:p>
    <w:p w14:paraId="098A247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教师填模板 ──→ 实时校验 ──→ 结构化入库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   ↓</w:t>
      </w:r>
      <w:r>
        <w:rPr>
          <w:rStyle w:val="165"/>
        </w:rPr>
        <w:br w:type="textWrapping"/>
      </w:r>
      <w:r>
        <w:rPr>
          <w:rStyle w:val="165"/>
        </w:rPr>
        <w:t>教务/课程平台 ──→ 文件解析/API ──→ 行为数据入库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   ↓</w:t>
      </w:r>
      <w:r>
        <w:rPr>
          <w:rStyle w:val="165"/>
        </w:rPr>
        <w:br w:type="textWrapping"/>
      </w:r>
      <w:r>
        <w:rPr>
          <w:rStyle w:val="165"/>
        </w:rPr>
        <w:t>外部数据源 ──→ AI检索+验真 ──→ 外部数据入库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┌───────────────┐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│  AI诊断引擎  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│  六层评价链   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└───────┬───────┘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诊断报告 + 改进工单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教师完成改进 → 系统自动重评 → 验证闭环</w:t>
      </w:r>
      <w:r>
        <w:rPr>
          <w:rStyle w:val="165"/>
        </w:rPr>
        <w:br w:type="textWrapping"/>
      </w:r>
    </w:p>
    <w:p w14:paraId="150BD078">
      <w:pPr>
        <w:pStyle w:val="5"/>
      </w:pPr>
      <w:r>
        <w:t>1.3 运行机制约束（必须遵守）</w:t>
      </w:r>
    </w:p>
    <w:p w14:paraId="57BFFAA2">
      <w:r>
        <w:t>以下约束来自宪法§2.1，是系统架构的刚性要求：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902E7B7">
        <w:trPr>
          <w:jc w:val="center"/>
        </w:trPr>
        <w:tc>
          <w:tcPr>
            <w:tcW w:w="2771" w:type="dxa"/>
            <w:shd w:val="clear" w:color="auto" w:fill="F2F2F2"/>
          </w:tcPr>
          <w:p w14:paraId="1345B578">
            <w:pPr>
              <w:jc w:val="left"/>
            </w:pPr>
            <w:r>
              <w:rPr>
                <w:b/>
              </w:rPr>
              <w:t>约束</w:t>
            </w:r>
          </w:p>
        </w:tc>
        <w:tc>
          <w:tcPr>
            <w:tcW w:w="2771" w:type="dxa"/>
            <w:shd w:val="clear" w:color="auto" w:fill="F2F2F2"/>
          </w:tcPr>
          <w:p w14:paraId="2BBA116A">
            <w:pPr>
              <w:jc w:val="left"/>
            </w:pPr>
            <w:r>
              <w:rPr>
                <w:b/>
              </w:rPr>
              <w:t>技术含义</w:t>
            </w:r>
          </w:p>
        </w:tc>
        <w:tc>
          <w:tcPr>
            <w:tcW w:w="2771" w:type="dxa"/>
            <w:shd w:val="clear" w:color="auto" w:fill="F2F2F2"/>
          </w:tcPr>
          <w:p w14:paraId="1C993BF5">
            <w:pPr>
              <w:jc w:val="left"/>
            </w:pPr>
            <w:r>
              <w:rPr>
                <w:b/>
              </w:rPr>
              <w:t>违反后果</w:t>
            </w:r>
          </w:p>
        </w:tc>
      </w:tr>
      <w:tr w14:paraId="15EEF633">
        <w:trPr>
          <w:jc w:val="center"/>
        </w:trPr>
        <w:tc>
          <w:tcPr>
            <w:tcW w:w="2771" w:type="dxa"/>
          </w:tcPr>
          <w:p w14:paraId="25CEE442">
            <w:pPr>
              <w:jc w:val="left"/>
            </w:pPr>
            <w:r>
              <w:rPr>
                <w:b/>
              </w:rPr>
              <w:t>AI主导</w:t>
            </w:r>
          </w:p>
        </w:tc>
        <w:tc>
          <w:tcPr>
            <w:tcW w:w="2771" w:type="dxa"/>
          </w:tcPr>
          <w:p w14:paraId="5C85C945">
            <w:pPr>
              <w:jc w:val="left"/>
            </w:pPr>
            <w:r>
              <w:t>17项指标中71%全自动（L4）、29%AI主导+人工确认（L3），无需专家介入</w:t>
            </w:r>
          </w:p>
        </w:tc>
        <w:tc>
          <w:tcPr>
            <w:tcW w:w="2771" w:type="dxa"/>
          </w:tcPr>
          <w:p w14:paraId="40158224">
            <w:pPr>
              <w:jc w:val="left"/>
            </w:pPr>
            <w:r>
              <w:t>如果某项指标需要专家打分，说明设计有误</w:t>
            </w:r>
          </w:p>
        </w:tc>
      </w:tr>
      <w:tr w14:paraId="3187D12A">
        <w:trPr>
          <w:jc w:val="center"/>
        </w:trPr>
        <w:tc>
          <w:tcPr>
            <w:tcW w:w="2771" w:type="dxa"/>
          </w:tcPr>
          <w:p w14:paraId="4F2CB7FA">
            <w:pPr>
              <w:jc w:val="left"/>
            </w:pPr>
            <w:r>
              <w:rPr>
                <w:b/>
              </w:rPr>
              <w:t>教师只填事实</w:t>
            </w:r>
          </w:p>
        </w:tc>
        <w:tc>
          <w:tcPr>
            <w:tcW w:w="2771" w:type="dxa"/>
          </w:tcPr>
          <w:p w14:paraId="6B837F52">
            <w:pPr>
              <w:jc w:val="left"/>
            </w:pPr>
            <w:r>
              <w:t>每个分析撰写型模板的字段严格分为"教师输入"和"AI产出"两类</w:t>
            </w:r>
          </w:p>
        </w:tc>
        <w:tc>
          <w:tcPr>
            <w:tcW w:w="2771" w:type="dxa"/>
          </w:tcPr>
          <w:p w14:paraId="22F03EB2">
            <w:pPr>
              <w:jc w:val="left"/>
            </w:pPr>
            <w:r>
              <w:t>教师不应被要求做任何分析、判断、推导</w:t>
            </w:r>
          </w:p>
        </w:tc>
      </w:tr>
      <w:tr w14:paraId="6F9478C9">
        <w:trPr>
          <w:jc w:val="center"/>
        </w:trPr>
        <w:tc>
          <w:tcPr>
            <w:tcW w:w="2771" w:type="dxa"/>
          </w:tcPr>
          <w:p w14:paraId="27A7A86D">
            <w:pPr>
              <w:jc w:val="left"/>
            </w:pPr>
            <w:r>
              <w:rPr>
                <w:b/>
              </w:rPr>
              <w:t>前台分层呈现</w:t>
            </w:r>
          </w:p>
        </w:tc>
        <w:tc>
          <w:tcPr>
            <w:tcW w:w="2771" w:type="dxa"/>
          </w:tcPr>
          <w:p w14:paraId="19E638D9">
            <w:pPr>
              <w:jc w:val="left"/>
            </w:pPr>
            <w:r>
              <w:t>首页只给结论，想看细节才展开；校级/中层/教师各看各的</w:t>
            </w:r>
          </w:p>
        </w:tc>
        <w:tc>
          <w:tcPr>
            <w:tcW w:w="2771" w:type="dxa"/>
          </w:tcPr>
          <w:p w14:paraId="2016D169">
            <w:pPr>
              <w:jc w:val="left"/>
            </w:pPr>
            <w:r>
              <w:t>不应把所有信息平铺给用户</w:t>
            </w:r>
          </w:p>
        </w:tc>
      </w:tr>
    </w:tbl>
    <w:p w14:paraId="45FF15BE"/>
    <w:p w14:paraId="14031106">
      <w:pPr>
        <w:pStyle w:val="169"/>
        <w:pBdr>
          <w:top w:val="single" w:color="CCCCCC" w:sz="8" w:space="0"/>
        </w:pBdr>
        <w:spacing w:after="240"/>
      </w:pPr>
    </w:p>
    <w:p w14:paraId="6A878ECE">
      <w:pPr>
        <w:pStyle w:val="4"/>
      </w:pPr>
      <w:r>
        <w:t>二、指标解析指南</w:t>
      </w:r>
    </w:p>
    <w:p w14:paraId="68F5F9B8">
      <w:pPr>
        <w:pStyle w:val="5"/>
      </w:pPr>
      <w:r>
        <w:t>2.1 指标体系结构</w:t>
      </w:r>
    </w:p>
    <w:p w14:paraId="1532863E">
      <w:r>
        <w:t>使命型17项指标分四个维度（ABCD），沿六层评价链分布：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0372D828">
        <w:trPr>
          <w:jc w:val="center"/>
        </w:trPr>
        <w:tc>
          <w:tcPr>
            <w:tcW w:w="1662" w:type="dxa"/>
            <w:shd w:val="clear" w:color="auto" w:fill="F2F2F2"/>
          </w:tcPr>
          <w:p w14:paraId="5C237639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1662" w:type="dxa"/>
            <w:shd w:val="clear" w:color="auto" w:fill="F2F2F2"/>
          </w:tcPr>
          <w:p w14:paraId="60F36062">
            <w:pPr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1662" w:type="dxa"/>
            <w:shd w:val="clear" w:color="auto" w:fill="F2F2F2"/>
          </w:tcPr>
          <w:p w14:paraId="0AC52EA7">
            <w:pPr>
              <w:jc w:val="left"/>
            </w:pPr>
            <w:r>
              <w:rPr>
                <w:b/>
              </w:rPr>
              <w:t>指标数</w:t>
            </w:r>
          </w:p>
        </w:tc>
        <w:tc>
          <w:tcPr>
            <w:tcW w:w="1662" w:type="dxa"/>
            <w:shd w:val="clear" w:color="auto" w:fill="F2F2F2"/>
          </w:tcPr>
          <w:p w14:paraId="4E732CC8">
            <w:pPr>
              <w:jc w:val="left"/>
            </w:pPr>
            <w:r>
              <w:rPr>
                <w:b/>
              </w:rPr>
              <w:t>权重</w:t>
            </w:r>
          </w:p>
        </w:tc>
        <w:tc>
          <w:tcPr>
            <w:tcW w:w="1662" w:type="dxa"/>
            <w:shd w:val="clear" w:color="auto" w:fill="F2F2F2"/>
          </w:tcPr>
          <w:p w14:paraId="6D2DEC5E">
            <w:pPr>
              <w:jc w:val="left"/>
            </w:pPr>
            <w:r>
              <w:rPr>
                <w:b/>
              </w:rPr>
              <w:t>覆盖层</w:t>
            </w:r>
          </w:p>
        </w:tc>
      </w:tr>
      <w:tr w14:paraId="0F7BF7C0">
        <w:trPr>
          <w:jc w:val="center"/>
        </w:trPr>
        <w:tc>
          <w:tcPr>
            <w:tcW w:w="1662" w:type="dxa"/>
          </w:tcPr>
          <w:p w14:paraId="1F1E705E">
            <w:pPr>
              <w:jc w:val="left"/>
            </w:pPr>
            <w:r>
              <w:t>A. 课程与需求适配性</w:t>
            </w:r>
          </w:p>
        </w:tc>
        <w:tc>
          <w:tcPr>
            <w:tcW w:w="1662" w:type="dxa"/>
          </w:tcPr>
          <w:p w14:paraId="42221185">
            <w:pPr>
              <w:jc w:val="left"/>
            </w:pPr>
            <w:r>
              <w:t>一致性——课程对不对路</w:t>
            </w:r>
          </w:p>
        </w:tc>
        <w:tc>
          <w:tcPr>
            <w:tcW w:w="1662" w:type="dxa"/>
          </w:tcPr>
          <w:p w14:paraId="66772BB1">
            <w:pPr>
              <w:jc w:val="left"/>
            </w:pPr>
            <w:r>
              <w:t>7项</w:t>
            </w:r>
          </w:p>
        </w:tc>
        <w:tc>
          <w:tcPr>
            <w:tcW w:w="1662" w:type="dxa"/>
          </w:tcPr>
          <w:p w14:paraId="3D521298">
            <w:pPr>
              <w:jc w:val="left"/>
            </w:pPr>
            <w:r>
              <w:t>30%</w:t>
            </w:r>
          </w:p>
        </w:tc>
        <w:tc>
          <w:tcPr>
            <w:tcW w:w="1662" w:type="dxa"/>
          </w:tcPr>
          <w:p w14:paraId="5BDE3413">
            <w:pPr>
              <w:jc w:val="left"/>
            </w:pPr>
            <w:r>
              <w:t>解析层+执行层</w:t>
            </w:r>
          </w:p>
        </w:tc>
      </w:tr>
      <w:tr w14:paraId="1560505F">
        <w:trPr>
          <w:jc w:val="center"/>
        </w:trPr>
        <w:tc>
          <w:tcPr>
            <w:tcW w:w="1662" w:type="dxa"/>
          </w:tcPr>
          <w:p w14:paraId="62A618B5">
            <w:pPr>
              <w:jc w:val="left"/>
            </w:pPr>
            <w:r>
              <w:t>B. 教学实施有效性</w:t>
            </w:r>
          </w:p>
        </w:tc>
        <w:tc>
          <w:tcPr>
            <w:tcW w:w="1662" w:type="dxa"/>
          </w:tcPr>
          <w:p w14:paraId="7E250ECC">
            <w:pPr>
              <w:jc w:val="left"/>
            </w:pPr>
            <w:r>
              <w:t>有效性——教师能不能教好</w:t>
            </w:r>
          </w:p>
        </w:tc>
        <w:tc>
          <w:tcPr>
            <w:tcW w:w="1662" w:type="dxa"/>
          </w:tcPr>
          <w:p w14:paraId="103526F7">
            <w:pPr>
              <w:jc w:val="left"/>
            </w:pPr>
            <w:r>
              <w:t>5项</w:t>
            </w:r>
          </w:p>
        </w:tc>
        <w:tc>
          <w:tcPr>
            <w:tcW w:w="1662" w:type="dxa"/>
          </w:tcPr>
          <w:p w14:paraId="50517872">
            <w:pPr>
              <w:jc w:val="left"/>
            </w:pPr>
            <w:r>
              <w:t>30%</w:t>
            </w:r>
          </w:p>
        </w:tc>
        <w:tc>
          <w:tcPr>
            <w:tcW w:w="1662" w:type="dxa"/>
          </w:tcPr>
          <w:p w14:paraId="71C70D48">
            <w:pPr>
              <w:jc w:val="left"/>
            </w:pPr>
            <w:r>
              <w:t>执行层</w:t>
            </w:r>
          </w:p>
        </w:tc>
      </w:tr>
      <w:tr w14:paraId="3F92EF23">
        <w:trPr>
          <w:jc w:val="center"/>
        </w:trPr>
        <w:tc>
          <w:tcPr>
            <w:tcW w:w="1662" w:type="dxa"/>
          </w:tcPr>
          <w:p w14:paraId="5AD26A61">
            <w:pPr>
              <w:jc w:val="left"/>
            </w:pPr>
            <w:r>
              <w:t>C. 运行保障支撑度</w:t>
            </w:r>
          </w:p>
        </w:tc>
        <w:tc>
          <w:tcPr>
            <w:tcW w:w="1662" w:type="dxa"/>
          </w:tcPr>
          <w:p w14:paraId="38DC99AE">
            <w:pPr>
              <w:jc w:val="left"/>
            </w:pPr>
            <w:r>
              <w:t>条件——资源够不够用</w:t>
            </w:r>
          </w:p>
        </w:tc>
        <w:tc>
          <w:tcPr>
            <w:tcW w:w="1662" w:type="dxa"/>
          </w:tcPr>
          <w:p w14:paraId="2CD81273">
            <w:pPr>
              <w:jc w:val="left"/>
            </w:pPr>
            <w:r>
              <w:t>2项</w:t>
            </w:r>
          </w:p>
        </w:tc>
        <w:tc>
          <w:tcPr>
            <w:tcW w:w="1662" w:type="dxa"/>
          </w:tcPr>
          <w:p w14:paraId="00942F75">
            <w:pPr>
              <w:jc w:val="left"/>
            </w:pPr>
            <w:r>
              <w:t>15%</w:t>
            </w:r>
          </w:p>
        </w:tc>
        <w:tc>
          <w:tcPr>
            <w:tcW w:w="1662" w:type="dxa"/>
          </w:tcPr>
          <w:p w14:paraId="0685EF16">
            <w:pPr>
              <w:jc w:val="left"/>
            </w:pPr>
            <w:r>
              <w:t>执行层</w:t>
            </w:r>
          </w:p>
        </w:tc>
      </w:tr>
      <w:tr w14:paraId="45CFD94B">
        <w:trPr>
          <w:jc w:val="center"/>
        </w:trPr>
        <w:tc>
          <w:tcPr>
            <w:tcW w:w="1662" w:type="dxa"/>
          </w:tcPr>
          <w:p w14:paraId="00D41DA6">
            <w:pPr>
              <w:jc w:val="left"/>
            </w:pPr>
            <w:r>
              <w:t>D. 产出与贡献</w:t>
            </w:r>
          </w:p>
        </w:tc>
        <w:tc>
          <w:tcPr>
            <w:tcW w:w="1662" w:type="dxa"/>
          </w:tcPr>
          <w:p w14:paraId="2C196811">
            <w:pPr>
              <w:jc w:val="left"/>
            </w:pPr>
            <w:r>
              <w:t>结果——产出好不好</w:t>
            </w:r>
          </w:p>
        </w:tc>
        <w:tc>
          <w:tcPr>
            <w:tcW w:w="1662" w:type="dxa"/>
          </w:tcPr>
          <w:p w14:paraId="125241D4">
            <w:pPr>
              <w:jc w:val="left"/>
            </w:pPr>
            <w:r>
              <w:t>3项</w:t>
            </w:r>
          </w:p>
        </w:tc>
        <w:tc>
          <w:tcPr>
            <w:tcW w:w="1662" w:type="dxa"/>
          </w:tcPr>
          <w:p w14:paraId="502878BC">
            <w:pPr>
              <w:jc w:val="left"/>
            </w:pPr>
            <w:r>
              <w:t>25%</w:t>
            </w:r>
          </w:p>
        </w:tc>
        <w:tc>
          <w:tcPr>
            <w:tcW w:w="1662" w:type="dxa"/>
          </w:tcPr>
          <w:p w14:paraId="2ABD1D9D">
            <w:pPr>
              <w:jc w:val="left"/>
            </w:pPr>
            <w:r>
              <w:t>结果层+验证层</w:t>
            </w:r>
          </w:p>
        </w:tc>
      </w:tr>
    </w:tbl>
    <w:p w14:paraId="708752D5"/>
    <w:p w14:paraId="3E2F01FB">
      <w:pPr>
        <w:pStyle w:val="5"/>
      </w:pPr>
      <w:r>
        <w:t>2.2 从产品指标到技术实现的路径</w:t>
      </w:r>
    </w:p>
    <w:p w14:paraId="620FB194">
      <w:r>
        <w:t>每个指标的开发实现需要回答三个问题：</w:t>
      </w:r>
    </w:p>
    <w:p w14:paraId="202BBD3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用户端指标定义（第一步产品文件）</w:t>
      </w:r>
      <w:r>
        <w:rPr>
          <w:rStyle w:val="165"/>
        </w:rPr>
        <w:br w:type="textWrapping"/>
      </w:r>
      <w:r>
        <w:rPr>
          <w:rStyle w:val="165"/>
        </w:rPr>
        <w:t xml:space="preserve">    ↓ 翻译</w:t>
      </w:r>
      <w:r>
        <w:rPr>
          <w:rStyle w:val="165"/>
        </w:rPr>
        <w:br w:type="textWrapping"/>
      </w:r>
      <w:r>
        <w:rPr>
          <w:rStyle w:val="165"/>
        </w:rPr>
        <w:t>操作化定义（这个指标具体评什么、怎么量化）</w:t>
      </w:r>
      <w:r>
        <w:rPr>
          <w:rStyle w:val="165"/>
        </w:rPr>
        <w:br w:type="textWrapping"/>
      </w:r>
      <w:r>
        <w:rPr>
          <w:rStyle w:val="165"/>
        </w:rPr>
        <w:t xml:space="preserve">    ↓ 映射</w:t>
      </w:r>
      <w:r>
        <w:rPr>
          <w:rStyle w:val="165"/>
        </w:rPr>
        <w:br w:type="textWrapping"/>
      </w:r>
      <w:r>
        <w:rPr>
          <w:rStyle w:val="165"/>
        </w:rPr>
        <w:t>数据需求（需要什么数据来算这个指标）</w:t>
      </w:r>
      <w:r>
        <w:rPr>
          <w:rStyle w:val="165"/>
        </w:rPr>
        <w:br w:type="textWrapping"/>
      </w:r>
      <w:r>
        <w:rPr>
          <w:rStyle w:val="165"/>
        </w:rPr>
        <w:t xml:space="preserve">    ↓ 对接</w:t>
      </w:r>
      <w:r>
        <w:rPr>
          <w:rStyle w:val="165"/>
        </w:rPr>
        <w:br w:type="textWrapping"/>
      </w:r>
      <w:r>
        <w:rPr>
          <w:rStyle w:val="165"/>
        </w:rPr>
        <w:t>采集方案（数据从哪来、怎么来）</w:t>
      </w:r>
      <w:r>
        <w:rPr>
          <w:rStyle w:val="165"/>
        </w:rPr>
        <w:br w:type="textWrapping"/>
      </w:r>
    </w:p>
    <w:p w14:paraId="7C946E72">
      <w:r>
        <w:rPr>
          <w:b/>
        </w:rPr>
        <w:t>示例：指标1.1.2 课程-产业链对应性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BEE2472">
        <w:trPr>
          <w:jc w:val="center"/>
        </w:trPr>
        <w:tc>
          <w:tcPr>
            <w:tcW w:w="2771" w:type="dxa"/>
            <w:shd w:val="clear" w:color="auto" w:fill="F2F2F2"/>
          </w:tcPr>
          <w:p w14:paraId="692A0C39">
            <w:pPr>
              <w:jc w:val="left"/>
            </w:pPr>
            <w:r>
              <w:rPr>
                <w:b/>
              </w:rPr>
              <w:t>步骤</w:t>
            </w:r>
          </w:p>
        </w:tc>
        <w:tc>
          <w:tcPr>
            <w:tcW w:w="2771" w:type="dxa"/>
            <w:shd w:val="clear" w:color="auto" w:fill="F2F2F2"/>
          </w:tcPr>
          <w:p w14:paraId="629B85F9">
            <w:pPr>
              <w:jc w:val="left"/>
            </w:pPr>
            <w:r>
              <w:rPr>
                <w:b/>
              </w:rPr>
              <w:t>内容</w:t>
            </w:r>
          </w:p>
        </w:tc>
        <w:tc>
          <w:tcPr>
            <w:tcW w:w="2771" w:type="dxa"/>
            <w:shd w:val="clear" w:color="auto" w:fill="F2F2F2"/>
          </w:tcPr>
          <w:p w14:paraId="70D01A99">
            <w:pPr>
              <w:jc w:val="left"/>
            </w:pPr>
            <w:r>
              <w:rPr>
                <w:b/>
              </w:rPr>
              <w:t>来源</w:t>
            </w:r>
          </w:p>
        </w:tc>
      </w:tr>
      <w:tr w14:paraId="01706918">
        <w:trPr>
          <w:jc w:val="center"/>
        </w:trPr>
        <w:tc>
          <w:tcPr>
            <w:tcW w:w="2771" w:type="dxa"/>
          </w:tcPr>
          <w:p w14:paraId="630B0FFB">
            <w:pPr>
              <w:jc w:val="left"/>
            </w:pPr>
            <w:r>
              <w:t>产品定义</w:t>
            </w:r>
          </w:p>
        </w:tc>
        <w:tc>
          <w:tcPr>
            <w:tcW w:w="2771" w:type="dxa"/>
          </w:tcPr>
          <w:p w14:paraId="02164804">
            <w:pPr>
              <w:jc w:val="left"/>
            </w:pPr>
            <w:r>
              <w:t>课程体系对产业链各节点的覆盖程度</w:t>
            </w:r>
          </w:p>
        </w:tc>
        <w:tc>
          <w:tcPr>
            <w:tcW w:w="2771" w:type="dxa"/>
          </w:tcPr>
          <w:p w14:paraId="768CE57D">
            <w:pPr>
              <w:jc w:val="left"/>
            </w:pPr>
            <w:r>
              <w:t>第一步产品文件</w:t>
            </w:r>
          </w:p>
        </w:tc>
      </w:tr>
      <w:tr w14:paraId="5C0421BF">
        <w:trPr>
          <w:jc w:val="center"/>
        </w:trPr>
        <w:tc>
          <w:tcPr>
            <w:tcW w:w="2771" w:type="dxa"/>
          </w:tcPr>
          <w:p w14:paraId="0F775A4B">
            <w:pPr>
              <w:jc w:val="left"/>
            </w:pPr>
            <w:r>
              <w:t>操作化</w:t>
            </w:r>
          </w:p>
        </w:tc>
        <w:tc>
          <w:tcPr>
            <w:tcW w:w="2771" w:type="dxa"/>
          </w:tcPr>
          <w:p w14:paraId="3892191D">
            <w:pPr>
              <w:jc w:val="left"/>
            </w:pPr>
            <w:r>
              <w:t>覆盖率=已映射节点数/产业链总节点数×100%</w:t>
            </w:r>
          </w:p>
        </w:tc>
        <w:tc>
          <w:tcPr>
            <w:tcW w:w="2771" w:type="dxa"/>
          </w:tcPr>
          <w:p w14:paraId="184AD142">
            <w:pPr>
              <w:jc w:val="left"/>
            </w:pPr>
            <w:r>
              <w:t>第一步内部研讨文件</w:t>
            </w:r>
          </w:p>
        </w:tc>
      </w:tr>
      <w:tr w14:paraId="773A068F">
        <w:trPr>
          <w:jc w:val="center"/>
        </w:trPr>
        <w:tc>
          <w:tcPr>
            <w:tcW w:w="2771" w:type="dxa"/>
          </w:tcPr>
          <w:p w14:paraId="2FE3C24B">
            <w:pPr>
              <w:jc w:val="left"/>
            </w:pPr>
            <w:r>
              <w:t>数据需求</w:t>
            </w:r>
          </w:p>
        </w:tc>
        <w:tc>
          <w:tcPr>
            <w:tcW w:w="2771" w:type="dxa"/>
          </w:tcPr>
          <w:p w14:paraId="58587715">
            <w:pPr>
              <w:jc w:val="left"/>
            </w:pPr>
            <w:r>
              <w:t>① 产业链节点清单（来自T03产业白皮书AI产出）② 课程-节点映射关系（来自T04映射矩阵）</w:t>
            </w:r>
          </w:p>
        </w:tc>
        <w:tc>
          <w:tcPr>
            <w:tcW w:w="2771" w:type="dxa"/>
          </w:tcPr>
          <w:p w14:paraId="5D59B775">
            <w:pPr>
              <w:jc w:val="left"/>
            </w:pPr>
            <w:r>
              <w:t>第三步内部研讨文件</w:t>
            </w:r>
          </w:p>
        </w:tc>
      </w:tr>
      <w:tr w14:paraId="0320B384">
        <w:trPr>
          <w:jc w:val="center"/>
        </w:trPr>
        <w:tc>
          <w:tcPr>
            <w:tcW w:w="2771" w:type="dxa"/>
          </w:tcPr>
          <w:p w14:paraId="62F00D78">
            <w:pPr>
              <w:jc w:val="left"/>
            </w:pPr>
            <w:r>
              <w:t>采集方案</w:t>
            </w:r>
          </w:p>
        </w:tc>
        <w:tc>
          <w:tcPr>
            <w:tcW w:w="2771" w:type="dxa"/>
          </w:tcPr>
          <w:p w14:paraId="6EB90D24">
            <w:pPr>
              <w:jc w:val="left"/>
            </w:pPr>
            <w:r>
              <w:t>T03+T04由教师填写→AI校验→结构化入库</w:t>
            </w:r>
          </w:p>
        </w:tc>
        <w:tc>
          <w:tcPr>
            <w:tcW w:w="2771" w:type="dxa"/>
          </w:tcPr>
          <w:p w14:paraId="31225A90">
            <w:pPr>
              <w:jc w:val="left"/>
            </w:pPr>
            <w:r>
              <w:t>第三步内部研讨文件</w:t>
            </w:r>
          </w:p>
        </w:tc>
      </w:tr>
    </w:tbl>
    <w:p w14:paraId="11C39B3D"/>
    <w:p w14:paraId="3809352F">
      <w:r>
        <w:rPr>
          <w:b/>
        </w:rPr>
        <w:t>关键规则：每个指标必须能回答"数据从哪来"——这就是可测量性约束的落地。</w:t>
      </w:r>
    </w:p>
    <w:p w14:paraId="6F35CC80">
      <w:pPr>
        <w:pStyle w:val="5"/>
      </w:pPr>
      <w:r>
        <w:t>2.3 诊断标准的操作化</w:t>
      </w:r>
    </w:p>
    <w:p w14:paraId="3F05E9C8">
      <w:r>
        <w:t>宪法§2.4定义了5条诊断标准，开发端需要把它们翻译为可计算的逻辑：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FF78792">
        <w:trPr>
          <w:jc w:val="center"/>
        </w:trPr>
        <w:tc>
          <w:tcPr>
            <w:tcW w:w="2771" w:type="dxa"/>
            <w:shd w:val="clear" w:color="auto" w:fill="F2F2F2"/>
          </w:tcPr>
          <w:p w14:paraId="69953181">
            <w:pPr>
              <w:jc w:val="left"/>
            </w:pPr>
            <w:r>
              <w:rPr>
                <w:b/>
              </w:rPr>
              <w:t>诊断标准</w:t>
            </w:r>
          </w:p>
        </w:tc>
        <w:tc>
          <w:tcPr>
            <w:tcW w:w="2771" w:type="dxa"/>
            <w:shd w:val="clear" w:color="auto" w:fill="F2F2F2"/>
          </w:tcPr>
          <w:p w14:paraId="3BFD2C78">
            <w:pPr>
              <w:jc w:val="left"/>
            </w:pPr>
            <w:r>
              <w:rPr>
                <w:b/>
              </w:rPr>
              <w:t>技术实现路径</w:t>
            </w:r>
          </w:p>
        </w:tc>
        <w:tc>
          <w:tcPr>
            <w:tcW w:w="2771" w:type="dxa"/>
            <w:shd w:val="clear" w:color="auto" w:fill="F2F2F2"/>
          </w:tcPr>
          <w:p w14:paraId="3446B94A">
            <w:pPr>
              <w:jc w:val="left"/>
            </w:pPr>
            <w:r>
              <w:rPr>
                <w:b/>
              </w:rPr>
              <w:t>涉及指标</w:t>
            </w:r>
          </w:p>
        </w:tc>
      </w:tr>
      <w:tr w14:paraId="2C34E014">
        <w:trPr>
          <w:jc w:val="center"/>
        </w:trPr>
        <w:tc>
          <w:tcPr>
            <w:tcW w:w="2771" w:type="dxa"/>
          </w:tcPr>
          <w:p w14:paraId="6DBAAF1F">
            <w:pPr>
              <w:jc w:val="left"/>
            </w:pPr>
            <w:r>
              <w:rPr>
                <w:b/>
              </w:rPr>
              <w:t>生态位</w:t>
            </w:r>
          </w:p>
        </w:tc>
        <w:tc>
          <w:tcPr>
            <w:tcW w:w="2771" w:type="dxa"/>
          </w:tcPr>
          <w:p w14:paraId="1869A5C3">
            <w:pPr>
              <w:jc w:val="left"/>
            </w:pPr>
            <w:r>
              <w:t>五维分析框架（政策/行业/学校基因/资源/学科）的覆盖度检查</w:t>
            </w:r>
          </w:p>
        </w:tc>
        <w:tc>
          <w:tcPr>
            <w:tcW w:w="2771" w:type="dxa"/>
          </w:tcPr>
          <w:p w14:paraId="02A9CBB8">
            <w:pPr>
              <w:jc w:val="left"/>
            </w:pPr>
            <w:r>
              <w:t>定位层评价（T01）</w:t>
            </w:r>
          </w:p>
        </w:tc>
      </w:tr>
      <w:tr w14:paraId="24E9AD33">
        <w:trPr>
          <w:jc w:val="center"/>
        </w:trPr>
        <w:tc>
          <w:tcPr>
            <w:tcW w:w="2771" w:type="dxa"/>
          </w:tcPr>
          <w:p w14:paraId="6704F3B2">
            <w:pPr>
              <w:jc w:val="left"/>
            </w:pPr>
            <w:r>
              <w:rPr>
                <w:b/>
              </w:rPr>
              <w:t>差异化</w:t>
            </w:r>
          </w:p>
        </w:tc>
        <w:tc>
          <w:tcPr>
            <w:tcW w:w="2771" w:type="dxa"/>
          </w:tcPr>
          <w:p w14:paraId="6AFFD78D">
            <w:pPr>
              <w:jc w:val="left"/>
            </w:pPr>
            <w:r>
              <w:t>与同类专业的课程/方向重复率计算</w:t>
            </w:r>
          </w:p>
        </w:tc>
        <w:tc>
          <w:tcPr>
            <w:tcW w:w="2771" w:type="dxa"/>
          </w:tcPr>
          <w:p w14:paraId="3A9C0C00">
            <w:pPr>
              <w:jc w:val="left"/>
            </w:pPr>
            <w:r>
              <w:t>定位层+结构层</w:t>
            </w:r>
          </w:p>
        </w:tc>
      </w:tr>
      <w:tr w14:paraId="619A0685">
        <w:trPr>
          <w:jc w:val="center"/>
        </w:trPr>
        <w:tc>
          <w:tcPr>
            <w:tcW w:w="2771" w:type="dxa"/>
          </w:tcPr>
          <w:p w14:paraId="5BF72697">
            <w:pPr>
              <w:jc w:val="left"/>
            </w:pPr>
            <w:r>
              <w:rPr>
                <w:b/>
              </w:rPr>
              <w:t>逻辑性</w:t>
            </w:r>
          </w:p>
        </w:tc>
        <w:tc>
          <w:tcPr>
            <w:tcW w:w="2771" w:type="dxa"/>
          </w:tcPr>
          <w:p w14:paraId="01D8AD51">
            <w:pPr>
              <w:jc w:val="left"/>
            </w:pPr>
            <w:r>
              <w:t>六层链条上下游的数据贯通性校验</w:t>
            </w:r>
          </w:p>
        </w:tc>
        <w:tc>
          <w:tcPr>
            <w:tcW w:w="2771" w:type="dxa"/>
          </w:tcPr>
          <w:p w14:paraId="1931DFD6">
            <w:pPr>
              <w:jc w:val="left"/>
            </w:pPr>
            <w:r>
              <w:t>全部17项</w:t>
            </w:r>
          </w:p>
        </w:tc>
      </w:tr>
      <w:tr w14:paraId="5A14FFEC">
        <w:trPr>
          <w:jc w:val="center"/>
        </w:trPr>
        <w:tc>
          <w:tcPr>
            <w:tcW w:w="2771" w:type="dxa"/>
          </w:tcPr>
          <w:p w14:paraId="22B26268">
            <w:pPr>
              <w:jc w:val="left"/>
            </w:pPr>
            <w:r>
              <w:rPr>
                <w:b/>
              </w:rPr>
              <w:t>体系性</w:t>
            </w:r>
          </w:p>
        </w:tc>
        <w:tc>
          <w:tcPr>
            <w:tcW w:w="2771" w:type="dxa"/>
          </w:tcPr>
          <w:p w14:paraId="3E540930">
            <w:pPr>
              <w:jc w:val="left"/>
            </w:pPr>
            <w:r>
              <w:t>指标间的关联强度和涌现效应评估</w:t>
            </w:r>
          </w:p>
        </w:tc>
        <w:tc>
          <w:tcPr>
            <w:tcW w:w="2771" w:type="dxa"/>
          </w:tcPr>
          <w:p w14:paraId="07EBAB1B">
            <w:pPr>
              <w:jc w:val="left"/>
            </w:pPr>
            <w:r>
              <w:t>全部17项</w:t>
            </w:r>
          </w:p>
        </w:tc>
      </w:tr>
      <w:tr w14:paraId="3316F9CB">
        <w:trPr>
          <w:jc w:val="center"/>
        </w:trPr>
        <w:tc>
          <w:tcPr>
            <w:tcW w:w="2771" w:type="dxa"/>
          </w:tcPr>
          <w:p w14:paraId="25ECE1F1">
            <w:pPr>
              <w:jc w:val="left"/>
            </w:pPr>
            <w:r>
              <w:rPr>
                <w:b/>
              </w:rPr>
              <w:t>交叉性</w:t>
            </w:r>
          </w:p>
        </w:tc>
        <w:tc>
          <w:tcPr>
            <w:tcW w:w="2771" w:type="dxa"/>
          </w:tcPr>
          <w:p w14:paraId="6F83F357">
            <w:pPr>
              <w:jc w:val="left"/>
            </w:pPr>
            <w:r>
              <w:t>情境触发——判断专业是否落在学科交叉点上，若是则检查融合培养能力</w:t>
            </w:r>
          </w:p>
        </w:tc>
        <w:tc>
          <w:tcPr>
            <w:tcW w:w="2771" w:type="dxa"/>
          </w:tcPr>
          <w:p w14:paraId="62E943D9">
            <w:pPr>
              <w:jc w:val="left"/>
            </w:pPr>
            <w:r>
              <w:t>解析层+执行层</w:t>
            </w:r>
          </w:p>
        </w:tc>
      </w:tr>
    </w:tbl>
    <w:p w14:paraId="634240DE"/>
    <w:p w14:paraId="77B5B0B4">
      <w:pPr>
        <w:pStyle w:val="169"/>
        <w:pBdr>
          <w:top w:val="single" w:color="CCCCCC" w:sz="8" w:space="0"/>
        </w:pBdr>
        <w:spacing w:after="240"/>
      </w:pPr>
    </w:p>
    <w:p w14:paraId="1F76919B">
      <w:pPr>
        <w:pStyle w:val="4"/>
      </w:pPr>
      <w:r>
        <w:t>三、数据管道总览</w:t>
      </w:r>
    </w:p>
    <w:p w14:paraId="60D37E03">
      <w:pPr>
        <w:pStyle w:val="5"/>
      </w:pPr>
      <w:r>
        <w:t>3.1 四类数据源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581"/>
        <w:gridCol w:w="1599"/>
        <w:gridCol w:w="2171"/>
        <w:gridCol w:w="1596"/>
      </w:tblGrid>
      <w:tr w14:paraId="2A964A1F">
        <w:trPr>
          <w:jc w:val="center"/>
        </w:trPr>
        <w:tc>
          <w:tcPr>
            <w:tcW w:w="1662" w:type="dxa"/>
            <w:shd w:val="clear" w:color="auto" w:fill="F2F2F2"/>
          </w:tcPr>
          <w:p w14:paraId="1AFE54EF">
            <w:pPr>
              <w:jc w:val="left"/>
            </w:pPr>
            <w:r>
              <w:rPr>
                <w:b/>
              </w:rPr>
              <w:t>数据源类型</w:t>
            </w:r>
          </w:p>
        </w:tc>
        <w:tc>
          <w:tcPr>
            <w:tcW w:w="1662" w:type="dxa"/>
            <w:shd w:val="clear" w:color="auto" w:fill="F2F2F2"/>
          </w:tcPr>
          <w:p w14:paraId="06014906">
            <w:pPr>
              <w:jc w:val="left"/>
            </w:pPr>
            <w:r>
              <w:rPr>
                <w:b/>
              </w:rPr>
              <w:t>来源</w:t>
            </w:r>
          </w:p>
        </w:tc>
        <w:tc>
          <w:tcPr>
            <w:tcW w:w="1662" w:type="dxa"/>
            <w:shd w:val="clear" w:color="auto" w:fill="F2F2F2"/>
          </w:tcPr>
          <w:p w14:paraId="33C90741">
            <w:pPr>
              <w:jc w:val="left"/>
            </w:pPr>
            <w:r>
              <w:rPr>
                <w:b/>
              </w:rPr>
              <w:t>采集方式</w:t>
            </w:r>
          </w:p>
        </w:tc>
        <w:tc>
          <w:tcPr>
            <w:tcW w:w="1662" w:type="dxa"/>
            <w:shd w:val="clear" w:color="auto" w:fill="F2F2F2"/>
          </w:tcPr>
          <w:p w14:paraId="2A33579E">
            <w:pPr>
              <w:jc w:val="left"/>
            </w:pPr>
            <w:r>
              <w:rPr>
                <w:b/>
              </w:rPr>
              <w:t>涉及模板</w:t>
            </w:r>
          </w:p>
        </w:tc>
        <w:tc>
          <w:tcPr>
            <w:tcW w:w="1662" w:type="dxa"/>
            <w:shd w:val="clear" w:color="auto" w:fill="F2F2F2"/>
          </w:tcPr>
          <w:p w14:paraId="37F9E9C2">
            <w:pPr>
              <w:jc w:val="left"/>
            </w:pPr>
            <w:r>
              <w:rPr>
                <w:b/>
              </w:rPr>
              <w:t>开发要点</w:t>
            </w:r>
          </w:p>
        </w:tc>
      </w:tr>
      <w:tr w14:paraId="61E60DDB">
        <w:trPr>
          <w:jc w:val="center"/>
        </w:trPr>
        <w:tc>
          <w:tcPr>
            <w:tcW w:w="1662" w:type="dxa"/>
          </w:tcPr>
          <w:p w14:paraId="1554DFF4">
            <w:pPr>
              <w:jc w:val="left"/>
            </w:pPr>
            <w:r>
              <w:rPr>
                <w:b/>
              </w:rPr>
              <w:t>模板数据</w:t>
            </w:r>
          </w:p>
        </w:tc>
        <w:tc>
          <w:tcPr>
            <w:tcW w:w="1662" w:type="dxa"/>
          </w:tcPr>
          <w:p w14:paraId="6C3DBEDE">
            <w:pPr>
              <w:jc w:val="left"/>
            </w:pPr>
            <w:r>
              <w:t>教师通过平台填写</w:t>
            </w:r>
          </w:p>
        </w:tc>
        <w:tc>
          <w:tcPr>
            <w:tcW w:w="1662" w:type="dxa"/>
          </w:tcPr>
          <w:p w14:paraId="752AAD5A">
            <w:pPr>
              <w:jc w:val="left"/>
            </w:pPr>
            <w:r>
              <w:t>表单提交+实时校验</w:t>
            </w:r>
          </w:p>
        </w:tc>
        <w:tc>
          <w:tcPr>
            <w:tcW w:w="1662" w:type="dxa"/>
          </w:tcPr>
          <w:p w14:paraId="3166F057">
            <w:pPr>
              <w:jc w:val="left"/>
            </w:pPr>
            <w:r>
              <w:t>全部19个</w:t>
            </w:r>
          </w:p>
        </w:tc>
        <w:tc>
          <w:tcPr>
            <w:tcW w:w="1662" w:type="dxa"/>
          </w:tcPr>
          <w:p w14:paraId="0FCB3002">
            <w:pPr>
              <w:jc w:val="left"/>
            </w:pPr>
            <w:r>
              <w:t>字段校验、教师输入/AI产出分离、版本管理</w:t>
            </w:r>
          </w:p>
        </w:tc>
      </w:tr>
      <w:tr w14:paraId="21F59F8F">
        <w:trPr>
          <w:jc w:val="center"/>
        </w:trPr>
        <w:tc>
          <w:tcPr>
            <w:tcW w:w="1662" w:type="dxa"/>
          </w:tcPr>
          <w:p w14:paraId="25638AF7">
            <w:pPr>
              <w:jc w:val="left"/>
            </w:pPr>
            <w:r>
              <w:rPr>
                <w:b/>
              </w:rPr>
              <w:t>系统对接数据</w:t>
            </w:r>
          </w:p>
        </w:tc>
        <w:tc>
          <w:tcPr>
            <w:tcW w:w="1662" w:type="dxa"/>
          </w:tcPr>
          <w:p w14:paraId="3CE8C8C3">
            <w:pPr>
              <w:jc w:val="left"/>
            </w:pPr>
            <w:r>
              <w:t>教务/科研/资产/就业/课程平台</w:t>
            </w:r>
          </w:p>
        </w:tc>
        <w:tc>
          <w:tcPr>
            <w:tcW w:w="1662" w:type="dxa"/>
          </w:tcPr>
          <w:p w14:paraId="63947ACA">
            <w:pPr>
              <w:jc w:val="left"/>
            </w:pPr>
            <w:r>
              <w:t>API或定期导出Excel解析</w:t>
            </w:r>
          </w:p>
        </w:tc>
        <w:tc>
          <w:tcPr>
            <w:tcW w:w="1662" w:type="dxa"/>
          </w:tcPr>
          <w:p w14:paraId="2491CCE2">
            <w:pPr>
              <w:jc w:val="left"/>
            </w:pPr>
            <w:r>
              <w:t>T15/T16/T17/T18/T19</w:t>
            </w:r>
          </w:p>
        </w:tc>
        <w:tc>
          <w:tcPr>
            <w:tcW w:w="1662" w:type="dxa"/>
          </w:tcPr>
          <w:p w14:paraId="65D53403">
            <w:pPr>
              <w:jc w:val="left"/>
            </w:pPr>
            <w:r>
              <w:t>多系统适配、字段映射、异常检测</w:t>
            </w:r>
          </w:p>
        </w:tc>
      </w:tr>
      <w:tr w14:paraId="5A1D4933">
        <w:trPr>
          <w:jc w:val="center"/>
        </w:trPr>
        <w:tc>
          <w:tcPr>
            <w:tcW w:w="1662" w:type="dxa"/>
          </w:tcPr>
          <w:p w14:paraId="2237608D">
            <w:pPr>
              <w:jc w:val="left"/>
            </w:pPr>
            <w:r>
              <w:rPr>
                <w:b/>
              </w:rPr>
              <w:t>行为日志数据</w:t>
            </w:r>
          </w:p>
        </w:tc>
        <w:tc>
          <w:tcPr>
            <w:tcW w:w="1662" w:type="dxa"/>
          </w:tcPr>
          <w:p w14:paraId="2DC9625D">
            <w:pPr>
              <w:jc w:val="left"/>
            </w:pPr>
            <w:r>
              <w:t>课程平台</w:t>
            </w:r>
          </w:p>
        </w:tc>
        <w:tc>
          <w:tcPr>
            <w:tcW w:w="1662" w:type="dxa"/>
          </w:tcPr>
          <w:p w14:paraId="572EEB15">
            <w:pPr>
              <w:jc w:val="left"/>
            </w:pPr>
            <w:r>
              <w:t>日志采集</w:t>
            </w:r>
          </w:p>
        </w:tc>
        <w:tc>
          <w:tcPr>
            <w:tcW w:w="1662" w:type="dxa"/>
          </w:tcPr>
          <w:p w14:paraId="0AB35440">
            <w:pPr>
              <w:jc w:val="left"/>
            </w:pPr>
            <w:r>
              <w:t>T15/T16</w:t>
            </w:r>
          </w:p>
        </w:tc>
        <w:tc>
          <w:tcPr>
            <w:tcW w:w="1662" w:type="dxa"/>
          </w:tcPr>
          <w:p w14:paraId="2BA57500">
            <w:pPr>
              <w:jc w:val="left"/>
            </w:pPr>
            <w:r>
              <w:t>数据清洗、异常行为检测、综合指数计算</w:t>
            </w:r>
          </w:p>
        </w:tc>
      </w:tr>
      <w:tr w14:paraId="07164052">
        <w:trPr>
          <w:jc w:val="center"/>
        </w:trPr>
        <w:tc>
          <w:tcPr>
            <w:tcW w:w="1662" w:type="dxa"/>
          </w:tcPr>
          <w:p w14:paraId="635E802F">
            <w:pPr>
              <w:jc w:val="left"/>
            </w:pPr>
            <w:r>
              <w:rPr>
                <w:b/>
              </w:rPr>
              <w:t>外部数据</w:t>
            </w:r>
          </w:p>
        </w:tc>
        <w:tc>
          <w:tcPr>
            <w:tcW w:w="1662" w:type="dxa"/>
          </w:tcPr>
          <w:p w14:paraId="414B87E2">
            <w:pPr>
              <w:jc w:val="left"/>
            </w:pPr>
            <w:r>
              <w:t>行业报告/论文/专利/企业合同</w:t>
            </w:r>
          </w:p>
        </w:tc>
        <w:tc>
          <w:tcPr>
            <w:tcW w:w="1662" w:type="dxa"/>
          </w:tcPr>
          <w:p w14:paraId="3F8EB1B6">
            <w:pPr>
              <w:jc w:val="left"/>
            </w:pPr>
            <w:r>
              <w:t>AI搜索+数据库查询</w:t>
            </w:r>
          </w:p>
        </w:tc>
        <w:tc>
          <w:tcPr>
            <w:tcW w:w="1662" w:type="dxa"/>
          </w:tcPr>
          <w:p w14:paraId="0B9DF2EB">
            <w:pPr>
              <w:jc w:val="left"/>
            </w:pPr>
            <w:r>
              <w:t>T03/T05/T06</w:t>
            </w:r>
          </w:p>
        </w:tc>
        <w:tc>
          <w:tcPr>
            <w:tcW w:w="1662" w:type="dxa"/>
          </w:tcPr>
          <w:p w14:paraId="24255FEE">
            <w:pPr>
              <w:jc w:val="left"/>
            </w:pPr>
            <w:r>
              <w:t>检索准确率、真实性验证、时效性判断</w:t>
            </w:r>
          </w:p>
        </w:tc>
      </w:tr>
    </w:tbl>
    <w:p w14:paraId="13D5566E"/>
    <w:p w14:paraId="458E15A1">
      <w:pPr>
        <w:pStyle w:val="5"/>
      </w:pPr>
      <w:r>
        <w:t>3.2 三条依赖链与数据优先级</w:t>
      </w:r>
    </w:p>
    <w:p w14:paraId="3072992A">
      <w:r>
        <w:t>数据管道设计必须遵循三条依赖链的传导关系——上游断了，下游全部受影响：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3700"/>
        <w:gridCol w:w="1355"/>
        <w:gridCol w:w="1126"/>
        <w:gridCol w:w="1221"/>
      </w:tblGrid>
      <w:tr w14:paraId="0D8B6B1D">
        <w:trPr>
          <w:jc w:val="center"/>
        </w:trPr>
        <w:tc>
          <w:tcPr>
            <w:tcW w:w="1662" w:type="dxa"/>
            <w:shd w:val="clear" w:color="auto" w:fill="F2F2F2"/>
          </w:tcPr>
          <w:p w14:paraId="00A4A79C">
            <w:pPr>
              <w:jc w:val="left"/>
            </w:pPr>
            <w:r>
              <w:rPr>
                <w:b/>
              </w:rPr>
              <w:t>依赖链</w:t>
            </w:r>
          </w:p>
        </w:tc>
        <w:tc>
          <w:tcPr>
            <w:tcW w:w="1662" w:type="dxa"/>
            <w:shd w:val="clear" w:color="auto" w:fill="F2F2F2"/>
          </w:tcPr>
          <w:p w14:paraId="49B95CE7">
            <w:pPr>
              <w:jc w:val="left"/>
            </w:pPr>
            <w:r>
              <w:rPr>
                <w:b/>
              </w:rPr>
              <w:t>传导路径</w:t>
            </w:r>
          </w:p>
        </w:tc>
        <w:tc>
          <w:tcPr>
            <w:tcW w:w="1662" w:type="dxa"/>
            <w:shd w:val="clear" w:color="auto" w:fill="F2F2F2"/>
          </w:tcPr>
          <w:p w14:paraId="21618ACA">
            <w:pPr>
              <w:jc w:val="left"/>
            </w:pPr>
            <w:r>
              <w:rPr>
                <w:b/>
              </w:rPr>
              <w:t>源头模板</w:t>
            </w:r>
          </w:p>
        </w:tc>
        <w:tc>
          <w:tcPr>
            <w:tcW w:w="1662" w:type="dxa"/>
            <w:shd w:val="clear" w:color="auto" w:fill="F2F2F2"/>
          </w:tcPr>
          <w:p w14:paraId="675D3C2B">
            <w:pPr>
              <w:jc w:val="left"/>
            </w:pPr>
            <w:r>
              <w:rPr>
                <w:b/>
              </w:rPr>
              <w:t>影响指标</w:t>
            </w:r>
          </w:p>
        </w:tc>
        <w:tc>
          <w:tcPr>
            <w:tcW w:w="1662" w:type="dxa"/>
            <w:shd w:val="clear" w:color="auto" w:fill="F2F2F2"/>
          </w:tcPr>
          <w:p w14:paraId="7D97FA77">
            <w:pPr>
              <w:jc w:val="left"/>
            </w:pPr>
            <w:r>
              <w:rPr>
                <w:b/>
              </w:rPr>
              <w:t>优先级</w:t>
            </w:r>
          </w:p>
        </w:tc>
      </w:tr>
      <w:tr w14:paraId="437A217B">
        <w:trPr>
          <w:jc w:val="center"/>
        </w:trPr>
        <w:tc>
          <w:tcPr>
            <w:tcW w:w="1662" w:type="dxa"/>
          </w:tcPr>
          <w:p w14:paraId="42A9708D">
            <w:pPr>
              <w:jc w:val="left"/>
            </w:pPr>
            <w:r>
              <w:rPr>
                <w:b/>
              </w:rPr>
              <w:t>① 产业需求传导链</w:t>
            </w:r>
          </w:p>
        </w:tc>
        <w:tc>
          <w:tcPr>
            <w:tcW w:w="1662" w:type="dxa"/>
          </w:tcPr>
          <w:p w14:paraId="5946A5FF">
            <w:pPr>
              <w:jc w:val="left"/>
            </w:pPr>
            <w:r>
              <w:t>T03→1.1.1→1.1.2→1.1.3→3.1.2/4.1.1</w:t>
            </w:r>
          </w:p>
        </w:tc>
        <w:tc>
          <w:tcPr>
            <w:tcW w:w="1662" w:type="dxa"/>
          </w:tcPr>
          <w:p w14:paraId="411B9671">
            <w:pPr>
              <w:jc w:val="left"/>
            </w:pPr>
            <w:r>
              <w:t>T03产业白皮书</w:t>
            </w:r>
          </w:p>
        </w:tc>
        <w:tc>
          <w:tcPr>
            <w:tcW w:w="1662" w:type="dxa"/>
          </w:tcPr>
          <w:p w14:paraId="350B07FA">
            <w:pPr>
              <w:jc w:val="left"/>
            </w:pPr>
            <w:r>
              <w:t>5项</w:t>
            </w:r>
          </w:p>
        </w:tc>
        <w:tc>
          <w:tcPr>
            <w:tcW w:w="1662" w:type="dxa"/>
          </w:tcPr>
          <w:p w14:paraId="4FD9ED69">
            <w:pPr>
              <w:jc w:val="left"/>
            </w:pPr>
            <w:r>
              <w:rPr>
                <w:b/>
              </w:rPr>
              <w:t>最高</w:t>
            </w:r>
            <w:r>
              <w:t>——白皮书过期则4项指标受损</w:t>
            </w:r>
          </w:p>
        </w:tc>
      </w:tr>
      <w:tr w14:paraId="4D619F99">
        <w:trPr>
          <w:jc w:val="center"/>
        </w:trPr>
        <w:tc>
          <w:tcPr>
            <w:tcW w:w="1662" w:type="dxa"/>
          </w:tcPr>
          <w:p w14:paraId="772B7B96">
            <w:pPr>
              <w:jc w:val="left"/>
            </w:pPr>
            <w:r>
              <w:rPr>
                <w:b/>
              </w:rPr>
              <w:t>② 课程大纲传导链</w:t>
            </w:r>
          </w:p>
        </w:tc>
        <w:tc>
          <w:tcPr>
            <w:tcW w:w="1662" w:type="dxa"/>
          </w:tcPr>
          <w:p w14:paraId="29D970C7">
            <w:pPr>
              <w:jc w:val="left"/>
            </w:pPr>
            <w:r>
              <w:t>T11→1.1.3/1.2.1/1.3.1/2.1.2/2.3.2</w:t>
            </w:r>
          </w:p>
        </w:tc>
        <w:tc>
          <w:tcPr>
            <w:tcW w:w="1662" w:type="dxa"/>
          </w:tcPr>
          <w:p w14:paraId="2A3E7A2D">
            <w:pPr>
              <w:jc w:val="left"/>
            </w:pPr>
            <w:r>
              <w:t>T11课程大纲</w:t>
            </w:r>
          </w:p>
        </w:tc>
        <w:tc>
          <w:tcPr>
            <w:tcW w:w="1662" w:type="dxa"/>
          </w:tcPr>
          <w:p w14:paraId="4185C2DF">
            <w:pPr>
              <w:jc w:val="left"/>
            </w:pPr>
            <w:r>
              <w:t>5项</w:t>
            </w:r>
          </w:p>
        </w:tc>
        <w:tc>
          <w:tcPr>
            <w:tcW w:w="1662" w:type="dxa"/>
          </w:tcPr>
          <w:p w14:paraId="61D2A8ED">
            <w:pPr>
              <w:jc w:val="left"/>
            </w:pPr>
            <w:r>
              <w:rPr>
                <w:b/>
              </w:rPr>
              <w:t>最高</w:t>
            </w:r>
            <w:r>
              <w:t>——大纲缺失则5项指标失效</w:t>
            </w:r>
          </w:p>
        </w:tc>
      </w:tr>
      <w:tr w14:paraId="10E5B47E">
        <w:trPr>
          <w:jc w:val="center"/>
        </w:trPr>
        <w:tc>
          <w:tcPr>
            <w:tcW w:w="1662" w:type="dxa"/>
          </w:tcPr>
          <w:p w14:paraId="50125230">
            <w:pPr>
              <w:jc w:val="left"/>
            </w:pPr>
            <w:r>
              <w:rPr>
                <w:b/>
              </w:rPr>
              <w:t>③ 教学行为传导链</w:t>
            </w:r>
          </w:p>
        </w:tc>
        <w:tc>
          <w:tcPr>
            <w:tcW w:w="1662" w:type="dxa"/>
          </w:tcPr>
          <w:p w14:paraId="46ABFA3E">
            <w:pPr>
              <w:jc w:val="left"/>
            </w:pPr>
            <w:r>
              <w:t>课程平台→2.2.1/2.3.1/2.3.2</w:t>
            </w:r>
          </w:p>
        </w:tc>
        <w:tc>
          <w:tcPr>
            <w:tcW w:w="1662" w:type="dxa"/>
          </w:tcPr>
          <w:p w14:paraId="764E365E">
            <w:pPr>
              <w:jc w:val="left"/>
            </w:pPr>
            <w:r>
              <w:t>T15/T16</w:t>
            </w:r>
          </w:p>
        </w:tc>
        <w:tc>
          <w:tcPr>
            <w:tcW w:w="1662" w:type="dxa"/>
          </w:tcPr>
          <w:p w14:paraId="42744DE4">
            <w:pPr>
              <w:jc w:val="left"/>
            </w:pPr>
            <w:r>
              <w:t>3项</w:t>
            </w:r>
          </w:p>
        </w:tc>
        <w:tc>
          <w:tcPr>
            <w:tcW w:w="1662" w:type="dxa"/>
          </w:tcPr>
          <w:p w14:paraId="66E2A13F">
            <w:pPr>
              <w:jc w:val="left"/>
            </w:pPr>
            <w:r>
              <w:rPr>
                <w:b/>
              </w:rPr>
              <w:t>高</w:t>
            </w:r>
            <w:r>
              <w:t>——平台空转则教学投入和学习行为指标失真</w:t>
            </w:r>
          </w:p>
        </w:tc>
      </w:tr>
    </w:tbl>
    <w:p w14:paraId="56E25D44"/>
    <w:p w14:paraId="1407758E">
      <w:r>
        <w:rPr>
          <w:b/>
        </w:rPr>
        <w:t>开发启示：</w:t>
      </w:r>
    </w:p>
    <w:p w14:paraId="5133C2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P0模板（T01/T02/T03/T04/T08/T11）必须在MVP阶段完成开发上线</w:t>
      </w:r>
    </w:p>
    <w:p w14:paraId="4EF8005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依赖链①的源头T03（产业白皮书）如果过期，下游1.1.2/1.1.3暂停评估、3.1.2/4.1.1精度下降——这是诊断引擎必须实现的核心逻辑</w:t>
      </w:r>
    </w:p>
    <w:p w14:paraId="71607470">
      <w:pPr>
        <w:pStyle w:val="5"/>
      </w:pPr>
      <w:r>
        <w:t>3.3 采集策略决策树</w:t>
      </w:r>
    </w:p>
    <w:p w14:paraId="67786ABF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这个数据能自动采集吗？</w:t>
      </w:r>
      <w:r>
        <w:rPr>
          <w:rStyle w:val="165"/>
        </w:rPr>
        <w:br w:type="textWrapping"/>
      </w:r>
      <w:r>
        <w:rPr>
          <w:rStyle w:val="165"/>
        </w:rPr>
        <w:t>├── 能 → 对接教务/课程平台/API → 自动入库 → 异常检测</w:t>
      </w:r>
      <w:r>
        <w:rPr>
          <w:rStyle w:val="165"/>
        </w:rPr>
        <w:br w:type="textWrapping"/>
      </w:r>
      <w:r>
        <w:rPr>
          <w:rStyle w:val="165"/>
        </w:rPr>
        <w:t>└── 不能 → 教师填模板</w:t>
      </w:r>
      <w:r>
        <w:rPr>
          <w:rStyle w:val="165"/>
        </w:rPr>
        <w:br w:type="textWrapping"/>
      </w:r>
      <w:r>
        <w:rPr>
          <w:rStyle w:val="165"/>
        </w:rPr>
        <w:t xml:space="preserve">           ├── 这个数据是原始事实吗？</w:t>
      </w:r>
      <w:r>
        <w:rPr>
          <w:rStyle w:val="165"/>
        </w:rPr>
        <w:br w:type="textWrapping"/>
      </w:r>
      <w:r>
        <w:rPr>
          <w:rStyle w:val="165"/>
        </w:rPr>
        <w:t xml:space="preserve">           │   ├── 是 → 设为"教师输入字段"</w:t>
      </w:r>
      <w:r>
        <w:rPr>
          <w:rStyle w:val="165"/>
        </w:rPr>
        <w:br w:type="textWrapping"/>
      </w:r>
      <w:r>
        <w:rPr>
          <w:rStyle w:val="165"/>
        </w:rPr>
        <w:t xml:space="preserve">           │   └── 否（需要分析/判断） → 改为"AI产出字段"，让AI基于教师输入自动生成</w:t>
      </w:r>
      <w:r>
        <w:rPr>
          <w:rStyle w:val="165"/>
        </w:rPr>
        <w:br w:type="textWrapping"/>
      </w:r>
      <w:r>
        <w:rPr>
          <w:rStyle w:val="165"/>
        </w:rPr>
        <w:t xml:space="preserve">           └── 这个数据有外部数据源可以辅助预填吗？</w:t>
      </w:r>
      <w:r>
        <w:rPr>
          <w:rStyle w:val="165"/>
        </w:rPr>
        <w:br w:type="textWrapping"/>
      </w:r>
      <w:r>
        <w:rPr>
          <w:rStyle w:val="165"/>
        </w:rPr>
        <w:t xml:space="preserve">               ├── 有 → AI预填 + 教师确认/修改</w:t>
      </w:r>
      <w:r>
        <w:rPr>
          <w:rStyle w:val="165"/>
        </w:rPr>
        <w:br w:type="textWrapping"/>
      </w:r>
      <w:r>
        <w:rPr>
          <w:rStyle w:val="165"/>
        </w:rPr>
        <w:t xml:space="preserve">               └── 没有 → 教师手动填写</w:t>
      </w:r>
      <w:r>
        <w:rPr>
          <w:rStyle w:val="165"/>
        </w:rPr>
        <w:br w:type="textWrapping"/>
      </w:r>
    </w:p>
    <w:p w14:paraId="140D9F5D">
      <w:pPr>
        <w:pStyle w:val="169"/>
        <w:pBdr>
          <w:top w:val="single" w:color="CCCCCC" w:sz="8" w:space="0"/>
        </w:pBdr>
        <w:spacing w:after="240"/>
      </w:pPr>
    </w:p>
    <w:p w14:paraId="4653948F">
      <w:pPr>
        <w:pStyle w:val="4"/>
      </w:pPr>
      <w:r>
        <w:t>四、模板处理流程</w:t>
      </w:r>
    </w:p>
    <w:p w14:paraId="2049F49C">
      <w:pPr>
        <w:pStyle w:val="5"/>
      </w:pPr>
      <w:r>
        <w:t>4.1 三类模板的不同处理路径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625A9CFE">
        <w:trPr>
          <w:jc w:val="center"/>
        </w:trPr>
        <w:tc>
          <w:tcPr>
            <w:tcW w:w="1662" w:type="dxa"/>
            <w:shd w:val="clear" w:color="auto" w:fill="F2F2F2"/>
          </w:tcPr>
          <w:p w14:paraId="3E9FDFD4">
            <w:pPr>
              <w:jc w:val="left"/>
            </w:pPr>
            <w:r>
              <w:rPr>
                <w:b/>
              </w:rPr>
              <w:t>模板类型</w:t>
            </w:r>
          </w:p>
        </w:tc>
        <w:tc>
          <w:tcPr>
            <w:tcW w:w="1662" w:type="dxa"/>
            <w:shd w:val="clear" w:color="auto" w:fill="F2F2F2"/>
          </w:tcPr>
          <w:p w14:paraId="479FCB88">
            <w:pPr>
              <w:jc w:val="left"/>
            </w:pPr>
            <w:r>
              <w:rPr>
                <w:b/>
              </w:rPr>
              <w:t>数量</w:t>
            </w:r>
          </w:p>
        </w:tc>
        <w:tc>
          <w:tcPr>
            <w:tcW w:w="1662" w:type="dxa"/>
            <w:shd w:val="clear" w:color="auto" w:fill="F2F2F2"/>
          </w:tcPr>
          <w:p w14:paraId="66D951E3">
            <w:pPr>
              <w:jc w:val="left"/>
            </w:pPr>
            <w:r>
              <w:rPr>
                <w:b/>
              </w:rPr>
              <w:t>教师做什么</w:t>
            </w:r>
          </w:p>
        </w:tc>
        <w:tc>
          <w:tcPr>
            <w:tcW w:w="1662" w:type="dxa"/>
            <w:shd w:val="clear" w:color="auto" w:fill="F2F2F2"/>
          </w:tcPr>
          <w:p w14:paraId="6492F52E">
            <w:pPr>
              <w:jc w:val="left"/>
            </w:pPr>
            <w:r>
              <w:rPr>
                <w:b/>
              </w:rPr>
              <w:t>AI做什么</w:t>
            </w:r>
          </w:p>
        </w:tc>
        <w:tc>
          <w:tcPr>
            <w:tcW w:w="1662" w:type="dxa"/>
            <w:shd w:val="clear" w:color="auto" w:fill="F2F2F2"/>
          </w:tcPr>
          <w:p w14:paraId="5338E46B">
            <w:pPr>
              <w:jc w:val="left"/>
            </w:pPr>
            <w:r>
              <w:rPr>
                <w:b/>
              </w:rPr>
              <w:t>开发重点</w:t>
            </w:r>
          </w:p>
        </w:tc>
      </w:tr>
      <w:tr w14:paraId="637FE42D">
        <w:trPr>
          <w:jc w:val="center"/>
        </w:trPr>
        <w:tc>
          <w:tcPr>
            <w:tcW w:w="1662" w:type="dxa"/>
          </w:tcPr>
          <w:p w14:paraId="17592F98">
            <w:pPr>
              <w:jc w:val="left"/>
            </w:pPr>
            <w:r>
              <w:rPr>
                <w:b/>
              </w:rPr>
              <w:t>分析撰写型</w:t>
            </w:r>
          </w:p>
        </w:tc>
        <w:tc>
          <w:tcPr>
            <w:tcW w:w="1662" w:type="dxa"/>
          </w:tcPr>
          <w:p w14:paraId="58C8D7C6">
            <w:pPr>
              <w:jc w:val="left"/>
            </w:pPr>
            <w:r>
              <w:t>10个</w:t>
            </w:r>
          </w:p>
        </w:tc>
        <w:tc>
          <w:tcPr>
            <w:tcW w:w="1662" w:type="dxa"/>
          </w:tcPr>
          <w:p w14:paraId="29C4F8DB">
            <w:pPr>
              <w:jc w:val="left"/>
            </w:pPr>
            <w:r>
              <w:t>填原始事实</w:t>
            </w:r>
          </w:p>
        </w:tc>
        <w:tc>
          <w:tcPr>
            <w:tcW w:w="1662" w:type="dxa"/>
          </w:tcPr>
          <w:p w14:paraId="0E961D09">
            <w:pPr>
              <w:jc w:val="left"/>
            </w:pPr>
            <w:r>
              <w:t>生成分析报告</w:t>
            </w:r>
          </w:p>
        </w:tc>
        <w:tc>
          <w:tcPr>
            <w:tcW w:w="1662" w:type="dxa"/>
          </w:tcPr>
          <w:p w14:paraId="67D0FDD3">
            <w:pPr>
              <w:jc w:val="left"/>
            </w:pPr>
            <w:r>
              <w:t>文本生成质量、字段分离、教师输入→AI产出的自动触发</w:t>
            </w:r>
          </w:p>
        </w:tc>
      </w:tr>
      <w:tr w14:paraId="7D1565FF">
        <w:trPr>
          <w:jc w:val="center"/>
        </w:trPr>
        <w:tc>
          <w:tcPr>
            <w:tcW w:w="1662" w:type="dxa"/>
          </w:tcPr>
          <w:p w14:paraId="2E255C5C">
            <w:pPr>
              <w:jc w:val="left"/>
            </w:pPr>
            <w:r>
              <w:rPr>
                <w:b/>
              </w:rPr>
              <w:t>结构填写型</w:t>
            </w:r>
          </w:p>
        </w:tc>
        <w:tc>
          <w:tcPr>
            <w:tcW w:w="1662" w:type="dxa"/>
          </w:tcPr>
          <w:p w14:paraId="1214178B">
            <w:pPr>
              <w:jc w:val="left"/>
            </w:pPr>
            <w:r>
              <w:t>4个</w:t>
            </w:r>
          </w:p>
        </w:tc>
        <w:tc>
          <w:tcPr>
            <w:tcW w:w="1662" w:type="dxa"/>
          </w:tcPr>
          <w:p w14:paraId="04F23DD5">
            <w:pPr>
              <w:jc w:val="left"/>
            </w:pPr>
            <w:r>
              <w:t>按骨架填字段</w:t>
            </w:r>
          </w:p>
        </w:tc>
        <w:tc>
          <w:tcPr>
            <w:tcW w:w="1662" w:type="dxa"/>
          </w:tcPr>
          <w:p w14:paraId="09712637">
            <w:pPr>
              <w:jc w:val="left"/>
            </w:pPr>
            <w:r>
              <w:t>校验完整性+合理性</w:t>
            </w:r>
          </w:p>
        </w:tc>
        <w:tc>
          <w:tcPr>
            <w:tcW w:w="1662" w:type="dxa"/>
          </w:tcPr>
          <w:p w14:paraId="081C694F">
            <w:pPr>
              <w:jc w:val="left"/>
            </w:pPr>
            <w:r>
              <w:t>表单设计、跨字段校验、跨模板交叉验证</w:t>
            </w:r>
          </w:p>
        </w:tc>
      </w:tr>
      <w:tr w14:paraId="05BBAF32">
        <w:trPr>
          <w:jc w:val="center"/>
        </w:trPr>
        <w:tc>
          <w:tcPr>
            <w:tcW w:w="1662" w:type="dxa"/>
          </w:tcPr>
          <w:p w14:paraId="1CB22836">
            <w:pPr>
              <w:jc w:val="left"/>
            </w:pPr>
            <w:r>
              <w:rPr>
                <w:b/>
              </w:rPr>
              <w:t>数据采集型</w:t>
            </w:r>
          </w:p>
        </w:tc>
        <w:tc>
          <w:tcPr>
            <w:tcW w:w="1662" w:type="dxa"/>
          </w:tcPr>
          <w:p w14:paraId="3A794184">
            <w:pPr>
              <w:jc w:val="left"/>
            </w:pPr>
            <w:r>
              <w:t>5个</w:t>
            </w:r>
          </w:p>
        </w:tc>
        <w:tc>
          <w:tcPr>
            <w:tcW w:w="1662" w:type="dxa"/>
          </w:tcPr>
          <w:p w14:paraId="3A602C9E">
            <w:pPr>
              <w:jc w:val="left"/>
            </w:pPr>
            <w:r>
              <w:t>确认AI预填/手动补录</w:t>
            </w:r>
          </w:p>
        </w:tc>
        <w:tc>
          <w:tcPr>
            <w:tcW w:w="1662" w:type="dxa"/>
          </w:tcPr>
          <w:p w14:paraId="0326F636">
            <w:pPr>
              <w:jc w:val="left"/>
            </w:pPr>
            <w:r>
              <w:t>自动采集+统计+异常检测</w:t>
            </w:r>
          </w:p>
        </w:tc>
        <w:tc>
          <w:tcPr>
            <w:tcW w:w="1662" w:type="dxa"/>
          </w:tcPr>
          <w:p w14:paraId="4D160E82">
            <w:pPr>
              <w:jc w:val="left"/>
            </w:pPr>
            <w:r>
              <w:t>数据源对接、自动计算、行为检测</w:t>
            </w:r>
          </w:p>
        </w:tc>
      </w:tr>
    </w:tbl>
    <w:p w14:paraId="74BAB01E"/>
    <w:p w14:paraId="0E85A39C">
      <w:pPr>
        <w:pStyle w:val="5"/>
      </w:pPr>
      <w:r>
        <w:t>4.2 分析撰写型模板的通用处理流程</w:t>
      </w:r>
    </w:p>
    <w:p w14:paraId="265C742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教师提交输入字段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AI接收 → 实时校验（格式/必填/合理性）</w:t>
      </w:r>
      <w:r>
        <w:rPr>
          <w:rStyle w:val="165"/>
        </w:rPr>
        <w:br w:type="textWrapping"/>
      </w:r>
      <w:r>
        <w:rPr>
          <w:rStyle w:val="165"/>
        </w:rPr>
        <w:t xml:space="preserve">    ↓ 校验通过</w:t>
      </w:r>
      <w:r>
        <w:rPr>
          <w:rStyle w:val="165"/>
        </w:rPr>
        <w:br w:type="textWrapping"/>
      </w:r>
      <w:r>
        <w:rPr>
          <w:rStyle w:val="165"/>
        </w:rPr>
        <w:t>AI生成产出字段（分析报告/矩阵/统计）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教师查看产出 → 满意则提交 / 不满意则修改输入字段重新生成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最终数据入库 → 进入诊断引擎</w:t>
      </w:r>
      <w:r>
        <w:rPr>
          <w:rStyle w:val="165"/>
        </w:rPr>
        <w:br w:type="textWrapping"/>
      </w:r>
    </w:p>
    <w:p w14:paraId="0C9576FF">
      <w:r>
        <w:rPr>
          <w:b/>
        </w:rPr>
        <w:t>开发要点：</w:t>
      </w:r>
    </w:p>
    <w:p w14:paraId="56FCA9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教师不可编辑AI产出字段，只能修改输入字段后重新生成</w:t>
      </w:r>
    </w:p>
    <w:p w14:paraId="5FBA004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每次重新生成需保留版本历史（用于T11课程大纲的版本diff检测）</w:t>
      </w:r>
    </w:p>
    <w:p w14:paraId="2161873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AI产出的质量由诊断引擎在后续环节中通过指标评分来验证</w:t>
      </w:r>
    </w:p>
    <w:p w14:paraId="258F4342">
      <w:pPr>
        <w:pStyle w:val="5"/>
      </w:pPr>
      <w:r>
        <w:t>4.3 模板优先级与MVP范围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4992"/>
        <w:gridCol w:w="1109"/>
        <w:gridCol w:w="1311"/>
      </w:tblGrid>
      <w:tr w14:paraId="214F20F4">
        <w:trPr>
          <w:jc w:val="center"/>
        </w:trPr>
        <w:tc>
          <w:tcPr>
            <w:tcW w:w="2078" w:type="dxa"/>
            <w:shd w:val="clear" w:color="auto" w:fill="F2F2F2"/>
          </w:tcPr>
          <w:p w14:paraId="3C3FA97A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2078" w:type="dxa"/>
            <w:shd w:val="clear" w:color="auto" w:fill="F2F2F2"/>
          </w:tcPr>
          <w:p w14:paraId="4F28865D">
            <w:pPr>
              <w:jc w:val="left"/>
            </w:pPr>
            <w:r>
              <w:rPr>
                <w:b/>
              </w:rPr>
              <w:t>模板</w:t>
            </w:r>
          </w:p>
        </w:tc>
        <w:tc>
          <w:tcPr>
            <w:tcW w:w="2078" w:type="dxa"/>
            <w:shd w:val="clear" w:color="auto" w:fill="F2F2F2"/>
          </w:tcPr>
          <w:p w14:paraId="70A78B21">
            <w:pPr>
              <w:jc w:val="left"/>
            </w:pPr>
            <w:r>
              <w:rPr>
                <w:b/>
              </w:rPr>
              <w:t>数量</w:t>
            </w:r>
          </w:p>
        </w:tc>
        <w:tc>
          <w:tcPr>
            <w:tcW w:w="2078" w:type="dxa"/>
            <w:shd w:val="clear" w:color="auto" w:fill="F2F2F2"/>
          </w:tcPr>
          <w:p w14:paraId="3775F5A0">
            <w:pPr>
              <w:jc w:val="left"/>
            </w:pPr>
            <w:r>
              <w:rPr>
                <w:b/>
              </w:rPr>
              <w:t>上线阶段</w:t>
            </w:r>
          </w:p>
        </w:tc>
      </w:tr>
      <w:tr w14:paraId="1575B3A7">
        <w:trPr>
          <w:jc w:val="center"/>
        </w:trPr>
        <w:tc>
          <w:tcPr>
            <w:tcW w:w="2078" w:type="dxa"/>
          </w:tcPr>
          <w:p w14:paraId="771240D9"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w="2078" w:type="dxa"/>
          </w:tcPr>
          <w:p w14:paraId="28B72455">
            <w:pPr>
              <w:jc w:val="left"/>
            </w:pPr>
            <w:r>
              <w:t>T01/T02/T03/T04/T08/T11</w:t>
            </w:r>
          </w:p>
        </w:tc>
        <w:tc>
          <w:tcPr>
            <w:tcW w:w="2078" w:type="dxa"/>
          </w:tcPr>
          <w:p w14:paraId="25F46ADB">
            <w:pPr>
              <w:jc w:val="left"/>
            </w:pPr>
            <w:r>
              <w:t>6个</w:t>
            </w:r>
          </w:p>
        </w:tc>
        <w:tc>
          <w:tcPr>
            <w:tcW w:w="2078" w:type="dxa"/>
          </w:tcPr>
          <w:p w14:paraId="72618E0C">
            <w:pPr>
              <w:jc w:val="left"/>
            </w:pPr>
            <w:r>
              <w:t>第一阶段（0-6个月）</w:t>
            </w:r>
          </w:p>
        </w:tc>
      </w:tr>
      <w:tr w14:paraId="085D74FE">
        <w:trPr>
          <w:jc w:val="center"/>
        </w:trPr>
        <w:tc>
          <w:tcPr>
            <w:tcW w:w="2078" w:type="dxa"/>
          </w:tcPr>
          <w:p w14:paraId="40D0B8E6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2078" w:type="dxa"/>
          </w:tcPr>
          <w:p w14:paraId="6A9C535C">
            <w:pPr>
              <w:jc w:val="left"/>
            </w:pPr>
            <w:r>
              <w:t>T05/T06/T07/T09/T10/T12/T13/T14/T15/T16/T17/T18</w:t>
            </w:r>
          </w:p>
        </w:tc>
        <w:tc>
          <w:tcPr>
            <w:tcW w:w="2078" w:type="dxa"/>
          </w:tcPr>
          <w:p w14:paraId="0CCA61FA">
            <w:pPr>
              <w:jc w:val="left"/>
            </w:pPr>
            <w:r>
              <w:t>12个</w:t>
            </w:r>
          </w:p>
        </w:tc>
        <w:tc>
          <w:tcPr>
            <w:tcW w:w="2078" w:type="dxa"/>
          </w:tcPr>
          <w:p w14:paraId="1C81F654">
            <w:pPr>
              <w:jc w:val="left"/>
            </w:pPr>
            <w:r>
              <w:t>第二阶段（6-12个月）</w:t>
            </w:r>
          </w:p>
        </w:tc>
      </w:tr>
      <w:tr w14:paraId="6AA2CC5A">
        <w:trPr>
          <w:jc w:val="center"/>
        </w:trPr>
        <w:tc>
          <w:tcPr>
            <w:tcW w:w="2078" w:type="dxa"/>
          </w:tcPr>
          <w:p w14:paraId="32D9DDDB"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w="2078" w:type="dxa"/>
          </w:tcPr>
          <w:p w14:paraId="53F153D5">
            <w:pPr>
              <w:jc w:val="left"/>
            </w:pPr>
            <w:r>
              <w:t>T19</w:t>
            </w:r>
          </w:p>
        </w:tc>
        <w:tc>
          <w:tcPr>
            <w:tcW w:w="2078" w:type="dxa"/>
          </w:tcPr>
          <w:p w14:paraId="11EFDD78">
            <w:pPr>
              <w:jc w:val="left"/>
            </w:pPr>
            <w:r>
              <w:t>1个</w:t>
            </w:r>
          </w:p>
        </w:tc>
        <w:tc>
          <w:tcPr>
            <w:tcW w:w="2078" w:type="dxa"/>
          </w:tcPr>
          <w:p w14:paraId="071989D5">
            <w:pPr>
              <w:jc w:val="left"/>
            </w:pPr>
            <w:r>
              <w:t>第三阶段（12-24个月）</w:t>
            </w:r>
          </w:p>
        </w:tc>
      </w:tr>
    </w:tbl>
    <w:p w14:paraId="05F10CBB"/>
    <w:p w14:paraId="6CC20D4A">
      <w:r>
        <w:rPr>
          <w:b/>
        </w:rPr>
        <w:t>MVP最小可运行集：</w:t>
      </w:r>
      <w:r>
        <w:t xml:space="preserve"> 6个P0模板覆盖了六层评价链的关键节点，缺失任何一个都会导致下游多项指标无法评估。</w:t>
      </w:r>
    </w:p>
    <w:p w14:paraId="443607E8">
      <w:pPr>
        <w:pStyle w:val="169"/>
        <w:pBdr>
          <w:top w:val="single" w:color="CCCCCC" w:sz="8" w:space="0"/>
        </w:pBdr>
        <w:spacing w:after="240"/>
      </w:pPr>
    </w:p>
    <w:p w14:paraId="75F6D22C">
      <w:pPr>
        <w:pStyle w:val="4"/>
      </w:pPr>
      <w:r>
        <w:t>五、诊断引擎核心逻辑</w:t>
      </w:r>
    </w:p>
    <w:p w14:paraId="67618EAC">
      <w:pPr>
        <w:pStyle w:val="5"/>
      </w:pPr>
      <w:r>
        <w:t>5.1 六层评价链的技术实现</w:t>
      </w:r>
    </w:p>
    <w:p w14:paraId="79389391">
      <w:r>
        <w:t>诊断引擎沿六层评价链逐层推进，每一层的诊断依赖上游层的输出：</w:t>
      </w:r>
    </w:p>
    <w:p w14:paraId="7DB9C260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第一层·定位层 → 输出：培养目标定位评价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第二层·结构层 → 输出：课程体系结构评价（依赖第一层输出）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第三层·解析层 → 输出：A维度指标评分（依赖第一、二层输出做交叉验证）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第四层·执行层 → 输出：B/C维度指标评分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第五层·结果层 → 输出：D维度指标评分（依赖第四层输出）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第六层·验证层 → 输出：社会评价（反馈到第一层，形成闭环）</w:t>
      </w:r>
      <w:r>
        <w:rPr>
          <w:rStyle w:val="165"/>
        </w:rPr>
        <w:br w:type="textWrapping"/>
      </w:r>
    </w:p>
    <w:p w14:paraId="6B373E96">
      <w:r>
        <w:rPr>
          <w:b/>
        </w:rPr>
        <w:t>关键技术决策：</w:t>
      </w:r>
    </w:p>
    <w:p w14:paraId="32941C0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层与层之间是串行依赖关系，上游层未完成则下游层暂停（不是跳过，是暂停）</w:t>
      </w:r>
    </w:p>
    <w:p w14:paraId="0F7E031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每层的诊断结果需要引用上游层的输出作为输入参数</w:t>
      </w:r>
    </w:p>
    <w:p w14:paraId="1846EC1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验证层的结论必须反馈回定位层，形成数据闭环</w:t>
      </w:r>
    </w:p>
    <w:p w14:paraId="0EA7905E">
      <w:pPr>
        <w:pStyle w:val="5"/>
      </w:pPr>
      <w:r>
        <w:t>5.2 暂停评估机制</w:t>
      </w:r>
    </w:p>
    <w:p w14:paraId="0012AFD6">
      <w:r>
        <w:t>当上游数据缺失或过期时，诊断引擎必须能"暂停"相关指标的评估：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62FEB46">
        <w:trPr>
          <w:jc w:val="center"/>
        </w:trPr>
        <w:tc>
          <w:tcPr>
            <w:tcW w:w="2771" w:type="dxa"/>
            <w:shd w:val="clear" w:color="auto" w:fill="F2F2F2"/>
          </w:tcPr>
          <w:p w14:paraId="563D5A7B">
            <w:pPr>
              <w:jc w:val="left"/>
            </w:pPr>
            <w:r>
              <w:rPr>
                <w:b/>
              </w:rPr>
              <w:t>触发条件</w:t>
            </w:r>
          </w:p>
        </w:tc>
        <w:tc>
          <w:tcPr>
            <w:tcW w:w="2771" w:type="dxa"/>
            <w:shd w:val="clear" w:color="auto" w:fill="F2F2F2"/>
          </w:tcPr>
          <w:p w14:paraId="19E5CE60">
            <w:pPr>
              <w:jc w:val="left"/>
            </w:pPr>
            <w:r>
              <w:rPr>
                <w:b/>
              </w:rPr>
              <w:t>暂停范围</w:t>
            </w:r>
          </w:p>
        </w:tc>
        <w:tc>
          <w:tcPr>
            <w:tcW w:w="2771" w:type="dxa"/>
            <w:shd w:val="clear" w:color="auto" w:fill="F2F2F2"/>
          </w:tcPr>
          <w:p w14:paraId="2451BBD1">
            <w:pPr>
              <w:jc w:val="left"/>
            </w:pPr>
            <w:r>
              <w:rPr>
                <w:b/>
              </w:rPr>
              <w:t>恢复条件</w:t>
            </w:r>
          </w:p>
        </w:tc>
      </w:tr>
      <w:tr w14:paraId="797CE2F6">
        <w:trPr>
          <w:jc w:val="center"/>
        </w:trPr>
        <w:tc>
          <w:tcPr>
            <w:tcW w:w="2771" w:type="dxa"/>
          </w:tcPr>
          <w:p w14:paraId="60EB16C3">
            <w:pPr>
              <w:jc w:val="left"/>
            </w:pPr>
            <w:r>
              <w:t>T03产业白皮书过期</w:t>
            </w:r>
          </w:p>
        </w:tc>
        <w:tc>
          <w:tcPr>
            <w:tcW w:w="2771" w:type="dxa"/>
          </w:tcPr>
          <w:p w14:paraId="5C5EB59C">
            <w:pPr>
              <w:jc w:val="left"/>
            </w:pPr>
            <w:r>
              <w:t>1.1.2/1.1.3暂停；3.1.2/4.1.1精度下降</w:t>
            </w:r>
          </w:p>
        </w:tc>
        <w:tc>
          <w:tcPr>
            <w:tcW w:w="2771" w:type="dxa"/>
          </w:tcPr>
          <w:p w14:paraId="34C2460C">
            <w:pPr>
              <w:jc w:val="left"/>
            </w:pPr>
            <w:r>
              <w:t>更新白皮书后自动恢复</w:t>
            </w:r>
          </w:p>
        </w:tc>
      </w:tr>
      <w:tr w14:paraId="1B99E364">
        <w:trPr>
          <w:jc w:val="center"/>
        </w:trPr>
        <w:tc>
          <w:tcPr>
            <w:tcW w:w="2771" w:type="dxa"/>
          </w:tcPr>
          <w:p w14:paraId="3E3A2DEC">
            <w:pPr>
              <w:jc w:val="left"/>
            </w:pPr>
            <w:r>
              <w:t>T01培养目标文本未提交</w:t>
            </w:r>
          </w:p>
        </w:tc>
        <w:tc>
          <w:tcPr>
            <w:tcW w:w="2771" w:type="dxa"/>
          </w:tcPr>
          <w:p w14:paraId="30F7163F">
            <w:pPr>
              <w:jc w:val="left"/>
            </w:pPr>
            <w:r>
              <w:t>定位层全部暂停</w:t>
            </w:r>
          </w:p>
        </w:tc>
        <w:tc>
          <w:tcPr>
            <w:tcW w:w="2771" w:type="dxa"/>
          </w:tcPr>
          <w:p w14:paraId="7EDA317A">
            <w:pPr>
              <w:jc w:val="left"/>
            </w:pPr>
            <w:r>
              <w:t>提交T01后自动恢复</w:t>
            </w:r>
          </w:p>
        </w:tc>
      </w:tr>
      <w:tr w14:paraId="3F5B84C7">
        <w:trPr>
          <w:jc w:val="center"/>
        </w:trPr>
        <w:tc>
          <w:tcPr>
            <w:tcW w:w="2771" w:type="dxa"/>
          </w:tcPr>
          <w:p w14:paraId="1D33A15A">
            <w:pPr>
              <w:jc w:val="left"/>
            </w:pPr>
            <w:r>
              <w:t>T11课程大纲未提交</w:t>
            </w:r>
          </w:p>
        </w:tc>
        <w:tc>
          <w:tcPr>
            <w:tcW w:w="2771" w:type="dxa"/>
          </w:tcPr>
          <w:p w14:paraId="75D18149">
            <w:pPr>
              <w:jc w:val="left"/>
            </w:pPr>
            <w:r>
              <w:t>依赖链②相关指标暂停</w:t>
            </w:r>
          </w:p>
        </w:tc>
        <w:tc>
          <w:tcPr>
            <w:tcW w:w="2771" w:type="dxa"/>
          </w:tcPr>
          <w:p w14:paraId="1EDE19B6">
            <w:pPr>
              <w:jc w:val="left"/>
            </w:pPr>
            <w:r>
              <w:t>提交T11后自动恢复</w:t>
            </w:r>
          </w:p>
        </w:tc>
      </w:tr>
      <w:tr w14:paraId="487AAC53">
        <w:trPr>
          <w:jc w:val="center"/>
        </w:trPr>
        <w:tc>
          <w:tcPr>
            <w:tcW w:w="2771" w:type="dxa"/>
          </w:tcPr>
          <w:p w14:paraId="215DC3ED">
            <w:pPr>
              <w:jc w:val="left"/>
            </w:pPr>
            <w:r>
              <w:t>课程平台数据不可用</w:t>
            </w:r>
          </w:p>
        </w:tc>
        <w:tc>
          <w:tcPr>
            <w:tcW w:w="2771" w:type="dxa"/>
          </w:tcPr>
          <w:p w14:paraId="3464D3D0">
            <w:pPr>
              <w:jc w:val="left"/>
            </w:pPr>
            <w:r>
              <w:t>依赖链③相关指标精度下降</w:t>
            </w:r>
          </w:p>
        </w:tc>
        <w:tc>
          <w:tcPr>
            <w:tcW w:w="2771" w:type="dxa"/>
          </w:tcPr>
          <w:p w14:paraId="063CDD80">
            <w:pPr>
              <w:jc w:val="left"/>
            </w:pPr>
            <w:r>
              <w:t>数据恢复后自动提升精度</w:t>
            </w:r>
          </w:p>
        </w:tc>
      </w:tr>
    </w:tbl>
    <w:p w14:paraId="59A67877"/>
    <w:p w14:paraId="03961D09">
      <w:r>
        <w:rPr>
          <w:b/>
        </w:rPr>
        <w:t>开发要点：</w:t>
      </w:r>
    </w:p>
    <w:p w14:paraId="0E7E8CB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暂停≠不合格，必须在报告中明确标注"暂停评估"并说明原因</w:t>
      </w:r>
    </w:p>
    <w:p w14:paraId="3DC4FC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精度下降≠暂停，需要告知用户"评估已完成但精度受损"</w:t>
      </w:r>
    </w:p>
    <w:p w14:paraId="31A2B99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17项中允许部分暂停，系统仍能基于已完成的指标给出有价值的诊断</w:t>
      </w:r>
    </w:p>
    <w:p w14:paraId="3B3F0C6F">
      <w:pPr>
        <w:pStyle w:val="5"/>
      </w:pPr>
      <w:r>
        <w:t>5.3 根因追溯逻辑</w:t>
      </w:r>
    </w:p>
    <w:p w14:paraId="64F1CCBF">
      <w:r>
        <w:t>诊断引擎的核心差异化能力——不是简单列出问题，而是追溯根因：</w:t>
      </w:r>
    </w:p>
    <w:p w14:paraId="0D6706D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指标不达标</w:t>
      </w:r>
      <w:r>
        <w:rPr>
          <w:rStyle w:val="165"/>
        </w:rPr>
        <w:br w:type="textWrapping"/>
      </w:r>
      <w:r>
        <w:rPr>
          <w:rStyle w:val="165"/>
        </w:rPr>
        <w:t xml:space="preserve">    ↓ 沿依赖关系图向上追溯</w:t>
      </w:r>
      <w:r>
        <w:rPr>
          <w:rStyle w:val="165"/>
        </w:rPr>
        <w:br w:type="textWrapping"/>
      </w:r>
      <w:r>
        <w:rPr>
          <w:rStyle w:val="165"/>
        </w:rPr>
        <w:t>找到直接原因（上游指标异常）</w:t>
      </w:r>
      <w:r>
        <w:rPr>
          <w:rStyle w:val="165"/>
        </w:rPr>
        <w:br w:type="textWrapping"/>
      </w:r>
      <w:r>
        <w:rPr>
          <w:rStyle w:val="165"/>
        </w:rPr>
        <w:t xml:space="preserve">    ↓ 继续追溯</w:t>
      </w:r>
      <w:r>
        <w:rPr>
          <w:rStyle w:val="165"/>
        </w:rPr>
        <w:br w:type="textWrapping"/>
      </w:r>
      <w:r>
        <w:rPr>
          <w:rStyle w:val="165"/>
        </w:rPr>
        <w:t>找到根本原因（源头数据缺失/过期/异常）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输出因果链：根因→传导路径→受影响指标</w:t>
      </w:r>
      <w:r>
        <w:rPr>
          <w:rStyle w:val="165"/>
        </w:rPr>
        <w:br w:type="textWrapping"/>
      </w:r>
    </w:p>
    <w:p w14:paraId="5E79110A">
      <w:r>
        <w:rPr>
          <w:b/>
        </w:rPr>
        <w:t>示例：</w:t>
      </w:r>
      <w:r>
        <w:t xml:space="preserve"> 白皮书过期2年4个月</w:t>
      </w:r>
    </w:p>
    <w:p w14:paraId="06AB1A0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直接影响：1.1.1（合格→精度受损）、1.1.2（暂停）、1.1.3（暂停）</w:t>
      </w:r>
    </w:p>
    <w:p w14:paraId="278722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间接影响：3.1.2（精度下降）、4.1.1（精度下降）</w:t>
      </w:r>
    </w:p>
    <w:p w14:paraId="58C5C5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根因追溯结果：1个文件过期→4项指标受损，修复白皮书即可恢复</w:t>
      </w:r>
    </w:p>
    <w:p w14:paraId="583D3B68">
      <w:pPr>
        <w:pStyle w:val="5"/>
      </w:pPr>
      <w:r>
        <w:t>5.4 诊断报告生成逻辑</w:t>
      </w:r>
    </w:p>
    <w:p w14:paraId="783A015C">
      <w:r>
        <w:t>报告遵循七章结构（详见第二步内部研讨文件），与前台四层界面一一映射：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8B5F106">
        <w:trPr>
          <w:jc w:val="center"/>
        </w:trPr>
        <w:tc>
          <w:tcPr>
            <w:tcW w:w="2771" w:type="dxa"/>
            <w:shd w:val="clear" w:color="auto" w:fill="F2F2F2"/>
          </w:tcPr>
          <w:p w14:paraId="60797D43">
            <w:pPr>
              <w:jc w:val="left"/>
            </w:pPr>
            <w:r>
              <w:rPr>
                <w:b/>
              </w:rPr>
              <w:t>报告章节</w:t>
            </w:r>
          </w:p>
        </w:tc>
        <w:tc>
          <w:tcPr>
            <w:tcW w:w="2771" w:type="dxa"/>
            <w:shd w:val="clear" w:color="auto" w:fill="F2F2F2"/>
          </w:tcPr>
          <w:p w14:paraId="12C261C9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2771" w:type="dxa"/>
            <w:shd w:val="clear" w:color="auto" w:fill="F2F2F2"/>
          </w:tcPr>
          <w:p w14:paraId="60FD9B4E">
            <w:pPr>
              <w:jc w:val="left"/>
            </w:pPr>
            <w:r>
              <w:rPr>
                <w:b/>
              </w:rPr>
              <w:t>生成方式</w:t>
            </w:r>
          </w:p>
        </w:tc>
      </w:tr>
      <w:tr w14:paraId="77542EBA">
        <w:trPr>
          <w:jc w:val="center"/>
        </w:trPr>
        <w:tc>
          <w:tcPr>
            <w:tcW w:w="2771" w:type="dxa"/>
          </w:tcPr>
          <w:p w14:paraId="17B2853F">
            <w:pPr>
              <w:jc w:val="left"/>
            </w:pPr>
            <w:r>
              <w:t>一、总体诊断</w:t>
            </w:r>
          </w:p>
        </w:tc>
        <w:tc>
          <w:tcPr>
            <w:tcW w:w="2771" w:type="dxa"/>
          </w:tcPr>
          <w:p w14:paraId="3591990A">
            <w:pPr>
              <w:jc w:val="left"/>
            </w:pPr>
            <w:r>
              <w:t>全部17项评分汇总</w:t>
            </w:r>
          </w:p>
        </w:tc>
        <w:tc>
          <w:tcPr>
            <w:tcW w:w="2771" w:type="dxa"/>
          </w:tcPr>
          <w:p w14:paraId="6D246614">
            <w:pPr>
              <w:jc w:val="left"/>
            </w:pPr>
            <w:r>
              <w:t>模板渲染+LLM生成一句话结论</w:t>
            </w:r>
          </w:p>
        </w:tc>
      </w:tr>
      <w:tr w14:paraId="4AD1AAFE">
        <w:trPr>
          <w:jc w:val="center"/>
        </w:trPr>
        <w:tc>
          <w:tcPr>
            <w:tcW w:w="2771" w:type="dxa"/>
          </w:tcPr>
          <w:p w14:paraId="377DFB17">
            <w:pPr>
              <w:jc w:val="left"/>
            </w:pPr>
            <w:r>
              <w:t>二、问题定位</w:t>
            </w:r>
          </w:p>
        </w:tc>
        <w:tc>
          <w:tcPr>
            <w:tcW w:w="2771" w:type="dxa"/>
          </w:tcPr>
          <w:p w14:paraId="2D012A90">
            <w:pPr>
              <w:jc w:val="left"/>
            </w:pPr>
            <w:r>
              <w:t>三层诊断框架输出</w:t>
            </w:r>
          </w:p>
        </w:tc>
        <w:tc>
          <w:tcPr>
            <w:tcW w:w="2771" w:type="dxa"/>
          </w:tcPr>
          <w:p w14:paraId="27F807F6">
            <w:pPr>
              <w:jc w:val="left"/>
            </w:pPr>
            <w:r>
              <w:t>LLM生成"定位→方向→落实"三层判断</w:t>
            </w:r>
          </w:p>
        </w:tc>
      </w:tr>
      <w:tr w14:paraId="2F826E49">
        <w:trPr>
          <w:jc w:val="center"/>
        </w:trPr>
        <w:tc>
          <w:tcPr>
            <w:tcW w:w="2771" w:type="dxa"/>
          </w:tcPr>
          <w:p w14:paraId="2EF75A94">
            <w:pPr>
              <w:jc w:val="left"/>
            </w:pPr>
            <w:r>
              <w:t>三、根因追溯</w:t>
            </w:r>
          </w:p>
        </w:tc>
        <w:tc>
          <w:tcPr>
            <w:tcW w:w="2771" w:type="dxa"/>
          </w:tcPr>
          <w:p w14:paraId="5D91BADD">
            <w:pPr>
              <w:jc w:val="left"/>
            </w:pPr>
            <w:r>
              <w:t>因果链分析结果</w:t>
            </w:r>
          </w:p>
        </w:tc>
        <w:tc>
          <w:tcPr>
            <w:tcW w:w="2771" w:type="dxa"/>
          </w:tcPr>
          <w:p w14:paraId="13A4E73F">
            <w:pPr>
              <w:jc w:val="left"/>
            </w:pPr>
            <w:r>
              <w:t>结构化数据+LLM生成因果叙述</w:t>
            </w:r>
          </w:p>
        </w:tc>
      </w:tr>
      <w:tr w14:paraId="0149C50E">
        <w:trPr>
          <w:jc w:val="center"/>
        </w:trPr>
        <w:tc>
          <w:tcPr>
            <w:tcW w:w="2771" w:type="dxa"/>
          </w:tcPr>
          <w:p w14:paraId="13AF1915">
            <w:pPr>
              <w:jc w:val="left"/>
            </w:pPr>
            <w:r>
              <w:t>四、改进优先级</w:t>
            </w:r>
          </w:p>
        </w:tc>
        <w:tc>
          <w:tcPr>
            <w:tcW w:w="2771" w:type="dxa"/>
          </w:tcPr>
          <w:p w14:paraId="73683388">
            <w:pPr>
              <w:jc w:val="left"/>
            </w:pPr>
            <w:r>
              <w:t>P0/P1/P2排序</w:t>
            </w:r>
          </w:p>
        </w:tc>
        <w:tc>
          <w:tcPr>
            <w:tcW w:w="2771" w:type="dxa"/>
          </w:tcPr>
          <w:p w14:paraId="01437BF3">
            <w:pPr>
              <w:jc w:val="left"/>
            </w:pPr>
            <w:r>
              <w:t>规则引擎排序+LLM生成优先级说明</w:t>
            </w:r>
          </w:p>
        </w:tc>
      </w:tr>
      <w:tr w14:paraId="54B2AA73">
        <w:trPr>
          <w:jc w:val="center"/>
        </w:trPr>
        <w:tc>
          <w:tcPr>
            <w:tcW w:w="2771" w:type="dxa"/>
          </w:tcPr>
          <w:p w14:paraId="7DE285CE">
            <w:pPr>
              <w:jc w:val="left"/>
            </w:pPr>
            <w:r>
              <w:t>五、改进工单</w:t>
            </w:r>
          </w:p>
        </w:tc>
        <w:tc>
          <w:tcPr>
            <w:tcW w:w="2771" w:type="dxa"/>
          </w:tcPr>
          <w:p w14:paraId="2D34E073">
            <w:pPr>
              <w:jc w:val="left"/>
            </w:pPr>
            <w:r>
              <w:t>模板库匹配</w:t>
            </w:r>
          </w:p>
        </w:tc>
        <w:tc>
          <w:tcPr>
            <w:tcW w:w="2771" w:type="dxa"/>
          </w:tcPr>
          <w:p w14:paraId="78F65EA8">
            <w:pPr>
              <w:jc w:val="left"/>
            </w:pPr>
            <w:r>
              <w:t>语义匹配改进模板+LLM生成工单内容</w:t>
            </w:r>
          </w:p>
        </w:tc>
      </w:tr>
      <w:tr w14:paraId="19AFC095">
        <w:trPr>
          <w:jc w:val="center"/>
        </w:trPr>
        <w:tc>
          <w:tcPr>
            <w:tcW w:w="2771" w:type="dxa"/>
          </w:tcPr>
          <w:p w14:paraId="5F92E5EB">
            <w:pPr>
              <w:jc w:val="left"/>
            </w:pPr>
            <w:r>
              <w:t>六、改进追踪</w:t>
            </w:r>
          </w:p>
        </w:tc>
        <w:tc>
          <w:tcPr>
            <w:tcW w:w="2771" w:type="dxa"/>
          </w:tcPr>
          <w:p w14:paraId="20F47F9A">
            <w:pPr>
              <w:jc w:val="left"/>
            </w:pPr>
            <w:r>
              <w:t>模拟预期/真实改进数据</w:t>
            </w:r>
          </w:p>
        </w:tc>
        <w:tc>
          <w:tcPr>
            <w:tcW w:w="2771" w:type="dxa"/>
          </w:tcPr>
          <w:p w14:paraId="0FEDA8EE">
            <w:pPr>
              <w:jc w:val="left"/>
            </w:pPr>
            <w:r>
              <w:t>前后对比+LLM生成趋势分析</w:t>
            </w:r>
          </w:p>
        </w:tc>
      </w:tr>
      <w:tr w14:paraId="51960272">
        <w:trPr>
          <w:jc w:val="center"/>
        </w:trPr>
        <w:tc>
          <w:tcPr>
            <w:tcW w:w="2771" w:type="dxa"/>
          </w:tcPr>
          <w:p w14:paraId="1F404CC1">
            <w:pPr>
              <w:jc w:val="left"/>
            </w:pPr>
            <w:r>
              <w:t>七、系统建议</w:t>
            </w:r>
          </w:p>
        </w:tc>
        <w:tc>
          <w:tcPr>
            <w:tcW w:w="2771" w:type="dxa"/>
          </w:tcPr>
          <w:p w14:paraId="7A28E182">
            <w:pPr>
              <w:jc w:val="left"/>
            </w:pPr>
            <w:r>
              <w:t>跨指标综合分析</w:t>
            </w:r>
          </w:p>
        </w:tc>
        <w:tc>
          <w:tcPr>
            <w:tcW w:w="2771" w:type="dxa"/>
          </w:tcPr>
          <w:p w14:paraId="738742BF">
            <w:pPr>
              <w:jc w:val="left"/>
            </w:pPr>
            <w:r>
              <w:t>LLM生成战略层面建议</w:t>
            </w:r>
          </w:p>
        </w:tc>
      </w:tr>
    </w:tbl>
    <w:p w14:paraId="5F6499FC"/>
    <w:p w14:paraId="1D1D9731">
      <w:pPr>
        <w:pStyle w:val="169"/>
        <w:pBdr>
          <w:top w:val="single" w:color="CCCCCC" w:sz="8" w:space="0"/>
        </w:pBdr>
        <w:spacing w:after="240"/>
      </w:pPr>
    </w:p>
    <w:p w14:paraId="717483D6">
      <w:pPr>
        <w:pStyle w:val="4"/>
      </w:pPr>
      <w:r>
        <w:t>六、质量校验框架</w:t>
      </w:r>
    </w:p>
    <w:p w14:paraId="48F4D55B">
      <w:pPr>
        <w:pStyle w:val="5"/>
      </w:pPr>
      <w:r>
        <w:t>6.1 三级达标标准的实现</w:t>
      </w:r>
    </w:p>
    <w:p w14:paraId="011FF6F3">
      <w:r>
        <w:t>每项指标的评分依据第一步产品文件中的三级达标标准（合格/良好/优秀），实现路径：</w:t>
      </w:r>
    </w:p>
    <w:p w14:paraId="5873BA8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数据采集完成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格式校验 → 不通过则拒绝入库</w:t>
      </w:r>
      <w:r>
        <w:rPr>
          <w:rStyle w:val="165"/>
        </w:rPr>
        <w:br w:type="textWrapping"/>
      </w:r>
      <w:r>
        <w:rPr>
          <w:rStyle w:val="165"/>
        </w:rPr>
        <w:t xml:space="preserve">    ↓ 通过</w:t>
      </w:r>
      <w:r>
        <w:rPr>
          <w:rStyle w:val="165"/>
        </w:rPr>
        <w:br w:type="textWrapping"/>
      </w:r>
      <w:r>
        <w:rPr>
          <w:rStyle w:val="165"/>
        </w:rPr>
        <w:t>内容合理性校验 → 异常则标记待人工确认</w:t>
      </w:r>
      <w:r>
        <w:rPr>
          <w:rStyle w:val="165"/>
        </w:rPr>
        <w:br w:type="textWrapping"/>
      </w:r>
      <w:r>
        <w:rPr>
          <w:rStyle w:val="165"/>
        </w:rPr>
        <w:t xml:space="preserve">    ↓ 通过</w:t>
      </w:r>
      <w:r>
        <w:rPr>
          <w:rStyle w:val="165"/>
        </w:rPr>
        <w:br w:type="textWrapping"/>
      </w:r>
      <w:r>
        <w:rPr>
          <w:rStyle w:val="165"/>
        </w:rPr>
        <w:t>规则引擎评分 → 对照三级标准判定等级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跨模板交叉验证 → 不一致则标记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最终评分输出</w:t>
      </w:r>
      <w:r>
        <w:rPr>
          <w:rStyle w:val="165"/>
        </w:rPr>
        <w:br w:type="textWrapping"/>
      </w:r>
    </w:p>
    <w:p w14:paraId="00560A3B">
      <w:pPr>
        <w:pStyle w:val="5"/>
      </w:pPr>
      <w:r>
        <w:t>6.2 校验的三个层次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7958F35">
        <w:trPr>
          <w:jc w:val="center"/>
        </w:trPr>
        <w:tc>
          <w:tcPr>
            <w:tcW w:w="2078" w:type="dxa"/>
            <w:shd w:val="clear" w:color="auto" w:fill="F2F2F2"/>
          </w:tcPr>
          <w:p w14:paraId="753E8972">
            <w:pPr>
              <w:jc w:val="left"/>
            </w:pPr>
            <w:r>
              <w:rPr>
                <w:b/>
              </w:rPr>
              <w:t>校验层次</w:t>
            </w:r>
          </w:p>
        </w:tc>
        <w:tc>
          <w:tcPr>
            <w:tcW w:w="2078" w:type="dxa"/>
            <w:shd w:val="clear" w:color="auto" w:fill="F2F2F2"/>
          </w:tcPr>
          <w:p w14:paraId="77B70FEF">
            <w:pPr>
              <w:jc w:val="left"/>
            </w:pPr>
            <w:r>
              <w:rPr>
                <w:b/>
              </w:rPr>
              <w:t>校验内容</w:t>
            </w:r>
          </w:p>
        </w:tc>
        <w:tc>
          <w:tcPr>
            <w:tcW w:w="2078" w:type="dxa"/>
            <w:shd w:val="clear" w:color="auto" w:fill="F2F2F2"/>
          </w:tcPr>
          <w:p w14:paraId="58507553">
            <w:pPr>
              <w:jc w:val="left"/>
            </w:pPr>
            <w:r>
              <w:rPr>
                <w:b/>
              </w:rPr>
              <w:t>实现方式</w:t>
            </w:r>
          </w:p>
        </w:tc>
        <w:tc>
          <w:tcPr>
            <w:tcW w:w="2078" w:type="dxa"/>
            <w:shd w:val="clear" w:color="auto" w:fill="F2F2F2"/>
          </w:tcPr>
          <w:p w14:paraId="04410AE5">
            <w:pPr>
              <w:jc w:val="left"/>
            </w:pPr>
            <w:r>
              <w:rPr>
                <w:b/>
              </w:rPr>
              <w:t>示例</w:t>
            </w:r>
          </w:p>
        </w:tc>
      </w:tr>
      <w:tr w14:paraId="2E49E7DF">
        <w:trPr>
          <w:jc w:val="center"/>
        </w:trPr>
        <w:tc>
          <w:tcPr>
            <w:tcW w:w="2078" w:type="dxa"/>
          </w:tcPr>
          <w:p w14:paraId="24F57B86">
            <w:pPr>
              <w:jc w:val="left"/>
            </w:pPr>
            <w:r>
              <w:rPr>
                <w:b/>
              </w:rPr>
              <w:t>格式校验</w:t>
            </w:r>
          </w:p>
        </w:tc>
        <w:tc>
          <w:tcPr>
            <w:tcW w:w="2078" w:type="dxa"/>
          </w:tcPr>
          <w:p w14:paraId="70B0AACB">
            <w:pPr>
              <w:jc w:val="left"/>
            </w:pPr>
            <w:r>
              <w:t>数据类型、必填项、格式约束</w:t>
            </w:r>
          </w:p>
        </w:tc>
        <w:tc>
          <w:tcPr>
            <w:tcW w:w="2078" w:type="dxa"/>
          </w:tcPr>
          <w:p w14:paraId="455D8339">
            <w:pPr>
              <w:jc w:val="left"/>
            </w:pPr>
            <w:r>
              <w:t>前端+后端规则引擎</w:t>
            </w:r>
          </w:p>
        </w:tc>
        <w:tc>
          <w:tcPr>
            <w:tcW w:w="2078" w:type="dxa"/>
          </w:tcPr>
          <w:p w14:paraId="0CED1678">
            <w:pPr>
              <w:jc w:val="left"/>
            </w:pPr>
            <w:r>
              <w:t>日期格式、数值范围、枚举值</w:t>
            </w:r>
          </w:p>
        </w:tc>
      </w:tr>
      <w:tr w14:paraId="7F97856D">
        <w:trPr>
          <w:jc w:val="center"/>
        </w:trPr>
        <w:tc>
          <w:tcPr>
            <w:tcW w:w="2078" w:type="dxa"/>
          </w:tcPr>
          <w:p w14:paraId="16EC14DF">
            <w:pPr>
              <w:jc w:val="left"/>
            </w:pPr>
            <w:r>
              <w:rPr>
                <w:b/>
              </w:rPr>
              <w:t>内容合理性</w:t>
            </w:r>
          </w:p>
        </w:tc>
        <w:tc>
          <w:tcPr>
            <w:tcW w:w="2078" w:type="dxa"/>
          </w:tcPr>
          <w:p w14:paraId="27A1C98D">
            <w:pPr>
              <w:jc w:val="left"/>
            </w:pPr>
            <w:r>
              <w:t>数值是否在合理区间、逻辑是否自洽</w:t>
            </w:r>
          </w:p>
        </w:tc>
        <w:tc>
          <w:tcPr>
            <w:tcW w:w="2078" w:type="dxa"/>
          </w:tcPr>
          <w:p w14:paraId="2677E63B">
            <w:pPr>
              <w:jc w:val="left"/>
            </w:pPr>
            <w:r>
              <w:t>规则引擎+AI语义分析</w:t>
            </w:r>
          </w:p>
        </w:tc>
        <w:tc>
          <w:tcPr>
            <w:tcW w:w="2078" w:type="dxa"/>
          </w:tcPr>
          <w:p w14:paraId="12C6F983">
            <w:pPr>
              <w:jc w:val="left"/>
            </w:pPr>
            <w:r>
              <w:t>设备完好率不可能&gt;100%、就业率与区域产业不匹配</w:t>
            </w:r>
          </w:p>
        </w:tc>
      </w:tr>
      <w:tr w14:paraId="4C5ADA0A">
        <w:trPr>
          <w:jc w:val="center"/>
        </w:trPr>
        <w:tc>
          <w:tcPr>
            <w:tcW w:w="2078" w:type="dxa"/>
          </w:tcPr>
          <w:p w14:paraId="23F953CD">
            <w:pPr>
              <w:jc w:val="left"/>
            </w:pPr>
            <w:r>
              <w:rPr>
                <w:b/>
              </w:rPr>
              <w:t>跨模板交叉验证</w:t>
            </w:r>
          </w:p>
        </w:tc>
        <w:tc>
          <w:tcPr>
            <w:tcW w:w="2078" w:type="dxa"/>
          </w:tcPr>
          <w:p w14:paraId="25E7A3DE">
            <w:pPr>
              <w:jc w:val="left"/>
            </w:pPr>
            <w:r>
              <w:t>不同模板之间的数据一致性</w:t>
            </w:r>
          </w:p>
        </w:tc>
        <w:tc>
          <w:tcPr>
            <w:tcW w:w="2078" w:type="dxa"/>
          </w:tcPr>
          <w:p w14:paraId="2B932E96">
            <w:pPr>
              <w:jc w:val="left"/>
            </w:pPr>
            <w:r>
              <w:t>关联查询+一致性校验</w:t>
            </w:r>
          </w:p>
        </w:tc>
        <w:tc>
          <w:tcPr>
            <w:tcW w:w="2078" w:type="dxa"/>
          </w:tcPr>
          <w:p w14:paraId="47E01251">
            <w:pPr>
              <w:jc w:val="left"/>
            </w:pPr>
            <w:r>
              <w:t>T04映射矩阵的课程列表必须与T11大纲的课程列表一致</w:t>
            </w:r>
          </w:p>
        </w:tc>
      </w:tr>
    </w:tbl>
    <w:p w14:paraId="0CE7274F"/>
    <w:p w14:paraId="06827DB6">
      <w:pPr>
        <w:pStyle w:val="5"/>
      </w:pPr>
      <w:r>
        <w:t>6.3 设计约束的落地检查</w:t>
      </w:r>
    </w:p>
    <w:p w14:paraId="45FDAAC1">
      <w:r>
        <w:t>备忘录§七定义的5条系统约束，在开发中的落地检查方法：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E4694CA">
        <w:trPr>
          <w:jc w:val="center"/>
        </w:trPr>
        <w:tc>
          <w:tcPr>
            <w:tcW w:w="2771" w:type="dxa"/>
            <w:shd w:val="clear" w:color="auto" w:fill="F2F2F2"/>
          </w:tcPr>
          <w:p w14:paraId="58E273EF">
            <w:pPr>
              <w:jc w:val="left"/>
            </w:pPr>
            <w:r>
              <w:rPr>
                <w:b/>
              </w:rPr>
              <w:t>约束</w:t>
            </w:r>
          </w:p>
        </w:tc>
        <w:tc>
          <w:tcPr>
            <w:tcW w:w="2771" w:type="dxa"/>
            <w:shd w:val="clear" w:color="auto" w:fill="F2F2F2"/>
          </w:tcPr>
          <w:p w14:paraId="26242C8C">
            <w:pPr>
              <w:jc w:val="left"/>
            </w:pPr>
            <w:r>
              <w:rPr>
                <w:b/>
              </w:rPr>
              <w:t>开发中的检查方法</w:t>
            </w:r>
          </w:p>
        </w:tc>
        <w:tc>
          <w:tcPr>
            <w:tcW w:w="2771" w:type="dxa"/>
            <w:shd w:val="clear" w:color="auto" w:fill="F2F2F2"/>
          </w:tcPr>
          <w:p w14:paraId="73F25819">
            <w:pPr>
              <w:jc w:val="left"/>
            </w:pPr>
            <w:r>
              <w:rPr>
                <w:b/>
              </w:rPr>
              <w:t>检查时机</w:t>
            </w:r>
          </w:p>
        </w:tc>
      </w:tr>
      <w:tr w14:paraId="1C9E6A75">
        <w:trPr>
          <w:jc w:val="center"/>
        </w:trPr>
        <w:tc>
          <w:tcPr>
            <w:tcW w:w="2771" w:type="dxa"/>
          </w:tcPr>
          <w:p w14:paraId="0C6BF34E">
            <w:pPr>
              <w:jc w:val="left"/>
            </w:pPr>
            <w:r>
              <w:rPr>
                <w:b/>
              </w:rPr>
              <w:t>可测量性</w:t>
            </w:r>
          </w:p>
        </w:tc>
        <w:tc>
          <w:tcPr>
            <w:tcW w:w="2771" w:type="dxa"/>
          </w:tcPr>
          <w:p w14:paraId="10E8B133">
            <w:pPr>
              <w:jc w:val="left"/>
            </w:pPr>
            <w:r>
              <w:t>每个指标上线前，确认"数据从哪来"已明确</w:t>
            </w:r>
          </w:p>
        </w:tc>
        <w:tc>
          <w:tcPr>
            <w:tcW w:w="2771" w:type="dxa"/>
          </w:tcPr>
          <w:p w14:paraId="57BD852B">
            <w:pPr>
              <w:jc w:val="left"/>
            </w:pPr>
            <w:r>
              <w:t>指标设计阶段</w:t>
            </w:r>
          </w:p>
        </w:tc>
      </w:tr>
      <w:tr w14:paraId="1A86A76E">
        <w:trPr>
          <w:jc w:val="center"/>
        </w:trPr>
        <w:tc>
          <w:tcPr>
            <w:tcW w:w="2771" w:type="dxa"/>
          </w:tcPr>
          <w:p w14:paraId="074531EA">
            <w:pPr>
              <w:jc w:val="left"/>
            </w:pPr>
            <w:r>
              <w:rPr>
                <w:b/>
              </w:rPr>
              <w:t>可操作性</w:t>
            </w:r>
          </w:p>
        </w:tc>
        <w:tc>
          <w:tcPr>
            <w:tcW w:w="2771" w:type="dxa"/>
          </w:tcPr>
          <w:p w14:paraId="3EB7F1E0">
            <w:pPr>
              <w:jc w:val="left"/>
            </w:pPr>
            <w:r>
              <w:t>教师填一个模板的平均时间不超过30分钟</w:t>
            </w:r>
          </w:p>
        </w:tc>
        <w:tc>
          <w:tcPr>
            <w:tcW w:w="2771" w:type="dxa"/>
          </w:tcPr>
          <w:p w14:paraId="40F97CFF">
            <w:pPr>
              <w:jc w:val="left"/>
            </w:pPr>
            <w:r>
              <w:t>模板设计+可用性测试</w:t>
            </w:r>
          </w:p>
        </w:tc>
      </w:tr>
      <w:tr w14:paraId="00DCC0C3">
        <w:trPr>
          <w:jc w:val="center"/>
        </w:trPr>
        <w:tc>
          <w:tcPr>
            <w:tcW w:w="2771" w:type="dxa"/>
          </w:tcPr>
          <w:p w14:paraId="174F4F3B">
            <w:pPr>
              <w:jc w:val="left"/>
            </w:pPr>
            <w:r>
              <w:rPr>
                <w:b/>
              </w:rPr>
              <w:t>分层适配</w:t>
            </w:r>
          </w:p>
        </w:tc>
        <w:tc>
          <w:tcPr>
            <w:tcW w:w="2771" w:type="dxa"/>
          </w:tcPr>
          <w:p w14:paraId="039863A3">
            <w:pPr>
              <w:jc w:val="left"/>
            </w:pPr>
            <w:r>
              <w:t>前台按角色分层展示，不同角色看到的界面不同</w:t>
            </w:r>
          </w:p>
        </w:tc>
        <w:tc>
          <w:tcPr>
            <w:tcW w:w="2771" w:type="dxa"/>
          </w:tcPr>
          <w:p w14:paraId="3CE5CFB6">
            <w:pPr>
              <w:jc w:val="left"/>
            </w:pPr>
            <w:r>
              <w:t>前端开发阶段</w:t>
            </w:r>
          </w:p>
        </w:tc>
      </w:tr>
      <w:tr w14:paraId="4D146884">
        <w:trPr>
          <w:jc w:val="center"/>
        </w:trPr>
        <w:tc>
          <w:tcPr>
            <w:tcW w:w="2771" w:type="dxa"/>
          </w:tcPr>
          <w:p w14:paraId="3EBB55F6">
            <w:pPr>
              <w:jc w:val="left"/>
            </w:pPr>
            <w:r>
              <w:rPr>
                <w:b/>
              </w:rPr>
              <w:t>动态适应性</w:t>
            </w:r>
          </w:p>
        </w:tc>
        <w:tc>
          <w:tcPr>
            <w:tcW w:w="2771" w:type="dxa"/>
          </w:tcPr>
          <w:p w14:paraId="003428B0">
            <w:pPr>
              <w:jc w:val="left"/>
            </w:pPr>
            <w:r>
              <w:t>模板字段和评价标准可配置、可热更新</w:t>
            </w:r>
          </w:p>
        </w:tc>
        <w:tc>
          <w:tcPr>
            <w:tcW w:w="2771" w:type="dxa"/>
          </w:tcPr>
          <w:p w14:paraId="5AFE6FA6">
            <w:pPr>
              <w:jc w:val="left"/>
            </w:pPr>
            <w:r>
              <w:t>架构设计阶段</w:t>
            </w:r>
          </w:p>
        </w:tc>
      </w:tr>
      <w:tr w14:paraId="7FEB4A12">
        <w:trPr>
          <w:jc w:val="center"/>
        </w:trPr>
        <w:tc>
          <w:tcPr>
            <w:tcW w:w="2771" w:type="dxa"/>
          </w:tcPr>
          <w:p w14:paraId="280CD7F4">
            <w:pPr>
              <w:jc w:val="left"/>
            </w:pPr>
            <w:r>
              <w:rPr>
                <w:b/>
              </w:rPr>
              <w:t>闭环驱动</w:t>
            </w:r>
          </w:p>
        </w:tc>
        <w:tc>
          <w:tcPr>
            <w:tcW w:w="2771" w:type="dxa"/>
          </w:tcPr>
          <w:p w14:paraId="02272E36">
            <w:pPr>
              <w:jc w:val="left"/>
            </w:pPr>
            <w:r>
              <w:t>每条诊断结论都关联改进工单+验证标准</w:t>
            </w:r>
          </w:p>
        </w:tc>
        <w:tc>
          <w:tcPr>
            <w:tcW w:w="2771" w:type="dxa"/>
          </w:tcPr>
          <w:p w14:paraId="7481BBA0">
            <w:pPr>
              <w:jc w:val="left"/>
            </w:pPr>
            <w:r>
              <w:t>诊断引擎开发阶段</w:t>
            </w:r>
          </w:p>
        </w:tc>
      </w:tr>
    </w:tbl>
    <w:p w14:paraId="642D5BDA"/>
    <w:p w14:paraId="4EEF52AB">
      <w:pPr>
        <w:pStyle w:val="169"/>
        <w:pBdr>
          <w:top w:val="single" w:color="CCCCCC" w:sz="8" w:space="0"/>
        </w:pBdr>
        <w:spacing w:after="240"/>
      </w:pPr>
    </w:p>
    <w:p w14:paraId="5F2D5BE0">
      <w:pPr>
        <w:pStyle w:val="4"/>
      </w:pPr>
      <w:r>
        <w:t>七、开发端文件索引</w:t>
      </w:r>
    </w:p>
    <w:p w14:paraId="3B46D1C7">
      <w:pPr>
        <w:pStyle w:val="5"/>
      </w:pPr>
      <w:r>
        <w:t>7.1 文件体系总览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D861A6E">
        <w:trPr>
          <w:jc w:val="center"/>
        </w:trPr>
        <w:tc>
          <w:tcPr>
            <w:tcW w:w="2078" w:type="dxa"/>
            <w:shd w:val="clear" w:color="auto" w:fill="F2F2F2"/>
          </w:tcPr>
          <w:p w14:paraId="28FBAF2D">
            <w:pPr>
              <w:jc w:val="left"/>
            </w:pPr>
            <w:r>
              <w:rPr>
                <w:b/>
              </w:rPr>
              <w:t>文件</w:t>
            </w:r>
          </w:p>
        </w:tc>
        <w:tc>
          <w:tcPr>
            <w:tcW w:w="2078" w:type="dxa"/>
            <w:shd w:val="clear" w:color="auto" w:fill="F2F2F2"/>
          </w:tcPr>
          <w:p w14:paraId="22E6C9B2">
            <w:pPr>
              <w:jc w:val="left"/>
            </w:pPr>
            <w:r>
              <w:rPr>
                <w:b/>
              </w:rPr>
              <w:t>定位</w:t>
            </w:r>
          </w:p>
        </w:tc>
        <w:tc>
          <w:tcPr>
            <w:tcW w:w="2078" w:type="dxa"/>
            <w:shd w:val="clear" w:color="auto" w:fill="F2F2F2"/>
          </w:tcPr>
          <w:p w14:paraId="0B3D7B1B">
            <w:pPr>
              <w:jc w:val="left"/>
            </w:pPr>
            <w:r>
              <w:rPr>
                <w:b/>
              </w:rPr>
              <w:t>解决什么问题</w:t>
            </w:r>
          </w:p>
        </w:tc>
        <w:tc>
          <w:tcPr>
            <w:tcW w:w="2078" w:type="dxa"/>
            <w:shd w:val="clear" w:color="auto" w:fill="F2F2F2"/>
          </w:tcPr>
          <w:p w14:paraId="4526CCE9">
            <w:pPr>
              <w:jc w:val="left"/>
            </w:pPr>
            <w:r>
              <w:rPr>
                <w:b/>
              </w:rPr>
              <w:t>什么时候看</w:t>
            </w:r>
          </w:p>
        </w:tc>
      </w:tr>
      <w:tr w14:paraId="7DE75877">
        <w:trPr>
          <w:jc w:val="center"/>
        </w:trPr>
        <w:tc>
          <w:tcPr>
            <w:tcW w:w="2078" w:type="dxa"/>
          </w:tcPr>
          <w:p w14:paraId="7F6765CC">
            <w:pPr>
              <w:jc w:val="left"/>
            </w:pPr>
            <w:r>
              <w:rPr>
                <w:b/>
              </w:rPr>
              <w:t>本文件（开发端总纲）</w:t>
            </w:r>
          </w:p>
        </w:tc>
        <w:tc>
          <w:tcPr>
            <w:tcW w:w="2078" w:type="dxa"/>
          </w:tcPr>
          <w:p w14:paraId="15331314">
            <w:pPr>
              <w:jc w:val="left"/>
            </w:pPr>
            <w:r>
              <w:t>全局视角+决策框架</w:t>
            </w:r>
          </w:p>
        </w:tc>
        <w:tc>
          <w:tcPr>
            <w:tcW w:w="2078" w:type="dxa"/>
          </w:tcPr>
          <w:p w14:paraId="194FFCAC">
            <w:pPr>
              <w:jc w:val="left"/>
            </w:pPr>
            <w:r>
              <w:t>怎么拆任务、怎么分工、怎么串联</w:t>
            </w:r>
          </w:p>
        </w:tc>
        <w:tc>
          <w:tcPr>
            <w:tcW w:w="2078" w:type="dxa"/>
          </w:tcPr>
          <w:p w14:paraId="22EC49E9">
            <w:pPr>
              <w:jc w:val="left"/>
            </w:pPr>
            <w:r>
              <w:t>项目启动、新人入组、跨模块协调</w:t>
            </w:r>
          </w:p>
        </w:tc>
      </w:tr>
      <w:tr w14:paraId="1F8194C8">
        <w:trPr>
          <w:jc w:val="center"/>
        </w:trPr>
        <w:tc>
          <w:tcPr>
            <w:tcW w:w="2078" w:type="dxa"/>
          </w:tcPr>
          <w:p w14:paraId="2E6901C1">
            <w:pPr>
              <w:jc w:val="left"/>
            </w:pPr>
            <w:r>
              <w:rPr>
                <w:b/>
              </w:rPr>
              <w:t>设计决策备忘录</w:t>
            </w:r>
          </w:p>
        </w:tc>
        <w:tc>
          <w:tcPr>
            <w:tcW w:w="2078" w:type="dxa"/>
          </w:tcPr>
          <w:p w14:paraId="73FF9C2B">
            <w:pPr>
              <w:jc w:val="left"/>
            </w:pPr>
            <w:r>
              <w:t>设计决策记录+原则演进</w:t>
            </w:r>
          </w:p>
        </w:tc>
        <w:tc>
          <w:tcPr>
            <w:tcW w:w="2078" w:type="dxa"/>
          </w:tcPr>
          <w:p w14:paraId="06F13772">
            <w:pPr>
              <w:jc w:val="left"/>
            </w:pPr>
            <w:r>
              <w:t>为什么这么定、当初怎么想的</w:t>
            </w:r>
          </w:p>
        </w:tc>
        <w:tc>
          <w:tcPr>
            <w:tcW w:w="2078" w:type="dxa"/>
          </w:tcPr>
          <w:p w14:paraId="5CC0A7DF">
            <w:pPr>
              <w:jc w:val="left"/>
            </w:pPr>
            <w:r>
              <w:t>质疑某个设计决策时、需要回溯推导过程时</w:t>
            </w:r>
          </w:p>
        </w:tc>
      </w:tr>
      <w:tr w14:paraId="5F0E239C">
        <w:trPr>
          <w:jc w:val="center"/>
        </w:trPr>
        <w:tc>
          <w:tcPr>
            <w:tcW w:w="2078" w:type="dxa"/>
          </w:tcPr>
          <w:p w14:paraId="03C04CF1">
            <w:pPr>
              <w:jc w:val="left"/>
            </w:pPr>
            <w:r>
              <w:rPr>
                <w:b/>
              </w:rPr>
              <w:t>第一步内部研讨文件</w:t>
            </w:r>
          </w:p>
        </w:tc>
        <w:tc>
          <w:tcPr>
            <w:tcW w:w="2078" w:type="dxa"/>
          </w:tcPr>
          <w:p w14:paraId="14C08730">
            <w:pPr>
              <w:jc w:val="left"/>
            </w:pPr>
            <w:r>
              <w:t>AI能力矩阵+核心引擎</w:t>
            </w:r>
          </w:p>
        </w:tc>
        <w:tc>
          <w:tcPr>
            <w:tcW w:w="2078" w:type="dxa"/>
          </w:tcPr>
          <w:p w14:paraId="78317627">
            <w:pPr>
              <w:jc w:val="left"/>
            </w:pPr>
            <w:r>
              <w:t>AI能做什么、做到什么程度</w:t>
            </w:r>
          </w:p>
        </w:tc>
        <w:tc>
          <w:tcPr>
            <w:tcW w:w="2078" w:type="dxa"/>
          </w:tcPr>
          <w:p w14:paraId="007A39B0">
            <w:pPr>
              <w:jc w:val="left"/>
            </w:pPr>
            <w:r>
              <w:t>开发诊断引擎、确定AI能力边界</w:t>
            </w:r>
          </w:p>
        </w:tc>
      </w:tr>
      <w:tr w14:paraId="26F5CF0E">
        <w:trPr>
          <w:jc w:val="center"/>
        </w:trPr>
        <w:tc>
          <w:tcPr>
            <w:tcW w:w="2078" w:type="dxa"/>
          </w:tcPr>
          <w:p w14:paraId="29B6E5EA">
            <w:pPr>
              <w:jc w:val="left"/>
            </w:pPr>
            <w:r>
              <w:rPr>
                <w:b/>
              </w:rPr>
              <w:t>第二步内部研讨文件</w:t>
            </w:r>
          </w:p>
        </w:tc>
        <w:tc>
          <w:tcPr>
            <w:tcW w:w="2078" w:type="dxa"/>
          </w:tcPr>
          <w:p w14:paraId="669147AB">
            <w:pPr>
              <w:jc w:val="left"/>
            </w:pPr>
            <w:r>
              <w:t>样板报告设计决策</w:t>
            </w:r>
          </w:p>
        </w:tc>
        <w:tc>
          <w:tcPr>
            <w:tcW w:w="2078" w:type="dxa"/>
          </w:tcPr>
          <w:p w14:paraId="314C17E4">
            <w:pPr>
              <w:jc w:val="left"/>
            </w:pPr>
            <w:r>
              <w:t>报告怎么生成、数据怎么设计</w:t>
            </w:r>
          </w:p>
        </w:tc>
        <w:tc>
          <w:tcPr>
            <w:tcW w:w="2078" w:type="dxa"/>
          </w:tcPr>
          <w:p w14:paraId="384EEFB7">
            <w:pPr>
              <w:jc w:val="left"/>
            </w:pPr>
            <w:r>
              <w:t>开发报告生成模块、设计模拟数据</w:t>
            </w:r>
          </w:p>
        </w:tc>
      </w:tr>
      <w:tr w14:paraId="5036EA5A">
        <w:trPr>
          <w:jc w:val="center"/>
        </w:trPr>
        <w:tc>
          <w:tcPr>
            <w:tcW w:w="2078" w:type="dxa"/>
          </w:tcPr>
          <w:p w14:paraId="22EA4242">
            <w:pPr>
              <w:jc w:val="left"/>
            </w:pPr>
            <w:r>
              <w:rPr>
                <w:b/>
              </w:rPr>
              <w:t>第三步内部研讨文件</w:t>
            </w:r>
          </w:p>
        </w:tc>
        <w:tc>
          <w:tcPr>
            <w:tcW w:w="2078" w:type="dxa"/>
          </w:tcPr>
          <w:p w14:paraId="24D12350">
            <w:pPr>
              <w:jc w:val="left"/>
            </w:pPr>
            <w:r>
              <w:t>模板技术规格</w:t>
            </w:r>
          </w:p>
        </w:tc>
        <w:tc>
          <w:tcPr>
            <w:tcW w:w="2078" w:type="dxa"/>
          </w:tcPr>
          <w:p w14:paraId="22C300AF">
            <w:pPr>
              <w:jc w:val="left"/>
            </w:pPr>
            <w:r>
              <w:t>每个模板的字段规格+校验规则+数据源</w:t>
            </w:r>
          </w:p>
        </w:tc>
        <w:tc>
          <w:tcPr>
            <w:tcW w:w="2078" w:type="dxa"/>
          </w:tcPr>
          <w:p w14:paraId="6158C678">
            <w:pPr>
              <w:jc w:val="left"/>
            </w:pPr>
            <w:r>
              <w:t>开发模板模块、建数据库、写校验逻辑</w:t>
            </w:r>
          </w:p>
        </w:tc>
      </w:tr>
    </w:tbl>
    <w:p w14:paraId="0E7B88A1"/>
    <w:p w14:paraId="6B89A03C">
      <w:pPr>
        <w:pStyle w:val="5"/>
      </w:pPr>
      <w:r>
        <w:t>7.2 用户端-开发端对应关系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8B61B60">
        <w:trPr>
          <w:jc w:val="center"/>
        </w:trPr>
        <w:tc>
          <w:tcPr>
            <w:tcW w:w="2771" w:type="dxa"/>
            <w:shd w:val="clear" w:color="auto" w:fill="F2F2F2"/>
          </w:tcPr>
          <w:p w14:paraId="1C29CB93">
            <w:pPr>
              <w:jc w:val="left"/>
            </w:pPr>
            <w:r>
              <w:rPr>
                <w:b/>
              </w:rPr>
              <w:t>用户端文件（做什么）</w:t>
            </w:r>
          </w:p>
        </w:tc>
        <w:tc>
          <w:tcPr>
            <w:tcW w:w="2771" w:type="dxa"/>
            <w:shd w:val="clear" w:color="auto" w:fill="F2F2F2"/>
          </w:tcPr>
          <w:p w14:paraId="300F08D3">
            <w:pPr>
              <w:jc w:val="left"/>
            </w:pPr>
            <w:r>
              <w:rPr>
                <w:b/>
              </w:rPr>
              <w:t>开发端文件（怎么做）</w:t>
            </w:r>
          </w:p>
        </w:tc>
        <w:tc>
          <w:tcPr>
            <w:tcW w:w="2771" w:type="dxa"/>
            <w:shd w:val="clear" w:color="auto" w:fill="F2F2F2"/>
          </w:tcPr>
          <w:p w14:paraId="3004DBD6">
            <w:pPr>
              <w:jc w:val="left"/>
            </w:pPr>
            <w:r>
              <w:rPr>
                <w:b/>
              </w:rPr>
              <w:t>对应关系</w:t>
            </w:r>
          </w:p>
        </w:tc>
      </w:tr>
      <w:tr w14:paraId="3D12E5A7">
        <w:trPr>
          <w:jc w:val="center"/>
        </w:trPr>
        <w:tc>
          <w:tcPr>
            <w:tcW w:w="2771" w:type="dxa"/>
          </w:tcPr>
          <w:p w14:paraId="5AA31675">
            <w:pPr>
              <w:jc w:val="left"/>
            </w:pPr>
            <w:r>
              <w:t>宪法§二 运行机制</w:t>
            </w:r>
          </w:p>
        </w:tc>
        <w:tc>
          <w:tcPr>
            <w:tcW w:w="2771" w:type="dxa"/>
          </w:tcPr>
          <w:p w14:paraId="25EEC1B6">
            <w:pPr>
              <w:jc w:val="left"/>
            </w:pPr>
            <w:r>
              <w:t>第一步内部研讨·AI能力矩阵§六 三个核心引擎</w:t>
            </w:r>
          </w:p>
        </w:tc>
        <w:tc>
          <w:tcPr>
            <w:tcW w:w="2771" w:type="dxa"/>
          </w:tcPr>
          <w:p w14:paraId="05F9D80C">
            <w:pPr>
              <w:jc w:val="left"/>
            </w:pPr>
            <w:r>
              <w:t>产品定义机制→技术实现方案</w:t>
            </w:r>
          </w:p>
        </w:tc>
      </w:tr>
      <w:tr w14:paraId="48CD8856">
        <w:trPr>
          <w:jc w:val="center"/>
        </w:trPr>
        <w:tc>
          <w:tcPr>
            <w:tcW w:w="2771" w:type="dxa"/>
          </w:tcPr>
          <w:p w14:paraId="152C2452">
            <w:pPr>
              <w:jc w:val="left"/>
            </w:pPr>
            <w:r>
              <w:t>宪法§2.3 评价链</w:t>
            </w:r>
          </w:p>
        </w:tc>
        <w:tc>
          <w:tcPr>
            <w:tcW w:w="2771" w:type="dxa"/>
          </w:tcPr>
          <w:p w14:paraId="5A91EA7B">
            <w:pPr>
              <w:jc w:val="left"/>
            </w:pPr>
            <w:r>
              <w:t>第一步内部研讨·AI能力矩阵§二 逐项能力矩阵</w:t>
            </w:r>
          </w:p>
        </w:tc>
        <w:tc>
          <w:tcPr>
            <w:tcW w:w="2771" w:type="dxa"/>
          </w:tcPr>
          <w:p w14:paraId="156C1BAF">
            <w:pPr>
              <w:jc w:val="left"/>
            </w:pPr>
            <w:r>
              <w:t>产品定义评价结构→AI逐层实现方案</w:t>
            </w:r>
          </w:p>
        </w:tc>
      </w:tr>
      <w:tr w14:paraId="304D0E90">
        <w:trPr>
          <w:jc w:val="center"/>
        </w:trPr>
        <w:tc>
          <w:tcPr>
            <w:tcW w:w="2771" w:type="dxa"/>
          </w:tcPr>
          <w:p w14:paraId="6E8FF4F5">
            <w:pPr>
              <w:jc w:val="left"/>
            </w:pPr>
            <w:r>
              <w:t>宪法§2.4 诊断标准</w:t>
            </w:r>
          </w:p>
        </w:tc>
        <w:tc>
          <w:tcPr>
            <w:tcW w:w="2771" w:type="dxa"/>
          </w:tcPr>
          <w:p w14:paraId="63A149E8">
            <w:pPr>
              <w:jc w:val="left"/>
            </w:pPr>
            <w:r>
              <w:t>本文件§2.3 + 第一步内部研讨</w:t>
            </w:r>
          </w:p>
        </w:tc>
        <w:tc>
          <w:tcPr>
            <w:tcW w:w="2771" w:type="dxa"/>
          </w:tcPr>
          <w:p w14:paraId="5FE2ED3A">
            <w:pPr>
              <w:jc w:val="left"/>
            </w:pPr>
            <w:r>
              <w:t>产品定义标准→技术操作化路径</w:t>
            </w:r>
          </w:p>
        </w:tc>
      </w:tr>
      <w:tr w14:paraId="36732E0E">
        <w:trPr>
          <w:jc w:val="center"/>
        </w:trPr>
        <w:tc>
          <w:tcPr>
            <w:tcW w:w="2771" w:type="dxa"/>
          </w:tcPr>
          <w:p w14:paraId="5BAF9A27">
            <w:pPr>
              <w:jc w:val="left"/>
            </w:pPr>
            <w:r>
              <w:t>第一步：指标与达标标准</w:t>
            </w:r>
          </w:p>
        </w:tc>
        <w:tc>
          <w:tcPr>
            <w:tcW w:w="2771" w:type="dxa"/>
          </w:tcPr>
          <w:p w14:paraId="09AF5B36">
            <w:pPr>
              <w:jc w:val="left"/>
            </w:pPr>
            <w:r>
              <w:t>第一步内部研讨：AI能力矩阵</w:t>
            </w:r>
          </w:p>
        </w:tc>
        <w:tc>
          <w:tcPr>
            <w:tcW w:w="2771" w:type="dxa"/>
          </w:tcPr>
          <w:p w14:paraId="0F02C8CC">
            <w:pPr>
              <w:jc w:val="left"/>
            </w:pPr>
            <w:r>
              <w:t>产品定义指标+标准→AI逐项实现方案</w:t>
            </w:r>
          </w:p>
        </w:tc>
      </w:tr>
      <w:tr w14:paraId="6B9E607D">
        <w:trPr>
          <w:jc w:val="center"/>
        </w:trPr>
        <w:tc>
          <w:tcPr>
            <w:tcW w:w="2771" w:type="dxa"/>
          </w:tcPr>
          <w:p w14:paraId="3494CC3A">
            <w:pPr>
              <w:jc w:val="left"/>
            </w:pPr>
            <w:r>
              <w:t>第二步：样板诊断报告</w:t>
            </w:r>
          </w:p>
        </w:tc>
        <w:tc>
          <w:tcPr>
            <w:tcW w:w="2771" w:type="dxa"/>
          </w:tcPr>
          <w:p w14:paraId="32C2B0C9">
            <w:pPr>
              <w:jc w:val="left"/>
            </w:pPr>
            <w:r>
              <w:t>第二步内部研讨：样板报告设计</w:t>
            </w:r>
          </w:p>
        </w:tc>
        <w:tc>
          <w:tcPr>
            <w:tcW w:w="2771" w:type="dxa"/>
          </w:tcPr>
          <w:p w14:paraId="671A5641">
            <w:pPr>
              <w:jc w:val="left"/>
            </w:pPr>
            <w:r>
              <w:t>产品展示报告→报告生成的技术决策</w:t>
            </w:r>
          </w:p>
        </w:tc>
      </w:tr>
      <w:tr w14:paraId="0201A862">
        <w:trPr>
          <w:jc w:val="center"/>
        </w:trPr>
        <w:tc>
          <w:tcPr>
            <w:tcW w:w="2771" w:type="dxa"/>
          </w:tcPr>
          <w:p w14:paraId="45955CB9">
            <w:pPr>
              <w:jc w:val="left"/>
            </w:pPr>
            <w:r>
              <w:t>第三步：模板使用指南</w:t>
            </w:r>
          </w:p>
        </w:tc>
        <w:tc>
          <w:tcPr>
            <w:tcW w:w="2771" w:type="dxa"/>
          </w:tcPr>
          <w:p w14:paraId="00EB88E2">
            <w:pPr>
              <w:jc w:val="left"/>
            </w:pPr>
            <w:r>
              <w:t>第三步内部研讨：模板技术规格</w:t>
            </w:r>
          </w:p>
        </w:tc>
        <w:tc>
          <w:tcPr>
            <w:tcW w:w="2771" w:type="dxa"/>
          </w:tcPr>
          <w:p w14:paraId="484D412A">
            <w:pPr>
              <w:jc w:val="left"/>
            </w:pPr>
            <w:r>
              <w:t>产品定义模板用法→字段规格+校验+对接</w:t>
            </w:r>
          </w:p>
        </w:tc>
      </w:tr>
    </w:tbl>
    <w:p w14:paraId="66ABE49A"/>
    <w:p w14:paraId="1950C755">
      <w:pPr>
        <w:pStyle w:val="5"/>
      </w:pPr>
      <w:r>
        <w:t>7.3 开发端新增的独立议题</w:t>
      </w:r>
    </w:p>
    <w:p w14:paraId="5974F177">
      <w:r>
        <w:t>以下议题在用户端文件中不涉及，但对开发落地至关重要，由开发端独立组织：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EBD7567">
        <w:trPr>
          <w:jc w:val="center"/>
        </w:trPr>
        <w:tc>
          <w:tcPr>
            <w:tcW w:w="2771" w:type="dxa"/>
            <w:shd w:val="clear" w:color="auto" w:fill="F2F2F2"/>
          </w:tcPr>
          <w:p w14:paraId="0C7F1752">
            <w:pPr>
              <w:jc w:val="left"/>
            </w:pPr>
            <w:r>
              <w:rPr>
                <w:b/>
              </w:rPr>
              <w:t>议题</w:t>
            </w:r>
          </w:p>
        </w:tc>
        <w:tc>
          <w:tcPr>
            <w:tcW w:w="2771" w:type="dxa"/>
            <w:shd w:val="clear" w:color="auto" w:fill="F2F2F2"/>
          </w:tcPr>
          <w:p w14:paraId="166AE172">
            <w:pPr>
              <w:jc w:val="left"/>
            </w:pPr>
            <w:r>
              <w:rPr>
                <w:b/>
              </w:rPr>
              <w:t>所在文件</w:t>
            </w:r>
          </w:p>
        </w:tc>
        <w:tc>
          <w:tcPr>
            <w:tcW w:w="2771" w:type="dxa"/>
            <w:shd w:val="clear" w:color="auto" w:fill="F2F2F2"/>
          </w:tcPr>
          <w:p w14:paraId="3C55AF85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132150C3">
        <w:trPr>
          <w:jc w:val="center"/>
        </w:trPr>
        <w:tc>
          <w:tcPr>
            <w:tcW w:w="2771" w:type="dxa"/>
          </w:tcPr>
          <w:p w14:paraId="4D3891D6">
            <w:pPr>
              <w:jc w:val="left"/>
            </w:pPr>
            <w:r>
              <w:t>AI能力等级定义（L1-L4）</w:t>
            </w:r>
          </w:p>
        </w:tc>
        <w:tc>
          <w:tcPr>
            <w:tcW w:w="2771" w:type="dxa"/>
          </w:tcPr>
          <w:p w14:paraId="3875A314">
            <w:pPr>
              <w:jc w:val="left"/>
            </w:pPr>
            <w:r>
              <w:t>第一步内部研讨</w:t>
            </w:r>
          </w:p>
        </w:tc>
        <w:tc>
          <w:tcPr>
            <w:tcW w:w="2771" w:type="dxa"/>
          </w:tcPr>
          <w:p w14:paraId="075C7ED8">
            <w:pPr>
              <w:jc w:val="left"/>
            </w:pPr>
            <w:r>
              <w:t>用户端不需要知道AI做到什么程度，开发端需要</w:t>
            </w:r>
          </w:p>
        </w:tc>
      </w:tr>
      <w:tr w14:paraId="187158EE">
        <w:trPr>
          <w:jc w:val="center"/>
        </w:trPr>
        <w:tc>
          <w:tcPr>
            <w:tcW w:w="2771" w:type="dxa"/>
          </w:tcPr>
          <w:p w14:paraId="2DA7F8C2">
            <w:pPr>
              <w:jc w:val="left"/>
            </w:pPr>
            <w:r>
              <w:t>三个核心引擎的技术架构</w:t>
            </w:r>
          </w:p>
        </w:tc>
        <w:tc>
          <w:tcPr>
            <w:tcW w:w="2771" w:type="dxa"/>
          </w:tcPr>
          <w:p w14:paraId="2512BA44">
            <w:pPr>
              <w:jc w:val="left"/>
            </w:pPr>
            <w:r>
              <w:t>第一步内部研讨</w:t>
            </w:r>
          </w:p>
        </w:tc>
        <w:tc>
          <w:tcPr>
            <w:tcW w:w="2771" w:type="dxa"/>
          </w:tcPr>
          <w:p w14:paraId="1106B64E">
            <w:pPr>
              <w:jc w:val="left"/>
            </w:pPr>
            <w:r>
              <w:t>数据采集/诊断/追踪引擎的实现方案</w:t>
            </w:r>
          </w:p>
        </w:tc>
      </w:tr>
      <w:tr w14:paraId="3AE9F173">
        <w:trPr>
          <w:jc w:val="center"/>
        </w:trPr>
        <w:tc>
          <w:tcPr>
            <w:tcW w:w="2771" w:type="dxa"/>
          </w:tcPr>
          <w:p w14:paraId="2DBB524C">
            <w:pPr>
              <w:jc w:val="left"/>
            </w:pPr>
            <w:r>
              <w:t>五层认知诊断模型</w:t>
            </w:r>
          </w:p>
        </w:tc>
        <w:tc>
          <w:tcPr>
            <w:tcW w:w="2771" w:type="dxa"/>
          </w:tcPr>
          <w:p w14:paraId="0B99490A">
            <w:pPr>
              <w:jc w:val="left"/>
            </w:pPr>
            <w:r>
              <w:t>备忘录§六</w:t>
            </w:r>
          </w:p>
        </w:tc>
        <w:tc>
          <w:tcPr>
            <w:tcW w:w="2771" w:type="dxa"/>
          </w:tcPr>
          <w:p w14:paraId="6EC15659">
            <w:pPr>
              <w:jc w:val="left"/>
            </w:pPr>
            <w:r>
              <w:t>开发团队用于定位"问题出在哪一层"的分析框架</w:t>
            </w:r>
          </w:p>
        </w:tc>
      </w:tr>
      <w:tr w14:paraId="7B72DDF1">
        <w:trPr>
          <w:jc w:val="center"/>
        </w:trPr>
        <w:tc>
          <w:tcPr>
            <w:tcW w:w="2771" w:type="dxa"/>
          </w:tcPr>
          <w:p w14:paraId="7558F505">
            <w:pPr>
              <w:jc w:val="left"/>
            </w:pPr>
            <w:r>
              <w:t>模拟数据设计逻辑</w:t>
            </w:r>
          </w:p>
        </w:tc>
        <w:tc>
          <w:tcPr>
            <w:tcW w:w="2771" w:type="dxa"/>
          </w:tcPr>
          <w:p w14:paraId="1458D06D">
            <w:pPr>
              <w:jc w:val="left"/>
            </w:pPr>
            <w:r>
              <w:t>第二步内部研讨</w:t>
            </w:r>
          </w:p>
        </w:tc>
        <w:tc>
          <w:tcPr>
            <w:tcW w:w="2771" w:type="dxa"/>
          </w:tcPr>
          <w:p w14:paraId="5B29F8E5">
            <w:pPr>
              <w:jc w:val="left"/>
            </w:pPr>
            <w:r>
              <w:t>样板报告的模拟数据为什么这么设计</w:t>
            </w:r>
          </w:p>
        </w:tc>
      </w:tr>
      <w:tr w14:paraId="605632C0">
        <w:trPr>
          <w:jc w:val="center"/>
        </w:trPr>
        <w:tc>
          <w:tcPr>
            <w:tcW w:w="2771" w:type="dxa"/>
          </w:tcPr>
          <w:p w14:paraId="5CE732CF">
            <w:pPr>
              <w:jc w:val="left"/>
            </w:pPr>
            <w:r>
              <w:t>字段级数据规格</w:t>
            </w:r>
          </w:p>
        </w:tc>
        <w:tc>
          <w:tcPr>
            <w:tcW w:w="2771" w:type="dxa"/>
          </w:tcPr>
          <w:p w14:paraId="6E306109">
            <w:pPr>
              <w:jc w:val="left"/>
            </w:pPr>
            <w:r>
              <w:t>第三步内部研讨</w:t>
            </w:r>
          </w:p>
        </w:tc>
        <w:tc>
          <w:tcPr>
            <w:tcW w:w="2771" w:type="dxa"/>
          </w:tcPr>
          <w:p w14:paraId="71AE7100">
            <w:pPr>
              <w:jc w:val="left"/>
            </w:pPr>
            <w:r>
              <w:t>每个字段的类型、约束、校验规则</w:t>
            </w:r>
          </w:p>
        </w:tc>
      </w:tr>
      <w:tr w14:paraId="6C881A51">
        <w:trPr>
          <w:jc w:val="center"/>
        </w:trPr>
        <w:tc>
          <w:tcPr>
            <w:tcW w:w="2771" w:type="dxa"/>
          </w:tcPr>
          <w:p w14:paraId="32A5D553">
            <w:pPr>
              <w:jc w:val="left"/>
            </w:pPr>
            <w:r>
              <w:t>数据源对接方案</w:t>
            </w:r>
          </w:p>
        </w:tc>
        <w:tc>
          <w:tcPr>
            <w:tcW w:w="2771" w:type="dxa"/>
          </w:tcPr>
          <w:p w14:paraId="3E4904B7">
            <w:pPr>
              <w:jc w:val="left"/>
            </w:pPr>
            <w:r>
              <w:t>第三步内部研讨</w:t>
            </w:r>
          </w:p>
        </w:tc>
        <w:tc>
          <w:tcPr>
            <w:tcW w:w="2771" w:type="dxa"/>
          </w:tcPr>
          <w:p w14:paraId="56604AEE">
            <w:pPr>
              <w:jc w:val="left"/>
            </w:pPr>
            <w:r>
              <w:t>每个数据怎么从外部系统获取</w:t>
            </w:r>
          </w:p>
        </w:tc>
      </w:tr>
      <w:tr w14:paraId="4EC8EC67">
        <w:trPr>
          <w:jc w:val="center"/>
        </w:trPr>
        <w:tc>
          <w:tcPr>
            <w:tcW w:w="2771" w:type="dxa"/>
          </w:tcPr>
          <w:p w14:paraId="25D107E3">
            <w:pPr>
              <w:jc w:val="left"/>
            </w:pPr>
            <w:r>
              <w:t>设计约束的落地检查</w:t>
            </w:r>
          </w:p>
        </w:tc>
        <w:tc>
          <w:tcPr>
            <w:tcW w:w="2771" w:type="dxa"/>
          </w:tcPr>
          <w:p w14:paraId="47636AC8">
            <w:pPr>
              <w:jc w:val="left"/>
            </w:pPr>
            <w:r>
              <w:t>备忘录§七 + 本文件§6.3</w:t>
            </w:r>
          </w:p>
        </w:tc>
        <w:tc>
          <w:tcPr>
            <w:tcW w:w="2771" w:type="dxa"/>
          </w:tcPr>
          <w:p w14:paraId="031F3732">
            <w:pPr>
              <w:jc w:val="left"/>
            </w:pPr>
            <w:r>
              <w:t>5条系统约束在开发中怎么验证</w:t>
            </w:r>
          </w:p>
        </w:tc>
      </w:tr>
      <w:tr w14:paraId="46204C3A">
        <w:trPr>
          <w:jc w:val="center"/>
        </w:trPr>
        <w:tc>
          <w:tcPr>
            <w:tcW w:w="2771" w:type="dxa"/>
          </w:tcPr>
          <w:p w14:paraId="3F661EBB">
            <w:pPr>
              <w:jc w:val="left"/>
            </w:pPr>
            <w:r>
              <w:t>指标映射关系（使命型→未来型）</w:t>
            </w:r>
          </w:p>
        </w:tc>
        <w:tc>
          <w:tcPr>
            <w:tcW w:w="2771" w:type="dxa"/>
          </w:tcPr>
          <w:p w14:paraId="35C3B9EE">
            <w:pPr>
              <w:jc w:val="left"/>
            </w:pPr>
            <w:r>
              <w:t>第一步内部研讨§六</w:t>
            </w:r>
          </w:p>
        </w:tc>
        <w:tc>
          <w:tcPr>
            <w:tcW w:w="2771" w:type="dxa"/>
          </w:tcPr>
          <w:p w14:paraId="324C3CDE">
            <w:pPr>
              <w:jc w:val="left"/>
            </w:pPr>
            <w:r>
              <w:t>未来型指标的技术预留方案</w:t>
            </w:r>
          </w:p>
        </w:tc>
      </w:tr>
    </w:tbl>
    <w:p w14:paraId="32648684"/>
    <w:p w14:paraId="634258D1">
      <w:pPr>
        <w:pStyle w:val="169"/>
        <w:pBdr>
          <w:top w:val="single" w:color="CCCCCC" w:sz="8" w:space="0"/>
        </w:pBdr>
        <w:spacing w:after="240"/>
      </w:pPr>
    </w:p>
    <w:p w14:paraId="5A8F5267">
      <w:pPr>
        <w:pStyle w:val="4"/>
      </w:pPr>
      <w:r>
        <w:t>八、开发分工与协作建议</w:t>
      </w:r>
    </w:p>
    <w:p w14:paraId="2241C8C3">
      <w:pPr>
        <w:pStyle w:val="5"/>
      </w:pPr>
      <w:r>
        <w:t>8.1 按模块分工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BB0A11C">
        <w:trPr>
          <w:jc w:val="center"/>
        </w:trPr>
        <w:tc>
          <w:tcPr>
            <w:tcW w:w="2078" w:type="dxa"/>
            <w:shd w:val="clear" w:color="auto" w:fill="F2F2F2"/>
          </w:tcPr>
          <w:p w14:paraId="389ABB73">
            <w:pPr>
              <w:jc w:val="left"/>
            </w:pPr>
            <w:r>
              <w:rPr>
                <w:b/>
              </w:rPr>
              <w:t>模块</w:t>
            </w:r>
          </w:p>
        </w:tc>
        <w:tc>
          <w:tcPr>
            <w:tcW w:w="2078" w:type="dxa"/>
            <w:shd w:val="clear" w:color="auto" w:fill="F2F2F2"/>
          </w:tcPr>
          <w:p w14:paraId="5A64E1CF">
            <w:pPr>
              <w:jc w:val="left"/>
            </w:pPr>
            <w:r>
              <w:rPr>
                <w:b/>
              </w:rPr>
              <w:t>核心职责</w:t>
            </w:r>
          </w:p>
        </w:tc>
        <w:tc>
          <w:tcPr>
            <w:tcW w:w="2078" w:type="dxa"/>
            <w:shd w:val="clear" w:color="auto" w:fill="F2F2F2"/>
          </w:tcPr>
          <w:p w14:paraId="0F59D339">
            <w:pPr>
              <w:jc w:val="left"/>
            </w:pPr>
            <w:r>
              <w:rPr>
                <w:b/>
              </w:rPr>
              <w:t>主要参考文件</w:t>
            </w:r>
          </w:p>
        </w:tc>
        <w:tc>
          <w:tcPr>
            <w:tcW w:w="2078" w:type="dxa"/>
            <w:shd w:val="clear" w:color="auto" w:fill="F2F2F2"/>
          </w:tcPr>
          <w:p w14:paraId="7BA536CB">
            <w:pPr>
              <w:jc w:val="left"/>
            </w:pPr>
            <w:r>
              <w:rPr>
                <w:b/>
              </w:rPr>
              <w:t>关键交付物</w:t>
            </w:r>
          </w:p>
        </w:tc>
      </w:tr>
      <w:tr w14:paraId="79825563">
        <w:trPr>
          <w:jc w:val="center"/>
        </w:trPr>
        <w:tc>
          <w:tcPr>
            <w:tcW w:w="2078" w:type="dxa"/>
          </w:tcPr>
          <w:p w14:paraId="782AB5C5">
            <w:pPr>
              <w:jc w:val="left"/>
            </w:pPr>
            <w:r>
              <w:rPr>
                <w:b/>
              </w:rPr>
              <w:t>模板模块</w:t>
            </w:r>
          </w:p>
        </w:tc>
        <w:tc>
          <w:tcPr>
            <w:tcW w:w="2078" w:type="dxa"/>
          </w:tcPr>
          <w:p w14:paraId="3FE47EFB">
            <w:pPr>
              <w:jc w:val="left"/>
            </w:pPr>
            <w:r>
              <w:t>19个模板的表单设计、字段校验、数据入库</w:t>
            </w:r>
          </w:p>
        </w:tc>
        <w:tc>
          <w:tcPr>
            <w:tcW w:w="2078" w:type="dxa"/>
          </w:tcPr>
          <w:p w14:paraId="45608CC1">
            <w:pPr>
              <w:jc w:val="left"/>
            </w:pPr>
            <w:r>
              <w:t>第三步内部研讨（字段规格）</w:t>
            </w:r>
          </w:p>
        </w:tc>
        <w:tc>
          <w:tcPr>
            <w:tcW w:w="2078" w:type="dxa"/>
          </w:tcPr>
          <w:p w14:paraId="02C40A21">
            <w:pPr>
              <w:jc w:val="left"/>
            </w:pPr>
            <w:r>
              <w:t>模板表单+校验引擎+数据库表结构</w:t>
            </w:r>
          </w:p>
        </w:tc>
      </w:tr>
      <w:tr w14:paraId="1B357639">
        <w:trPr>
          <w:jc w:val="center"/>
        </w:trPr>
        <w:tc>
          <w:tcPr>
            <w:tcW w:w="2078" w:type="dxa"/>
          </w:tcPr>
          <w:p w14:paraId="717BA1B0">
            <w:pPr>
              <w:jc w:val="left"/>
            </w:pPr>
            <w:r>
              <w:rPr>
                <w:b/>
              </w:rPr>
              <w:t>数据采集模块</w:t>
            </w:r>
          </w:p>
        </w:tc>
        <w:tc>
          <w:tcPr>
            <w:tcW w:w="2078" w:type="dxa"/>
          </w:tcPr>
          <w:p w14:paraId="7A0DA769">
            <w:pPr>
              <w:jc w:val="left"/>
            </w:pPr>
            <w:r>
              <w:t>外部系统对接、文件解析、行为日志采集</w:t>
            </w:r>
          </w:p>
        </w:tc>
        <w:tc>
          <w:tcPr>
            <w:tcW w:w="2078" w:type="dxa"/>
          </w:tcPr>
          <w:p w14:paraId="5B96C4EF">
            <w:pPr>
              <w:jc w:val="left"/>
            </w:pPr>
            <w:r>
              <w:t>第三步内部研讨（数据源对接）</w:t>
            </w:r>
          </w:p>
        </w:tc>
        <w:tc>
          <w:tcPr>
            <w:tcW w:w="2078" w:type="dxa"/>
          </w:tcPr>
          <w:p w14:paraId="48BB8270">
            <w:pPr>
              <w:jc w:val="left"/>
            </w:pPr>
            <w:r>
              <w:t>对接适配器+数据清洗管道</w:t>
            </w:r>
          </w:p>
        </w:tc>
      </w:tr>
      <w:tr w14:paraId="2A626FD5">
        <w:trPr>
          <w:jc w:val="center"/>
        </w:trPr>
        <w:tc>
          <w:tcPr>
            <w:tcW w:w="2078" w:type="dxa"/>
          </w:tcPr>
          <w:p w14:paraId="44F157F7">
            <w:pPr>
              <w:jc w:val="left"/>
            </w:pPr>
            <w:r>
              <w:rPr>
                <w:b/>
              </w:rPr>
              <w:t>AI诊断模块</w:t>
            </w:r>
          </w:p>
        </w:tc>
        <w:tc>
          <w:tcPr>
            <w:tcW w:w="2078" w:type="dxa"/>
          </w:tcPr>
          <w:p w14:paraId="4304823E">
            <w:pPr>
              <w:jc w:val="left"/>
            </w:pPr>
            <w:r>
              <w:t>评分规则引擎、根因追溯、报告生成</w:t>
            </w:r>
          </w:p>
        </w:tc>
        <w:tc>
          <w:tcPr>
            <w:tcW w:w="2078" w:type="dxa"/>
          </w:tcPr>
          <w:p w14:paraId="4978AC4E">
            <w:pPr>
              <w:jc w:val="left"/>
            </w:pPr>
            <w:r>
              <w:t>第一步内部研讨（能力矩阵）+ 第二步内部研讨（报告设计）</w:t>
            </w:r>
          </w:p>
        </w:tc>
        <w:tc>
          <w:tcPr>
            <w:tcW w:w="2078" w:type="dxa"/>
          </w:tcPr>
          <w:p w14:paraId="3B976E75">
            <w:pPr>
              <w:jc w:val="left"/>
            </w:pPr>
            <w:r>
              <w:t>诊断引擎+报告生成器</w:t>
            </w:r>
          </w:p>
        </w:tc>
      </w:tr>
      <w:tr w14:paraId="4AF0F631">
        <w:trPr>
          <w:jc w:val="center"/>
        </w:trPr>
        <w:tc>
          <w:tcPr>
            <w:tcW w:w="2078" w:type="dxa"/>
          </w:tcPr>
          <w:p w14:paraId="6F1A3F97">
            <w:pPr>
              <w:jc w:val="left"/>
            </w:pPr>
            <w:r>
              <w:rPr>
                <w:b/>
              </w:rPr>
              <w:t>AI追踪模块</w:t>
            </w:r>
          </w:p>
        </w:tc>
        <w:tc>
          <w:tcPr>
            <w:tcW w:w="2078" w:type="dxa"/>
          </w:tcPr>
          <w:p w14:paraId="154A9A72">
            <w:pPr>
              <w:jc w:val="left"/>
            </w:pPr>
            <w:r>
              <w:t>改进监控、自动重评、预警</w:t>
            </w:r>
          </w:p>
        </w:tc>
        <w:tc>
          <w:tcPr>
            <w:tcW w:w="2078" w:type="dxa"/>
          </w:tcPr>
          <w:p w14:paraId="3DBAF2A3">
            <w:pPr>
              <w:jc w:val="left"/>
            </w:pPr>
            <w:r>
              <w:t>宪法§2.2（工作流程）</w:t>
            </w:r>
          </w:p>
        </w:tc>
        <w:tc>
          <w:tcPr>
            <w:tcW w:w="2078" w:type="dxa"/>
          </w:tcPr>
          <w:p w14:paraId="560C9592">
            <w:pPr>
              <w:jc w:val="left"/>
            </w:pPr>
            <w:r>
              <w:t>追踪引擎+预警系统</w:t>
            </w:r>
          </w:p>
        </w:tc>
      </w:tr>
      <w:tr w14:paraId="06BFF5F6">
        <w:trPr>
          <w:jc w:val="center"/>
        </w:trPr>
        <w:tc>
          <w:tcPr>
            <w:tcW w:w="2078" w:type="dxa"/>
          </w:tcPr>
          <w:p w14:paraId="1905A073">
            <w:pPr>
              <w:jc w:val="left"/>
            </w:pPr>
            <w:r>
              <w:rPr>
                <w:b/>
              </w:rPr>
              <w:t>前台呈现模块</w:t>
            </w:r>
          </w:p>
        </w:tc>
        <w:tc>
          <w:tcPr>
            <w:tcW w:w="2078" w:type="dxa"/>
          </w:tcPr>
          <w:p w14:paraId="7913A46B">
            <w:pPr>
              <w:jc w:val="left"/>
            </w:pPr>
            <w:r>
              <w:t>四层界面、分层展示、交互设计</w:t>
            </w:r>
          </w:p>
        </w:tc>
        <w:tc>
          <w:tcPr>
            <w:tcW w:w="2078" w:type="dxa"/>
          </w:tcPr>
          <w:p w14:paraId="2B83CEAE">
            <w:pPr>
              <w:jc w:val="left"/>
            </w:pPr>
            <w:r>
              <w:t>宪法§四（前台交互设计）</w:t>
            </w:r>
          </w:p>
        </w:tc>
        <w:tc>
          <w:tcPr>
            <w:tcW w:w="2078" w:type="dxa"/>
          </w:tcPr>
          <w:p w14:paraId="440431D4">
            <w:pPr>
              <w:jc w:val="left"/>
            </w:pPr>
            <w:r>
              <w:t>首页+链条页+发现页+详情页</w:t>
            </w:r>
          </w:p>
        </w:tc>
      </w:tr>
    </w:tbl>
    <w:p w14:paraId="018350CE"/>
    <w:p w14:paraId="7EE95D8C">
      <w:pPr>
        <w:pStyle w:val="5"/>
      </w:pPr>
      <w:r>
        <w:t>8.2 开发节奏建议</w:t>
      </w:r>
    </w:p>
    <w:p w14:paraId="7C6B01C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第一阶段（0-6个月）：MVP</w:t>
      </w:r>
      <w:r>
        <w:rPr>
          <w:rStyle w:val="165"/>
        </w:rPr>
        <w:br w:type="textWrapping"/>
      </w:r>
      <w:r>
        <w:rPr>
          <w:rStyle w:val="165"/>
        </w:rPr>
        <w:t>├── 完成6个P0模板（T01/T02/T03/T04/T08/T11）</w:t>
      </w:r>
      <w:r>
        <w:rPr>
          <w:rStyle w:val="165"/>
        </w:rPr>
        <w:br w:type="textWrapping"/>
      </w:r>
      <w:r>
        <w:rPr>
          <w:rStyle w:val="165"/>
        </w:rPr>
        <w:t>├── 完成AI诊断引擎核心逻辑（六层评价链+暂停评估+根因追溯）</w:t>
      </w:r>
      <w:r>
        <w:rPr>
          <w:rStyle w:val="165"/>
        </w:rPr>
        <w:br w:type="textWrapping"/>
      </w:r>
      <w:r>
        <w:rPr>
          <w:rStyle w:val="165"/>
        </w:rPr>
        <w:t>├── 完成前台首页+链条页</w:t>
      </w:r>
      <w:r>
        <w:rPr>
          <w:rStyle w:val="165"/>
        </w:rPr>
        <w:br w:type="textWrapping"/>
      </w:r>
      <w:r>
        <w:rPr>
          <w:rStyle w:val="165"/>
        </w:rPr>
        <w:t>└── 目标：17项指标中至少15项可评分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第二阶段（6-12个月）：完善</w:t>
      </w:r>
      <w:r>
        <w:rPr>
          <w:rStyle w:val="165"/>
        </w:rPr>
        <w:br w:type="textWrapping"/>
      </w:r>
      <w:r>
        <w:rPr>
          <w:rStyle w:val="165"/>
        </w:rPr>
        <w:t>├── 完成12个P1模板</w:t>
      </w:r>
      <w:r>
        <w:rPr>
          <w:rStyle w:val="165"/>
        </w:rPr>
        <w:br w:type="textWrapping"/>
      </w:r>
      <w:r>
        <w:rPr>
          <w:rStyle w:val="165"/>
        </w:rPr>
        <w:t>├── 完成AI追踪引擎（改进工单+自动重评+预警）</w:t>
      </w:r>
      <w:r>
        <w:rPr>
          <w:rStyle w:val="165"/>
        </w:rPr>
        <w:br w:type="textWrapping"/>
      </w:r>
      <w:r>
        <w:rPr>
          <w:rStyle w:val="165"/>
        </w:rPr>
        <w:t>├── 完成前台全部四层界面</w:t>
      </w:r>
      <w:r>
        <w:rPr>
          <w:rStyle w:val="165"/>
        </w:rPr>
        <w:br w:type="textWrapping"/>
      </w:r>
      <w:r>
        <w:rPr>
          <w:rStyle w:val="165"/>
        </w:rPr>
        <w:t>└── 目标：17项指标全部可评分，闭环完整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第三阶段（12-24个月）：精细化</w:t>
      </w:r>
      <w:r>
        <w:rPr>
          <w:rStyle w:val="165"/>
        </w:rPr>
        <w:br w:type="textWrapping"/>
      </w:r>
      <w:r>
        <w:rPr>
          <w:rStyle w:val="165"/>
        </w:rPr>
        <w:t>├── 完成1个P2模板（T19校友数据）</w:t>
      </w:r>
      <w:r>
        <w:rPr>
          <w:rStyle w:val="165"/>
        </w:rPr>
        <w:br w:type="textWrapping"/>
      </w:r>
      <w:r>
        <w:rPr>
          <w:rStyle w:val="165"/>
        </w:rPr>
        <w:t>├── 优化AI诊断准确率</w:t>
      </w:r>
      <w:r>
        <w:rPr>
          <w:rStyle w:val="165"/>
        </w:rPr>
        <w:br w:type="textWrapping"/>
      </w:r>
      <w:r>
        <w:rPr>
          <w:rStyle w:val="165"/>
        </w:rPr>
        <w:t>├── 扩展系统对接范围</w:t>
      </w:r>
      <w:r>
        <w:rPr>
          <w:rStyle w:val="165"/>
        </w:rPr>
        <w:br w:type="textWrapping"/>
      </w:r>
      <w:r>
        <w:rPr>
          <w:rStyle w:val="165"/>
        </w:rPr>
        <w:t>└── 目标：全面覆盖+精度提升</w:t>
      </w:r>
      <w:r>
        <w:rPr>
          <w:rStyle w:val="165"/>
        </w:rPr>
        <w:br w:type="textWrapping"/>
      </w:r>
    </w:p>
    <w:p w14:paraId="077A17CD">
      <w:pPr>
        <w:pStyle w:val="169"/>
        <w:pBdr>
          <w:top w:val="single" w:color="CCCCCC" w:sz="8" w:space="0"/>
        </w:pBdr>
        <w:spacing w:after="240"/>
      </w:pPr>
    </w:p>
    <w:p w14:paraId="6297621A">
      <w:r>
        <w:rPr>
          <w:i/>
        </w:rPr>
        <w:t>最后更新：2026-08-22</w:t>
      </w:r>
    </w:p>
    <w:p w14:paraId="318264A0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CE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D0045906FD40B46CC416896A6EBC4680_42</vt:lpwstr>
  </property>
</Properties>
</file>