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27FED">
      <w:pPr>
        <w:pStyle w:val="3"/>
      </w:pPr>
      <w:r>
        <w:t>地方本科院校专业建设评价指标体系——修订版与落地方案</w:t>
      </w:r>
    </w:p>
    <w:p w14:paraId="06996FC8"/>
    <w:p w14:paraId="0FA20463">
      <w:pPr>
        <w:pStyle w:val="169"/>
        <w:pBdr>
          <w:top w:val="single" w:color="CCCCCC" w:sz="8" w:space="0"/>
        </w:pBdr>
        <w:spacing w:after="240"/>
      </w:pPr>
    </w:p>
    <w:p w14:paraId="3822A5E0"/>
    <w:p w14:paraId="221BD739">
      <w:pPr>
        <w:pStyle w:val="4"/>
      </w:pPr>
      <w:r>
        <w:t>一、评价体系总体设计</w:t>
      </w:r>
    </w:p>
    <w:p w14:paraId="7CB7B28C"/>
    <w:p w14:paraId="08024B35">
      <w:pPr>
        <w:pStyle w:val="5"/>
      </w:pPr>
      <w:r>
        <w:t>1.1 核心理念</w:t>
      </w:r>
    </w:p>
    <w:p w14:paraId="23AF3BEF"/>
    <w:p w14:paraId="7CE7261A">
      <w:r>
        <w:t>本评价体系围绕两个核心问题展开，所有指标设计均服务于对这两个问题的系统回答。</w:t>
      </w:r>
    </w:p>
    <w:p w14:paraId="4ADDFD6A"/>
    <w:p w14:paraId="24B2A84E">
      <w:r>
        <w:rPr>
          <w:b/>
        </w:rPr>
        <w:t>一致性</w:t>
      </w:r>
      <w:r>
        <w:t>——回答"做的是不是对的事"。从产业需求出发，经过专业定位→培养方案→毕业要求→课程体系→课程目标，构建环环相扣的对齐链条，最终全部落在课程上。一致性检验的是：专业建设的每一个环节是否指向同一方向，是否存在目标偏移或链条断裂。</w:t>
      </w:r>
    </w:p>
    <w:p w14:paraId="370CF429"/>
    <w:p w14:paraId="1E7DA376">
      <w:r>
        <w:rPr>
          <w:b/>
        </w:rPr>
        <w:t>有效性</w:t>
      </w:r>
      <w:r>
        <w:t>——回答"是不是把事做对了"。具备产业实践能力的教师是否真正投入教学，是否将真实问题带入课堂，是否达成能力培养目标。有效性检验的是：教学资源、教师能力、教学设计是否真正转化为学生可观测的成长。</w:t>
      </w:r>
    </w:p>
    <w:p w14:paraId="0025D8DB"/>
    <w:p w14:paraId="2B28B207">
      <w:r>
        <w:rPr>
          <w:b/>
        </w:rPr>
        <w:t>以课程为唯一透视点</w:t>
      </w:r>
      <w:r>
        <w:t>。课程既是一致性的集中体现——产业需求经过层层传导最终落地为课程目标和教学内容；也是有效性的直接载体——教师能力、教学投入、学生发展最终都汇聚于课堂。课程是整个评价体系的分析单元，离开课程谈培养质量，等于离开了落点谈方向。</w:t>
      </w:r>
    </w:p>
    <w:p w14:paraId="5D076FE2"/>
    <w:p w14:paraId="7106BBE9">
      <w:pPr>
        <w:pStyle w:val="5"/>
      </w:pPr>
      <w:r>
        <w:t>1.2 逻辑架构</w:t>
      </w:r>
    </w:p>
    <w:p w14:paraId="09C116AE"/>
    <w:p w14:paraId="56E4F689">
      <w:r>
        <w:t>四个一级指标构成完整闭环，形成"</w:t>
      </w:r>
      <w:r>
        <w:rPr>
          <w:b/>
        </w:rPr>
        <w:t>目标是否对齐→目标是否达成→条件是否到位→产出是否验证</w:t>
      </w:r>
      <w:r>
        <w:t>"的逻辑链条：</w:t>
      </w:r>
    </w:p>
    <w:p w14:paraId="1776266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45FAAEC">
        <w:trPr>
          <w:jc w:val="center"/>
        </w:trPr>
        <w:tc>
          <w:tcPr>
            <w:tcW w:w="2078" w:type="dxa"/>
            <w:shd w:val="clear" w:color="auto" w:fill="F2F2F2"/>
          </w:tcPr>
          <w:p w14:paraId="44A8FBA6">
            <w:pPr>
              <w:jc w:val="left"/>
            </w:pPr>
            <w:r>
              <w:rPr>
                <w:b/>
              </w:rPr>
              <w:t>一级指标</w:t>
            </w:r>
          </w:p>
        </w:tc>
        <w:tc>
          <w:tcPr>
            <w:tcW w:w="2078" w:type="dxa"/>
            <w:shd w:val="clear" w:color="auto" w:fill="F2F2F2"/>
          </w:tcPr>
          <w:p w14:paraId="63529902">
            <w:pPr>
              <w:jc w:val="left"/>
            </w:pPr>
            <w:r>
              <w:rPr>
                <w:b/>
              </w:rPr>
              <w:t>维度定位</w:t>
            </w:r>
          </w:p>
        </w:tc>
        <w:tc>
          <w:tcPr>
            <w:tcW w:w="2078" w:type="dxa"/>
            <w:shd w:val="clear" w:color="auto" w:fill="F2F2F2"/>
          </w:tcPr>
          <w:p w14:paraId="325461B4">
            <w:pPr>
              <w:jc w:val="left"/>
            </w:pPr>
            <w:r>
              <w:rPr>
                <w:b/>
              </w:rPr>
              <w:t>核心问题</w:t>
            </w:r>
          </w:p>
        </w:tc>
        <w:tc>
          <w:tcPr>
            <w:tcW w:w="2078" w:type="dxa"/>
            <w:shd w:val="clear" w:color="auto" w:fill="F2F2F2"/>
          </w:tcPr>
          <w:p w14:paraId="6261A13A">
            <w:pPr>
              <w:jc w:val="left"/>
            </w:pPr>
            <w:r>
              <w:rPr>
                <w:b/>
              </w:rPr>
              <w:t>权重</w:t>
            </w:r>
          </w:p>
        </w:tc>
      </w:tr>
      <w:tr w14:paraId="0850B50A">
        <w:trPr>
          <w:jc w:val="center"/>
        </w:trPr>
        <w:tc>
          <w:tcPr>
            <w:tcW w:w="2078" w:type="dxa"/>
          </w:tcPr>
          <w:p w14:paraId="44503072">
            <w:pPr>
              <w:jc w:val="left"/>
            </w:pPr>
            <w:r>
              <w:t>课程与需求适配性</w:t>
            </w:r>
          </w:p>
        </w:tc>
        <w:tc>
          <w:tcPr>
            <w:tcW w:w="2078" w:type="dxa"/>
          </w:tcPr>
          <w:p w14:paraId="3EECAA94">
            <w:pPr>
              <w:jc w:val="left"/>
            </w:pPr>
            <w:r>
              <w:t>一致性维度</w:t>
            </w:r>
          </w:p>
        </w:tc>
        <w:tc>
          <w:tcPr>
            <w:tcW w:w="2078" w:type="dxa"/>
          </w:tcPr>
          <w:p w14:paraId="0484C2DA">
            <w:pPr>
              <w:jc w:val="left"/>
            </w:pPr>
            <w:r>
              <w:t>培养目标是否源自产业真实需求，课程体系是否与产业需求精准对齐</w:t>
            </w:r>
          </w:p>
        </w:tc>
        <w:tc>
          <w:tcPr>
            <w:tcW w:w="2078" w:type="dxa"/>
          </w:tcPr>
          <w:p w14:paraId="5CF11944">
            <w:pPr>
              <w:jc w:val="left"/>
            </w:pPr>
            <w:r>
              <w:t>30%</w:t>
            </w:r>
          </w:p>
        </w:tc>
      </w:tr>
      <w:tr w14:paraId="0EC54342">
        <w:trPr>
          <w:jc w:val="center"/>
        </w:trPr>
        <w:tc>
          <w:tcPr>
            <w:tcW w:w="2078" w:type="dxa"/>
          </w:tcPr>
          <w:p w14:paraId="5CD64DB6">
            <w:pPr>
              <w:jc w:val="left"/>
            </w:pPr>
            <w:r>
              <w:t>教学实施有效性</w:t>
            </w:r>
          </w:p>
        </w:tc>
        <w:tc>
          <w:tcPr>
            <w:tcW w:w="2078" w:type="dxa"/>
          </w:tcPr>
          <w:p w14:paraId="4A023B44">
            <w:pPr>
              <w:jc w:val="left"/>
            </w:pPr>
            <w:r>
              <w:t>有效性维度</w:t>
            </w:r>
          </w:p>
        </w:tc>
        <w:tc>
          <w:tcPr>
            <w:tcW w:w="2078" w:type="dxa"/>
          </w:tcPr>
          <w:p w14:paraId="78D60FBD">
            <w:pPr>
              <w:jc w:val="left"/>
            </w:pPr>
            <w:r>
              <w:t>具备产业能力的教师是否真正投入教学，能力培养是否落地</w:t>
            </w:r>
          </w:p>
        </w:tc>
        <w:tc>
          <w:tcPr>
            <w:tcW w:w="2078" w:type="dxa"/>
          </w:tcPr>
          <w:p w14:paraId="7C747D56">
            <w:pPr>
              <w:jc w:val="left"/>
            </w:pPr>
            <w:r>
              <w:t>30%</w:t>
            </w:r>
          </w:p>
        </w:tc>
      </w:tr>
      <w:tr w14:paraId="1620AC50">
        <w:trPr>
          <w:jc w:val="center"/>
        </w:trPr>
        <w:tc>
          <w:tcPr>
            <w:tcW w:w="2078" w:type="dxa"/>
          </w:tcPr>
          <w:p w14:paraId="4D7E54B9">
            <w:pPr>
              <w:jc w:val="left"/>
            </w:pPr>
            <w:r>
              <w:t>运行保障支撑度</w:t>
            </w:r>
          </w:p>
        </w:tc>
        <w:tc>
          <w:tcPr>
            <w:tcW w:w="2078" w:type="dxa"/>
          </w:tcPr>
          <w:p w14:paraId="0ED11E62">
            <w:pPr>
              <w:jc w:val="left"/>
            </w:pPr>
            <w:r>
              <w:t>条件维度</w:t>
            </w:r>
          </w:p>
        </w:tc>
        <w:tc>
          <w:tcPr>
            <w:tcW w:w="2078" w:type="dxa"/>
          </w:tcPr>
          <w:p w14:paraId="53C094B2">
            <w:pPr>
              <w:jc w:val="left"/>
            </w:pPr>
            <w:r>
              <w:t>教学资源、校企合作平台是否能支撑课程实施</w:t>
            </w:r>
          </w:p>
        </w:tc>
        <w:tc>
          <w:tcPr>
            <w:tcW w:w="2078" w:type="dxa"/>
          </w:tcPr>
          <w:p w14:paraId="7E06A856">
            <w:pPr>
              <w:jc w:val="left"/>
            </w:pPr>
            <w:r>
              <w:t>20%</w:t>
            </w:r>
          </w:p>
        </w:tc>
      </w:tr>
      <w:tr w14:paraId="697CEB06">
        <w:trPr>
          <w:jc w:val="center"/>
        </w:trPr>
        <w:tc>
          <w:tcPr>
            <w:tcW w:w="2078" w:type="dxa"/>
          </w:tcPr>
          <w:p w14:paraId="572E2BF2">
            <w:pPr>
              <w:jc w:val="left"/>
            </w:pPr>
            <w:r>
              <w:t>产出与贡献</w:t>
            </w:r>
          </w:p>
        </w:tc>
        <w:tc>
          <w:tcPr>
            <w:tcW w:w="2078" w:type="dxa"/>
          </w:tcPr>
          <w:p w14:paraId="48BC2033">
            <w:pPr>
              <w:jc w:val="left"/>
            </w:pPr>
            <w:r>
              <w:t>结果维度</w:t>
            </w:r>
          </w:p>
        </w:tc>
        <w:tc>
          <w:tcPr>
            <w:tcW w:w="2078" w:type="dxa"/>
          </w:tcPr>
          <w:p w14:paraId="0563EF72">
            <w:pPr>
              <w:jc w:val="left"/>
            </w:pPr>
            <w:r>
              <w:t>学生产出、就业质量是否验证了前三个维度的有效性</w:t>
            </w:r>
          </w:p>
        </w:tc>
        <w:tc>
          <w:tcPr>
            <w:tcW w:w="2078" w:type="dxa"/>
          </w:tcPr>
          <w:p w14:paraId="11392DD6">
            <w:pPr>
              <w:jc w:val="left"/>
            </w:pPr>
            <w:r>
              <w:t>20%</w:t>
            </w:r>
          </w:p>
        </w:tc>
      </w:tr>
    </w:tbl>
    <w:p w14:paraId="65F977D7"/>
    <w:p w14:paraId="5993C9E5">
      <w:r>
        <w:t>四个维度并非简单并列，而是构成因果链条：</w:t>
      </w:r>
      <w:r>
        <w:rPr>
          <w:b/>
        </w:rPr>
        <w:t>适配性是前提</w:t>
      </w:r>
      <w:r>
        <w:t>，如果方向错了，后续一切努力都是浪费；</w:t>
      </w:r>
      <w:r>
        <w:rPr>
          <w:b/>
        </w:rPr>
        <w:t>有效性是核心</w:t>
      </w:r>
      <w:r>
        <w:t>，方向对了但执行不到位，同样无法产出；</w:t>
      </w:r>
      <w:r>
        <w:rPr>
          <w:b/>
        </w:rPr>
        <w:t>保障是基础</w:t>
      </w:r>
      <w:r>
        <w:t>，没有资源支撑的指标再漂亮也是空中楼阁；</w:t>
      </w:r>
      <w:r>
        <w:rPr>
          <w:b/>
        </w:rPr>
        <w:t>产出是验证</w:t>
      </w:r>
      <w:r>
        <w:t>，最终用结果倒推过程的有效性。</w:t>
      </w:r>
    </w:p>
    <w:p w14:paraId="4756E69D"/>
    <w:p w14:paraId="03CF4C8B">
      <w:pPr>
        <w:pStyle w:val="5"/>
      </w:pPr>
      <w:r>
        <w:t>1.3 评价体系的落地原则</w:t>
      </w:r>
    </w:p>
    <w:p w14:paraId="7A9B40C8"/>
    <w:p w14:paraId="794E72C3">
      <w:r>
        <w:t>本体系的设计不仅关注"评什么"，更关注"怎么评"。在数据来源和判定方式上，坚持以下原则：</w:t>
      </w:r>
    </w:p>
    <w:p w14:paraId="4B3636F6"/>
    <w:p w14:paraId="52C91B7C">
      <w:r>
        <w:rPr>
          <w:b/>
        </w:rPr>
        <w:t>用模板约束数据来源，用系统对接替代人工提交</w:t>
      </w:r>
      <w:r>
        <w:t>。产业白皮书、课程大纲、培养方案等核心数据来源，全部采用强制模板，关键字段缺失则无法提交；同时优先从教务系统、科研系统等已有业务系统直接对接数据，减少人为干预。</w:t>
      </w:r>
    </w:p>
    <w:p w14:paraId="1A53101A"/>
    <w:p w14:paraId="2D770198">
      <w:r>
        <w:rPr>
          <w:b/>
        </w:rPr>
        <w:t>用结构化校验替代主观评判，用行为数据替代满意度问卷</w:t>
      </w:r>
      <w:r>
        <w:t>。能用系统自动判定的指标，不交给专家主观打分；能用行为记录替代感受评价的，不依赖问卷。问卷仅作为辅助参考，且必须结构化设计、剔除无效作答。</w:t>
      </w:r>
    </w:p>
    <w:p w14:paraId="65C823A7"/>
    <w:p w14:paraId="4FF2D0AF">
      <w:r>
        <w:rPr>
          <w:b/>
        </w:rPr>
        <w:t>用时间戳和版本diff追踪改进闭环</w:t>
      </w:r>
      <w:r>
        <w:t>。所有关键文档（产业白皮书、课程大纲、达成度报告）均保留版本历史，系统通过版本比对自动检测改进是否落地，形成可追溯的证据链。</w:t>
      </w:r>
    </w:p>
    <w:p w14:paraId="3942B17E"/>
    <w:p w14:paraId="409A15C8">
      <w:r>
        <w:rPr>
          <w:b/>
        </w:rPr>
        <w:t>三能三不能</w:t>
      </w:r>
      <w:r>
        <w:t>：能系统对接的不靠人工提交，能模板约束的不靠自由格式，能自动判定的不靠专家主观。</w:t>
      </w:r>
    </w:p>
    <w:p w14:paraId="23B3A9FA"/>
    <w:p w14:paraId="38EE6204">
      <w:pPr>
        <w:pStyle w:val="169"/>
        <w:pBdr>
          <w:top w:val="single" w:color="CCCCCC" w:sz="8" w:space="0"/>
        </w:pBdr>
        <w:spacing w:after="240"/>
      </w:pPr>
    </w:p>
    <w:p w14:paraId="19499984"/>
    <w:p w14:paraId="53F6037A">
      <w:pPr>
        <w:pStyle w:val="4"/>
      </w:pPr>
      <w:r>
        <w:t>二、修订后的评价指标体系</w:t>
      </w:r>
    </w:p>
    <w:p w14:paraId="1EC2FC19"/>
    <w:p w14:paraId="2096FEA2">
      <w:pPr>
        <w:pStyle w:val="5"/>
      </w:pPr>
      <w:r>
        <w:t>指标体系总览</w:t>
      </w:r>
    </w:p>
    <w:p w14:paraId="23DD7B3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2395C283">
        <w:trPr>
          <w:jc w:val="center"/>
        </w:trPr>
        <w:tc>
          <w:tcPr>
            <w:tcW w:w="2078" w:type="dxa"/>
            <w:shd w:val="clear" w:color="auto" w:fill="F2F2F2"/>
          </w:tcPr>
          <w:p w14:paraId="3DC77D74">
            <w:pPr>
              <w:jc w:val="left"/>
            </w:pPr>
            <w:r>
              <w:rPr>
                <w:b/>
              </w:rPr>
              <w:t>一级指标（权重）</w:t>
            </w:r>
          </w:p>
        </w:tc>
        <w:tc>
          <w:tcPr>
            <w:tcW w:w="2078" w:type="dxa"/>
            <w:shd w:val="clear" w:color="auto" w:fill="F2F2F2"/>
          </w:tcPr>
          <w:p w14:paraId="16CA445D">
            <w:pPr>
              <w:jc w:val="left"/>
            </w:pPr>
            <w:r>
              <w:rPr>
                <w:b/>
              </w:rPr>
              <w:t>二级指标</w:t>
            </w:r>
          </w:p>
        </w:tc>
        <w:tc>
          <w:tcPr>
            <w:tcW w:w="2078" w:type="dxa"/>
            <w:shd w:val="clear" w:color="auto" w:fill="F2F2F2"/>
          </w:tcPr>
          <w:p w14:paraId="38BDD5DE">
            <w:pPr>
              <w:jc w:val="left"/>
            </w:pPr>
            <w:r>
              <w:rPr>
                <w:b/>
              </w:rPr>
              <w:t>三级指标</w:t>
            </w:r>
          </w:p>
        </w:tc>
        <w:tc>
          <w:tcPr>
            <w:tcW w:w="2078" w:type="dxa"/>
            <w:shd w:val="clear" w:color="auto" w:fill="F2F2F2"/>
          </w:tcPr>
          <w:p w14:paraId="16AA7296">
            <w:pPr>
              <w:jc w:val="left"/>
            </w:pPr>
            <w:r>
              <w:rPr>
                <w:b/>
              </w:rPr>
              <w:t>维度</w:t>
            </w:r>
          </w:p>
        </w:tc>
      </w:tr>
      <w:tr w14:paraId="2A86E9EF">
        <w:trPr>
          <w:jc w:val="center"/>
        </w:trPr>
        <w:tc>
          <w:tcPr>
            <w:tcW w:w="2078" w:type="dxa"/>
          </w:tcPr>
          <w:p w14:paraId="28CA7ED9">
            <w:pPr>
              <w:jc w:val="left"/>
            </w:pPr>
            <w:r>
              <w:t>课程与需求适配性（30%）</w:t>
            </w:r>
          </w:p>
        </w:tc>
        <w:tc>
          <w:tcPr>
            <w:tcW w:w="2078" w:type="dxa"/>
          </w:tcPr>
          <w:p w14:paraId="2C52EC78">
            <w:pPr>
              <w:jc w:val="left"/>
            </w:pPr>
            <w:r>
              <w:t>1.1 产业导向</w:t>
            </w:r>
          </w:p>
        </w:tc>
        <w:tc>
          <w:tcPr>
            <w:tcW w:w="2078" w:type="dxa"/>
          </w:tcPr>
          <w:p w14:paraId="612DFD08">
            <w:pPr>
              <w:jc w:val="left"/>
            </w:pPr>
            <w:r>
              <w:t>1.1.1 对产业的深度解析</w:t>
            </w:r>
          </w:p>
        </w:tc>
        <w:tc>
          <w:tcPr>
            <w:tcW w:w="2078" w:type="dxa"/>
          </w:tcPr>
          <w:p w14:paraId="438C222F">
            <w:pPr>
              <w:jc w:val="left"/>
            </w:pPr>
            <w:r>
              <w:t>一致性</w:t>
            </w:r>
          </w:p>
        </w:tc>
      </w:tr>
      <w:tr w14:paraId="04457519">
        <w:trPr>
          <w:jc w:val="center"/>
        </w:trPr>
        <w:tc>
          <w:tcPr>
            <w:tcW w:w="2078" w:type="dxa"/>
          </w:tcPr>
          <w:p w14:paraId="61BBFB39">
            <w:pPr>
              <w:jc w:val="left"/>
            </w:pPr>
          </w:p>
        </w:tc>
        <w:tc>
          <w:tcPr>
            <w:tcW w:w="2078" w:type="dxa"/>
          </w:tcPr>
          <w:p w14:paraId="3EE52449">
            <w:pPr>
              <w:jc w:val="left"/>
            </w:pPr>
          </w:p>
        </w:tc>
        <w:tc>
          <w:tcPr>
            <w:tcW w:w="2078" w:type="dxa"/>
          </w:tcPr>
          <w:p w14:paraId="14C98B6C">
            <w:pPr>
              <w:jc w:val="left"/>
            </w:pPr>
            <w:r>
              <w:t>1.1.2 课程体系与产业链的整体对应性</w:t>
            </w:r>
          </w:p>
        </w:tc>
        <w:tc>
          <w:tcPr>
            <w:tcW w:w="2078" w:type="dxa"/>
          </w:tcPr>
          <w:p w14:paraId="284D8C13">
            <w:pPr>
              <w:jc w:val="left"/>
            </w:pPr>
            <w:r>
              <w:t>一致性</w:t>
            </w:r>
          </w:p>
        </w:tc>
      </w:tr>
      <w:tr w14:paraId="0ADD6257">
        <w:trPr>
          <w:jc w:val="center"/>
        </w:trPr>
        <w:tc>
          <w:tcPr>
            <w:tcW w:w="2078" w:type="dxa"/>
          </w:tcPr>
          <w:p w14:paraId="2CC3F9F4">
            <w:pPr>
              <w:jc w:val="left"/>
            </w:pPr>
          </w:p>
        </w:tc>
        <w:tc>
          <w:tcPr>
            <w:tcW w:w="2078" w:type="dxa"/>
          </w:tcPr>
          <w:p w14:paraId="7B460487">
            <w:pPr>
              <w:jc w:val="left"/>
            </w:pPr>
          </w:p>
        </w:tc>
        <w:tc>
          <w:tcPr>
            <w:tcW w:w="2078" w:type="dxa"/>
          </w:tcPr>
          <w:p w14:paraId="4040C485">
            <w:pPr>
              <w:jc w:val="left"/>
            </w:pPr>
            <w:r>
              <w:t>1.1.3 课程目标与岗位能力的精准匹配度</w:t>
            </w:r>
          </w:p>
        </w:tc>
        <w:tc>
          <w:tcPr>
            <w:tcW w:w="2078" w:type="dxa"/>
          </w:tcPr>
          <w:p w14:paraId="12EC0BC4">
            <w:pPr>
              <w:jc w:val="left"/>
            </w:pPr>
            <w:r>
              <w:t>一致性</w:t>
            </w:r>
          </w:p>
        </w:tc>
      </w:tr>
      <w:tr w14:paraId="6C0B2071">
        <w:trPr>
          <w:jc w:val="center"/>
        </w:trPr>
        <w:tc>
          <w:tcPr>
            <w:tcW w:w="2078" w:type="dxa"/>
          </w:tcPr>
          <w:p w14:paraId="23D88986">
            <w:pPr>
              <w:jc w:val="left"/>
            </w:pPr>
          </w:p>
        </w:tc>
        <w:tc>
          <w:tcPr>
            <w:tcW w:w="2078" w:type="dxa"/>
          </w:tcPr>
          <w:p w14:paraId="62A734F7">
            <w:pPr>
              <w:jc w:val="left"/>
            </w:pPr>
            <w:r>
              <w:t>1.2 课程内容时效性</w:t>
            </w:r>
          </w:p>
        </w:tc>
        <w:tc>
          <w:tcPr>
            <w:tcW w:w="2078" w:type="dxa"/>
          </w:tcPr>
          <w:p w14:paraId="404DE931">
            <w:pPr>
              <w:jc w:val="left"/>
            </w:pPr>
            <w:r>
              <w:t>1.2.1 行业前沿课比例</w:t>
            </w:r>
          </w:p>
        </w:tc>
        <w:tc>
          <w:tcPr>
            <w:tcW w:w="2078" w:type="dxa"/>
          </w:tcPr>
          <w:p w14:paraId="4837BCD8">
            <w:pPr>
              <w:jc w:val="left"/>
            </w:pPr>
            <w:r>
              <w:t>一致性</w:t>
            </w:r>
          </w:p>
        </w:tc>
      </w:tr>
      <w:tr w14:paraId="24328F76">
        <w:trPr>
          <w:jc w:val="center"/>
        </w:trPr>
        <w:tc>
          <w:tcPr>
            <w:tcW w:w="2078" w:type="dxa"/>
          </w:tcPr>
          <w:p w14:paraId="3E331B6F">
            <w:pPr>
              <w:jc w:val="left"/>
            </w:pPr>
          </w:p>
        </w:tc>
        <w:tc>
          <w:tcPr>
            <w:tcW w:w="2078" w:type="dxa"/>
          </w:tcPr>
          <w:p w14:paraId="6E88FA98">
            <w:pPr>
              <w:jc w:val="left"/>
            </w:pPr>
            <w:r>
              <w:t>1.3 课程体系贯通性</w:t>
            </w:r>
          </w:p>
        </w:tc>
        <w:tc>
          <w:tcPr>
            <w:tcW w:w="2078" w:type="dxa"/>
          </w:tcPr>
          <w:p w14:paraId="356DA0DA">
            <w:pPr>
              <w:jc w:val="left"/>
            </w:pPr>
            <w:r>
              <w:t>1.3.1 阶段性综合验证课程设计</w:t>
            </w:r>
          </w:p>
        </w:tc>
        <w:tc>
          <w:tcPr>
            <w:tcW w:w="2078" w:type="dxa"/>
          </w:tcPr>
          <w:p w14:paraId="707702D5">
            <w:pPr>
              <w:jc w:val="left"/>
            </w:pPr>
            <w:r>
              <w:t>一致性</w:t>
            </w:r>
          </w:p>
        </w:tc>
      </w:tr>
      <w:tr w14:paraId="74A60114">
        <w:trPr>
          <w:jc w:val="center"/>
        </w:trPr>
        <w:tc>
          <w:tcPr>
            <w:tcW w:w="2078" w:type="dxa"/>
          </w:tcPr>
          <w:p w14:paraId="34D279B3">
            <w:pPr>
              <w:jc w:val="left"/>
            </w:pPr>
          </w:p>
        </w:tc>
        <w:tc>
          <w:tcPr>
            <w:tcW w:w="2078" w:type="dxa"/>
          </w:tcPr>
          <w:p w14:paraId="7FB92F23">
            <w:pPr>
              <w:jc w:val="left"/>
            </w:pPr>
          </w:p>
        </w:tc>
        <w:tc>
          <w:tcPr>
            <w:tcW w:w="2078" w:type="dxa"/>
          </w:tcPr>
          <w:p w14:paraId="54985268">
            <w:pPr>
              <w:jc w:val="left"/>
            </w:pPr>
            <w:r>
              <w:t>1.3.2 毕业设计（论文）</w:t>
            </w:r>
          </w:p>
        </w:tc>
        <w:tc>
          <w:tcPr>
            <w:tcW w:w="2078" w:type="dxa"/>
          </w:tcPr>
          <w:p w14:paraId="56549416">
            <w:pPr>
              <w:jc w:val="left"/>
            </w:pPr>
            <w:r>
              <w:t>一致性</w:t>
            </w:r>
          </w:p>
        </w:tc>
      </w:tr>
      <w:tr w14:paraId="5AB435A0">
        <w:trPr>
          <w:jc w:val="center"/>
        </w:trPr>
        <w:tc>
          <w:tcPr>
            <w:tcW w:w="2078" w:type="dxa"/>
          </w:tcPr>
          <w:p w14:paraId="2760D4DC">
            <w:pPr>
              <w:jc w:val="left"/>
            </w:pPr>
          </w:p>
        </w:tc>
        <w:tc>
          <w:tcPr>
            <w:tcW w:w="2078" w:type="dxa"/>
          </w:tcPr>
          <w:p w14:paraId="5F313107">
            <w:pPr>
              <w:jc w:val="left"/>
            </w:pPr>
            <w:r>
              <w:t>1.4 国际化与前瞻视野</w:t>
            </w:r>
          </w:p>
        </w:tc>
        <w:tc>
          <w:tcPr>
            <w:tcW w:w="2078" w:type="dxa"/>
          </w:tcPr>
          <w:p w14:paraId="4D2CA93E">
            <w:pPr>
              <w:jc w:val="left"/>
            </w:pPr>
            <w:r>
              <w:t>1.4.1 国际工程教育标准对标</w:t>
            </w:r>
          </w:p>
        </w:tc>
        <w:tc>
          <w:tcPr>
            <w:tcW w:w="2078" w:type="dxa"/>
          </w:tcPr>
          <w:p w14:paraId="619397EC">
            <w:pPr>
              <w:jc w:val="left"/>
            </w:pPr>
            <w:r>
              <w:t>一致性</w:t>
            </w:r>
          </w:p>
        </w:tc>
      </w:tr>
      <w:tr w14:paraId="43692CC8">
        <w:trPr>
          <w:jc w:val="center"/>
        </w:trPr>
        <w:tc>
          <w:tcPr>
            <w:tcW w:w="2078" w:type="dxa"/>
          </w:tcPr>
          <w:p w14:paraId="095021C7">
            <w:pPr>
              <w:jc w:val="left"/>
            </w:pPr>
          </w:p>
        </w:tc>
        <w:tc>
          <w:tcPr>
            <w:tcW w:w="2078" w:type="dxa"/>
          </w:tcPr>
          <w:p w14:paraId="336B0A5E">
            <w:pPr>
              <w:jc w:val="left"/>
            </w:pPr>
          </w:p>
        </w:tc>
        <w:tc>
          <w:tcPr>
            <w:tcW w:w="2078" w:type="dxa"/>
          </w:tcPr>
          <w:p w14:paraId="6578A6A4">
            <w:pPr>
              <w:jc w:val="left"/>
            </w:pPr>
            <w:r>
              <w:t>1.4.2 AI时代关键能力融入</w:t>
            </w:r>
          </w:p>
        </w:tc>
        <w:tc>
          <w:tcPr>
            <w:tcW w:w="2078" w:type="dxa"/>
          </w:tcPr>
          <w:p w14:paraId="589E22D8">
            <w:pPr>
              <w:jc w:val="left"/>
            </w:pPr>
            <w:r>
              <w:t>一致性</w:t>
            </w:r>
          </w:p>
        </w:tc>
      </w:tr>
      <w:tr w14:paraId="7547872C">
        <w:trPr>
          <w:jc w:val="center"/>
        </w:trPr>
        <w:tc>
          <w:tcPr>
            <w:tcW w:w="2078" w:type="dxa"/>
          </w:tcPr>
          <w:p w14:paraId="2A7F3512">
            <w:pPr>
              <w:jc w:val="left"/>
            </w:pPr>
            <w:r>
              <w:t>教学实施有效性（30%）</w:t>
            </w:r>
          </w:p>
        </w:tc>
        <w:tc>
          <w:tcPr>
            <w:tcW w:w="2078" w:type="dxa"/>
          </w:tcPr>
          <w:p w14:paraId="30D0526E">
            <w:pPr>
              <w:jc w:val="left"/>
            </w:pPr>
            <w:r>
              <w:t>2.1 教师能力</w:t>
            </w:r>
          </w:p>
        </w:tc>
        <w:tc>
          <w:tcPr>
            <w:tcW w:w="2078" w:type="dxa"/>
          </w:tcPr>
          <w:p w14:paraId="0EC8580A">
            <w:pPr>
              <w:jc w:val="left"/>
            </w:pPr>
            <w:r>
              <w:t>2.1.1 聚焦专业服务产业领域的横向科研能力</w:t>
            </w:r>
          </w:p>
        </w:tc>
        <w:tc>
          <w:tcPr>
            <w:tcW w:w="2078" w:type="dxa"/>
          </w:tcPr>
          <w:p w14:paraId="5CF2A2DA">
            <w:pPr>
              <w:jc w:val="left"/>
            </w:pPr>
            <w:r>
              <w:t>有效性</w:t>
            </w:r>
          </w:p>
        </w:tc>
      </w:tr>
      <w:tr w14:paraId="41DBF290">
        <w:trPr>
          <w:jc w:val="center"/>
        </w:trPr>
        <w:tc>
          <w:tcPr>
            <w:tcW w:w="2078" w:type="dxa"/>
          </w:tcPr>
          <w:p w14:paraId="3E4263D5">
            <w:pPr>
              <w:jc w:val="left"/>
            </w:pPr>
          </w:p>
        </w:tc>
        <w:tc>
          <w:tcPr>
            <w:tcW w:w="2078" w:type="dxa"/>
          </w:tcPr>
          <w:p w14:paraId="365857EF">
            <w:pPr>
              <w:jc w:val="left"/>
            </w:pPr>
          </w:p>
        </w:tc>
        <w:tc>
          <w:tcPr>
            <w:tcW w:w="2078" w:type="dxa"/>
          </w:tcPr>
          <w:p w14:paraId="04E760C9">
            <w:pPr>
              <w:jc w:val="left"/>
            </w:pPr>
            <w:r>
              <w:t>2.1.2 感知AI：AI时代教师适配能力</w:t>
            </w:r>
          </w:p>
        </w:tc>
        <w:tc>
          <w:tcPr>
            <w:tcW w:w="2078" w:type="dxa"/>
          </w:tcPr>
          <w:p w14:paraId="29F134C0">
            <w:pPr>
              <w:jc w:val="left"/>
            </w:pPr>
            <w:r>
              <w:t>有效性</w:t>
            </w:r>
          </w:p>
        </w:tc>
      </w:tr>
      <w:tr w14:paraId="4D2D8702">
        <w:trPr>
          <w:jc w:val="center"/>
        </w:trPr>
        <w:tc>
          <w:tcPr>
            <w:tcW w:w="2078" w:type="dxa"/>
          </w:tcPr>
          <w:p w14:paraId="47ADFC09">
            <w:pPr>
              <w:jc w:val="left"/>
            </w:pPr>
          </w:p>
        </w:tc>
        <w:tc>
          <w:tcPr>
            <w:tcW w:w="2078" w:type="dxa"/>
          </w:tcPr>
          <w:p w14:paraId="35B351B3">
            <w:pPr>
              <w:jc w:val="left"/>
            </w:pPr>
          </w:p>
        </w:tc>
        <w:tc>
          <w:tcPr>
            <w:tcW w:w="2078" w:type="dxa"/>
          </w:tcPr>
          <w:p w14:paraId="1347F39C">
            <w:pPr>
              <w:jc w:val="left"/>
            </w:pPr>
            <w:r>
              <w:t>2.1.3 结合AI：运用AI组织教学能力</w:t>
            </w:r>
          </w:p>
        </w:tc>
        <w:tc>
          <w:tcPr>
            <w:tcW w:w="2078" w:type="dxa"/>
          </w:tcPr>
          <w:p w14:paraId="2EF96F56">
            <w:pPr>
              <w:jc w:val="left"/>
            </w:pPr>
            <w:r>
              <w:t>有效性</w:t>
            </w:r>
          </w:p>
        </w:tc>
      </w:tr>
      <w:tr w14:paraId="21B6AD5E">
        <w:trPr>
          <w:jc w:val="center"/>
        </w:trPr>
        <w:tc>
          <w:tcPr>
            <w:tcW w:w="2078" w:type="dxa"/>
          </w:tcPr>
          <w:p w14:paraId="302BA364">
            <w:pPr>
              <w:jc w:val="left"/>
            </w:pPr>
          </w:p>
        </w:tc>
        <w:tc>
          <w:tcPr>
            <w:tcW w:w="2078" w:type="dxa"/>
          </w:tcPr>
          <w:p w14:paraId="331759A5">
            <w:pPr>
              <w:jc w:val="left"/>
            </w:pPr>
          </w:p>
        </w:tc>
        <w:tc>
          <w:tcPr>
            <w:tcW w:w="2078" w:type="dxa"/>
          </w:tcPr>
          <w:p w14:paraId="6761AEA0">
            <w:pPr>
              <w:jc w:val="left"/>
            </w:pPr>
            <w:r>
              <w:t>2.1.4 应对AI：以产出导向的任务设计重构课堂</w:t>
            </w:r>
          </w:p>
        </w:tc>
        <w:tc>
          <w:tcPr>
            <w:tcW w:w="2078" w:type="dxa"/>
          </w:tcPr>
          <w:p w14:paraId="1747A26B">
            <w:pPr>
              <w:jc w:val="left"/>
            </w:pPr>
            <w:r>
              <w:t>有效性</w:t>
            </w:r>
          </w:p>
        </w:tc>
      </w:tr>
      <w:tr w14:paraId="75FF4595">
        <w:trPr>
          <w:jc w:val="center"/>
        </w:trPr>
        <w:tc>
          <w:tcPr>
            <w:tcW w:w="2078" w:type="dxa"/>
          </w:tcPr>
          <w:p w14:paraId="439B5DB0">
            <w:pPr>
              <w:jc w:val="left"/>
            </w:pPr>
          </w:p>
        </w:tc>
        <w:tc>
          <w:tcPr>
            <w:tcW w:w="2078" w:type="dxa"/>
          </w:tcPr>
          <w:p w14:paraId="3CC50EC1">
            <w:pPr>
              <w:jc w:val="left"/>
            </w:pPr>
            <w:r>
              <w:t>2.2 教学投入</w:t>
            </w:r>
          </w:p>
        </w:tc>
        <w:tc>
          <w:tcPr>
            <w:tcW w:w="2078" w:type="dxa"/>
          </w:tcPr>
          <w:p w14:paraId="2747D23F">
            <w:pPr>
              <w:jc w:val="left"/>
            </w:pPr>
            <w:r>
              <w:t>2.2.1 传道：帮学生定方向、建立职业锚点</w:t>
            </w:r>
          </w:p>
        </w:tc>
        <w:tc>
          <w:tcPr>
            <w:tcW w:w="2078" w:type="dxa"/>
          </w:tcPr>
          <w:p w14:paraId="325F2467">
            <w:pPr>
              <w:jc w:val="left"/>
            </w:pPr>
            <w:r>
              <w:t>有效性</w:t>
            </w:r>
          </w:p>
        </w:tc>
      </w:tr>
      <w:tr w14:paraId="7ABC9D36">
        <w:trPr>
          <w:jc w:val="center"/>
        </w:trPr>
        <w:tc>
          <w:tcPr>
            <w:tcW w:w="2078" w:type="dxa"/>
          </w:tcPr>
          <w:p w14:paraId="05898C0E">
            <w:pPr>
              <w:jc w:val="left"/>
            </w:pPr>
          </w:p>
        </w:tc>
        <w:tc>
          <w:tcPr>
            <w:tcW w:w="2078" w:type="dxa"/>
          </w:tcPr>
          <w:p w14:paraId="02A827D6">
            <w:pPr>
              <w:jc w:val="left"/>
            </w:pPr>
          </w:p>
        </w:tc>
        <w:tc>
          <w:tcPr>
            <w:tcW w:w="2078" w:type="dxa"/>
          </w:tcPr>
          <w:p w14:paraId="072F4636">
            <w:pPr>
              <w:jc w:val="left"/>
            </w:pPr>
            <w:r>
              <w:t>2.2.2 授业：设置最优课程组合</w:t>
            </w:r>
          </w:p>
        </w:tc>
        <w:tc>
          <w:tcPr>
            <w:tcW w:w="2078" w:type="dxa"/>
          </w:tcPr>
          <w:p w14:paraId="0621EE5A">
            <w:pPr>
              <w:jc w:val="left"/>
            </w:pPr>
            <w:r>
              <w:t>有效性</w:t>
            </w:r>
          </w:p>
        </w:tc>
      </w:tr>
      <w:tr w14:paraId="5FC65E8D">
        <w:trPr>
          <w:jc w:val="center"/>
        </w:trPr>
        <w:tc>
          <w:tcPr>
            <w:tcW w:w="2078" w:type="dxa"/>
          </w:tcPr>
          <w:p w14:paraId="60949B6E">
            <w:pPr>
              <w:jc w:val="left"/>
            </w:pPr>
          </w:p>
        </w:tc>
        <w:tc>
          <w:tcPr>
            <w:tcW w:w="2078" w:type="dxa"/>
          </w:tcPr>
          <w:p w14:paraId="3B939B69">
            <w:pPr>
              <w:jc w:val="left"/>
            </w:pPr>
          </w:p>
        </w:tc>
        <w:tc>
          <w:tcPr>
            <w:tcW w:w="2078" w:type="dxa"/>
          </w:tcPr>
          <w:p w14:paraId="7A73AD26">
            <w:pPr>
              <w:jc w:val="left"/>
            </w:pPr>
            <w:r>
              <w:t>2.2.3 解惑：激发提问能力，用好问题深化教学</w:t>
            </w:r>
          </w:p>
        </w:tc>
        <w:tc>
          <w:tcPr>
            <w:tcW w:w="2078" w:type="dxa"/>
          </w:tcPr>
          <w:p w14:paraId="62ECD8C1">
            <w:pPr>
              <w:jc w:val="left"/>
            </w:pPr>
            <w:r>
              <w:t>有效性</w:t>
            </w:r>
          </w:p>
        </w:tc>
      </w:tr>
      <w:tr w14:paraId="7DB378A4">
        <w:trPr>
          <w:jc w:val="center"/>
        </w:trPr>
        <w:tc>
          <w:tcPr>
            <w:tcW w:w="2078" w:type="dxa"/>
          </w:tcPr>
          <w:p w14:paraId="3EDD5CA7">
            <w:pPr>
              <w:jc w:val="left"/>
            </w:pPr>
          </w:p>
        </w:tc>
        <w:tc>
          <w:tcPr>
            <w:tcW w:w="2078" w:type="dxa"/>
          </w:tcPr>
          <w:p w14:paraId="661030EC">
            <w:pPr>
              <w:jc w:val="left"/>
            </w:pPr>
            <w:r>
              <w:t>2.3 学生反馈</w:t>
            </w:r>
          </w:p>
        </w:tc>
        <w:tc>
          <w:tcPr>
            <w:tcW w:w="2078" w:type="dxa"/>
          </w:tcPr>
          <w:p w14:paraId="1109B235">
            <w:pPr>
              <w:jc w:val="left"/>
            </w:pPr>
            <w:r>
              <w:t>2.3.1 学生学习行为数据</w:t>
            </w:r>
          </w:p>
        </w:tc>
        <w:tc>
          <w:tcPr>
            <w:tcW w:w="2078" w:type="dxa"/>
          </w:tcPr>
          <w:p w14:paraId="45F3FD4E">
            <w:pPr>
              <w:jc w:val="left"/>
            </w:pPr>
            <w:r>
              <w:t>有效性</w:t>
            </w:r>
          </w:p>
        </w:tc>
      </w:tr>
      <w:tr w14:paraId="79558AFC">
        <w:trPr>
          <w:jc w:val="center"/>
        </w:trPr>
        <w:tc>
          <w:tcPr>
            <w:tcW w:w="2078" w:type="dxa"/>
          </w:tcPr>
          <w:p w14:paraId="4D4B3501">
            <w:pPr>
              <w:jc w:val="left"/>
            </w:pPr>
          </w:p>
        </w:tc>
        <w:tc>
          <w:tcPr>
            <w:tcW w:w="2078" w:type="dxa"/>
          </w:tcPr>
          <w:p w14:paraId="3AB98D51">
            <w:pPr>
              <w:jc w:val="left"/>
            </w:pPr>
            <w:r>
              <w:t>2.4 考核评价</w:t>
            </w:r>
          </w:p>
        </w:tc>
        <w:tc>
          <w:tcPr>
            <w:tcW w:w="2078" w:type="dxa"/>
          </w:tcPr>
          <w:p w14:paraId="372861DC">
            <w:pPr>
              <w:jc w:val="left"/>
            </w:pPr>
            <w:r>
              <w:t>2.4.1 考核与课程目标的一致性</w:t>
            </w:r>
          </w:p>
        </w:tc>
        <w:tc>
          <w:tcPr>
            <w:tcW w:w="2078" w:type="dxa"/>
          </w:tcPr>
          <w:p w14:paraId="3CEDFAB7">
            <w:pPr>
              <w:jc w:val="left"/>
            </w:pPr>
            <w:r>
              <w:t>有效性</w:t>
            </w:r>
          </w:p>
        </w:tc>
      </w:tr>
      <w:tr w14:paraId="2ECFF9B1">
        <w:trPr>
          <w:jc w:val="center"/>
        </w:trPr>
        <w:tc>
          <w:tcPr>
            <w:tcW w:w="2078" w:type="dxa"/>
          </w:tcPr>
          <w:p w14:paraId="0B9198E3">
            <w:pPr>
              <w:jc w:val="left"/>
            </w:pPr>
          </w:p>
        </w:tc>
        <w:tc>
          <w:tcPr>
            <w:tcW w:w="2078" w:type="dxa"/>
          </w:tcPr>
          <w:p w14:paraId="062E3E38">
            <w:pPr>
              <w:jc w:val="left"/>
            </w:pPr>
          </w:p>
        </w:tc>
        <w:tc>
          <w:tcPr>
            <w:tcW w:w="2078" w:type="dxa"/>
          </w:tcPr>
          <w:p w14:paraId="0372BFD1">
            <w:pPr>
              <w:jc w:val="left"/>
            </w:pPr>
            <w:r>
              <w:t>2.4.2 过程性考核与形成性评价</w:t>
            </w:r>
          </w:p>
        </w:tc>
        <w:tc>
          <w:tcPr>
            <w:tcW w:w="2078" w:type="dxa"/>
          </w:tcPr>
          <w:p w14:paraId="1B19FC7F">
            <w:pPr>
              <w:jc w:val="left"/>
            </w:pPr>
            <w:r>
              <w:t>有效性</w:t>
            </w:r>
          </w:p>
        </w:tc>
      </w:tr>
      <w:tr w14:paraId="195224DD">
        <w:trPr>
          <w:jc w:val="center"/>
        </w:trPr>
        <w:tc>
          <w:tcPr>
            <w:tcW w:w="2078" w:type="dxa"/>
          </w:tcPr>
          <w:p w14:paraId="736B56CD">
            <w:pPr>
              <w:jc w:val="left"/>
            </w:pPr>
          </w:p>
        </w:tc>
        <w:tc>
          <w:tcPr>
            <w:tcW w:w="2078" w:type="dxa"/>
          </w:tcPr>
          <w:p w14:paraId="3208E946">
            <w:pPr>
              <w:jc w:val="left"/>
            </w:pPr>
          </w:p>
        </w:tc>
        <w:tc>
          <w:tcPr>
            <w:tcW w:w="2078" w:type="dxa"/>
          </w:tcPr>
          <w:p w14:paraId="17C175EB">
            <w:pPr>
              <w:jc w:val="left"/>
            </w:pPr>
            <w:r>
              <w:t>2.4.3 课程目标达成度分析与改进闭环</w:t>
            </w:r>
          </w:p>
        </w:tc>
        <w:tc>
          <w:tcPr>
            <w:tcW w:w="2078" w:type="dxa"/>
          </w:tcPr>
          <w:p w14:paraId="60387A4D">
            <w:pPr>
              <w:jc w:val="left"/>
            </w:pPr>
            <w:r>
              <w:t>有效性</w:t>
            </w:r>
          </w:p>
        </w:tc>
      </w:tr>
      <w:tr w14:paraId="052773C6">
        <w:trPr>
          <w:jc w:val="center"/>
        </w:trPr>
        <w:tc>
          <w:tcPr>
            <w:tcW w:w="2078" w:type="dxa"/>
          </w:tcPr>
          <w:p w14:paraId="0BD2492C">
            <w:pPr>
              <w:jc w:val="left"/>
            </w:pPr>
            <w:r>
              <w:t>运行保障支撑度（20%）</w:t>
            </w:r>
          </w:p>
        </w:tc>
        <w:tc>
          <w:tcPr>
            <w:tcW w:w="2078" w:type="dxa"/>
          </w:tcPr>
          <w:p w14:paraId="46551588">
            <w:pPr>
              <w:jc w:val="left"/>
            </w:pPr>
            <w:r>
              <w:t>3.1 教学资源</w:t>
            </w:r>
          </w:p>
        </w:tc>
        <w:tc>
          <w:tcPr>
            <w:tcW w:w="2078" w:type="dxa"/>
          </w:tcPr>
          <w:p w14:paraId="425B59BD">
            <w:pPr>
              <w:jc w:val="left"/>
            </w:pPr>
            <w:r>
              <w:t>3.1.1 资源对教学的有效支撑</w:t>
            </w:r>
          </w:p>
        </w:tc>
        <w:tc>
          <w:tcPr>
            <w:tcW w:w="2078" w:type="dxa"/>
          </w:tcPr>
          <w:p w14:paraId="66C146A1">
            <w:pPr>
              <w:jc w:val="left"/>
            </w:pPr>
            <w:r>
              <w:t>条件</w:t>
            </w:r>
          </w:p>
        </w:tc>
      </w:tr>
      <w:tr w14:paraId="4A1C372A">
        <w:trPr>
          <w:jc w:val="center"/>
        </w:trPr>
        <w:tc>
          <w:tcPr>
            <w:tcW w:w="2078" w:type="dxa"/>
          </w:tcPr>
          <w:p w14:paraId="45EBC992">
            <w:pPr>
              <w:jc w:val="left"/>
            </w:pPr>
          </w:p>
        </w:tc>
        <w:tc>
          <w:tcPr>
            <w:tcW w:w="2078" w:type="dxa"/>
          </w:tcPr>
          <w:p w14:paraId="72344AE4">
            <w:pPr>
              <w:jc w:val="left"/>
            </w:pPr>
          </w:p>
        </w:tc>
        <w:tc>
          <w:tcPr>
            <w:tcW w:w="2078" w:type="dxa"/>
          </w:tcPr>
          <w:p w14:paraId="391B1DF2">
            <w:pPr>
              <w:jc w:val="left"/>
            </w:pPr>
            <w:r>
              <w:t>3.1.2 教材选用与行业时效性</w:t>
            </w:r>
          </w:p>
        </w:tc>
        <w:tc>
          <w:tcPr>
            <w:tcW w:w="2078" w:type="dxa"/>
          </w:tcPr>
          <w:p w14:paraId="183339B9">
            <w:pPr>
              <w:jc w:val="left"/>
            </w:pPr>
            <w:r>
              <w:t>条件</w:t>
            </w:r>
          </w:p>
        </w:tc>
      </w:tr>
      <w:tr w14:paraId="51352687">
        <w:trPr>
          <w:jc w:val="center"/>
        </w:trPr>
        <w:tc>
          <w:tcPr>
            <w:tcW w:w="2078" w:type="dxa"/>
          </w:tcPr>
          <w:p w14:paraId="1573B274">
            <w:pPr>
              <w:jc w:val="left"/>
            </w:pPr>
          </w:p>
        </w:tc>
        <w:tc>
          <w:tcPr>
            <w:tcW w:w="2078" w:type="dxa"/>
          </w:tcPr>
          <w:p w14:paraId="5936C89A">
            <w:pPr>
              <w:jc w:val="left"/>
            </w:pPr>
            <w:r>
              <w:t>3.2 校企合作平台</w:t>
            </w:r>
          </w:p>
        </w:tc>
        <w:tc>
          <w:tcPr>
            <w:tcW w:w="2078" w:type="dxa"/>
          </w:tcPr>
          <w:p w14:paraId="0933C165">
            <w:pPr>
              <w:jc w:val="left"/>
            </w:pPr>
            <w:r>
              <w:t>3.2.1 企业真实项目驱动率</w:t>
            </w:r>
          </w:p>
        </w:tc>
        <w:tc>
          <w:tcPr>
            <w:tcW w:w="2078" w:type="dxa"/>
          </w:tcPr>
          <w:p w14:paraId="449922C9">
            <w:pPr>
              <w:jc w:val="left"/>
            </w:pPr>
            <w:r>
              <w:t>条件</w:t>
            </w:r>
          </w:p>
        </w:tc>
      </w:tr>
      <w:tr w14:paraId="74CE11A0">
        <w:trPr>
          <w:jc w:val="center"/>
        </w:trPr>
        <w:tc>
          <w:tcPr>
            <w:tcW w:w="2078" w:type="dxa"/>
          </w:tcPr>
          <w:p w14:paraId="15B0477A">
            <w:pPr>
              <w:jc w:val="left"/>
            </w:pPr>
            <w:r>
              <w:t>产出与贡献（20%）</w:t>
            </w:r>
          </w:p>
        </w:tc>
        <w:tc>
          <w:tcPr>
            <w:tcW w:w="2078" w:type="dxa"/>
          </w:tcPr>
          <w:p w14:paraId="232A35F3">
            <w:pPr>
              <w:jc w:val="left"/>
            </w:pPr>
            <w:r>
              <w:t>4.1 就业</w:t>
            </w:r>
          </w:p>
        </w:tc>
        <w:tc>
          <w:tcPr>
            <w:tcW w:w="2078" w:type="dxa"/>
          </w:tcPr>
          <w:p w14:paraId="39F732E6">
            <w:pPr>
              <w:jc w:val="left"/>
            </w:pPr>
            <w:r>
              <w:t>4.1.1 行业就业率</w:t>
            </w:r>
          </w:p>
        </w:tc>
        <w:tc>
          <w:tcPr>
            <w:tcW w:w="2078" w:type="dxa"/>
          </w:tcPr>
          <w:p w14:paraId="0DFC1E05">
            <w:pPr>
              <w:jc w:val="left"/>
            </w:pPr>
            <w:r>
              <w:t>结果</w:t>
            </w:r>
          </w:p>
        </w:tc>
      </w:tr>
      <w:tr w14:paraId="58506BD9">
        <w:trPr>
          <w:jc w:val="center"/>
        </w:trPr>
        <w:tc>
          <w:tcPr>
            <w:tcW w:w="2078" w:type="dxa"/>
          </w:tcPr>
          <w:p w14:paraId="488D97C2">
            <w:pPr>
              <w:jc w:val="left"/>
            </w:pPr>
          </w:p>
        </w:tc>
        <w:tc>
          <w:tcPr>
            <w:tcW w:w="2078" w:type="dxa"/>
          </w:tcPr>
          <w:p w14:paraId="2874C028">
            <w:pPr>
              <w:jc w:val="left"/>
            </w:pPr>
            <w:r>
              <w:t>4.2 社会贡献</w:t>
            </w:r>
          </w:p>
        </w:tc>
        <w:tc>
          <w:tcPr>
            <w:tcW w:w="2078" w:type="dxa"/>
          </w:tcPr>
          <w:p w14:paraId="4A5C1F5E">
            <w:pPr>
              <w:jc w:val="left"/>
            </w:pPr>
            <w:r>
              <w:t>4.2.1 毕业生中长期影响力</w:t>
            </w:r>
          </w:p>
        </w:tc>
        <w:tc>
          <w:tcPr>
            <w:tcW w:w="2078" w:type="dxa"/>
          </w:tcPr>
          <w:p w14:paraId="1030871C">
            <w:pPr>
              <w:jc w:val="left"/>
            </w:pPr>
            <w:r>
              <w:t>结果</w:t>
            </w:r>
          </w:p>
        </w:tc>
      </w:tr>
      <w:tr w14:paraId="0C6A13DE">
        <w:trPr>
          <w:jc w:val="center"/>
        </w:trPr>
        <w:tc>
          <w:tcPr>
            <w:tcW w:w="2078" w:type="dxa"/>
          </w:tcPr>
          <w:p w14:paraId="7ADB0298">
            <w:pPr>
              <w:jc w:val="left"/>
            </w:pPr>
          </w:p>
        </w:tc>
        <w:tc>
          <w:tcPr>
            <w:tcW w:w="2078" w:type="dxa"/>
          </w:tcPr>
          <w:p w14:paraId="11E544E7">
            <w:pPr>
              <w:jc w:val="left"/>
            </w:pPr>
          </w:p>
        </w:tc>
        <w:tc>
          <w:tcPr>
            <w:tcW w:w="2078" w:type="dxa"/>
          </w:tcPr>
          <w:p w14:paraId="46A3756A">
            <w:pPr>
              <w:jc w:val="left"/>
            </w:pPr>
            <w:r>
              <w:t>4.2.2 用人单位满意度</w:t>
            </w:r>
          </w:p>
        </w:tc>
        <w:tc>
          <w:tcPr>
            <w:tcW w:w="2078" w:type="dxa"/>
          </w:tcPr>
          <w:p w14:paraId="7083A24B">
            <w:pPr>
              <w:jc w:val="left"/>
            </w:pPr>
            <w:r>
              <w:t>结果</w:t>
            </w:r>
          </w:p>
        </w:tc>
      </w:tr>
    </w:tbl>
    <w:p w14:paraId="3117F0B3"/>
    <w:p w14:paraId="133522FE">
      <w:pPr>
        <w:pStyle w:val="169"/>
        <w:pBdr>
          <w:top w:val="single" w:color="CCCCCC" w:sz="8" w:space="0"/>
        </w:pBdr>
        <w:spacing w:after="240"/>
      </w:pPr>
    </w:p>
    <w:p w14:paraId="3B3404E1"/>
    <w:p w14:paraId="3DE06090">
      <w:pPr>
        <w:pStyle w:val="5"/>
      </w:pPr>
      <w:r>
        <w:t>2.1 课程与需求适配性（30%）——一致性维度</w:t>
      </w:r>
    </w:p>
    <w:p w14:paraId="313FC245"/>
    <w:p w14:paraId="775CD03F">
      <w:r>
        <w:t>本维度检验专业建设是否"做对的事"，即从产业需求到课程目标的对齐链条是否完整、精准、时效。</w:t>
      </w:r>
    </w:p>
    <w:p w14:paraId="502FC950"/>
    <w:p w14:paraId="5B513E39">
      <w:pPr>
        <w:pStyle w:val="6"/>
      </w:pPr>
      <w:r>
        <w:t>1.1 产业导向</w:t>
      </w:r>
    </w:p>
    <w:p w14:paraId="786FB7CE"/>
    <w:p w14:paraId="2E992208">
      <w:r>
        <w:rPr>
          <w:b/>
        </w:rPr>
        <w:t>1.1.1 对产业的深度解析</w:t>
      </w:r>
    </w:p>
    <w:p w14:paraId="50DC0D1E"/>
    <w:p w14:paraId="0DBEDCA5">
      <w:pPr>
        <w:ind w:left="0" w:hanging="142"/>
      </w:pPr>
      <w:r>
        <w:rPr>
          <w:rFonts w:ascii="宋体" w:hAnsi="宋体" w:eastAsia="宋体"/>
          <w:color w:val="000000"/>
          <w:sz w:val="22"/>
        </w:rPr>
        <w:t xml:space="preserve">• </w:t>
      </w:r>
      <w:r>
        <w:rPr>
          <w:b/>
        </w:rPr>
        <w:t>评价要点</w:t>
      </w:r>
      <w:r>
        <w:t>：是否对专业所服务的产业/行业进行深度解析，划分产业生命周期阶段，输出产业链图谱、关键岗位及能力需求清单</w:t>
      </w:r>
    </w:p>
    <w:p w14:paraId="205C6EBA">
      <w:pPr>
        <w:ind w:left="0" w:hanging="142"/>
      </w:pPr>
      <w:r>
        <w:rPr>
          <w:rFonts w:ascii="宋体" w:hAnsi="宋体" w:eastAsia="宋体"/>
          <w:color w:val="000000"/>
          <w:sz w:val="22"/>
        </w:rPr>
        <w:t xml:space="preserve">• </w:t>
      </w:r>
      <w:r>
        <w:rPr>
          <w:b/>
        </w:rPr>
        <w:t>数据来源</w:t>
      </w:r>
      <w:r>
        <w:t>：产业白皮书（</w:t>
      </w:r>
      <w:r>
        <w:rPr>
          <w:b/>
        </w:rPr>
        <w:t>强制模板</w:t>
      </w:r>
      <w:r>
        <w:t>：①产业生命周期判定 ②产业链图谱/节点清单 ③关键岗位能力清单，三模块缺一不可）</w:t>
      </w:r>
    </w:p>
    <w:p w14:paraId="7217957E">
      <w:pPr>
        <w:ind w:left="0" w:hanging="142"/>
      </w:pPr>
      <w:r>
        <w:rPr>
          <w:rFonts w:ascii="宋体" w:hAnsi="宋体" w:eastAsia="宋体"/>
          <w:color w:val="000000"/>
          <w:sz w:val="22"/>
        </w:rPr>
        <w:t xml:space="preserve">• </w:t>
      </w:r>
      <w:r>
        <w:rPr>
          <w:b/>
        </w:rPr>
        <w:t>数据抓取与自动判定</w:t>
      </w:r>
      <w:r>
        <w:t>：系统校验三个必填模块是否完整；岗位清单是否包含结构化字段（岗位名称/能力项/重要度）；距上次更新是否超过2年→不达标自动预警打回</w:t>
      </w:r>
    </w:p>
    <w:p w14:paraId="127DD34F"/>
    <w:p w14:paraId="564743FB">
      <w:r>
        <w:rPr>
          <w:b/>
        </w:rPr>
        <w:t>1.1.2 课程体系与产业链的整体对应性</w:t>
      </w:r>
    </w:p>
    <w:p w14:paraId="6BC867CF"/>
    <w:p w14:paraId="34DB205F">
      <w:pPr>
        <w:ind w:left="0" w:hanging="142"/>
      </w:pPr>
      <w:r>
        <w:rPr>
          <w:rFonts w:ascii="宋体" w:hAnsi="宋体" w:eastAsia="宋体"/>
          <w:color w:val="000000"/>
          <w:sz w:val="22"/>
        </w:rPr>
        <w:t xml:space="preserve">• </w:t>
      </w:r>
      <w:r>
        <w:rPr>
          <w:b/>
        </w:rPr>
        <w:t>评价要点</w:t>
      </w:r>
      <w:r>
        <w:t>：课程模块是否直接针对产业链节点设置，形成课程模块与产业链节点的对应矩阵</w:t>
      </w:r>
    </w:p>
    <w:p w14:paraId="7AA5472B">
      <w:pPr>
        <w:ind w:left="0" w:hanging="142"/>
      </w:pPr>
      <w:r>
        <w:rPr>
          <w:rFonts w:ascii="宋体" w:hAnsi="宋体" w:eastAsia="宋体"/>
          <w:color w:val="000000"/>
          <w:sz w:val="22"/>
        </w:rPr>
        <w:t xml:space="preserve">• </w:t>
      </w:r>
      <w:r>
        <w:rPr>
          <w:b/>
        </w:rPr>
        <w:t>数据来源</w:t>
      </w:r>
      <w:r>
        <w:t>：培养方案中的"课程-产业链节点映射矩阵"（模板化提交，要求每门核心课必须填写对应节点）</w:t>
      </w:r>
    </w:p>
    <w:p w14:paraId="207BF66E">
      <w:pPr>
        <w:ind w:left="0" w:hanging="142"/>
      </w:pPr>
      <w:r>
        <w:rPr>
          <w:rFonts w:ascii="宋体" w:hAnsi="宋体" w:eastAsia="宋体"/>
          <w:color w:val="000000"/>
          <w:sz w:val="22"/>
        </w:rPr>
        <w:t xml:space="preserve">• </w:t>
      </w:r>
      <w:r>
        <w:rPr>
          <w:b/>
        </w:rPr>
        <w:t>数据抓取与自动判定</w:t>
      </w:r>
      <w:r>
        <w:t>：系统校验矩阵完整性（每门核心课是否都有对应节点）；自动比对映射矩阵与1.1.1产业链节点清单的一致性→自动计算覆盖率</w:t>
      </w:r>
    </w:p>
    <w:p w14:paraId="42CBF173"/>
    <w:p w14:paraId="5702EEE5">
      <w:r>
        <w:rPr>
          <w:b/>
        </w:rPr>
        <w:t>1.1.3 课程目标与岗位能力的精准匹配度</w:t>
      </w:r>
    </w:p>
    <w:p w14:paraId="5EB7BB8B"/>
    <w:p w14:paraId="259B1922">
      <w:pPr>
        <w:ind w:left="0" w:hanging="142"/>
      </w:pPr>
      <w:r>
        <w:rPr>
          <w:rFonts w:ascii="宋体" w:hAnsi="宋体" w:eastAsia="宋体"/>
          <w:color w:val="000000"/>
          <w:sz w:val="22"/>
        </w:rPr>
        <w:t xml:space="preserve">• </w:t>
      </w:r>
      <w:r>
        <w:rPr>
          <w:b/>
        </w:rPr>
        <w:t>评价要点</w:t>
      </w:r>
      <w:r>
        <w:t>：课程目标是否源自岗位能力需求，有据可查、有调整记录</w:t>
      </w:r>
    </w:p>
    <w:p w14:paraId="1B99B91A">
      <w:pPr>
        <w:ind w:left="0" w:hanging="142"/>
      </w:pPr>
      <w:r>
        <w:rPr>
          <w:rFonts w:ascii="宋体" w:hAnsi="宋体" w:eastAsia="宋体"/>
          <w:color w:val="000000"/>
          <w:sz w:val="22"/>
        </w:rPr>
        <w:t xml:space="preserve">• </w:t>
      </w:r>
      <w:r>
        <w:rPr>
          <w:b/>
        </w:rPr>
        <w:t>数据来源</w:t>
      </w:r>
      <w:r>
        <w:t>：课程大纲（模板增加"</w:t>
      </w:r>
      <w:r>
        <w:rPr>
          <w:b/>
        </w:rPr>
        <w:t>目标来源</w:t>
      </w:r>
      <w:r>
        <w:t>"字段：每个课程目标必须标注对应的岗位能力编号）</w:t>
      </w:r>
    </w:p>
    <w:p w14:paraId="29AC1FB3">
      <w:pPr>
        <w:ind w:left="0" w:hanging="142"/>
      </w:pPr>
      <w:r>
        <w:rPr>
          <w:rFonts w:ascii="宋体" w:hAnsi="宋体" w:eastAsia="宋体"/>
          <w:color w:val="000000"/>
          <w:sz w:val="22"/>
        </w:rPr>
        <w:t xml:space="preserve">• </w:t>
      </w:r>
      <w:r>
        <w:rPr>
          <w:b/>
        </w:rPr>
        <w:t>数据抓取与自动判定</w:t>
      </w:r>
      <w:r>
        <w:t>：系统自动计算课程目标与岗位能力清单的匹配率；时间戳校验——大纲修订时间是否在产业白皮书更新之后→自动输出匹配度百分比。若大纲修订早于白皮书更新，系统标记为"待修订"</w:t>
      </w:r>
    </w:p>
    <w:p w14:paraId="7F206859"/>
    <w:p w14:paraId="50A44B5F">
      <w:pPr>
        <w:pStyle w:val="6"/>
      </w:pPr>
      <w:r>
        <w:t>1.2 课程内容时效性</w:t>
      </w:r>
    </w:p>
    <w:p w14:paraId="2C0322D8"/>
    <w:p w14:paraId="00E05C42">
      <w:r>
        <w:rPr>
          <w:b/>
        </w:rPr>
        <w:t>1.2.1 行业前沿课比例</w:t>
      </w:r>
    </w:p>
    <w:p w14:paraId="512873B1"/>
    <w:p w14:paraId="2CE776EB">
      <w:pPr>
        <w:ind w:left="0" w:hanging="142"/>
      </w:pPr>
      <w:r>
        <w:rPr>
          <w:rFonts w:ascii="宋体" w:hAnsi="宋体" w:eastAsia="宋体"/>
          <w:color w:val="000000"/>
          <w:sz w:val="22"/>
        </w:rPr>
        <w:t xml:space="preserve">• </w:t>
      </w:r>
      <w:r>
        <w:rPr>
          <w:b/>
        </w:rPr>
        <w:t>评价要点</w:t>
      </w:r>
      <w:r>
        <w:t>：将行业前沿技术、新工艺、新标准融入课程的比例</w:t>
      </w:r>
    </w:p>
    <w:p w14:paraId="0F63D31A">
      <w:pPr>
        <w:ind w:left="0" w:hanging="142"/>
      </w:pPr>
      <w:r>
        <w:rPr>
          <w:rFonts w:ascii="宋体" w:hAnsi="宋体" w:eastAsia="宋体"/>
          <w:color w:val="000000"/>
          <w:sz w:val="22"/>
        </w:rPr>
        <w:t xml:space="preserve">• </w:t>
      </w:r>
      <w:r>
        <w:rPr>
          <w:b/>
        </w:rPr>
        <w:t>数据来源</w:t>
      </w:r>
      <w:r>
        <w:t>：课程大纲（要求标注"</w:t>
      </w:r>
      <w:r>
        <w:rPr>
          <w:b/>
        </w:rPr>
        <w:t>前沿技术来源</w:t>
      </w:r>
      <w:r>
        <w:t>"字段：论文DOI/专利号/行业标准编号，三者必选其一）</w:t>
      </w:r>
    </w:p>
    <w:p w14:paraId="3942F870">
      <w:pPr>
        <w:ind w:left="0" w:hanging="142"/>
      </w:pPr>
      <w:r>
        <w:rPr>
          <w:rFonts w:ascii="宋体" w:hAnsi="宋体" w:eastAsia="宋体"/>
          <w:color w:val="000000"/>
          <w:sz w:val="22"/>
        </w:rPr>
        <w:t xml:space="preserve">• </w:t>
      </w:r>
      <w:r>
        <w:rPr>
          <w:b/>
        </w:rPr>
        <w:t>数据抓取与自动判定</w:t>
      </w:r>
      <w:r>
        <w:t>：有明确可查出处的算"前沿课"，无出处不算→自动计算"前沿课数/总课程数"比例。系统对DOI、专利号、标准编号进行格式校验，格式不合规的不予认定</w:t>
      </w:r>
    </w:p>
    <w:p w14:paraId="6D8302CC"/>
    <w:p w14:paraId="2F5408BA">
      <w:pPr>
        <w:pStyle w:val="6"/>
      </w:pPr>
      <w:r>
        <w:t>1.3 课程体系贯通性</w:t>
      </w:r>
    </w:p>
    <w:p w14:paraId="4512B159"/>
    <w:p w14:paraId="00BA9E7A">
      <w:r>
        <w:rPr>
          <w:b/>
        </w:rPr>
        <w:t>1.3.1 阶段性综合验证课程设计</w:t>
      </w:r>
    </w:p>
    <w:p w14:paraId="2DF1FCF3"/>
    <w:p w14:paraId="71030040">
      <w:pPr>
        <w:ind w:left="0" w:hanging="142"/>
      </w:pPr>
      <w:r>
        <w:rPr>
          <w:rFonts w:ascii="宋体" w:hAnsi="宋体" w:eastAsia="宋体"/>
          <w:color w:val="000000"/>
          <w:sz w:val="22"/>
        </w:rPr>
        <w:t xml:space="preserve">• </w:t>
      </w:r>
      <w:r>
        <w:rPr>
          <w:b/>
        </w:rPr>
        <w:t>评价要点</w:t>
      </w:r>
      <w:r>
        <w:t>：自学生进入专业学习阶段起，</w:t>
      </w:r>
      <w:r>
        <w:rPr>
          <w:b/>
        </w:rPr>
        <w:t>每个学年设置至少1门综合性项目课程</w:t>
      </w:r>
      <w:r>
        <w:t>，对该学年及之前各阶段学习成果进行跨课程、跨能力维度的综合验证。全培养周期综合验证课程</w:t>
      </w:r>
      <w:r>
        <w:rPr>
          <w:b/>
        </w:rPr>
        <w:t>不少于3门</w:t>
      </w:r>
      <w:r>
        <w:t>。综合验证课程应体现</w:t>
      </w:r>
      <w:r>
        <w:rPr>
          <w:b/>
        </w:rPr>
        <w:t>递进梯度</w:t>
      </w:r>
      <w:r>
        <w:t>：低年级侧重基础能力的综合应用（半结构化问题），中年级侧重专业能力的集成运用（开放性问题），高年级侧重面向真实产业需求的综合实战（非结构化问题）</w:t>
      </w:r>
    </w:p>
    <w:p w14:paraId="40D17B37">
      <w:pPr>
        <w:ind w:left="0" w:hanging="142"/>
      </w:pPr>
      <w:r>
        <w:rPr>
          <w:rFonts w:ascii="宋体" w:hAnsi="宋体" w:eastAsia="宋体"/>
          <w:color w:val="000000"/>
          <w:sz w:val="22"/>
        </w:rPr>
        <w:t xml:space="preserve">• </w:t>
      </w:r>
      <w:r>
        <w:rPr>
          <w:b/>
        </w:rPr>
        <w:t>数据来源</w:t>
      </w:r>
      <w:r>
        <w:t>：培养方案（标注"综合验证课"属性，填写"前序能力模块清单"和"递进阶段"）、综合验证课程大纲及项目任务书</w:t>
      </w:r>
    </w:p>
    <w:p w14:paraId="4B0971C3">
      <w:pPr>
        <w:ind w:left="0" w:hanging="142"/>
      </w:pPr>
      <w:r>
        <w:rPr>
          <w:rFonts w:ascii="宋体" w:hAnsi="宋体" w:eastAsia="宋体"/>
          <w:color w:val="000000"/>
          <w:sz w:val="22"/>
        </w:rPr>
        <w:t xml:space="preserve">• </w:t>
      </w:r>
      <w:r>
        <w:rPr>
          <w:b/>
        </w:rPr>
        <w:t>数据抓取与自动判定</w:t>
      </w:r>
      <w:r>
        <w:t>：系统按学年统计，确认每学年≥1门（总计≥3门）；检查每门课程是否标注"综合验证"属性及前序能力模块清单；检查递进阶段是否覆盖四个层级（基础/进阶/综合/实战）；自动计算学年覆盖率</w:t>
      </w:r>
    </w:p>
    <w:p w14:paraId="7EACEA10"/>
    <w:p w14:paraId="73C49A5C"/>
    <w:p w14:paraId="550069D7">
      <w:pPr>
        <w:pStyle w:val="164"/>
        <w:pBdr>
          <w:left w:val="single" w:color="CCCCCC" w:sz="24" w:space="0"/>
        </w:pBdr>
        <w:shd w:val="clear" w:fill="F8F8F8"/>
      </w:pPr>
      <w:r>
        <w:rPr>
          <w:b/>
        </w:rPr>
        <w:t>设计说明</w:t>
      </w:r>
      <w:r>
        <w:t>：本指标由原"真实问题课程数量"修订而来。原指标容易导致"为凑数而设课"，修订后从数量指标转为机制指标，关注的是综合验证是否形成制度化、递进式的课程安排，而非简单计数。</w:t>
      </w:r>
    </w:p>
    <w:p w14:paraId="04814F6F">
      <w:r>
        <w:rPr>
          <w:b/>
        </w:rPr>
        <w:t>1.3.2 毕业设计（论文）</w:t>
      </w:r>
    </w:p>
    <w:p w14:paraId="6B480445">
      <w:pPr>
        <w:ind w:left="0" w:hanging="142"/>
      </w:pPr>
      <w:r>
        <w:rPr>
          <w:rFonts w:ascii="宋体" w:hAnsi="宋体" w:eastAsia="宋体"/>
          <w:color w:val="000000"/>
          <w:sz w:val="22"/>
        </w:rPr>
        <w:t xml:space="preserve">• </w:t>
      </w:r>
      <w:r>
        <w:rPr>
          <w:b/>
        </w:rPr>
        <w:t>评价要点</w:t>
      </w:r>
      <w:r>
        <w:t>：毕业设计选题是否来源于企业真实需求或教师横向课题，是否有企业导师参与指导，成果是否有企业方验收</w:t>
      </w:r>
    </w:p>
    <w:p w14:paraId="15FCFF10">
      <w:pPr>
        <w:ind w:left="0" w:hanging="142"/>
      </w:pPr>
      <w:r>
        <w:rPr>
          <w:rFonts w:ascii="宋体" w:hAnsi="宋体" w:eastAsia="宋体"/>
          <w:color w:val="000000"/>
          <w:sz w:val="22"/>
        </w:rPr>
        <w:t xml:space="preserve">• </w:t>
      </w:r>
      <w:r>
        <w:rPr>
          <w:b/>
        </w:rPr>
        <w:t>数据来源</w:t>
      </w:r>
      <w:r>
        <w:t>：毕业设计选题清单（含关联项目编号）、企业导师指导记录（系统登录/批注记录）、企业验收电子签章</w:t>
      </w:r>
    </w:p>
    <w:p w14:paraId="4EA47899">
      <w:pPr>
        <w:ind w:left="0" w:hanging="142"/>
      </w:pPr>
      <w:r>
        <w:rPr>
          <w:rFonts w:ascii="宋体" w:hAnsi="宋体" w:eastAsia="宋体"/>
          <w:color w:val="000000"/>
          <w:sz w:val="22"/>
        </w:rPr>
        <w:t xml:space="preserve">• </w:t>
      </w:r>
      <w:r>
        <w:rPr>
          <w:b/>
        </w:rPr>
        <w:t>数据抓取与自动判定</w:t>
      </w:r>
      <w:r>
        <w:t>：选题是否可追溯到企业项目或横向课题（项目编号可查）→自动计算</w:t>
      </w:r>
      <w:r>
        <w:rPr>
          <w:b/>
        </w:rPr>
        <w:t>真题真做比例</w:t>
      </w:r>
      <w:r>
        <w:t>；企业导师是否有系统可查的指导记录→自动计算</w:t>
      </w:r>
      <w:r>
        <w:rPr>
          <w:b/>
        </w:rPr>
        <w:t>参与比例</w:t>
      </w:r>
      <w:r>
        <w:t>；是否有企业电子验收→自动计算</w:t>
      </w:r>
      <w:r>
        <w:rPr>
          <w:b/>
        </w:rPr>
        <w:t>验收覆盖率</w:t>
      </w:r>
    </w:p>
    <w:p w14:paraId="38FE54A4">
      <w:pPr>
        <w:pStyle w:val="164"/>
        <w:pBdr>
          <w:left w:val="single" w:color="CCCCCC" w:sz="24" w:space="0"/>
        </w:pBdr>
        <w:shd w:val="clear" w:fill="F8F8F8"/>
      </w:pPr>
      <w:r>
        <w:rPr>
          <w:b/>
        </w:rPr>
        <w:t>位置调整说明</w:t>
      </w:r>
      <w:r>
        <w:t>：毕业设计从原1.4.3调整至1.3.2，定位为综合验证体系的最终环节——它是全培养周期综合能力验证的最高阶段，与1.3.1阶段性综合验证课程形成"平时综合验证→毕业综合验证"的递进关系。</w:t>
      </w:r>
    </w:p>
    <w:p w14:paraId="77FACEA5">
      <w:pPr>
        <w:pStyle w:val="6"/>
      </w:pPr>
      <w:r>
        <w:t>1.4 国际化与前瞻视野</w:t>
      </w:r>
    </w:p>
    <w:p w14:paraId="6C4899A8">
      <w:pPr>
        <w:pStyle w:val="164"/>
        <w:pBdr>
          <w:left w:val="single" w:color="CCCCCC" w:sz="24" w:space="0"/>
        </w:pBdr>
        <w:shd w:val="clear" w:fill="F8F8F8"/>
      </w:pPr>
      <w:r>
        <w:rPr>
          <w:b/>
        </w:rPr>
        <w:t>定位调整说明</w:t>
      </w:r>
      <w:r>
        <w:t>：原为独立二级指标，现降为产业导向（1.1）的子维度。国际化与前瞻性本质上服务于产业需求的对标与前瞻，不应与产业导向并列，而应作为产业导向的延伸和补充。</w:t>
      </w:r>
    </w:p>
    <w:p w14:paraId="44235F53">
      <w:r>
        <w:rPr>
          <w:b/>
        </w:rPr>
        <w:t>1.4.1 国际工程教育标准对标</w:t>
      </w:r>
    </w:p>
    <w:p w14:paraId="721A0F47">
      <w:pPr>
        <w:ind w:left="0" w:hanging="142"/>
      </w:pPr>
      <w:r>
        <w:rPr>
          <w:rFonts w:ascii="宋体" w:hAnsi="宋体" w:eastAsia="宋体"/>
          <w:color w:val="000000"/>
          <w:sz w:val="22"/>
        </w:rPr>
        <w:t xml:space="preserve">• </w:t>
      </w:r>
      <w:r>
        <w:rPr>
          <w:b/>
        </w:rPr>
        <w:t>评价要点</w:t>
      </w:r>
      <w:r>
        <w:t>：核心课程是否对标国际工程教育认证框架（ABET/CDIO/华盛顿协议等），是否在大纲中明确引用具体标准条款并有对应教学设计</w:t>
      </w:r>
    </w:p>
    <w:p w14:paraId="30F4469D">
      <w:pPr>
        <w:ind w:left="0" w:hanging="142"/>
      </w:pPr>
      <w:r>
        <w:rPr>
          <w:rFonts w:ascii="宋体" w:hAnsi="宋体" w:eastAsia="宋体"/>
          <w:color w:val="000000"/>
          <w:sz w:val="22"/>
        </w:rPr>
        <w:t xml:space="preserve">• </w:t>
      </w:r>
      <w:r>
        <w:rPr>
          <w:b/>
        </w:rPr>
        <w:t>数据来源</w:t>
      </w:r>
      <w:r>
        <w:t>：专业建设方案（列出参考的国际标准/框架及具体编号）、课程大纲（引用对应标准条款）</w:t>
      </w:r>
    </w:p>
    <w:p w14:paraId="7BBA08CF">
      <w:pPr>
        <w:ind w:left="0" w:hanging="142"/>
      </w:pPr>
      <w:r>
        <w:rPr>
          <w:rFonts w:ascii="宋体" w:hAnsi="宋体" w:eastAsia="宋体"/>
          <w:color w:val="000000"/>
          <w:sz w:val="22"/>
        </w:rPr>
        <w:t xml:space="preserve">• </w:t>
      </w:r>
      <w:r>
        <w:rPr>
          <w:b/>
        </w:rPr>
        <w:t>数据抓取与自动判定</w:t>
      </w:r>
      <w:r>
        <w:t>：系统校验是否有具体标准编号（不接受"参照国际标准"等模糊表述）；核心课程大纲中是否引用了对应标准→有或无，完全客观</w:t>
      </w:r>
    </w:p>
    <w:p w14:paraId="2C89468D">
      <w:r>
        <w:rPr>
          <w:b/>
        </w:rPr>
        <w:t>1.4.2 AI时代关键能力融入</w:t>
      </w:r>
    </w:p>
    <w:p w14:paraId="6FE8CD35">
      <w:pPr>
        <w:ind w:left="0" w:hanging="142"/>
      </w:pPr>
      <w:r>
        <w:rPr>
          <w:rFonts w:ascii="宋体" w:hAnsi="宋体" w:eastAsia="宋体"/>
          <w:color w:val="000000"/>
          <w:sz w:val="22"/>
        </w:rPr>
        <w:t xml:space="preserve">• </w:t>
      </w:r>
      <w:r>
        <w:rPr>
          <w:b/>
        </w:rPr>
        <w:t>评价要点</w:t>
      </w:r>
      <w:r>
        <w:t>：课程目标是否系统融入AI时代"</w:t>
      </w:r>
      <w:r>
        <w:rPr>
          <w:b/>
        </w:rPr>
        <w:t>新三维能力</w:t>
      </w:r>
      <w:r>
        <w:t>"：①提出问题的能力 ②判断信息真伪与筛选价值的能力 ③创造意义的能力</w:t>
      </w:r>
    </w:p>
    <w:p w14:paraId="44A43C22">
      <w:pPr>
        <w:ind w:left="0" w:hanging="142"/>
      </w:pPr>
      <w:r>
        <w:rPr>
          <w:rFonts w:ascii="宋体" w:hAnsi="宋体" w:eastAsia="宋体"/>
          <w:color w:val="000000"/>
          <w:sz w:val="22"/>
        </w:rPr>
        <w:t xml:space="preserve">• </w:t>
      </w:r>
      <w:r>
        <w:rPr>
          <w:b/>
        </w:rPr>
        <w:t>数据来源</w:t>
      </w:r>
      <w:r>
        <w:t>：课程大纲（模板增加"</w:t>
      </w:r>
      <w:r>
        <w:rPr>
          <w:b/>
        </w:rPr>
        <w:t>AI能力维度覆盖</w:t>
      </w:r>
      <w:r>
        <w:t>"勾选字段，教师须逐一勾选每门课程覆盖的维度）</w:t>
      </w:r>
    </w:p>
    <w:p w14:paraId="46C644FC">
      <w:pPr>
        <w:ind w:left="0" w:hanging="142"/>
      </w:pPr>
      <w:r>
        <w:rPr>
          <w:rFonts w:ascii="宋体" w:hAnsi="宋体" w:eastAsia="宋体"/>
          <w:color w:val="000000"/>
          <w:sz w:val="22"/>
        </w:rPr>
        <w:t xml:space="preserve">• </w:t>
      </w:r>
      <w:r>
        <w:rPr>
          <w:b/>
        </w:rPr>
        <w:t>数据抓取与自动判定</w:t>
      </w:r>
      <w:r>
        <w:t>：系统统计每门课覆盖几个维度→自动计算覆盖率。三维全 cover 的课程占比、至少覆盖一维的课程占比，分别输出</w:t>
      </w:r>
    </w:p>
    <w:p w14:paraId="7CB1FFEB">
      <w:pPr>
        <w:pStyle w:val="169"/>
        <w:pBdr>
          <w:top w:val="single" w:color="CCCCCC" w:sz="8" w:space="0"/>
        </w:pBdr>
        <w:spacing w:after="240"/>
      </w:pPr>
    </w:p>
    <w:p w14:paraId="3B81644F">
      <w:pPr>
        <w:pStyle w:val="5"/>
      </w:pPr>
      <w:r>
        <w:t>2.2 教学实施有效性（30%）——有效性维度</w:t>
      </w:r>
    </w:p>
    <w:p w14:paraId="605528FA">
      <w:r>
        <w:t>本维度检验专业建设是否"把事做对"，即具备产业能力的教师是否真正将资源转化为学生可观测的能力成长。</w:t>
      </w:r>
    </w:p>
    <w:p w14:paraId="4B7A0DCC">
      <w:pPr>
        <w:pStyle w:val="6"/>
      </w:pPr>
      <w:r>
        <w:t>2.1 教师能力</w:t>
      </w:r>
    </w:p>
    <w:p w14:paraId="6D6FE336">
      <w:r>
        <w:rPr>
          <w:b/>
        </w:rPr>
        <w:t>2.1.1 聚焦专业服务产业领域的横向科研能力</w:t>
      </w:r>
    </w:p>
    <w:p w14:paraId="3398C21C">
      <w:pPr>
        <w:ind w:left="0" w:hanging="142"/>
      </w:pPr>
      <w:r>
        <w:rPr>
          <w:rFonts w:ascii="宋体" w:hAnsi="宋体" w:eastAsia="宋体"/>
          <w:color w:val="000000"/>
          <w:sz w:val="22"/>
        </w:rPr>
        <w:t xml:space="preserve">• </w:t>
      </w:r>
      <w:r>
        <w:rPr>
          <w:b/>
        </w:rPr>
        <w:t>评价要点</w:t>
      </w:r>
      <w:r>
        <w:t>：教师是否有聚焦核心产业链的横向课题经历，并将研究成果转化为教学案例或项目，且转化内容与其授课课程直接相关</w:t>
      </w:r>
    </w:p>
    <w:p w14:paraId="3F04CBAC">
      <w:pPr>
        <w:ind w:left="0" w:hanging="142"/>
      </w:pPr>
      <w:r>
        <w:rPr>
          <w:rFonts w:ascii="宋体" w:hAnsi="宋体" w:eastAsia="宋体"/>
          <w:color w:val="000000"/>
          <w:sz w:val="22"/>
        </w:rPr>
        <w:t xml:space="preserve">• </w:t>
      </w:r>
      <w:r>
        <w:rPr>
          <w:b/>
        </w:rPr>
        <w:t>数据来源</w:t>
      </w:r>
      <w:r>
        <w:t>：科研管理系统（横向课题记录）、教学案例库（教师署名案例）、课程大纲（案例/项目引用记录）</w:t>
      </w:r>
    </w:p>
    <w:p w14:paraId="0E20A895">
      <w:pPr>
        <w:ind w:left="0" w:hanging="142"/>
      </w:pPr>
      <w:r>
        <w:rPr>
          <w:rFonts w:ascii="宋体" w:hAnsi="宋体" w:eastAsia="宋体"/>
          <w:color w:val="000000"/>
          <w:sz w:val="22"/>
        </w:rPr>
        <w:t xml:space="preserve">• </w:t>
      </w:r>
      <w:r>
        <w:rPr>
          <w:b/>
        </w:rPr>
        <w:t>数据抓取与自动判定</w:t>
      </w:r>
      <w:r>
        <w:t>：系统自动比对课题领域与产业白皮书关键词匹配度；检查教学案例库是否有该教师署名的转化案例；检查课程大纲中引用案例与横向课题的相关度→输出"</w:t>
      </w:r>
      <w:r>
        <w:rPr>
          <w:b/>
        </w:rPr>
        <w:t>有横向科研转化经历且与授课相关</w:t>
      </w:r>
      <w:r>
        <w:t>"的教师数/专业教师总数</w:t>
      </w:r>
    </w:p>
    <w:p w14:paraId="5B5AEEB6">
      <w:pPr>
        <w:pStyle w:val="164"/>
        <w:pBdr>
          <w:left w:val="single" w:color="CCCCCC" w:sz="24" w:space="0"/>
        </w:pBdr>
        <w:shd w:val="clear" w:fill="F8F8F8"/>
      </w:pPr>
      <w:r>
        <w:rPr>
          <w:b/>
        </w:rPr>
        <w:t>【桥梁作用说明】</w:t>
      </w:r>
      <w:r>
        <w:t xml:space="preserve"> 横向科研是连接一致性与有效性的</w:t>
      </w:r>
      <w:r>
        <w:rPr>
          <w:b/>
        </w:rPr>
        <w:t>核心枢纽</w:t>
      </w:r>
      <w:r>
        <w:t>：教师通过横向课题深入理解产业真实需求（保障一致性），再把真实问题带回课堂、转化为教学案例和项目（保障有效性）。没有这个枢纽，一致性止步于文件，有效性止步于形式。横向科研让"产业需求→课堂教学"的传导链条真正运转起来。</w:t>
      </w:r>
    </w:p>
    <w:p w14:paraId="267C96EF">
      <w:r>
        <w:rPr>
          <w:b/>
        </w:rPr>
        <w:t>2.1.2 感知AI：AI时代教师适配能力</w:t>
      </w:r>
    </w:p>
    <w:p w14:paraId="2E0F32BA">
      <w:pPr>
        <w:ind w:left="0" w:hanging="142"/>
      </w:pPr>
      <w:r>
        <w:rPr>
          <w:rFonts w:ascii="宋体" w:hAnsi="宋体" w:eastAsia="宋体"/>
          <w:color w:val="000000"/>
          <w:sz w:val="22"/>
        </w:rPr>
        <w:t xml:space="preserve">• </w:t>
      </w:r>
      <w:r>
        <w:rPr>
          <w:b/>
        </w:rPr>
        <w:t>评价要点</w:t>
      </w:r>
      <w:r>
        <w:t>：教师是否对AI冲击下的课程内容、教学模式、考核方式有系统性反思与调整</w:t>
      </w:r>
    </w:p>
    <w:p w14:paraId="54DD5A29">
      <w:pPr>
        <w:ind w:left="0" w:hanging="142"/>
      </w:pPr>
      <w:r>
        <w:rPr>
          <w:rFonts w:ascii="宋体" w:hAnsi="宋体" w:eastAsia="宋体"/>
          <w:color w:val="000000"/>
          <w:sz w:val="22"/>
        </w:rPr>
        <w:t xml:space="preserve">• </w:t>
      </w:r>
      <w:r>
        <w:rPr>
          <w:b/>
        </w:rPr>
        <w:t>数据来源</w:t>
      </w:r>
      <w:r>
        <w:t>：课程大纲版本管理系统（保存大纲版本历史，新版需填写"</w:t>
      </w:r>
      <w:r>
        <w:rPr>
          <w:b/>
        </w:rPr>
        <w:t>AI相关调整说明</w:t>
      </w:r>
      <w:r>
        <w:t>"字段）</w:t>
      </w:r>
    </w:p>
    <w:p w14:paraId="79D02405">
      <w:pPr>
        <w:ind w:left="0" w:hanging="142"/>
      </w:pPr>
      <w:r>
        <w:rPr>
          <w:rFonts w:ascii="宋体" w:hAnsi="宋体" w:eastAsia="宋体"/>
          <w:color w:val="000000"/>
          <w:sz w:val="22"/>
        </w:rPr>
        <w:t xml:space="preserve">• </w:t>
      </w:r>
      <w:r>
        <w:rPr>
          <w:b/>
        </w:rPr>
        <w:t>数据抓取与自动判定</w:t>
      </w:r>
      <w:r>
        <w:t>：系统自动做版本diff→检查是否有AI相关章节的新增或修改→计算有AI适配调整的课程比例</w:t>
      </w:r>
    </w:p>
    <w:p w14:paraId="0572618D">
      <w:r>
        <w:rPr>
          <w:b/>
        </w:rPr>
        <w:t>2.1.3 结合AI：运用AI组织教学能力</w:t>
      </w:r>
    </w:p>
    <w:p w14:paraId="30DF105D">
      <w:pPr>
        <w:ind w:left="0" w:hanging="142"/>
      </w:pPr>
      <w:r>
        <w:rPr>
          <w:rFonts w:ascii="宋体" w:hAnsi="宋体" w:eastAsia="宋体"/>
          <w:color w:val="000000"/>
          <w:sz w:val="22"/>
        </w:rPr>
        <w:t xml:space="preserve">• </w:t>
      </w:r>
      <w:r>
        <w:rPr>
          <w:b/>
        </w:rPr>
        <w:t>评价要点</w:t>
      </w:r>
      <w:r>
        <w:t>：教师是否利用AI工具获取教学资源、生成学情分析报告、动态调整教学</w:t>
      </w:r>
    </w:p>
    <w:p w14:paraId="6342C227">
      <w:pPr>
        <w:ind w:left="0" w:hanging="142"/>
      </w:pPr>
      <w:r>
        <w:rPr>
          <w:rFonts w:ascii="宋体" w:hAnsi="宋体" w:eastAsia="宋体"/>
          <w:color w:val="000000"/>
          <w:sz w:val="22"/>
        </w:rPr>
        <w:t xml:space="preserve">• </w:t>
      </w:r>
      <w:r>
        <w:rPr>
          <w:b/>
        </w:rPr>
        <w:t>数据来源</w:t>
      </w:r>
      <w:r>
        <w:t>：AI平台使用日志、学情分析报告文件（系统提交）</w:t>
      </w:r>
    </w:p>
    <w:p w14:paraId="4BB25676">
      <w:pPr>
        <w:ind w:left="0" w:hanging="142"/>
      </w:pPr>
      <w:r>
        <w:rPr>
          <w:rFonts w:ascii="宋体" w:hAnsi="宋体" w:eastAsia="宋体"/>
          <w:color w:val="000000"/>
          <w:sz w:val="22"/>
        </w:rPr>
        <w:t xml:space="preserve">• </w:t>
      </w:r>
      <w:r>
        <w:rPr>
          <w:b/>
        </w:rPr>
        <w:t>数据抓取与自动判定</w:t>
      </w:r>
      <w:r>
        <w:t>：只统计</w:t>
      </w:r>
      <w:r>
        <w:rPr>
          <w:b/>
        </w:rPr>
        <w:t>可验证的产出物</w:t>
      </w:r>
      <w:r>
        <w:t>——是否生成了学情分析报告（系统有文件）；是否基于报告调整了教学（大纲版本diff可查）→统计有产出物的教师比例</w:t>
      </w:r>
    </w:p>
    <w:p w14:paraId="14861CB3">
      <w:r>
        <w:rPr>
          <w:b/>
        </w:rPr>
        <w:t>2.1.4 应对AI：以产出导向的任务设计重构课堂</w:t>
      </w:r>
    </w:p>
    <w:p w14:paraId="0817364F">
      <w:pPr>
        <w:ind w:left="0" w:hanging="142"/>
      </w:pPr>
      <w:r>
        <w:rPr>
          <w:rFonts w:ascii="宋体" w:hAnsi="宋体" w:eastAsia="宋体"/>
          <w:color w:val="000000"/>
          <w:sz w:val="22"/>
        </w:rPr>
        <w:t xml:space="preserve">• </w:t>
      </w:r>
      <w:r>
        <w:rPr>
          <w:b/>
        </w:rPr>
        <w:t>评价要点</w:t>
      </w:r>
      <w:r>
        <w:t>：教师是否减少单向讲授，设计开放性任务且每节课有可验证的学生产出</w:t>
      </w:r>
    </w:p>
    <w:p w14:paraId="2EEEFA03">
      <w:pPr>
        <w:ind w:left="0" w:hanging="142"/>
      </w:pPr>
      <w:r>
        <w:rPr>
          <w:rFonts w:ascii="宋体" w:hAnsi="宋体" w:eastAsia="宋体"/>
          <w:color w:val="000000"/>
          <w:sz w:val="22"/>
        </w:rPr>
        <w:t xml:space="preserve">• </w:t>
      </w:r>
      <w:r>
        <w:rPr>
          <w:b/>
        </w:rPr>
        <w:t>数据来源</w:t>
      </w:r>
      <w:r>
        <w:t>：教案（明确列出学生产出物要求）、课程平台（学生产出物提交记录）</w:t>
      </w:r>
    </w:p>
    <w:p w14:paraId="464ECB8A">
      <w:pPr>
        <w:ind w:left="0" w:hanging="142"/>
      </w:pPr>
      <w:r>
        <w:rPr>
          <w:rFonts w:ascii="宋体" w:hAnsi="宋体" w:eastAsia="宋体"/>
          <w:color w:val="000000"/>
          <w:sz w:val="22"/>
        </w:rPr>
        <w:t xml:space="preserve">• </w:t>
      </w:r>
      <w:r>
        <w:rPr>
          <w:b/>
        </w:rPr>
        <w:t>数据抓取与自动判定</w:t>
      </w:r>
      <w:r>
        <w:t>：教案中是否有学生产出物要求（有/无）；系统中是否收集到≥X%学生的产出物→只统计数量和覆盖率，不评质量</w:t>
      </w:r>
    </w:p>
    <w:p w14:paraId="046F5781">
      <w:pPr>
        <w:pStyle w:val="6"/>
      </w:pPr>
      <w:r>
        <w:t>2.2 教学投入</w:t>
      </w:r>
    </w:p>
    <w:p w14:paraId="6CF7B7D4">
      <w:r>
        <w:rPr>
          <w:b/>
        </w:rPr>
        <w:t>2.2.1 传道：帮学生定方向、建立职业锚点</w:t>
      </w:r>
    </w:p>
    <w:p w14:paraId="5494632F">
      <w:pPr>
        <w:ind w:left="0" w:hanging="142"/>
      </w:pPr>
      <w:r>
        <w:rPr>
          <w:rFonts w:ascii="宋体" w:hAnsi="宋体" w:eastAsia="宋体"/>
          <w:color w:val="000000"/>
          <w:sz w:val="22"/>
        </w:rPr>
        <w:t xml:space="preserve">• </w:t>
      </w:r>
      <w:r>
        <w:rPr>
          <w:b/>
        </w:rPr>
        <w:t>评价要点</w:t>
      </w:r>
      <w:r>
        <w:t>：教师是否在课程中帮助学生建立职业方向感，提供个性化学习路径建议</w:t>
      </w:r>
    </w:p>
    <w:p w14:paraId="5238B4F6">
      <w:pPr>
        <w:ind w:left="0" w:hanging="142"/>
      </w:pPr>
      <w:r>
        <w:rPr>
          <w:rFonts w:ascii="宋体" w:hAnsi="宋体" w:eastAsia="宋体"/>
          <w:color w:val="000000"/>
          <w:sz w:val="22"/>
        </w:rPr>
        <w:t xml:space="preserve">• </w:t>
      </w:r>
      <w:r>
        <w:rPr>
          <w:b/>
        </w:rPr>
        <w:t>数据来源</w:t>
      </w:r>
      <w:r>
        <w:t>：课程平台（职业方向指引内容文件/帖子）、学生提交记录（个人学习计划/职业锚点描述）</w:t>
      </w:r>
    </w:p>
    <w:p w14:paraId="424F69F7">
      <w:pPr>
        <w:ind w:left="0" w:hanging="142"/>
      </w:pPr>
      <w:r>
        <w:rPr>
          <w:rFonts w:ascii="宋体" w:hAnsi="宋体" w:eastAsia="宋体"/>
          <w:color w:val="000000"/>
          <w:sz w:val="22"/>
        </w:rPr>
        <w:t xml:space="preserve">• </w:t>
      </w:r>
      <w:r>
        <w:rPr>
          <w:b/>
        </w:rPr>
        <w:t>数据抓取与自动判定</w:t>
      </w:r>
      <w:r>
        <w:t>：教师是否在平台提供了职业指引内容（可查文件/帖子数量）；学生是否提交了个人学习计划（可查提交记录）→用</w:t>
      </w:r>
      <w:r>
        <w:rPr>
          <w:b/>
        </w:rPr>
        <w:t>行为记录</w:t>
      </w:r>
      <w:r>
        <w:t>替代主观感受评价</w:t>
      </w:r>
    </w:p>
    <w:p w14:paraId="4693003E">
      <w:pPr>
        <w:pStyle w:val="164"/>
        <w:pBdr>
          <w:left w:val="single" w:color="CCCCCC" w:sz="24" w:space="0"/>
        </w:pBdr>
        <w:shd w:val="clear" w:fill="F8F8F8"/>
      </w:pPr>
      <w:r>
        <w:rPr>
          <w:b/>
        </w:rPr>
        <w:t>设计说明</w:t>
      </w:r>
      <w:r>
        <w:t>："传道"在传统评价中几乎无法量化，因为"帮助学生建立方向感"本质上是学生内心体验。修订后将其操作化为教师端的行为（是否发布了指引内容）和学生端的行为（是否提交了学习计划），用双向行为记录替代"我觉得老师帮了我"的主观评价。</w:t>
      </w:r>
    </w:p>
    <w:p w14:paraId="08189B25">
      <w:r>
        <w:rPr>
          <w:b/>
        </w:rPr>
        <w:t>2.2.2 授业：设置最优课程组合</w:t>
      </w:r>
    </w:p>
    <w:p w14:paraId="55B4A7AD">
      <w:pPr>
        <w:ind w:left="0" w:hanging="142"/>
      </w:pPr>
      <w:r>
        <w:rPr>
          <w:rFonts w:ascii="宋体" w:hAnsi="宋体" w:eastAsia="宋体"/>
          <w:color w:val="000000"/>
          <w:sz w:val="22"/>
        </w:rPr>
        <w:t xml:space="preserve">• </w:t>
      </w:r>
      <w:r>
        <w:rPr>
          <w:b/>
        </w:rPr>
        <w:t>评价要点</w:t>
      </w:r>
      <w:r>
        <w:t>：教师是否论证本课程在培养方案中的不可替代性及与前后课程的组合逻辑</w:t>
      </w:r>
    </w:p>
    <w:p w14:paraId="12BE6A7F">
      <w:pPr>
        <w:ind w:left="0" w:hanging="142"/>
      </w:pPr>
      <w:r>
        <w:rPr>
          <w:rFonts w:ascii="宋体" w:hAnsi="宋体" w:eastAsia="宋体"/>
          <w:color w:val="000000"/>
          <w:sz w:val="22"/>
        </w:rPr>
        <w:t xml:space="preserve">• </w:t>
      </w:r>
      <w:r>
        <w:rPr>
          <w:b/>
        </w:rPr>
        <w:t>数据来源</w:t>
      </w:r>
      <w:r>
        <w:t>：培养方案中的"</w:t>
      </w:r>
      <w:r>
        <w:rPr>
          <w:b/>
        </w:rPr>
        <w:t>课程依赖关系矩阵</w:t>
      </w:r>
      <w:r>
        <w:t>"（前置课→本课→后续课，含文字论证）</w:t>
      </w:r>
    </w:p>
    <w:p w14:paraId="52E4A943">
      <w:pPr>
        <w:ind w:left="0" w:hanging="142"/>
      </w:pPr>
      <w:r>
        <w:rPr>
          <w:rFonts w:ascii="宋体" w:hAnsi="宋体" w:eastAsia="宋体"/>
          <w:color w:val="000000"/>
          <w:sz w:val="22"/>
        </w:rPr>
        <w:t xml:space="preserve">• </w:t>
      </w:r>
      <w:r>
        <w:rPr>
          <w:b/>
        </w:rPr>
        <w:t>数据抓取与自动判定</w:t>
      </w:r>
      <w:r>
        <w:t>：系统校验矩阵是否完整（每门课都有前驱后继）；是否有文字论证（有/无）→完全客观</w:t>
      </w:r>
    </w:p>
    <w:p w14:paraId="7460C1BC">
      <w:r>
        <w:rPr>
          <w:b/>
        </w:rPr>
        <w:t>2.2.3 解惑：激发提问能力，用好问题深化教学</w:t>
      </w:r>
    </w:p>
    <w:p w14:paraId="0C3A6767">
      <w:pPr>
        <w:ind w:left="0" w:hanging="142"/>
      </w:pPr>
      <w:r>
        <w:rPr>
          <w:rFonts w:ascii="宋体" w:hAnsi="宋体" w:eastAsia="宋体"/>
          <w:color w:val="000000"/>
          <w:sz w:val="22"/>
        </w:rPr>
        <w:t xml:space="preserve">• </w:t>
      </w:r>
      <w:r>
        <w:rPr>
          <w:b/>
        </w:rPr>
        <w:t>评价要点</w:t>
      </w:r>
      <w:r>
        <w:t>：教师是否回应学生提问，并将学生好问题转化为教学资源</w:t>
      </w:r>
    </w:p>
    <w:p w14:paraId="72B2F8BB">
      <w:pPr>
        <w:ind w:left="0" w:hanging="142"/>
      </w:pPr>
      <w:r>
        <w:rPr>
          <w:rFonts w:ascii="宋体" w:hAnsi="宋体" w:eastAsia="宋体"/>
          <w:color w:val="000000"/>
          <w:sz w:val="22"/>
        </w:rPr>
        <w:t xml:space="preserve">• </w:t>
      </w:r>
      <w:r>
        <w:rPr>
          <w:b/>
        </w:rPr>
        <w:t>数据来源</w:t>
      </w:r>
      <w:r>
        <w:t>：课程平台（学生提问记录、教师回复记录）、课程大纲版本diff（是否将学生问题纳入修订）</w:t>
      </w:r>
    </w:p>
    <w:p w14:paraId="4541DAEE">
      <w:pPr>
        <w:ind w:left="0" w:hanging="142"/>
      </w:pPr>
      <w:r>
        <w:rPr>
          <w:rFonts w:ascii="宋体" w:hAnsi="宋体" w:eastAsia="宋体"/>
          <w:color w:val="000000"/>
          <w:sz w:val="22"/>
        </w:rPr>
        <w:t xml:space="preserve">• </w:t>
      </w:r>
      <w:r>
        <w:rPr>
          <w:b/>
        </w:rPr>
        <w:t>数据抓取与自动判定</w:t>
      </w:r>
      <w:r>
        <w:t>：统计学生提问总数、教师回复数量、教师将学生问题纳入教案修订的次数（版本diff可查）→</w:t>
      </w:r>
      <w:r>
        <w:rPr>
          <w:b/>
        </w:rPr>
        <w:t>不评质量，只统计互动频次和响应率</w:t>
      </w:r>
    </w:p>
    <w:p w14:paraId="276A0DD4">
      <w:pPr>
        <w:pStyle w:val="6"/>
      </w:pPr>
      <w:r>
        <w:t>2.3 学生反馈</w:t>
      </w:r>
    </w:p>
    <w:p w14:paraId="49BA0955">
      <w:r>
        <w:rPr>
          <w:b/>
        </w:rPr>
        <w:t>2.3.1 学生学习行为数据</w:t>
      </w:r>
    </w:p>
    <w:p w14:paraId="432655B2">
      <w:pPr>
        <w:ind w:left="0" w:hanging="142"/>
      </w:pPr>
      <w:r>
        <w:rPr>
          <w:rFonts w:ascii="宋体" w:hAnsi="宋体" w:eastAsia="宋体"/>
          <w:color w:val="000000"/>
          <w:sz w:val="22"/>
        </w:rPr>
        <w:t xml:space="preserve">• </w:t>
      </w:r>
      <w:r>
        <w:rPr>
          <w:b/>
        </w:rPr>
        <w:t>评价要点</w:t>
      </w:r>
      <w:r>
        <w:t>：学生在学习过程中的实际投入行为</w:t>
      </w:r>
    </w:p>
    <w:p w14:paraId="39A137E1">
      <w:pPr>
        <w:ind w:left="0" w:hanging="142"/>
      </w:pPr>
      <w:r>
        <w:rPr>
          <w:rFonts w:ascii="宋体" w:hAnsi="宋体" w:eastAsia="宋体"/>
          <w:color w:val="000000"/>
          <w:sz w:val="22"/>
        </w:rPr>
        <w:t xml:space="preserve">• </w:t>
      </w:r>
      <w:r>
        <w:rPr>
          <w:b/>
        </w:rPr>
        <w:t>数据来源</w:t>
      </w:r>
      <w:r>
        <w:t>：课程平台/教务系统（出勤率、作业提交率、课外资源访问频次、平台活跃度）</w:t>
      </w:r>
    </w:p>
    <w:p w14:paraId="13257DBD">
      <w:pPr>
        <w:ind w:left="0" w:hanging="142"/>
      </w:pPr>
      <w:r>
        <w:rPr>
          <w:rFonts w:ascii="宋体" w:hAnsi="宋体" w:eastAsia="宋体"/>
          <w:color w:val="000000"/>
          <w:sz w:val="22"/>
        </w:rPr>
        <w:t xml:space="preserve">• </w:t>
      </w:r>
      <w:r>
        <w:rPr>
          <w:b/>
        </w:rPr>
        <w:t>数据抓取与自动判定</w:t>
      </w:r>
      <w:r>
        <w:t>：系统自动计算各维度数据→输出</w:t>
      </w:r>
      <w:r>
        <w:rPr>
          <w:b/>
        </w:rPr>
        <w:t>综合行为投入度指数</w:t>
      </w:r>
    </w:p>
    <w:p w14:paraId="0501C0D7">
      <w:pPr>
        <w:pStyle w:val="164"/>
        <w:pBdr>
          <w:left w:val="single" w:color="CCCCCC" w:sz="24" w:space="0"/>
        </w:pBdr>
        <w:shd w:val="clear" w:fill="F8F8F8"/>
      </w:pPr>
      <w:r>
        <w:rPr>
          <w:b/>
        </w:rPr>
        <w:t>重大修订说明</w:t>
      </w:r>
      <w:r>
        <w:t>：原"学习体验满意度问卷"改为以行为数据为主。问卷保留但降权为辅助参考，且要求结构化设计（5个维度各打分）、剔除无效问卷（作答时间&lt;60秒/全选同一选项）。行为数据比满意度问卷更真实——学生说"很满意"不代表真的投入了，但出勤率、作业提交率、平台活跃度不会说谎。</w:t>
      </w:r>
    </w:p>
    <w:p w14:paraId="45171C54">
      <w:pPr>
        <w:pStyle w:val="6"/>
      </w:pPr>
      <w:r>
        <w:t>2.4 考核评价</w:t>
      </w:r>
    </w:p>
    <w:p w14:paraId="74A11F92">
      <w:r>
        <w:rPr>
          <w:b/>
        </w:rPr>
        <w:t>2.4.1 考核与课程目标的一致性</w:t>
      </w:r>
    </w:p>
    <w:p w14:paraId="584D2F60">
      <w:pPr>
        <w:ind w:left="0" w:hanging="142"/>
      </w:pPr>
      <w:r>
        <w:rPr>
          <w:rFonts w:ascii="宋体" w:hAnsi="宋体" w:eastAsia="宋体"/>
          <w:color w:val="000000"/>
          <w:sz w:val="22"/>
        </w:rPr>
        <w:t xml:space="preserve">• </w:t>
      </w:r>
      <w:r>
        <w:rPr>
          <w:b/>
        </w:rPr>
        <w:t>评价要点</w:t>
      </w:r>
      <w:r>
        <w:t>：每个课程目标是否有对应考核任务</w:t>
      </w:r>
    </w:p>
    <w:p w14:paraId="0831EFE7">
      <w:pPr>
        <w:ind w:left="0" w:hanging="142"/>
      </w:pPr>
      <w:r>
        <w:rPr>
          <w:rFonts w:ascii="宋体" w:hAnsi="宋体" w:eastAsia="宋体"/>
          <w:color w:val="000000"/>
          <w:sz w:val="22"/>
        </w:rPr>
        <w:t xml:space="preserve">• </w:t>
      </w:r>
      <w:r>
        <w:rPr>
          <w:b/>
        </w:rPr>
        <w:t>数据来源</w:t>
      </w:r>
      <w:r>
        <w:t>：课程管理平台（课程目标列表+考核任务列表）</w:t>
      </w:r>
    </w:p>
    <w:p w14:paraId="34950C9E">
      <w:pPr>
        <w:ind w:left="0" w:hanging="142"/>
      </w:pPr>
      <w:r>
        <w:rPr>
          <w:rFonts w:ascii="宋体" w:hAnsi="宋体" w:eastAsia="宋体"/>
          <w:color w:val="000000"/>
          <w:sz w:val="22"/>
        </w:rPr>
        <w:t xml:space="preserve">• </w:t>
      </w:r>
      <w:r>
        <w:rPr>
          <w:b/>
        </w:rPr>
        <w:t>数据抓取与自动判定</w:t>
      </w:r>
      <w:r>
        <w:t>：系统自动构建"</w:t>
      </w:r>
      <w:r>
        <w:rPr>
          <w:b/>
        </w:rPr>
        <w:t>目标-考核映射矩阵</w:t>
      </w:r>
      <w:r>
        <w:t>"→检查每个目标是否至少有一个考核项对应→输出覆盖率</w:t>
      </w:r>
    </w:p>
    <w:p w14:paraId="62475668">
      <w:r>
        <w:rPr>
          <w:b/>
        </w:rPr>
        <w:t>2.4.2 过程性考核与形成性评价</w:t>
      </w:r>
    </w:p>
    <w:p w14:paraId="3758B5D0">
      <w:pPr>
        <w:ind w:left="0" w:hanging="142"/>
      </w:pPr>
      <w:r>
        <w:rPr>
          <w:rFonts w:ascii="宋体" w:hAnsi="宋体" w:eastAsia="宋体"/>
          <w:color w:val="000000"/>
          <w:sz w:val="22"/>
        </w:rPr>
        <w:t xml:space="preserve">• </w:t>
      </w:r>
      <w:r>
        <w:rPr>
          <w:b/>
        </w:rPr>
        <w:t>评价要点</w:t>
      </w:r>
      <w:r>
        <w:t>：课程是否采用多种过程性考核，并及时给予改进反馈</w:t>
      </w:r>
    </w:p>
    <w:p w14:paraId="3791DA77">
      <w:pPr>
        <w:ind w:left="0" w:hanging="142"/>
      </w:pPr>
      <w:r>
        <w:rPr>
          <w:rFonts w:ascii="宋体" w:hAnsi="宋体" w:eastAsia="宋体"/>
          <w:color w:val="000000"/>
          <w:sz w:val="22"/>
        </w:rPr>
        <w:t xml:space="preserve">• </w:t>
      </w:r>
      <w:r>
        <w:rPr>
          <w:b/>
        </w:rPr>
        <w:t>数据来源</w:t>
      </w:r>
      <w:r>
        <w:t>：课程管理平台（考核记录，含提交时间、反馈时间）</w:t>
      </w:r>
    </w:p>
    <w:p w14:paraId="1D0ACD41">
      <w:pPr>
        <w:ind w:left="0" w:hanging="142"/>
      </w:pPr>
      <w:r>
        <w:rPr>
          <w:rFonts w:ascii="宋体" w:hAnsi="宋体" w:eastAsia="宋体"/>
          <w:color w:val="000000"/>
          <w:sz w:val="22"/>
        </w:rPr>
        <w:t xml:space="preserve">• </w:t>
      </w:r>
      <w:r>
        <w:rPr>
          <w:b/>
        </w:rPr>
        <w:t>数据抓取与自动判定</w:t>
      </w:r>
      <w:r>
        <w:t>：自动统计考核种类数（≥4种达标）；自动计算"提交→反馈"时间差（≤7天达标）→自动计算达标课程比例</w:t>
      </w:r>
    </w:p>
    <w:p w14:paraId="3460B480">
      <w:r>
        <w:rPr>
          <w:b/>
        </w:rPr>
        <w:t>2.4.3 课程目标达成度分析与改进闭环</w:t>
      </w:r>
    </w:p>
    <w:p w14:paraId="50BB337C">
      <w:pPr>
        <w:ind w:left="0" w:hanging="142"/>
      </w:pPr>
      <w:r>
        <w:rPr>
          <w:rFonts w:ascii="宋体" w:hAnsi="宋体" w:eastAsia="宋体"/>
          <w:color w:val="000000"/>
          <w:sz w:val="22"/>
        </w:rPr>
        <w:t xml:space="preserve">• </w:t>
      </w:r>
      <w:r>
        <w:rPr>
          <w:b/>
        </w:rPr>
        <w:t>评价要点</w:t>
      </w:r>
      <w:r>
        <w:t>：达成度量化分析是否完整，改进措施是否在下一轮教学中落地</w:t>
      </w:r>
    </w:p>
    <w:p w14:paraId="070C2541">
      <w:pPr>
        <w:ind w:left="0" w:hanging="142"/>
      </w:pPr>
      <w:r>
        <w:rPr>
          <w:rFonts w:ascii="宋体" w:hAnsi="宋体" w:eastAsia="宋体"/>
          <w:color w:val="000000"/>
          <w:sz w:val="22"/>
        </w:rPr>
        <w:t xml:space="preserve">• </w:t>
      </w:r>
      <w:r>
        <w:rPr>
          <w:b/>
        </w:rPr>
        <w:t>数据来源</w:t>
      </w:r>
      <w:r>
        <w:t>：达成度报告（</w:t>
      </w:r>
      <w:r>
        <w:rPr>
          <w:b/>
        </w:rPr>
        <w:t>强制模板</w:t>
      </w:r>
      <w:r>
        <w:t>：各目标分值+薄弱环节+改进措施，三个必填字段）、下一轮课程大纲版本diff</w:t>
      </w:r>
    </w:p>
    <w:p w14:paraId="6BAA2E5D">
      <w:pPr>
        <w:ind w:left="0" w:hanging="142"/>
      </w:pPr>
      <w:r>
        <w:rPr>
          <w:rFonts w:ascii="宋体" w:hAnsi="宋体" w:eastAsia="宋体"/>
          <w:color w:val="000000"/>
          <w:sz w:val="22"/>
        </w:rPr>
        <w:t xml:space="preserve">• </w:t>
      </w:r>
      <w:r>
        <w:rPr>
          <w:b/>
        </w:rPr>
        <w:t>数据抓取与自动判定</w:t>
      </w:r>
      <w:r>
        <w:t>：系统校验报告是否包含三个必填字段；比对改进措施是否在下一版大纲中落地（diff比对）→自动计算</w:t>
      </w:r>
      <w:r>
        <w:rPr>
          <w:b/>
        </w:rPr>
        <w:t>闭环率</w:t>
      </w:r>
    </w:p>
    <w:p w14:paraId="5C2B2FFE">
      <w:pPr>
        <w:pStyle w:val="169"/>
        <w:pBdr>
          <w:top w:val="single" w:color="CCCCCC" w:sz="8" w:space="0"/>
        </w:pBdr>
        <w:spacing w:after="240"/>
      </w:pPr>
    </w:p>
    <w:p w14:paraId="39A025BB">
      <w:pPr>
        <w:pStyle w:val="5"/>
      </w:pPr>
      <w:r>
        <w:t>2.3 运行保障支撑度（20%）</w:t>
      </w:r>
    </w:p>
    <w:p w14:paraId="6E2A2547">
      <w:r>
        <w:t>本维度检验专业建设的基础条件是否到位。条件不具备，再好的目标设计和教学实施也无法持续。</w:t>
      </w:r>
    </w:p>
    <w:p w14:paraId="1A9A60B4">
      <w:pPr>
        <w:pStyle w:val="6"/>
      </w:pPr>
      <w:r>
        <w:t>3.1 教学资源</w:t>
      </w:r>
    </w:p>
    <w:p w14:paraId="2C448608">
      <w:r>
        <w:rPr>
          <w:b/>
        </w:rPr>
        <w:t>3.1.1 资源对教学的有效支撑</w:t>
      </w:r>
    </w:p>
    <w:p w14:paraId="723687ED">
      <w:pPr>
        <w:ind w:left="0" w:hanging="142"/>
      </w:pPr>
      <w:r>
        <w:rPr>
          <w:rFonts w:ascii="宋体" w:hAnsi="宋体" w:eastAsia="宋体"/>
          <w:color w:val="000000"/>
          <w:sz w:val="22"/>
        </w:rPr>
        <w:t xml:space="preserve">• </w:t>
      </w:r>
      <w:r>
        <w:rPr>
          <w:b/>
        </w:rPr>
        <w:t>评价要点</w:t>
      </w:r>
      <w:r>
        <w:t>：实验设备、虚拟仿真平台、实训场地等是否满足核心课程实践教学需求</w:t>
      </w:r>
    </w:p>
    <w:p w14:paraId="0BDFA2E9">
      <w:pPr>
        <w:ind w:left="0" w:hanging="142"/>
      </w:pPr>
      <w:r>
        <w:rPr>
          <w:rFonts w:ascii="宋体" w:hAnsi="宋体" w:eastAsia="宋体"/>
          <w:color w:val="000000"/>
          <w:sz w:val="22"/>
        </w:rPr>
        <w:t xml:space="preserve">• </w:t>
      </w:r>
      <w:r>
        <w:rPr>
          <w:b/>
        </w:rPr>
        <w:t>数据来源</w:t>
      </w:r>
      <w:r>
        <w:t>：资产管理系统+实验管理系统（设备台账、使用记录）</w:t>
      </w:r>
    </w:p>
    <w:p w14:paraId="5DDE0A69">
      <w:pPr>
        <w:ind w:left="0" w:hanging="142"/>
      </w:pPr>
      <w:r>
        <w:rPr>
          <w:rFonts w:ascii="宋体" w:hAnsi="宋体" w:eastAsia="宋体"/>
          <w:color w:val="000000"/>
          <w:sz w:val="22"/>
        </w:rPr>
        <w:t xml:space="preserve">• </w:t>
      </w:r>
      <w:r>
        <w:rPr>
          <w:b/>
        </w:rPr>
        <w:t>数据抓取与自动判定</w:t>
      </w:r>
      <w:r>
        <w:t>：自动计算</w:t>
      </w:r>
      <w:r>
        <w:rPr>
          <w:b/>
        </w:rPr>
        <w:t>实验开出率</w:t>
      </w:r>
      <w:r>
        <w:t>=实际开出实验数/应开出实验数；</w:t>
      </w:r>
      <w:r>
        <w:rPr>
          <w:b/>
        </w:rPr>
        <w:t>设备完好率</w:t>
      </w:r>
      <w:r>
        <w:t>；每台设备对应哪些课程实验→自动输出</w:t>
      </w:r>
      <w:r>
        <w:rPr>
          <w:b/>
        </w:rPr>
        <w:t>支撑率</w:t>
      </w:r>
    </w:p>
    <w:p w14:paraId="78FC2916">
      <w:r>
        <w:rPr>
          <w:b/>
        </w:rPr>
        <w:t>3.1.2 教材选用与行业时效性</w:t>
      </w:r>
    </w:p>
    <w:p w14:paraId="630BD788">
      <w:pPr>
        <w:ind w:left="0" w:hanging="142"/>
      </w:pPr>
      <w:r>
        <w:rPr>
          <w:rFonts w:ascii="宋体" w:hAnsi="宋体" w:eastAsia="宋体"/>
          <w:color w:val="000000"/>
          <w:sz w:val="22"/>
        </w:rPr>
        <w:t xml:space="preserve">• </w:t>
      </w:r>
      <w:r>
        <w:rPr>
          <w:b/>
        </w:rPr>
        <w:t>评价要点</w:t>
      </w:r>
      <w:r>
        <w:t>：教材是否支撑课程目标，内容包含近3年行业新技术</w:t>
      </w:r>
    </w:p>
    <w:p w14:paraId="4D30A2C9">
      <w:pPr>
        <w:ind w:left="0" w:hanging="142"/>
      </w:pPr>
      <w:r>
        <w:rPr>
          <w:rFonts w:ascii="宋体" w:hAnsi="宋体" w:eastAsia="宋体"/>
          <w:color w:val="000000"/>
          <w:sz w:val="22"/>
        </w:rPr>
        <w:t xml:space="preserve">• </w:t>
      </w:r>
      <w:r>
        <w:rPr>
          <w:b/>
        </w:rPr>
        <w:t>数据来源</w:t>
      </w:r>
      <w:r>
        <w:t>：教务系统+教材库（ISBN→自动查询出版年份）</w:t>
      </w:r>
    </w:p>
    <w:p w14:paraId="0033C976">
      <w:pPr>
        <w:ind w:left="0" w:hanging="142"/>
      </w:pPr>
      <w:r>
        <w:rPr>
          <w:rFonts w:ascii="宋体" w:hAnsi="宋体" w:eastAsia="宋体"/>
          <w:color w:val="000000"/>
          <w:sz w:val="22"/>
        </w:rPr>
        <w:t xml:space="preserve">• </w:t>
      </w:r>
      <w:r>
        <w:rPr>
          <w:b/>
        </w:rPr>
        <w:t>数据抓取与自动判定</w:t>
      </w:r>
      <w:r>
        <w:t>：出版年份距今≤3年达标；规划教材/获奖教材有明确标志位→自动计算</w:t>
      </w:r>
      <w:r>
        <w:rPr>
          <w:b/>
        </w:rPr>
        <w:t>达标比例</w:t>
      </w:r>
    </w:p>
    <w:p w14:paraId="1496BCBA">
      <w:pPr>
        <w:pStyle w:val="6"/>
      </w:pPr>
      <w:r>
        <w:t>3.2 校企合作平台</w:t>
      </w:r>
    </w:p>
    <w:p w14:paraId="290892FA">
      <w:r>
        <w:rPr>
          <w:b/>
        </w:rPr>
        <w:t>3.2.1 企业真实项目驱动率</w:t>
      </w:r>
    </w:p>
    <w:p w14:paraId="4375863C">
      <w:pPr>
        <w:pStyle w:val="164"/>
        <w:pBdr>
          <w:left w:val="single" w:color="CCCCCC" w:sz="24" w:space="0"/>
        </w:pBdr>
        <w:shd w:val="clear" w:fill="F8F8F8"/>
      </w:pPr>
      <w:r>
        <w:rPr>
          <w:b/>
        </w:rPr>
        <w:t>支点指标说明</w:t>
      </w:r>
      <w:r>
        <w:t>：校企合作的所有价值最终都通过"企业真实生产性项目"这个载体进入教学。企业投入真实项目，必然伴随企业导师跟进、真实场景提供、企业验收标准落地——项目是校企合作的"硬通货"，其他都是衍生品。本指标是3.2维度的支点指标，类似"课程"之于一致性、"横向科研"之于有效性。</w:t>
      </w:r>
    </w:p>
    <w:p w14:paraId="2D68C41D">
      <w:pPr>
        <w:ind w:left="0" w:hanging="142"/>
      </w:pPr>
      <w:r>
        <w:rPr>
          <w:rFonts w:ascii="宋体" w:hAnsi="宋体" w:eastAsia="宋体"/>
          <w:color w:val="000000"/>
          <w:sz w:val="22"/>
        </w:rPr>
        <w:t xml:space="preserve">• </w:t>
      </w:r>
      <w:r>
        <w:rPr>
          <w:b/>
        </w:rPr>
        <w:t>评价要点</w:t>
      </w:r>
      <w:r>
        <w:t>：专业核心课程的教学环节（课程设计、实训、综合验证课程、毕业设计）中，使用企业真实生产性项目（非模拟案例、非教学题目）的比例。真实项目的判定标准：有企业合同编号、有交付物签章、有企业人员参与指导记录。</w:t>
      </w:r>
    </w:p>
    <w:p w14:paraId="00EFFC94">
      <w:pPr>
        <w:ind w:left="0" w:hanging="142"/>
      </w:pPr>
      <w:r>
        <w:rPr>
          <w:rFonts w:ascii="宋体" w:hAnsi="宋体" w:eastAsia="宋体"/>
          <w:color w:val="000000"/>
          <w:sz w:val="22"/>
        </w:rPr>
        <w:t xml:space="preserve">• </w:t>
      </w:r>
      <w:r>
        <w:rPr>
          <w:b/>
        </w:rPr>
        <w:t>数据来源</w:t>
      </w:r>
      <w:r>
        <w:t>：教务系统（教学环节清单+项目来源标记）、企业合同管理系统（合同编号）、企业验收签章记录</w:t>
      </w:r>
    </w:p>
    <w:p w14:paraId="0614CC66">
      <w:pPr>
        <w:ind w:left="0" w:hanging="142"/>
      </w:pPr>
      <w:r>
        <w:rPr>
          <w:rFonts w:ascii="宋体" w:hAnsi="宋体" w:eastAsia="宋体"/>
          <w:color w:val="000000"/>
          <w:sz w:val="22"/>
        </w:rPr>
        <w:t xml:space="preserve">• </w:t>
      </w:r>
      <w:r>
        <w:rPr>
          <w:b/>
        </w:rPr>
        <w:t>数据抓取与自动判定</w:t>
      </w:r>
      <w:r>
        <w:t>：系统逐环节比对项目来源标记——企业合同编号标记为"真实项目"，教学案例编号标记为"教学项目"→自动计算</w:t>
      </w:r>
      <w:r>
        <w:rPr>
          <w:b/>
        </w:rPr>
        <w:t>企业真实项目驱动率</w:t>
      </w:r>
      <w:r>
        <w:t>=真实项目教学环节数/核心课程总教学环节数→按阈值评级（≥60%达标，30%-60%基本达标，&lt;30%不达标）</w:t>
      </w:r>
    </w:p>
    <w:p w14:paraId="0F10FCF3">
      <w:r>
        <w:rPr>
          <w:b/>
        </w:rPr>
        <w:t>辅助诊断项</w:t>
      </w:r>
      <w:r>
        <w:t>（不参与评分，用于定位问题根因）：</w:t>
      </w:r>
    </w:p>
    <w:p w14:paraId="5AEFAC27">
      <w:pPr>
        <w:ind w:left="0" w:hanging="142"/>
      </w:pPr>
      <w:r>
        <w:rPr>
          <w:rFonts w:ascii="宋体" w:hAnsi="宋体" w:eastAsia="宋体"/>
          <w:color w:val="000000"/>
          <w:sz w:val="22"/>
        </w:rPr>
        <w:t xml:space="preserve">• </w:t>
      </w:r>
      <w:r>
        <w:t>企业导师人均授课学时（驱动率低时，诊断是否缺企业导师）</w:t>
      </w:r>
    </w:p>
    <w:p w14:paraId="3A42C208">
      <w:pPr>
        <w:ind w:left="0" w:hanging="142"/>
      </w:pPr>
      <w:r>
        <w:rPr>
          <w:rFonts w:ascii="宋体" w:hAnsi="宋体" w:eastAsia="宋体"/>
          <w:color w:val="000000"/>
          <w:sz w:val="22"/>
        </w:rPr>
        <w:t xml:space="preserve">• </w:t>
      </w:r>
      <w:r>
        <w:t>企业现场教学次数（驱动率低时，诊断是否缺实践场景）</w:t>
      </w:r>
    </w:p>
    <w:p w14:paraId="4008755B">
      <w:pPr>
        <w:ind w:left="0" w:hanging="142"/>
      </w:pPr>
      <w:r>
        <w:rPr>
          <w:rFonts w:ascii="宋体" w:hAnsi="宋体" w:eastAsia="宋体"/>
          <w:color w:val="000000"/>
          <w:sz w:val="22"/>
        </w:rPr>
        <w:t xml:space="preserve">• </w:t>
      </w:r>
      <w:r>
        <w:t>企业验收覆盖率（驱动率达标但验收未覆盖，说明项目进了课堂但评价未闭环）</w:t>
      </w:r>
    </w:p>
    <w:p w14:paraId="74B6410E">
      <w:pPr>
        <w:pStyle w:val="169"/>
        <w:pBdr>
          <w:top w:val="single" w:color="CCCCCC" w:sz="8" w:space="0"/>
        </w:pBdr>
        <w:spacing w:after="240"/>
      </w:pPr>
    </w:p>
    <w:p w14:paraId="0FFE4CB0">
      <w:pPr>
        <w:pStyle w:val="5"/>
      </w:pPr>
      <w:r>
        <w:t>2.4 产出与贡献（20%）</w:t>
      </w:r>
    </w:p>
    <w:p w14:paraId="7EE0C348">
      <w:r>
        <w:t>本维度用结果倒推过程的有效性，是整个评价体系的验证环节。</w:t>
      </w:r>
    </w:p>
    <w:p w14:paraId="35796157">
      <w:pPr>
        <w:pStyle w:val="6"/>
      </w:pPr>
      <w:r>
        <w:t>4.1 就业</w:t>
      </w:r>
    </w:p>
    <w:p w14:paraId="23C45F12">
      <w:r>
        <w:rPr>
          <w:b/>
        </w:rPr>
        <w:t>4.1.1 行业就业率</w:t>
      </w:r>
    </w:p>
    <w:p w14:paraId="186BA741">
      <w:pPr>
        <w:ind w:left="0" w:hanging="142"/>
      </w:pPr>
      <w:r>
        <w:rPr>
          <w:rFonts w:ascii="宋体" w:hAnsi="宋体" w:eastAsia="宋体"/>
          <w:color w:val="000000"/>
          <w:sz w:val="22"/>
        </w:rPr>
        <w:t xml:space="preserve">• </w:t>
      </w:r>
      <w:r>
        <w:rPr>
          <w:b/>
        </w:rPr>
        <w:t>评价要点</w:t>
      </w:r>
      <w:r>
        <w:t>：毕业生从事专业相关工作比例</w:t>
      </w:r>
    </w:p>
    <w:p w14:paraId="632419A5">
      <w:pPr>
        <w:ind w:left="0" w:hanging="142"/>
      </w:pPr>
      <w:r>
        <w:rPr>
          <w:rFonts w:ascii="宋体" w:hAnsi="宋体" w:eastAsia="宋体"/>
          <w:color w:val="000000"/>
          <w:sz w:val="22"/>
        </w:rPr>
        <w:t xml:space="preserve">• </w:t>
      </w:r>
      <w:r>
        <w:rPr>
          <w:b/>
        </w:rPr>
        <w:t>数据来源</w:t>
      </w:r>
      <w:r>
        <w:t>：就业管理系统（毕业生就业单位及岗位信息）</w:t>
      </w:r>
    </w:p>
    <w:p w14:paraId="5A03DA8B">
      <w:pPr>
        <w:ind w:left="0" w:hanging="142"/>
      </w:pPr>
      <w:r>
        <w:rPr>
          <w:rFonts w:ascii="宋体" w:hAnsi="宋体" w:eastAsia="宋体"/>
          <w:color w:val="000000"/>
          <w:sz w:val="22"/>
        </w:rPr>
        <w:t xml:space="preserve">• </w:t>
      </w:r>
      <w:r>
        <w:rPr>
          <w:b/>
        </w:rPr>
        <w:t>数据抓取与自动判定</w:t>
      </w:r>
      <w:r>
        <w:t>：岗位关键词与产业白皮书匹配→自动计算</w:t>
      </w:r>
      <w:r>
        <w:rPr>
          <w:b/>
        </w:rPr>
        <w:t>专业对口就业率</w:t>
      </w:r>
    </w:p>
    <w:p w14:paraId="43A9E47A">
      <w:pPr>
        <w:pStyle w:val="6"/>
      </w:pPr>
      <w:r>
        <w:t>4.2 社会贡献</w:t>
      </w:r>
    </w:p>
    <w:p w14:paraId="4F375CAE">
      <w:r>
        <w:rPr>
          <w:b/>
        </w:rPr>
        <w:t>4.2.1 毕业生中长期影响力</w:t>
      </w:r>
    </w:p>
    <w:p w14:paraId="795C607C">
      <w:pPr>
        <w:ind w:left="0" w:hanging="142"/>
      </w:pPr>
      <w:r>
        <w:rPr>
          <w:rFonts w:ascii="宋体" w:hAnsi="宋体" w:eastAsia="宋体"/>
          <w:color w:val="000000"/>
          <w:sz w:val="22"/>
        </w:rPr>
        <w:t xml:space="preserve">• </w:t>
      </w:r>
      <w:r>
        <w:rPr>
          <w:b/>
        </w:rPr>
        <w:t>评价要点</w:t>
      </w:r>
      <w:r>
        <w:t>：毕业校友中担任技术骨干、管理岗、创业或获得高级行业认证的比例</w:t>
      </w:r>
    </w:p>
    <w:p w14:paraId="02254F8A">
      <w:pPr>
        <w:ind w:left="0" w:hanging="142"/>
      </w:pPr>
      <w:r>
        <w:rPr>
          <w:rFonts w:ascii="宋体" w:hAnsi="宋体" w:eastAsia="宋体"/>
          <w:color w:val="000000"/>
          <w:sz w:val="22"/>
        </w:rPr>
        <w:t xml:space="preserve">• </w:t>
      </w:r>
      <w:r>
        <w:rPr>
          <w:b/>
        </w:rPr>
        <w:t>数据来源</w:t>
      </w:r>
      <w:r>
        <w:t>：校友追踪系统（职业发展数据，每年更新一次）</w:t>
      </w:r>
    </w:p>
    <w:p w14:paraId="37D38749">
      <w:pPr>
        <w:ind w:left="0" w:hanging="142"/>
      </w:pPr>
      <w:r>
        <w:rPr>
          <w:rFonts w:ascii="宋体" w:hAnsi="宋体" w:eastAsia="宋体"/>
          <w:color w:val="000000"/>
          <w:sz w:val="22"/>
        </w:rPr>
        <w:t xml:space="preserve">• </w:t>
      </w:r>
      <w:r>
        <w:rPr>
          <w:b/>
        </w:rPr>
        <w:t>数据抓取与自动判定</w:t>
      </w:r>
      <w:r>
        <w:t>：匹配"技术骨干/项目经理/高级工程师/高级认证"等关键词→自动计算比例</w:t>
      </w:r>
    </w:p>
    <w:p w14:paraId="2B6427FA">
      <w:r>
        <w:rPr>
          <w:b/>
        </w:rPr>
        <w:t>4.2.2 用人单位满意度</w:t>
      </w:r>
    </w:p>
    <w:p w14:paraId="72EA7D78">
      <w:pPr>
        <w:ind w:left="0" w:hanging="142"/>
      </w:pPr>
      <w:r>
        <w:rPr>
          <w:rFonts w:ascii="宋体" w:hAnsi="宋体" w:eastAsia="宋体"/>
          <w:color w:val="000000"/>
          <w:sz w:val="22"/>
        </w:rPr>
        <w:t xml:space="preserve">• </w:t>
      </w:r>
      <w:r>
        <w:rPr>
          <w:b/>
        </w:rPr>
        <w:t>评价要点</w:t>
      </w:r>
      <w:r>
        <w:t>：用人单位对毕业生综合素质的总体满意度</w:t>
      </w:r>
    </w:p>
    <w:p w14:paraId="4A1E508B">
      <w:pPr>
        <w:ind w:left="0" w:hanging="142"/>
      </w:pPr>
      <w:r>
        <w:rPr>
          <w:rFonts w:ascii="宋体" w:hAnsi="宋体" w:eastAsia="宋体"/>
          <w:color w:val="000000"/>
          <w:sz w:val="22"/>
        </w:rPr>
        <w:t xml:space="preserve">• </w:t>
      </w:r>
      <w:r>
        <w:rPr>
          <w:b/>
        </w:rPr>
        <w:t>数据来源</w:t>
      </w:r>
      <w:r>
        <w:t>：用人单位问卷（</w:t>
      </w:r>
      <w:r>
        <w:rPr>
          <w:b/>
        </w:rPr>
        <w:t>结构化</w:t>
      </w:r>
      <w:r>
        <w:t>，5个维度各打分：专业基础、实践能力、沟通协作、学习能力、职业素养）</w:t>
      </w:r>
    </w:p>
    <w:p w14:paraId="178ECB85">
      <w:pPr>
        <w:ind w:left="0" w:hanging="142"/>
      </w:pPr>
      <w:r>
        <w:rPr>
          <w:rFonts w:ascii="宋体" w:hAnsi="宋体" w:eastAsia="宋体"/>
          <w:color w:val="000000"/>
          <w:sz w:val="22"/>
        </w:rPr>
        <w:t xml:space="preserve">• </w:t>
      </w:r>
      <w:r>
        <w:rPr>
          <w:b/>
        </w:rPr>
        <w:t>数据抓取与自动判定</w:t>
      </w:r>
      <w:r>
        <w:t>：要求样本量≥毕业生总数30%；系统自动剔除无效问卷（作答时间&lt;60秒/全选同一选项）→统计</w:t>
      </w:r>
      <w:r>
        <w:rPr>
          <w:b/>
        </w:rPr>
        <w:t>有效满意度</w:t>
      </w:r>
    </w:p>
    <w:p w14:paraId="29A35E89">
      <w:pPr>
        <w:pStyle w:val="169"/>
        <w:pBdr>
          <w:top w:val="single" w:color="CCCCCC" w:sz="8" w:space="0"/>
        </w:pBdr>
        <w:spacing w:after="240"/>
      </w:pPr>
    </w:p>
    <w:p w14:paraId="7B8F9F7F">
      <w:pPr>
        <w:pStyle w:val="4"/>
      </w:pPr>
      <w:r>
        <w:t>三、系统架构设计</w:t>
      </w:r>
    </w:p>
    <w:p w14:paraId="7D06C7C9">
      <w:pPr>
        <w:pStyle w:val="5"/>
      </w:pPr>
      <w:r>
        <w:t>3.1 四层架构</w:t>
      </w:r>
    </w:p>
    <w:p w14:paraId="2DFDDC16">
      <w:r>
        <w:t>评价体系的落地依赖信息系统的全流程支撑。整体架构分为四层，自下而上依次为数据源层、数据接入层、评价引擎层、改进闭环层：</w:t>
      </w:r>
    </w:p>
    <w:p w14:paraId="6A9D80B3">
      <w:pPr>
        <w:pBdr>
          <w:top w:val="single" w:color="DDDDDD" w:sz="8" w:space="0"/>
          <w:left w:val="single" w:color="DDDDDD" w:sz="8" w:space="0"/>
          <w:bottom w:val="single" w:color="DDDDDD" w:sz="8" w:space="0"/>
          <w:right w:val="single" w:color="DDDDDD" w:sz="8" w:space="0"/>
        </w:pBdr>
        <w:shd w:val="clear" w:fill="F5F5F5"/>
      </w:pPr>
      <w:r>
        <w:rPr>
          <w:rStyle w:val="165"/>
        </w:rPr>
        <w:t>┌─────────────────────────────────────────────────────────────┐</w:t>
      </w:r>
      <w:r>
        <w:rPr>
          <w:rStyle w:val="165"/>
        </w:rPr>
        <w:br w:type="textWrapping"/>
      </w:r>
      <w:r>
        <w:rPr>
          <w:rStyle w:val="165"/>
        </w:rPr>
        <w:t>│                  第四层：改进闭环层                            │</w:t>
      </w:r>
      <w:r>
        <w:rPr>
          <w:rStyle w:val="165"/>
        </w:rPr>
        <w:br w:type="textWrapping"/>
      </w:r>
      <w:r>
        <w:rPr>
          <w:rStyle w:val="165"/>
        </w:rPr>
        <w:t>│  诊断报告 → 改进工单 → 节点跟踪 → 效果验证 → 改进验证报告     │</w:t>
      </w:r>
      <w:r>
        <w:rPr>
          <w:rStyle w:val="165"/>
        </w:rPr>
        <w:br w:type="textWrapping"/>
      </w:r>
      <w:r>
        <w:rPr>
          <w:rStyle w:val="165"/>
        </w:rPr>
        <w:t>├─────────────────────────────────────────────────────────────┤</w:t>
      </w:r>
      <w:r>
        <w:rPr>
          <w:rStyle w:val="165"/>
        </w:rPr>
        <w:br w:type="textWrapping"/>
      </w:r>
      <w:r>
        <w:rPr>
          <w:rStyle w:val="165"/>
        </w:rPr>
        <w:t>│                  第三层：评价引擎层                            │</w:t>
      </w:r>
      <w:r>
        <w:rPr>
          <w:rStyle w:val="165"/>
        </w:rPr>
        <w:br w:type="textWrapping"/>
      </w:r>
      <w:r>
        <w:rPr>
          <w:rStyle w:val="165"/>
        </w:rPr>
        <w:t>│  规则引擎 + NLP语义分析 + 自动评分 + 阈值判定 + 趋势预警      │</w:t>
      </w:r>
      <w:r>
        <w:rPr>
          <w:rStyle w:val="165"/>
        </w:rPr>
        <w:br w:type="textWrapping"/>
      </w:r>
      <w:r>
        <w:rPr>
          <w:rStyle w:val="165"/>
        </w:rPr>
        <w:t>├─────────────────────────────────────────────────────────────┤</w:t>
      </w:r>
      <w:r>
        <w:rPr>
          <w:rStyle w:val="165"/>
        </w:rPr>
        <w:br w:type="textWrapping"/>
      </w:r>
      <w:r>
        <w:rPr>
          <w:rStyle w:val="165"/>
        </w:rPr>
        <w:t>│                  第二层：数据接入层                            │</w:t>
      </w:r>
      <w:r>
        <w:rPr>
          <w:rStyle w:val="165"/>
        </w:rPr>
        <w:br w:type="textWrapping"/>
      </w:r>
      <w:r>
        <w:rPr>
          <w:rStyle w:val="165"/>
        </w:rPr>
        <w:t>│  系统对接（API实时同步）+ 模板化提交入口 + 格式校验 + 补全提醒  │</w:t>
      </w:r>
      <w:r>
        <w:rPr>
          <w:rStyle w:val="165"/>
        </w:rPr>
        <w:br w:type="textWrapping"/>
      </w:r>
      <w:r>
        <w:rPr>
          <w:rStyle w:val="165"/>
        </w:rPr>
        <w:t>├─────────────────────────────────────────────────────────────┤</w:t>
      </w:r>
      <w:r>
        <w:rPr>
          <w:rStyle w:val="165"/>
        </w:rPr>
        <w:br w:type="textWrapping"/>
      </w:r>
      <w:r>
        <w:rPr>
          <w:rStyle w:val="165"/>
        </w:rPr>
        <w:t>│                  第一层：数据源层                              │</w:t>
      </w:r>
      <w:r>
        <w:rPr>
          <w:rStyle w:val="165"/>
        </w:rPr>
        <w:br w:type="textWrapping"/>
      </w:r>
      <w:r>
        <w:rPr>
          <w:rStyle w:val="165"/>
        </w:rPr>
        <w:t>│  教务系统 │ 科研系统 │ 资产系统 │ 就业系统 │ 校友系统          │</w:t>
      </w:r>
      <w:r>
        <w:rPr>
          <w:rStyle w:val="165"/>
        </w:rPr>
        <w:br w:type="textWrapping"/>
      </w:r>
      <w:r>
        <w:rPr>
          <w:rStyle w:val="165"/>
        </w:rPr>
        <w:t>│  课程管理平台 │ 标准化模板提交入口 │ 企业签章系统               │</w:t>
      </w:r>
      <w:r>
        <w:rPr>
          <w:rStyle w:val="165"/>
        </w:rPr>
        <w:br w:type="textWrapping"/>
      </w:r>
      <w:r>
        <w:rPr>
          <w:rStyle w:val="165"/>
        </w:rPr>
        <w:t>└─────────────────────────────────────────────────────────────┘</w:t>
      </w:r>
      <w:r>
        <w:rPr>
          <w:rStyle w:val="165"/>
        </w:rPr>
        <w:br w:type="textWrapping"/>
      </w:r>
    </w:p>
    <w:p w14:paraId="009518A7">
      <w:r>
        <w:rPr>
          <w:b/>
        </w:rPr>
        <w:t>第一层：数据源层</w:t>
      </w:r>
      <w:r>
        <w:t>。汇聚七大业务系统的数据：教务系统（培养方案、课程安排、成绩数据）、科研管理系统（横向课题、论文、专利）、资产管理系统（设备台账、使用记录）、就业管理系统（毕业生就业去向）、校友追踪系统（中长期职业发展）、课程管理平台（教学行为、考核记录、互动数据）、标准化模板提交入口（产业白皮书、课程大纲等由教师/专业负责人按模板填报）。</w:t>
      </w:r>
    </w:p>
    <w:p w14:paraId="045C1DB8">
      <w:r>
        <w:rPr>
          <w:b/>
        </w:rPr>
        <w:t>第二层：数据接入层</w:t>
      </w:r>
      <w:r>
        <w:t>。承担数据标准化和质量管控职责。系统对接类数据通过API实时同步，确保数据时效性；模板提交类数据在入口即进行格式校验，关键字段缺失则无法提交，从源头杜绝"自由格式"带来的判定困难。</w:t>
      </w:r>
    </w:p>
    <w:p w14:paraId="704DC0D1">
      <w:r>
        <w:rPr>
          <w:b/>
        </w:rPr>
        <w:t>第三层：评价引擎层</w:t>
      </w:r>
      <w:r>
        <w:t>。核心计算层，包含四类引擎：</w:t>
      </w:r>
      <w:r>
        <w:rPr>
          <w:b/>
        </w:rPr>
        <w:t>规则引擎</w:t>
      </w:r>
      <w:r>
        <w:t>处理可直接判定的指标（如设备完好率、前沿课比例）；</w:t>
      </w:r>
      <w:r>
        <w:rPr>
          <w:b/>
        </w:rPr>
        <w:t>NLP语义分析</w:t>
      </w:r>
      <w:r>
        <w:t>处理需要语义理解的指标（如课程目标与岗位能力的匹配度、大纲版本diff的内容分析）；</w:t>
      </w:r>
      <w:r>
        <w:rPr>
          <w:b/>
        </w:rPr>
        <w:t>自动评分模块</w:t>
      </w:r>
      <w:r>
        <w:t>根据预设规则输出各指标得分；</w:t>
      </w:r>
      <w:r>
        <w:rPr>
          <w:b/>
        </w:rPr>
        <w:t>阈值预警模块</w:t>
      </w:r>
      <w:r>
        <w:t>对接近不达标线的指标提前预警。</w:t>
      </w:r>
    </w:p>
    <w:p w14:paraId="458FA5E2">
      <w:r>
        <w:rPr>
          <w:b/>
        </w:rPr>
        <w:t>第四层：改进闭环层</w:t>
      </w:r>
      <w:r>
        <w:t>。评价不是目的，改进才是。本层接收评价引擎的输出，自动生成诊断报告，推送改进工单，跟踪改进进度，并在改进完成后重新采集数据进行效果验证，形成完整闭环。</w:t>
      </w:r>
    </w:p>
    <w:p w14:paraId="0B9816D5">
      <w:pPr>
        <w:pStyle w:val="5"/>
      </w:pPr>
      <w:r>
        <w:t>3.2 数据分类处理策略</w:t>
      </w:r>
    </w:p>
    <w:p w14:paraId="2D5CBBB2">
      <w:r>
        <w:t>根据数据的可获取性和判定方式，将所有指标的数据分为三类：</w:t>
      </w:r>
    </w:p>
    <w:p w14:paraId="1BFD5EE4">
      <w:r>
        <w:rPr>
          <w:b/>
        </w:rPr>
        <w:t>第一类：可直接系统对接、完全自动化（约占35%）</w:t>
      </w:r>
    </w:p>
    <w:p w14:paraId="76661838">
      <w:r>
        <w:t>这类数据已存在于业务系统中，可通过API直接获取并自动判定，无需人工干预。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C8B2CFA">
        <w:trPr>
          <w:jc w:val="center"/>
        </w:trPr>
        <w:tc>
          <w:tcPr>
            <w:tcW w:w="2771" w:type="dxa"/>
            <w:shd w:val="clear" w:color="auto" w:fill="F2F2F2"/>
          </w:tcPr>
          <w:p w14:paraId="18FA6689">
            <w:pPr>
              <w:jc w:val="left"/>
            </w:pPr>
            <w:r>
              <w:rPr>
                <w:b/>
              </w:rPr>
              <w:t>指标</w:t>
            </w:r>
          </w:p>
        </w:tc>
        <w:tc>
          <w:tcPr>
            <w:tcW w:w="2771" w:type="dxa"/>
            <w:shd w:val="clear" w:color="auto" w:fill="F2F2F2"/>
          </w:tcPr>
          <w:p w14:paraId="62AFDCAA">
            <w:pPr>
              <w:jc w:val="left"/>
            </w:pPr>
            <w:r>
              <w:rPr>
                <w:b/>
              </w:rPr>
              <w:t>数据来源系统</w:t>
            </w:r>
          </w:p>
        </w:tc>
        <w:tc>
          <w:tcPr>
            <w:tcW w:w="2771" w:type="dxa"/>
            <w:shd w:val="clear" w:color="auto" w:fill="F2F2F2"/>
          </w:tcPr>
          <w:p w14:paraId="702A4D07">
            <w:pPr>
              <w:jc w:val="left"/>
            </w:pPr>
            <w:r>
              <w:rPr>
                <w:b/>
              </w:rPr>
              <w:t>自动判定方式</w:t>
            </w:r>
          </w:p>
        </w:tc>
      </w:tr>
      <w:tr w14:paraId="37AF0213">
        <w:trPr>
          <w:jc w:val="center"/>
        </w:trPr>
        <w:tc>
          <w:tcPr>
            <w:tcW w:w="2771" w:type="dxa"/>
          </w:tcPr>
          <w:p w14:paraId="185B20D8">
            <w:pPr>
              <w:jc w:val="left"/>
            </w:pPr>
            <w:r>
              <w:t>2.1.1 横向科研能力</w:t>
            </w:r>
          </w:p>
        </w:tc>
        <w:tc>
          <w:tcPr>
            <w:tcW w:w="2771" w:type="dxa"/>
          </w:tcPr>
          <w:p w14:paraId="364613B5">
            <w:pPr>
              <w:jc w:val="left"/>
            </w:pPr>
            <w:r>
              <w:t>科研管理系统+案例库</w:t>
            </w:r>
          </w:p>
        </w:tc>
        <w:tc>
          <w:tcPr>
            <w:tcW w:w="2771" w:type="dxa"/>
          </w:tcPr>
          <w:p w14:paraId="346BC3A2">
            <w:pPr>
              <w:jc w:val="left"/>
            </w:pPr>
            <w:r>
              <w:t>关键词匹配+转化记录比对</w:t>
            </w:r>
          </w:p>
        </w:tc>
      </w:tr>
      <w:tr w14:paraId="7193D5BA">
        <w:trPr>
          <w:jc w:val="center"/>
        </w:trPr>
        <w:tc>
          <w:tcPr>
            <w:tcW w:w="2771" w:type="dxa"/>
          </w:tcPr>
          <w:p w14:paraId="77A87DC9">
            <w:pPr>
              <w:jc w:val="left"/>
            </w:pPr>
            <w:r>
              <w:t>3.1.1 资源支撑</w:t>
            </w:r>
          </w:p>
        </w:tc>
        <w:tc>
          <w:tcPr>
            <w:tcW w:w="2771" w:type="dxa"/>
          </w:tcPr>
          <w:p w14:paraId="3AD1FEFE">
            <w:pPr>
              <w:jc w:val="left"/>
            </w:pPr>
            <w:r>
              <w:t>资产管理系统+实验管理系统</w:t>
            </w:r>
          </w:p>
        </w:tc>
        <w:tc>
          <w:tcPr>
            <w:tcW w:w="2771" w:type="dxa"/>
          </w:tcPr>
          <w:p w14:paraId="6E255738">
            <w:pPr>
              <w:jc w:val="left"/>
            </w:pPr>
            <w:r>
              <w:t>设备台账+使用记录自动计算</w:t>
            </w:r>
          </w:p>
        </w:tc>
      </w:tr>
      <w:tr w14:paraId="7B353C37">
        <w:trPr>
          <w:jc w:val="center"/>
        </w:trPr>
        <w:tc>
          <w:tcPr>
            <w:tcW w:w="2771" w:type="dxa"/>
          </w:tcPr>
          <w:p w14:paraId="32D80FBF">
            <w:pPr>
              <w:jc w:val="left"/>
            </w:pPr>
            <w:r>
              <w:t>3.1.2 教材时效性</w:t>
            </w:r>
          </w:p>
        </w:tc>
        <w:tc>
          <w:tcPr>
            <w:tcW w:w="2771" w:type="dxa"/>
          </w:tcPr>
          <w:p w14:paraId="185D1713">
            <w:pPr>
              <w:jc w:val="left"/>
            </w:pPr>
            <w:r>
              <w:t>教务系统+教材库</w:t>
            </w:r>
          </w:p>
        </w:tc>
        <w:tc>
          <w:tcPr>
            <w:tcW w:w="2771" w:type="dxa"/>
          </w:tcPr>
          <w:p w14:paraId="34A21792">
            <w:pPr>
              <w:jc w:val="left"/>
            </w:pPr>
            <w:r>
              <w:t>ISBN自动查询出版年份</w:t>
            </w:r>
          </w:p>
        </w:tc>
      </w:tr>
      <w:tr w14:paraId="603EAC17">
        <w:trPr>
          <w:jc w:val="center"/>
        </w:trPr>
        <w:tc>
          <w:tcPr>
            <w:tcW w:w="2771" w:type="dxa"/>
          </w:tcPr>
          <w:p w14:paraId="65758670">
            <w:pPr>
              <w:jc w:val="left"/>
            </w:pPr>
            <w:r>
              <w:t>4.1.1 行业就业率</w:t>
            </w:r>
          </w:p>
        </w:tc>
        <w:tc>
          <w:tcPr>
            <w:tcW w:w="2771" w:type="dxa"/>
          </w:tcPr>
          <w:p w14:paraId="6FFA7059">
            <w:pPr>
              <w:jc w:val="left"/>
            </w:pPr>
            <w:r>
              <w:t>就业管理系统</w:t>
            </w:r>
          </w:p>
        </w:tc>
        <w:tc>
          <w:tcPr>
            <w:tcW w:w="2771" w:type="dxa"/>
          </w:tcPr>
          <w:p w14:paraId="5102E598">
            <w:pPr>
              <w:jc w:val="left"/>
            </w:pPr>
            <w:r>
              <w:t>岗位关键词匹配</w:t>
            </w:r>
          </w:p>
        </w:tc>
      </w:tr>
      <w:tr w14:paraId="614F9EAD">
        <w:trPr>
          <w:jc w:val="center"/>
        </w:trPr>
        <w:tc>
          <w:tcPr>
            <w:tcW w:w="2771" w:type="dxa"/>
          </w:tcPr>
          <w:p w14:paraId="38A4848D">
            <w:pPr>
              <w:jc w:val="left"/>
            </w:pPr>
            <w:r>
              <w:t>4.2.1 毕业生影响力</w:t>
            </w:r>
          </w:p>
        </w:tc>
        <w:tc>
          <w:tcPr>
            <w:tcW w:w="2771" w:type="dxa"/>
          </w:tcPr>
          <w:p w14:paraId="66C6E40D">
            <w:pPr>
              <w:jc w:val="left"/>
            </w:pPr>
            <w:r>
              <w:t>校友追踪系统</w:t>
            </w:r>
          </w:p>
        </w:tc>
        <w:tc>
          <w:tcPr>
            <w:tcW w:w="2771" w:type="dxa"/>
          </w:tcPr>
          <w:p w14:paraId="565A0E62">
            <w:pPr>
              <w:jc w:val="left"/>
            </w:pPr>
            <w:r>
              <w:t>关键词匹配+职业标签</w:t>
            </w:r>
          </w:p>
        </w:tc>
      </w:tr>
      <w:tr w14:paraId="329DDC67">
        <w:trPr>
          <w:jc w:val="center"/>
        </w:trPr>
        <w:tc>
          <w:tcPr>
            <w:tcW w:w="2771" w:type="dxa"/>
          </w:tcPr>
          <w:p w14:paraId="6A2E0DDF">
            <w:pPr>
              <w:jc w:val="left"/>
            </w:pPr>
            <w:r>
              <w:t>2.4.1 考核目标一致性</w:t>
            </w:r>
          </w:p>
        </w:tc>
        <w:tc>
          <w:tcPr>
            <w:tcW w:w="2771" w:type="dxa"/>
          </w:tcPr>
          <w:p w14:paraId="58F641FB">
            <w:pPr>
              <w:jc w:val="left"/>
            </w:pPr>
            <w:r>
              <w:t>课程管理平台</w:t>
            </w:r>
          </w:p>
        </w:tc>
        <w:tc>
          <w:tcPr>
            <w:tcW w:w="2771" w:type="dxa"/>
          </w:tcPr>
          <w:p w14:paraId="0023847E">
            <w:pPr>
              <w:jc w:val="left"/>
            </w:pPr>
            <w:r>
              <w:t>自动构建映射矩阵</w:t>
            </w:r>
          </w:p>
        </w:tc>
      </w:tr>
      <w:tr w14:paraId="6C8F1000">
        <w:trPr>
          <w:jc w:val="center"/>
        </w:trPr>
        <w:tc>
          <w:tcPr>
            <w:tcW w:w="2771" w:type="dxa"/>
          </w:tcPr>
          <w:p w14:paraId="773558D3">
            <w:pPr>
              <w:jc w:val="left"/>
            </w:pPr>
            <w:r>
              <w:t>2.4.2 过程性考核</w:t>
            </w:r>
          </w:p>
        </w:tc>
        <w:tc>
          <w:tcPr>
            <w:tcW w:w="2771" w:type="dxa"/>
          </w:tcPr>
          <w:p w14:paraId="677E1A88">
            <w:pPr>
              <w:jc w:val="left"/>
            </w:pPr>
            <w:r>
              <w:t>课程管理平台</w:t>
            </w:r>
          </w:p>
        </w:tc>
        <w:tc>
          <w:tcPr>
            <w:tcW w:w="2771" w:type="dxa"/>
          </w:tcPr>
          <w:p w14:paraId="796229E9">
            <w:pPr>
              <w:jc w:val="left"/>
            </w:pPr>
            <w:r>
              <w:t>自动统计种类数+时间差</w:t>
            </w:r>
          </w:p>
        </w:tc>
      </w:tr>
    </w:tbl>
    <w:p w14:paraId="648E8542"/>
    <w:p w14:paraId="08A022FF">
      <w:r>
        <w:rPr>
          <w:b/>
        </w:rPr>
        <w:t>第二类：需要模板约束+自动校验（约占40%）</w:t>
      </w:r>
    </w:p>
    <w:p w14:paraId="6DD9087D">
      <w:r>
        <w:t>这类数据目前尚无业务系统支撑，需要通过强制模板提交，系统在提交时和提交后进行自动化校验。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309AD6E">
        <w:trPr>
          <w:jc w:val="center"/>
        </w:trPr>
        <w:tc>
          <w:tcPr>
            <w:tcW w:w="2771" w:type="dxa"/>
            <w:shd w:val="clear" w:color="auto" w:fill="F2F2F2"/>
          </w:tcPr>
          <w:p w14:paraId="28B970D0">
            <w:pPr>
              <w:jc w:val="left"/>
            </w:pPr>
            <w:r>
              <w:rPr>
                <w:b/>
              </w:rPr>
              <w:t>指标</w:t>
            </w:r>
          </w:p>
        </w:tc>
        <w:tc>
          <w:tcPr>
            <w:tcW w:w="2771" w:type="dxa"/>
            <w:shd w:val="clear" w:color="auto" w:fill="F2F2F2"/>
          </w:tcPr>
          <w:p w14:paraId="1C97270F">
            <w:pPr>
              <w:jc w:val="left"/>
            </w:pPr>
            <w:r>
              <w:rPr>
                <w:b/>
              </w:rPr>
              <w:t>模板内容</w:t>
            </w:r>
          </w:p>
        </w:tc>
        <w:tc>
          <w:tcPr>
            <w:tcW w:w="2771" w:type="dxa"/>
            <w:shd w:val="clear" w:color="auto" w:fill="F2F2F2"/>
          </w:tcPr>
          <w:p w14:paraId="12B376A7">
            <w:pPr>
              <w:jc w:val="left"/>
            </w:pPr>
            <w:r>
              <w:rPr>
                <w:b/>
              </w:rPr>
              <w:t>自动校验方式</w:t>
            </w:r>
          </w:p>
        </w:tc>
      </w:tr>
      <w:tr w14:paraId="67376E75">
        <w:trPr>
          <w:jc w:val="center"/>
        </w:trPr>
        <w:tc>
          <w:tcPr>
            <w:tcW w:w="2771" w:type="dxa"/>
          </w:tcPr>
          <w:p w14:paraId="455BA8A0">
            <w:pPr>
              <w:jc w:val="left"/>
            </w:pPr>
            <w:r>
              <w:t>1.1.1 产业深度解析</w:t>
            </w:r>
          </w:p>
        </w:tc>
        <w:tc>
          <w:tcPr>
            <w:tcW w:w="2771" w:type="dxa"/>
          </w:tcPr>
          <w:p w14:paraId="1301322A">
            <w:pPr>
              <w:jc w:val="left"/>
            </w:pPr>
            <w:r>
              <w:t>产业白皮书（三模块强制）</w:t>
            </w:r>
          </w:p>
        </w:tc>
        <w:tc>
          <w:tcPr>
            <w:tcW w:w="2771" w:type="dxa"/>
          </w:tcPr>
          <w:p w14:paraId="23FCE8FF">
            <w:pPr>
              <w:jc w:val="left"/>
            </w:pPr>
            <w:r>
              <w:t>模块完整性+字段结构化+时效性</w:t>
            </w:r>
          </w:p>
        </w:tc>
      </w:tr>
      <w:tr w14:paraId="46A78183">
        <w:trPr>
          <w:jc w:val="center"/>
        </w:trPr>
        <w:tc>
          <w:tcPr>
            <w:tcW w:w="2771" w:type="dxa"/>
          </w:tcPr>
          <w:p w14:paraId="6DB06F91">
            <w:pPr>
              <w:jc w:val="left"/>
            </w:pPr>
            <w:r>
              <w:t>1.1.2 课程-产业对应</w:t>
            </w:r>
          </w:p>
        </w:tc>
        <w:tc>
          <w:tcPr>
            <w:tcW w:w="2771" w:type="dxa"/>
          </w:tcPr>
          <w:p w14:paraId="3B39AF14">
            <w:pPr>
              <w:jc w:val="left"/>
            </w:pPr>
            <w:r>
              <w:t>课程-产业链映射矩阵</w:t>
            </w:r>
          </w:p>
        </w:tc>
        <w:tc>
          <w:tcPr>
            <w:tcW w:w="2771" w:type="dxa"/>
          </w:tcPr>
          <w:p w14:paraId="53D9CF8E">
            <w:pPr>
              <w:jc w:val="left"/>
            </w:pPr>
            <w:r>
              <w:t>矩阵完整性+与白皮书一致性</w:t>
            </w:r>
          </w:p>
        </w:tc>
      </w:tr>
      <w:tr w14:paraId="3057ABCC">
        <w:trPr>
          <w:jc w:val="center"/>
        </w:trPr>
        <w:tc>
          <w:tcPr>
            <w:tcW w:w="2771" w:type="dxa"/>
          </w:tcPr>
          <w:p w14:paraId="0F9AB50F">
            <w:pPr>
              <w:jc w:val="left"/>
            </w:pPr>
            <w:r>
              <w:t>1.1.3 课程目标匹配度</w:t>
            </w:r>
          </w:p>
        </w:tc>
        <w:tc>
          <w:tcPr>
            <w:tcW w:w="2771" w:type="dxa"/>
          </w:tcPr>
          <w:p w14:paraId="7384EE58">
            <w:pPr>
              <w:jc w:val="left"/>
            </w:pPr>
            <w:r>
              <w:t>课程大纲"目标来源"字段</w:t>
            </w:r>
          </w:p>
        </w:tc>
        <w:tc>
          <w:tcPr>
            <w:tcW w:w="2771" w:type="dxa"/>
          </w:tcPr>
          <w:p w14:paraId="1B46663E">
            <w:pPr>
              <w:jc w:val="left"/>
            </w:pPr>
            <w:r>
              <w:t>匹配率计算+时间戳校验</w:t>
            </w:r>
          </w:p>
        </w:tc>
      </w:tr>
      <w:tr w14:paraId="3C0A0646">
        <w:trPr>
          <w:jc w:val="center"/>
        </w:trPr>
        <w:tc>
          <w:tcPr>
            <w:tcW w:w="2771" w:type="dxa"/>
          </w:tcPr>
          <w:p w14:paraId="275CE275">
            <w:pPr>
              <w:jc w:val="left"/>
            </w:pPr>
            <w:r>
              <w:t>1.2.1 前沿课比例</w:t>
            </w:r>
          </w:p>
        </w:tc>
        <w:tc>
          <w:tcPr>
            <w:tcW w:w="2771" w:type="dxa"/>
          </w:tcPr>
          <w:p w14:paraId="4C187424">
            <w:pPr>
              <w:jc w:val="left"/>
            </w:pPr>
            <w:r>
              <w:t>课程大纲"前沿技术来源"字段</w:t>
            </w:r>
          </w:p>
        </w:tc>
        <w:tc>
          <w:tcPr>
            <w:tcW w:w="2771" w:type="dxa"/>
          </w:tcPr>
          <w:p w14:paraId="1A74DA6B">
            <w:pPr>
              <w:jc w:val="left"/>
            </w:pPr>
            <w:r>
              <w:t>DOI/专利号/标准编号格式校验</w:t>
            </w:r>
          </w:p>
        </w:tc>
      </w:tr>
      <w:tr w14:paraId="0A235192">
        <w:trPr>
          <w:jc w:val="center"/>
        </w:trPr>
        <w:tc>
          <w:tcPr>
            <w:tcW w:w="2771" w:type="dxa"/>
          </w:tcPr>
          <w:p w14:paraId="1AE788D4">
            <w:pPr>
              <w:jc w:val="left"/>
            </w:pPr>
            <w:r>
              <w:t>1.3.1 综合验证课程</w:t>
            </w:r>
          </w:p>
        </w:tc>
        <w:tc>
          <w:tcPr>
            <w:tcW w:w="2771" w:type="dxa"/>
          </w:tcPr>
          <w:p w14:paraId="23D350F4">
            <w:pPr>
              <w:jc w:val="left"/>
            </w:pPr>
            <w:r>
              <w:t>培养方案标注+课程大纲</w:t>
            </w:r>
          </w:p>
        </w:tc>
        <w:tc>
          <w:tcPr>
            <w:tcW w:w="2771" w:type="dxa"/>
          </w:tcPr>
          <w:p w14:paraId="6458C59D">
            <w:pPr>
              <w:jc w:val="left"/>
            </w:pPr>
            <w:r>
              <w:t>学年覆盖率+递进阶段校验</w:t>
            </w:r>
          </w:p>
        </w:tc>
      </w:tr>
      <w:tr w14:paraId="0086D86E">
        <w:trPr>
          <w:jc w:val="center"/>
        </w:trPr>
        <w:tc>
          <w:tcPr>
            <w:tcW w:w="2771" w:type="dxa"/>
          </w:tcPr>
          <w:p w14:paraId="2C87CEB5">
            <w:pPr>
              <w:jc w:val="left"/>
            </w:pPr>
            <w:r>
              <w:t>1.4.1 国际标准对标</w:t>
            </w:r>
          </w:p>
        </w:tc>
        <w:tc>
          <w:tcPr>
            <w:tcW w:w="2771" w:type="dxa"/>
          </w:tcPr>
          <w:p w14:paraId="4B2BF72D">
            <w:pPr>
              <w:jc w:val="left"/>
            </w:pPr>
            <w:r>
              <w:t>专业方案+课程大纲引用</w:t>
            </w:r>
          </w:p>
        </w:tc>
        <w:tc>
          <w:tcPr>
            <w:tcW w:w="2771" w:type="dxa"/>
          </w:tcPr>
          <w:p w14:paraId="590D3C22">
            <w:pPr>
              <w:jc w:val="left"/>
            </w:pPr>
            <w:r>
              <w:t>标准编号存在性校验</w:t>
            </w:r>
          </w:p>
        </w:tc>
      </w:tr>
      <w:tr w14:paraId="59E44E17">
        <w:trPr>
          <w:jc w:val="center"/>
        </w:trPr>
        <w:tc>
          <w:tcPr>
            <w:tcW w:w="2771" w:type="dxa"/>
          </w:tcPr>
          <w:p w14:paraId="4585706F">
            <w:pPr>
              <w:jc w:val="left"/>
            </w:pPr>
            <w:r>
              <w:t>1.4.2 AI能力融入</w:t>
            </w:r>
          </w:p>
        </w:tc>
        <w:tc>
          <w:tcPr>
            <w:tcW w:w="2771" w:type="dxa"/>
          </w:tcPr>
          <w:p w14:paraId="4C380BE1">
            <w:pPr>
              <w:jc w:val="left"/>
            </w:pPr>
            <w:r>
              <w:t>课程大纲勾选字段</w:t>
            </w:r>
          </w:p>
        </w:tc>
        <w:tc>
          <w:tcPr>
            <w:tcW w:w="2771" w:type="dxa"/>
          </w:tcPr>
          <w:p w14:paraId="650820AA">
            <w:pPr>
              <w:jc w:val="left"/>
            </w:pPr>
            <w:r>
              <w:t>覆盖率自动统计</w:t>
            </w:r>
          </w:p>
        </w:tc>
      </w:tr>
      <w:tr w14:paraId="1BA184B7">
        <w:trPr>
          <w:jc w:val="center"/>
        </w:trPr>
        <w:tc>
          <w:tcPr>
            <w:tcW w:w="2771" w:type="dxa"/>
          </w:tcPr>
          <w:p w14:paraId="7A68007C">
            <w:pPr>
              <w:jc w:val="left"/>
            </w:pPr>
            <w:r>
              <w:t>2.1.2 感知AI</w:t>
            </w:r>
          </w:p>
        </w:tc>
        <w:tc>
          <w:tcPr>
            <w:tcW w:w="2771" w:type="dxa"/>
          </w:tcPr>
          <w:p w14:paraId="49701803">
            <w:pPr>
              <w:jc w:val="left"/>
            </w:pPr>
            <w:r>
              <w:t>大纲版本+调整说明字段</w:t>
            </w:r>
          </w:p>
        </w:tc>
        <w:tc>
          <w:tcPr>
            <w:tcW w:w="2771" w:type="dxa"/>
          </w:tcPr>
          <w:p w14:paraId="0F1DFCF5">
            <w:pPr>
              <w:jc w:val="left"/>
            </w:pPr>
            <w:r>
              <w:t>版本diff自动比对</w:t>
            </w:r>
          </w:p>
        </w:tc>
      </w:tr>
      <w:tr w14:paraId="3D302D98">
        <w:trPr>
          <w:jc w:val="center"/>
        </w:trPr>
        <w:tc>
          <w:tcPr>
            <w:tcW w:w="2771" w:type="dxa"/>
          </w:tcPr>
          <w:p w14:paraId="654F867D">
            <w:pPr>
              <w:jc w:val="left"/>
            </w:pPr>
            <w:r>
              <w:t>2.4.3 达成度闭环</w:t>
            </w:r>
          </w:p>
        </w:tc>
        <w:tc>
          <w:tcPr>
            <w:tcW w:w="2771" w:type="dxa"/>
          </w:tcPr>
          <w:p w14:paraId="1BDDA49C">
            <w:pPr>
              <w:jc w:val="left"/>
            </w:pPr>
            <w:r>
              <w:t>达成度报告+下版大纲</w:t>
            </w:r>
          </w:p>
        </w:tc>
        <w:tc>
          <w:tcPr>
            <w:tcW w:w="2771" w:type="dxa"/>
          </w:tcPr>
          <w:p w14:paraId="61B3FDD4">
            <w:pPr>
              <w:jc w:val="left"/>
            </w:pPr>
            <w:r>
              <w:t>三字段校验+diff比对</w:t>
            </w:r>
          </w:p>
        </w:tc>
      </w:tr>
    </w:tbl>
    <w:p w14:paraId="65DF5C7D"/>
    <w:p w14:paraId="30DE4EA3">
      <w:r>
        <w:rPr>
          <w:b/>
        </w:rPr>
        <w:t>第三类：用行为数据替代主观评价（约占25%）</w:t>
      </w:r>
    </w:p>
    <w:p w14:paraId="67088FCE">
      <w:r>
        <w:t>这类指标传统上依赖问卷或专家听课，修订后统一改为用可观测的行为记录来替代。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EC3BADD">
        <w:trPr>
          <w:jc w:val="center"/>
        </w:trPr>
        <w:tc>
          <w:tcPr>
            <w:tcW w:w="2771" w:type="dxa"/>
            <w:shd w:val="clear" w:color="auto" w:fill="F2F2F2"/>
          </w:tcPr>
          <w:p w14:paraId="71FE56B9">
            <w:pPr>
              <w:jc w:val="left"/>
            </w:pPr>
            <w:r>
              <w:rPr>
                <w:b/>
              </w:rPr>
              <w:t>指标</w:t>
            </w:r>
          </w:p>
        </w:tc>
        <w:tc>
          <w:tcPr>
            <w:tcW w:w="2771" w:type="dxa"/>
            <w:shd w:val="clear" w:color="auto" w:fill="F2F2F2"/>
          </w:tcPr>
          <w:p w14:paraId="7E2BC468">
            <w:pPr>
              <w:jc w:val="left"/>
            </w:pPr>
            <w:r>
              <w:rPr>
                <w:b/>
              </w:rPr>
              <w:t>行为数据来源</w:t>
            </w:r>
          </w:p>
        </w:tc>
        <w:tc>
          <w:tcPr>
            <w:tcW w:w="2771" w:type="dxa"/>
            <w:shd w:val="clear" w:color="auto" w:fill="F2F2F2"/>
          </w:tcPr>
          <w:p w14:paraId="37807488">
            <w:pPr>
              <w:jc w:val="left"/>
            </w:pPr>
            <w:r>
              <w:rPr>
                <w:b/>
              </w:rPr>
              <w:t>统计方式</w:t>
            </w:r>
          </w:p>
        </w:tc>
      </w:tr>
      <w:tr w14:paraId="71BFC0D4">
        <w:trPr>
          <w:jc w:val="center"/>
        </w:trPr>
        <w:tc>
          <w:tcPr>
            <w:tcW w:w="2771" w:type="dxa"/>
          </w:tcPr>
          <w:p w14:paraId="6B64BDE6">
            <w:pPr>
              <w:jc w:val="left"/>
            </w:pPr>
            <w:r>
              <w:t>1.3.2 毕业设计追溯</w:t>
            </w:r>
          </w:p>
        </w:tc>
        <w:tc>
          <w:tcPr>
            <w:tcW w:w="2771" w:type="dxa"/>
          </w:tcPr>
          <w:p w14:paraId="03FC833E">
            <w:pPr>
              <w:jc w:val="left"/>
            </w:pPr>
            <w:r>
              <w:t>选题清单+导师系统记录+电子签章</w:t>
            </w:r>
          </w:p>
        </w:tc>
        <w:tc>
          <w:tcPr>
            <w:tcW w:w="2771" w:type="dxa"/>
          </w:tcPr>
          <w:p w14:paraId="005336B8">
            <w:pPr>
              <w:jc w:val="left"/>
            </w:pPr>
            <w:r>
              <w:t>编号关联+系统日志</w:t>
            </w:r>
          </w:p>
        </w:tc>
      </w:tr>
      <w:tr w14:paraId="6E9DE2D4">
        <w:trPr>
          <w:jc w:val="center"/>
        </w:trPr>
        <w:tc>
          <w:tcPr>
            <w:tcW w:w="2771" w:type="dxa"/>
          </w:tcPr>
          <w:p w14:paraId="2D32CC2C">
            <w:pPr>
              <w:jc w:val="left"/>
            </w:pPr>
            <w:r>
              <w:t>2.1.3 结合AI</w:t>
            </w:r>
          </w:p>
        </w:tc>
        <w:tc>
          <w:tcPr>
            <w:tcW w:w="2771" w:type="dxa"/>
          </w:tcPr>
          <w:p w14:paraId="6E8FE16E">
            <w:pPr>
              <w:jc w:val="left"/>
            </w:pPr>
            <w:r>
              <w:t>AI平台使用日志+报告文件</w:t>
            </w:r>
          </w:p>
        </w:tc>
        <w:tc>
          <w:tcPr>
            <w:tcW w:w="2771" w:type="dxa"/>
          </w:tcPr>
          <w:p w14:paraId="26F103D7">
            <w:pPr>
              <w:jc w:val="left"/>
            </w:pPr>
            <w:r>
              <w:t>产出物统计</w:t>
            </w:r>
          </w:p>
        </w:tc>
      </w:tr>
      <w:tr w14:paraId="6F17E0E7">
        <w:trPr>
          <w:jc w:val="center"/>
        </w:trPr>
        <w:tc>
          <w:tcPr>
            <w:tcW w:w="2771" w:type="dxa"/>
          </w:tcPr>
          <w:p w14:paraId="49208D31">
            <w:pPr>
              <w:jc w:val="left"/>
            </w:pPr>
            <w:r>
              <w:t>2.1.4 产出导向设计</w:t>
            </w:r>
          </w:p>
        </w:tc>
        <w:tc>
          <w:tcPr>
            <w:tcW w:w="2771" w:type="dxa"/>
          </w:tcPr>
          <w:p w14:paraId="1E112EEF">
            <w:pPr>
              <w:jc w:val="left"/>
            </w:pPr>
            <w:r>
              <w:t>教案+平台学生提交记录</w:t>
            </w:r>
          </w:p>
        </w:tc>
        <w:tc>
          <w:tcPr>
            <w:tcW w:w="2771" w:type="dxa"/>
          </w:tcPr>
          <w:p w14:paraId="535249C2">
            <w:pPr>
              <w:jc w:val="left"/>
            </w:pPr>
            <w:r>
              <w:t>产出物覆盖率</w:t>
            </w:r>
          </w:p>
        </w:tc>
      </w:tr>
      <w:tr w14:paraId="37695B09">
        <w:trPr>
          <w:jc w:val="center"/>
        </w:trPr>
        <w:tc>
          <w:tcPr>
            <w:tcW w:w="2771" w:type="dxa"/>
          </w:tcPr>
          <w:p w14:paraId="0FC9419C">
            <w:pPr>
              <w:jc w:val="left"/>
            </w:pPr>
            <w:r>
              <w:t>2.2.1 传道行为</w:t>
            </w:r>
          </w:p>
        </w:tc>
        <w:tc>
          <w:tcPr>
            <w:tcW w:w="2771" w:type="dxa"/>
          </w:tcPr>
          <w:p w14:paraId="50FB343E">
            <w:pPr>
              <w:jc w:val="left"/>
            </w:pPr>
            <w:r>
              <w:t>平台指引内容+学生学习计划提交</w:t>
            </w:r>
          </w:p>
        </w:tc>
        <w:tc>
          <w:tcPr>
            <w:tcW w:w="2771" w:type="dxa"/>
          </w:tcPr>
          <w:p w14:paraId="75986F0E">
            <w:pPr>
              <w:jc w:val="left"/>
            </w:pPr>
            <w:r>
              <w:t>双向行为记录</w:t>
            </w:r>
          </w:p>
        </w:tc>
      </w:tr>
      <w:tr w14:paraId="6F37423C">
        <w:trPr>
          <w:jc w:val="center"/>
        </w:trPr>
        <w:tc>
          <w:tcPr>
            <w:tcW w:w="2771" w:type="dxa"/>
          </w:tcPr>
          <w:p w14:paraId="14E3B985">
            <w:pPr>
              <w:jc w:val="left"/>
            </w:pPr>
            <w:r>
              <w:t>2.2.3 解惑频次</w:t>
            </w:r>
          </w:p>
        </w:tc>
        <w:tc>
          <w:tcPr>
            <w:tcW w:w="2771" w:type="dxa"/>
          </w:tcPr>
          <w:p w14:paraId="4B5CA90D">
            <w:pPr>
              <w:jc w:val="left"/>
            </w:pPr>
            <w:r>
              <w:t>平台问答记录+大纲版本diff</w:t>
            </w:r>
          </w:p>
        </w:tc>
        <w:tc>
          <w:tcPr>
            <w:tcW w:w="2771" w:type="dxa"/>
          </w:tcPr>
          <w:p w14:paraId="34C814F7">
            <w:pPr>
              <w:jc w:val="left"/>
            </w:pPr>
            <w:r>
              <w:t>互动频次+响应率</w:t>
            </w:r>
          </w:p>
        </w:tc>
      </w:tr>
      <w:tr w14:paraId="693C57AB">
        <w:trPr>
          <w:jc w:val="center"/>
        </w:trPr>
        <w:tc>
          <w:tcPr>
            <w:tcW w:w="2771" w:type="dxa"/>
          </w:tcPr>
          <w:p w14:paraId="1D8AB33C">
            <w:pPr>
              <w:jc w:val="left"/>
            </w:pPr>
            <w:r>
              <w:t>2.3.1 学习行为数据</w:t>
            </w:r>
          </w:p>
        </w:tc>
        <w:tc>
          <w:tcPr>
            <w:tcW w:w="2771" w:type="dxa"/>
          </w:tcPr>
          <w:p w14:paraId="42DF6C4A">
            <w:pPr>
              <w:jc w:val="left"/>
            </w:pPr>
            <w:r>
              <w:t>课程平台/教务系统</w:t>
            </w:r>
          </w:p>
        </w:tc>
        <w:tc>
          <w:tcPr>
            <w:tcW w:w="2771" w:type="dxa"/>
          </w:tcPr>
          <w:p w14:paraId="707CD3F0">
            <w:pPr>
              <w:jc w:val="left"/>
            </w:pPr>
            <w:r>
              <w:t>多维度行为指数</w:t>
            </w:r>
          </w:p>
        </w:tc>
      </w:tr>
      <w:tr w14:paraId="58B3718E">
        <w:trPr>
          <w:jc w:val="center"/>
        </w:trPr>
        <w:tc>
          <w:tcPr>
            <w:tcW w:w="2771" w:type="dxa"/>
          </w:tcPr>
          <w:p w14:paraId="3984BB22">
            <w:pPr>
              <w:jc w:val="left"/>
            </w:pPr>
            <w:r>
              <w:t>4.2.2 用人单位满意度</w:t>
            </w:r>
          </w:p>
        </w:tc>
        <w:tc>
          <w:tcPr>
            <w:tcW w:w="2771" w:type="dxa"/>
          </w:tcPr>
          <w:p w14:paraId="63D1886C">
            <w:pPr>
              <w:jc w:val="left"/>
            </w:pPr>
            <w:r>
              <w:t>结构化问卷</w:t>
            </w:r>
          </w:p>
        </w:tc>
        <w:tc>
          <w:tcPr>
            <w:tcW w:w="2771" w:type="dxa"/>
          </w:tcPr>
          <w:p w14:paraId="2834636B">
            <w:pPr>
              <w:jc w:val="left"/>
            </w:pPr>
            <w:r>
              <w:t>样本量+无效剔除+有效满意度</w:t>
            </w:r>
          </w:p>
        </w:tc>
      </w:tr>
    </w:tbl>
    <w:p w14:paraId="19343B0A"/>
    <w:p w14:paraId="7A5AC25F">
      <w:pPr>
        <w:pStyle w:val="5"/>
      </w:pPr>
      <w:r>
        <w:t>3.3 指标客观性分级表</w:t>
      </w:r>
    </w:p>
    <w:p w14:paraId="43E611E5">
      <w:r>
        <w:t>下表列出全部25项三级指标的客观性等级、数据获取方式和自动判定方式：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5B8E95A9">
        <w:trPr>
          <w:jc w:val="center"/>
        </w:trPr>
        <w:tc>
          <w:tcPr>
            <w:tcW w:w="1662" w:type="dxa"/>
            <w:shd w:val="clear" w:color="auto" w:fill="F2F2F2"/>
          </w:tcPr>
          <w:p w14:paraId="1597EFF8">
            <w:pPr>
              <w:jc w:val="left"/>
            </w:pPr>
            <w:r>
              <w:rPr>
                <w:b/>
              </w:rPr>
              <w:t>指标编号</w:t>
            </w:r>
          </w:p>
        </w:tc>
        <w:tc>
          <w:tcPr>
            <w:tcW w:w="1662" w:type="dxa"/>
            <w:shd w:val="clear" w:color="auto" w:fill="F2F2F2"/>
          </w:tcPr>
          <w:p w14:paraId="0567E935">
            <w:pPr>
              <w:jc w:val="left"/>
            </w:pPr>
            <w:r>
              <w:rPr>
                <w:b/>
              </w:rPr>
              <w:t>指标名称</w:t>
            </w:r>
          </w:p>
        </w:tc>
        <w:tc>
          <w:tcPr>
            <w:tcW w:w="1662" w:type="dxa"/>
            <w:shd w:val="clear" w:color="auto" w:fill="F2F2F2"/>
          </w:tcPr>
          <w:p w14:paraId="117127A6">
            <w:pPr>
              <w:jc w:val="left"/>
            </w:pPr>
            <w:r>
              <w:rPr>
                <w:b/>
              </w:rPr>
              <w:t>客观性等级</w:t>
            </w:r>
          </w:p>
        </w:tc>
        <w:tc>
          <w:tcPr>
            <w:tcW w:w="1662" w:type="dxa"/>
            <w:shd w:val="clear" w:color="auto" w:fill="F2F2F2"/>
          </w:tcPr>
          <w:p w14:paraId="43326FAD">
            <w:pPr>
              <w:jc w:val="left"/>
            </w:pPr>
            <w:r>
              <w:rPr>
                <w:b/>
              </w:rPr>
              <w:t>数据获取方式</w:t>
            </w:r>
          </w:p>
        </w:tc>
        <w:tc>
          <w:tcPr>
            <w:tcW w:w="1662" w:type="dxa"/>
            <w:shd w:val="clear" w:color="auto" w:fill="F2F2F2"/>
          </w:tcPr>
          <w:p w14:paraId="512A08F9">
            <w:pPr>
              <w:jc w:val="left"/>
            </w:pPr>
            <w:r>
              <w:rPr>
                <w:b/>
              </w:rPr>
              <w:t>自动判定方式</w:t>
            </w:r>
          </w:p>
        </w:tc>
      </w:tr>
      <w:tr w14:paraId="0D17AE8B">
        <w:trPr>
          <w:jc w:val="center"/>
        </w:trPr>
        <w:tc>
          <w:tcPr>
            <w:tcW w:w="1662" w:type="dxa"/>
          </w:tcPr>
          <w:p w14:paraId="4A774E4D">
            <w:pPr>
              <w:jc w:val="left"/>
            </w:pPr>
            <w:r>
              <w:t>1.1.1</w:t>
            </w:r>
          </w:p>
        </w:tc>
        <w:tc>
          <w:tcPr>
            <w:tcW w:w="1662" w:type="dxa"/>
          </w:tcPr>
          <w:p w14:paraId="7C7F6867">
            <w:pPr>
              <w:jc w:val="left"/>
            </w:pPr>
            <w:r>
              <w:t>对产业的深度解析</w:t>
            </w:r>
          </w:p>
        </w:tc>
        <w:tc>
          <w:tcPr>
            <w:tcW w:w="1662" w:type="dxa"/>
          </w:tcPr>
          <w:p w14:paraId="57C6562E">
            <w:pPr>
              <w:jc w:val="left"/>
            </w:pPr>
            <w:r>
              <w:t>⚠️半客观可约束</w:t>
            </w:r>
          </w:p>
        </w:tc>
        <w:tc>
          <w:tcPr>
            <w:tcW w:w="1662" w:type="dxa"/>
          </w:tcPr>
          <w:p w14:paraId="1F88F34F">
            <w:pPr>
              <w:jc w:val="left"/>
            </w:pPr>
            <w:r>
              <w:t>模板提交</w:t>
            </w:r>
          </w:p>
        </w:tc>
        <w:tc>
          <w:tcPr>
            <w:tcW w:w="1662" w:type="dxa"/>
          </w:tcPr>
          <w:p w14:paraId="785AC0A7">
            <w:pPr>
              <w:jc w:val="left"/>
            </w:pPr>
            <w:r>
              <w:t>三模块完整性校验+字段结构化检查+2年时效预警</w:t>
            </w:r>
          </w:p>
        </w:tc>
      </w:tr>
      <w:tr w14:paraId="73D491F4">
        <w:trPr>
          <w:jc w:val="center"/>
        </w:trPr>
        <w:tc>
          <w:tcPr>
            <w:tcW w:w="1662" w:type="dxa"/>
          </w:tcPr>
          <w:p w14:paraId="18DE987F">
            <w:pPr>
              <w:jc w:val="left"/>
            </w:pPr>
            <w:r>
              <w:t>1.1.2</w:t>
            </w:r>
          </w:p>
        </w:tc>
        <w:tc>
          <w:tcPr>
            <w:tcW w:w="1662" w:type="dxa"/>
          </w:tcPr>
          <w:p w14:paraId="774E3ABB">
            <w:pPr>
              <w:jc w:val="left"/>
            </w:pPr>
            <w:r>
              <w:t>课程体系与产业链的整体对应性</w:t>
            </w:r>
          </w:p>
        </w:tc>
        <w:tc>
          <w:tcPr>
            <w:tcW w:w="1662" w:type="dxa"/>
          </w:tcPr>
          <w:p w14:paraId="1B9F7BBC">
            <w:pPr>
              <w:jc w:val="left"/>
            </w:pPr>
            <w:r>
              <w:t>⚠️半客观可约束</w:t>
            </w:r>
          </w:p>
        </w:tc>
        <w:tc>
          <w:tcPr>
            <w:tcW w:w="1662" w:type="dxa"/>
          </w:tcPr>
          <w:p w14:paraId="0858E91B">
            <w:pPr>
              <w:jc w:val="left"/>
            </w:pPr>
            <w:r>
              <w:t>模板提交</w:t>
            </w:r>
          </w:p>
        </w:tc>
        <w:tc>
          <w:tcPr>
            <w:tcW w:w="1662" w:type="dxa"/>
          </w:tcPr>
          <w:p w14:paraId="1EF99FAB">
            <w:pPr>
              <w:jc w:val="left"/>
            </w:pPr>
            <w:r>
              <w:t>映射矩阵完整性校验+与产业链节点一致性比对</w:t>
            </w:r>
          </w:p>
        </w:tc>
      </w:tr>
      <w:tr w14:paraId="21F99419">
        <w:trPr>
          <w:jc w:val="center"/>
        </w:trPr>
        <w:tc>
          <w:tcPr>
            <w:tcW w:w="1662" w:type="dxa"/>
          </w:tcPr>
          <w:p w14:paraId="1C082848">
            <w:pPr>
              <w:jc w:val="left"/>
            </w:pPr>
            <w:r>
              <w:t>1.1.3</w:t>
            </w:r>
          </w:p>
        </w:tc>
        <w:tc>
          <w:tcPr>
            <w:tcW w:w="1662" w:type="dxa"/>
          </w:tcPr>
          <w:p w14:paraId="1768804B">
            <w:pPr>
              <w:jc w:val="left"/>
            </w:pPr>
            <w:r>
              <w:t>课程目标与岗位能力的精准匹配度</w:t>
            </w:r>
          </w:p>
        </w:tc>
        <w:tc>
          <w:tcPr>
            <w:tcW w:w="1662" w:type="dxa"/>
          </w:tcPr>
          <w:p w14:paraId="467DC6E5">
            <w:pPr>
              <w:jc w:val="left"/>
            </w:pPr>
            <w:r>
              <w:t>⚠️半客观可约束</w:t>
            </w:r>
          </w:p>
        </w:tc>
        <w:tc>
          <w:tcPr>
            <w:tcW w:w="1662" w:type="dxa"/>
          </w:tcPr>
          <w:p w14:paraId="4D576116">
            <w:pPr>
              <w:jc w:val="left"/>
            </w:pPr>
            <w:r>
              <w:t>模板提交</w:t>
            </w:r>
          </w:p>
        </w:tc>
        <w:tc>
          <w:tcPr>
            <w:tcW w:w="1662" w:type="dxa"/>
          </w:tcPr>
          <w:p w14:paraId="54958EB3">
            <w:pPr>
              <w:jc w:val="left"/>
            </w:pPr>
            <w:r>
              <w:t>匹配率自动计算+时间戳校验（大纲修订≥白皮书更新）</w:t>
            </w:r>
          </w:p>
        </w:tc>
      </w:tr>
      <w:tr w14:paraId="6C650613">
        <w:trPr>
          <w:jc w:val="center"/>
        </w:trPr>
        <w:tc>
          <w:tcPr>
            <w:tcW w:w="1662" w:type="dxa"/>
          </w:tcPr>
          <w:p w14:paraId="7EFC39FF">
            <w:pPr>
              <w:jc w:val="left"/>
            </w:pPr>
            <w:r>
              <w:t>1.2.1</w:t>
            </w:r>
          </w:p>
        </w:tc>
        <w:tc>
          <w:tcPr>
            <w:tcW w:w="1662" w:type="dxa"/>
          </w:tcPr>
          <w:p w14:paraId="09C0BAF7">
            <w:pPr>
              <w:jc w:val="left"/>
            </w:pPr>
            <w:r>
              <w:t>行业前沿课比例</w:t>
            </w:r>
          </w:p>
        </w:tc>
        <w:tc>
          <w:tcPr>
            <w:tcW w:w="1662" w:type="dxa"/>
          </w:tcPr>
          <w:p w14:paraId="644F7E93">
            <w:pPr>
              <w:jc w:val="left"/>
            </w:pPr>
            <w:r>
              <w:t>✅完全客观</w:t>
            </w:r>
          </w:p>
        </w:tc>
        <w:tc>
          <w:tcPr>
            <w:tcW w:w="1662" w:type="dxa"/>
          </w:tcPr>
          <w:p w14:paraId="22E93C3A">
            <w:pPr>
              <w:jc w:val="left"/>
            </w:pPr>
            <w:r>
              <w:t>模板提交</w:t>
            </w:r>
          </w:p>
        </w:tc>
        <w:tc>
          <w:tcPr>
            <w:tcW w:w="1662" w:type="dxa"/>
          </w:tcPr>
          <w:p w14:paraId="2E047F6A">
            <w:pPr>
              <w:jc w:val="left"/>
            </w:pPr>
            <w:r>
              <w:t>前沿技术来源格式校验（DOI/专利号/标准编号）</w:t>
            </w:r>
          </w:p>
        </w:tc>
      </w:tr>
      <w:tr w14:paraId="7E581D50">
        <w:trPr>
          <w:jc w:val="center"/>
        </w:trPr>
        <w:tc>
          <w:tcPr>
            <w:tcW w:w="1662" w:type="dxa"/>
          </w:tcPr>
          <w:p w14:paraId="0EE845B9">
            <w:pPr>
              <w:jc w:val="left"/>
            </w:pPr>
            <w:r>
              <w:t>1.3.1</w:t>
            </w:r>
          </w:p>
        </w:tc>
        <w:tc>
          <w:tcPr>
            <w:tcW w:w="1662" w:type="dxa"/>
          </w:tcPr>
          <w:p w14:paraId="42AA4C02">
            <w:pPr>
              <w:jc w:val="left"/>
            </w:pPr>
            <w:r>
              <w:t>阶段性综合验证课程设计</w:t>
            </w:r>
          </w:p>
        </w:tc>
        <w:tc>
          <w:tcPr>
            <w:tcW w:w="1662" w:type="dxa"/>
          </w:tcPr>
          <w:p w14:paraId="3A5E9335">
            <w:pPr>
              <w:jc w:val="left"/>
            </w:pPr>
            <w:r>
              <w:t>⚠️半客观可约束</w:t>
            </w:r>
          </w:p>
        </w:tc>
        <w:tc>
          <w:tcPr>
            <w:tcW w:w="1662" w:type="dxa"/>
          </w:tcPr>
          <w:p w14:paraId="19A80A43">
            <w:pPr>
              <w:jc w:val="left"/>
            </w:pPr>
            <w:r>
              <w:t>模板提交</w:t>
            </w:r>
          </w:p>
        </w:tc>
        <w:tc>
          <w:tcPr>
            <w:tcW w:w="1662" w:type="dxa"/>
          </w:tcPr>
          <w:p w14:paraId="4C438667">
            <w:pPr>
              <w:jc w:val="left"/>
            </w:pPr>
            <w:r>
              <w:t>学年覆盖率统计+递进阶段覆盖检查</w:t>
            </w:r>
          </w:p>
        </w:tc>
      </w:tr>
      <w:tr w14:paraId="25659330">
        <w:trPr>
          <w:jc w:val="center"/>
        </w:trPr>
        <w:tc>
          <w:tcPr>
            <w:tcW w:w="1662" w:type="dxa"/>
          </w:tcPr>
          <w:p w14:paraId="6BD0B8D0">
            <w:pPr>
              <w:jc w:val="left"/>
            </w:pPr>
            <w:r>
              <w:t>1.3.2</w:t>
            </w:r>
          </w:p>
        </w:tc>
        <w:tc>
          <w:tcPr>
            <w:tcW w:w="1662" w:type="dxa"/>
          </w:tcPr>
          <w:p w14:paraId="60C04BBC">
            <w:pPr>
              <w:jc w:val="left"/>
            </w:pPr>
            <w:r>
              <w:t>毕业设计（论文）</w:t>
            </w:r>
          </w:p>
        </w:tc>
        <w:tc>
          <w:tcPr>
            <w:tcW w:w="1662" w:type="dxa"/>
          </w:tcPr>
          <w:p w14:paraId="3A04C590">
            <w:pPr>
              <w:jc w:val="left"/>
            </w:pPr>
            <w:r>
              <w:t>❌已改为行为数据</w:t>
            </w:r>
          </w:p>
        </w:tc>
        <w:tc>
          <w:tcPr>
            <w:tcW w:w="1662" w:type="dxa"/>
          </w:tcPr>
          <w:p w14:paraId="771F1774">
            <w:pPr>
              <w:jc w:val="left"/>
            </w:pPr>
            <w:r>
              <w:t>系统记录</w:t>
            </w:r>
          </w:p>
        </w:tc>
        <w:tc>
          <w:tcPr>
            <w:tcW w:w="1662" w:type="dxa"/>
          </w:tcPr>
          <w:p w14:paraId="44C58BEE">
            <w:pPr>
              <w:jc w:val="left"/>
            </w:pPr>
            <w:r>
              <w:t>项目编号关联+系统指导日志+电子签章</w:t>
            </w:r>
          </w:p>
        </w:tc>
      </w:tr>
      <w:tr w14:paraId="01A1CE71">
        <w:trPr>
          <w:jc w:val="center"/>
        </w:trPr>
        <w:tc>
          <w:tcPr>
            <w:tcW w:w="1662" w:type="dxa"/>
          </w:tcPr>
          <w:p w14:paraId="4CCC98C9">
            <w:pPr>
              <w:jc w:val="left"/>
            </w:pPr>
            <w:r>
              <w:t>1.4.1</w:t>
            </w:r>
          </w:p>
        </w:tc>
        <w:tc>
          <w:tcPr>
            <w:tcW w:w="1662" w:type="dxa"/>
          </w:tcPr>
          <w:p w14:paraId="3CDC0EE9">
            <w:pPr>
              <w:jc w:val="left"/>
            </w:pPr>
            <w:r>
              <w:t>国际工程教育标准对标</w:t>
            </w:r>
          </w:p>
        </w:tc>
        <w:tc>
          <w:tcPr>
            <w:tcW w:w="1662" w:type="dxa"/>
          </w:tcPr>
          <w:p w14:paraId="2934F31A">
            <w:pPr>
              <w:jc w:val="left"/>
            </w:pPr>
            <w:r>
              <w:t>✅完全客观</w:t>
            </w:r>
          </w:p>
        </w:tc>
        <w:tc>
          <w:tcPr>
            <w:tcW w:w="1662" w:type="dxa"/>
          </w:tcPr>
          <w:p w14:paraId="7E316288">
            <w:pPr>
              <w:jc w:val="left"/>
            </w:pPr>
            <w:r>
              <w:t>模板提交</w:t>
            </w:r>
          </w:p>
        </w:tc>
        <w:tc>
          <w:tcPr>
            <w:tcW w:w="1662" w:type="dxa"/>
          </w:tcPr>
          <w:p w14:paraId="50259021">
            <w:pPr>
              <w:jc w:val="left"/>
            </w:pPr>
            <w:r>
              <w:t>标准编号存在性校验（有/无）</w:t>
            </w:r>
          </w:p>
        </w:tc>
      </w:tr>
      <w:tr w14:paraId="48457497">
        <w:trPr>
          <w:jc w:val="center"/>
        </w:trPr>
        <w:tc>
          <w:tcPr>
            <w:tcW w:w="1662" w:type="dxa"/>
          </w:tcPr>
          <w:p w14:paraId="6203C525">
            <w:pPr>
              <w:jc w:val="left"/>
            </w:pPr>
            <w:r>
              <w:t>1.4.2</w:t>
            </w:r>
          </w:p>
        </w:tc>
        <w:tc>
          <w:tcPr>
            <w:tcW w:w="1662" w:type="dxa"/>
          </w:tcPr>
          <w:p w14:paraId="23124AB3">
            <w:pPr>
              <w:jc w:val="left"/>
            </w:pPr>
            <w:r>
              <w:t>AI时代关键能力融入</w:t>
            </w:r>
          </w:p>
        </w:tc>
        <w:tc>
          <w:tcPr>
            <w:tcW w:w="1662" w:type="dxa"/>
          </w:tcPr>
          <w:p w14:paraId="70AF3D84">
            <w:pPr>
              <w:jc w:val="left"/>
            </w:pPr>
            <w:r>
              <w:t>⚠️半客观可约束</w:t>
            </w:r>
          </w:p>
        </w:tc>
        <w:tc>
          <w:tcPr>
            <w:tcW w:w="1662" w:type="dxa"/>
          </w:tcPr>
          <w:p w14:paraId="2031D7DC">
            <w:pPr>
              <w:jc w:val="left"/>
            </w:pPr>
            <w:r>
              <w:t>模板提交</w:t>
            </w:r>
          </w:p>
        </w:tc>
        <w:tc>
          <w:tcPr>
            <w:tcW w:w="1662" w:type="dxa"/>
          </w:tcPr>
          <w:p w14:paraId="5FA4C893">
            <w:pPr>
              <w:jc w:val="left"/>
            </w:pPr>
            <w:r>
              <w:t>AI能力维度勾选统计+覆盖率计算</w:t>
            </w:r>
          </w:p>
        </w:tc>
      </w:tr>
      <w:tr w14:paraId="452FED2F">
        <w:trPr>
          <w:jc w:val="center"/>
        </w:trPr>
        <w:tc>
          <w:tcPr>
            <w:tcW w:w="1662" w:type="dxa"/>
          </w:tcPr>
          <w:p w14:paraId="60D80559">
            <w:pPr>
              <w:jc w:val="left"/>
            </w:pPr>
            <w:r>
              <w:t>2.1.1</w:t>
            </w:r>
          </w:p>
        </w:tc>
        <w:tc>
          <w:tcPr>
            <w:tcW w:w="1662" w:type="dxa"/>
          </w:tcPr>
          <w:p w14:paraId="6B26EBF7">
            <w:pPr>
              <w:jc w:val="left"/>
            </w:pPr>
            <w:r>
              <w:t>聚焦专业服务产业领域的横向科研能力</w:t>
            </w:r>
          </w:p>
        </w:tc>
        <w:tc>
          <w:tcPr>
            <w:tcW w:w="1662" w:type="dxa"/>
          </w:tcPr>
          <w:p w14:paraId="13031575">
            <w:pPr>
              <w:jc w:val="left"/>
            </w:pPr>
            <w:r>
              <w:t>✅完全客观</w:t>
            </w:r>
          </w:p>
        </w:tc>
        <w:tc>
          <w:tcPr>
            <w:tcW w:w="1662" w:type="dxa"/>
          </w:tcPr>
          <w:p w14:paraId="64F73142">
            <w:pPr>
              <w:jc w:val="left"/>
            </w:pPr>
            <w:r>
              <w:t>系统对接</w:t>
            </w:r>
          </w:p>
        </w:tc>
        <w:tc>
          <w:tcPr>
            <w:tcW w:w="1662" w:type="dxa"/>
          </w:tcPr>
          <w:p w14:paraId="5626F64C">
            <w:pPr>
              <w:jc w:val="left"/>
            </w:pPr>
            <w:r>
              <w:t>关键词匹配+案例库署名比对+大纲引用检查</w:t>
            </w:r>
          </w:p>
        </w:tc>
      </w:tr>
      <w:tr w14:paraId="4E47CB9C">
        <w:trPr>
          <w:jc w:val="center"/>
        </w:trPr>
        <w:tc>
          <w:tcPr>
            <w:tcW w:w="1662" w:type="dxa"/>
          </w:tcPr>
          <w:p w14:paraId="5D8ED8AD">
            <w:pPr>
              <w:jc w:val="left"/>
            </w:pPr>
            <w:r>
              <w:t>2.1.2</w:t>
            </w:r>
          </w:p>
        </w:tc>
        <w:tc>
          <w:tcPr>
            <w:tcW w:w="1662" w:type="dxa"/>
          </w:tcPr>
          <w:p w14:paraId="027F0E26">
            <w:pPr>
              <w:jc w:val="left"/>
            </w:pPr>
            <w:r>
              <w:t>感知AI：AI时代教师适配能力</w:t>
            </w:r>
          </w:p>
        </w:tc>
        <w:tc>
          <w:tcPr>
            <w:tcW w:w="1662" w:type="dxa"/>
          </w:tcPr>
          <w:p w14:paraId="129C356C">
            <w:pPr>
              <w:jc w:val="left"/>
            </w:pPr>
            <w:r>
              <w:t>⚠️半客观可约束</w:t>
            </w:r>
          </w:p>
        </w:tc>
        <w:tc>
          <w:tcPr>
            <w:tcW w:w="1662" w:type="dxa"/>
          </w:tcPr>
          <w:p w14:paraId="33EE2927">
            <w:pPr>
              <w:jc w:val="left"/>
            </w:pPr>
            <w:r>
              <w:t>系统对接</w:t>
            </w:r>
          </w:p>
        </w:tc>
        <w:tc>
          <w:tcPr>
            <w:tcW w:w="1662" w:type="dxa"/>
          </w:tcPr>
          <w:p w14:paraId="7F59A9DA">
            <w:pPr>
              <w:jc w:val="left"/>
            </w:pPr>
            <w:r>
              <w:t>大纲版本diff自动比对AI相关内容变更</w:t>
            </w:r>
          </w:p>
        </w:tc>
      </w:tr>
      <w:tr w14:paraId="2DBABF03">
        <w:trPr>
          <w:jc w:val="center"/>
        </w:trPr>
        <w:tc>
          <w:tcPr>
            <w:tcW w:w="1662" w:type="dxa"/>
          </w:tcPr>
          <w:p w14:paraId="7A0BB448">
            <w:pPr>
              <w:jc w:val="left"/>
            </w:pPr>
            <w:r>
              <w:t>2.1.3</w:t>
            </w:r>
          </w:p>
        </w:tc>
        <w:tc>
          <w:tcPr>
            <w:tcW w:w="1662" w:type="dxa"/>
          </w:tcPr>
          <w:p w14:paraId="71517B78">
            <w:pPr>
              <w:jc w:val="left"/>
            </w:pPr>
            <w:r>
              <w:t>结合AI：运用AI组织教学能力</w:t>
            </w:r>
          </w:p>
        </w:tc>
        <w:tc>
          <w:tcPr>
            <w:tcW w:w="1662" w:type="dxa"/>
          </w:tcPr>
          <w:p w14:paraId="08BBBEB3">
            <w:pPr>
              <w:jc w:val="left"/>
            </w:pPr>
            <w:r>
              <w:t>❌已改为行为数据</w:t>
            </w:r>
          </w:p>
        </w:tc>
        <w:tc>
          <w:tcPr>
            <w:tcW w:w="1662" w:type="dxa"/>
          </w:tcPr>
          <w:p w14:paraId="7A47C43E">
            <w:pPr>
              <w:jc w:val="left"/>
            </w:pPr>
            <w:r>
              <w:t>系统对接</w:t>
            </w:r>
          </w:p>
        </w:tc>
        <w:tc>
          <w:tcPr>
            <w:tcW w:w="1662" w:type="dxa"/>
          </w:tcPr>
          <w:p w14:paraId="1CC4E6DB">
            <w:pPr>
              <w:jc w:val="left"/>
            </w:pPr>
            <w:r>
              <w:t>AI平台产出物（学情报告文件）统计</w:t>
            </w:r>
          </w:p>
        </w:tc>
      </w:tr>
      <w:tr w14:paraId="393885D3">
        <w:trPr>
          <w:jc w:val="center"/>
        </w:trPr>
        <w:tc>
          <w:tcPr>
            <w:tcW w:w="1662" w:type="dxa"/>
          </w:tcPr>
          <w:p w14:paraId="4EC044BD">
            <w:pPr>
              <w:jc w:val="left"/>
            </w:pPr>
            <w:r>
              <w:t>2.1.4</w:t>
            </w:r>
          </w:p>
        </w:tc>
        <w:tc>
          <w:tcPr>
            <w:tcW w:w="1662" w:type="dxa"/>
          </w:tcPr>
          <w:p w14:paraId="690D89AD">
            <w:pPr>
              <w:jc w:val="left"/>
            </w:pPr>
            <w:r>
              <w:t>应对AI：以产出导向的任务设计重构课堂</w:t>
            </w:r>
          </w:p>
        </w:tc>
        <w:tc>
          <w:tcPr>
            <w:tcW w:w="1662" w:type="dxa"/>
          </w:tcPr>
          <w:p w14:paraId="74C5DD9F">
            <w:pPr>
              <w:jc w:val="left"/>
            </w:pPr>
            <w:r>
              <w:t>❌已改为行为数据</w:t>
            </w:r>
          </w:p>
        </w:tc>
        <w:tc>
          <w:tcPr>
            <w:tcW w:w="1662" w:type="dxa"/>
          </w:tcPr>
          <w:p w14:paraId="62BEBAC4">
            <w:pPr>
              <w:jc w:val="left"/>
            </w:pPr>
            <w:r>
              <w:t>系统记录</w:t>
            </w:r>
          </w:p>
        </w:tc>
        <w:tc>
          <w:tcPr>
            <w:tcW w:w="1662" w:type="dxa"/>
          </w:tcPr>
          <w:p w14:paraId="600B9678">
            <w:pPr>
              <w:jc w:val="left"/>
            </w:pPr>
            <w:r>
              <w:t>教案产出物要求检查+学生提交率统计</w:t>
            </w:r>
          </w:p>
        </w:tc>
      </w:tr>
      <w:tr w14:paraId="42E80A2E">
        <w:trPr>
          <w:jc w:val="center"/>
        </w:trPr>
        <w:tc>
          <w:tcPr>
            <w:tcW w:w="1662" w:type="dxa"/>
          </w:tcPr>
          <w:p w14:paraId="4C02605A">
            <w:pPr>
              <w:jc w:val="left"/>
            </w:pPr>
            <w:r>
              <w:t>2.2.1</w:t>
            </w:r>
          </w:p>
        </w:tc>
        <w:tc>
          <w:tcPr>
            <w:tcW w:w="1662" w:type="dxa"/>
          </w:tcPr>
          <w:p w14:paraId="793D485C">
            <w:pPr>
              <w:jc w:val="left"/>
            </w:pPr>
            <w:r>
              <w:t>传道：帮学生定方向</w:t>
            </w:r>
          </w:p>
        </w:tc>
        <w:tc>
          <w:tcPr>
            <w:tcW w:w="1662" w:type="dxa"/>
          </w:tcPr>
          <w:p w14:paraId="08873304">
            <w:pPr>
              <w:jc w:val="left"/>
            </w:pPr>
            <w:r>
              <w:t>❌已改为行为数据</w:t>
            </w:r>
          </w:p>
        </w:tc>
        <w:tc>
          <w:tcPr>
            <w:tcW w:w="1662" w:type="dxa"/>
          </w:tcPr>
          <w:p w14:paraId="3C630073">
            <w:pPr>
              <w:jc w:val="left"/>
            </w:pPr>
            <w:r>
              <w:t>系统记录</w:t>
            </w:r>
          </w:p>
        </w:tc>
        <w:tc>
          <w:tcPr>
            <w:tcW w:w="1662" w:type="dxa"/>
          </w:tcPr>
          <w:p w14:paraId="785AE364">
            <w:pPr>
              <w:jc w:val="left"/>
            </w:pPr>
            <w:r>
              <w:t>教师指引内容发布记录+学生学习计划提交记录</w:t>
            </w:r>
          </w:p>
        </w:tc>
      </w:tr>
      <w:tr w14:paraId="1F666307">
        <w:trPr>
          <w:jc w:val="center"/>
        </w:trPr>
        <w:tc>
          <w:tcPr>
            <w:tcW w:w="1662" w:type="dxa"/>
          </w:tcPr>
          <w:p w14:paraId="604E0B44">
            <w:pPr>
              <w:jc w:val="left"/>
            </w:pPr>
            <w:r>
              <w:t>2.2.2</w:t>
            </w:r>
          </w:p>
        </w:tc>
        <w:tc>
          <w:tcPr>
            <w:tcW w:w="1662" w:type="dxa"/>
          </w:tcPr>
          <w:p w14:paraId="723F3DDD">
            <w:pPr>
              <w:jc w:val="left"/>
            </w:pPr>
            <w:r>
              <w:t>授业：设置最优课程组合</w:t>
            </w:r>
          </w:p>
        </w:tc>
        <w:tc>
          <w:tcPr>
            <w:tcW w:w="1662" w:type="dxa"/>
          </w:tcPr>
          <w:p w14:paraId="06D6F07B">
            <w:pPr>
              <w:jc w:val="left"/>
            </w:pPr>
            <w:r>
              <w:t>✅完全客观</w:t>
            </w:r>
          </w:p>
        </w:tc>
        <w:tc>
          <w:tcPr>
            <w:tcW w:w="1662" w:type="dxa"/>
          </w:tcPr>
          <w:p w14:paraId="2DCE9FEE">
            <w:pPr>
              <w:jc w:val="left"/>
            </w:pPr>
            <w:r>
              <w:t>模板提交</w:t>
            </w:r>
          </w:p>
        </w:tc>
        <w:tc>
          <w:tcPr>
            <w:tcW w:w="1662" w:type="dxa"/>
          </w:tcPr>
          <w:p w14:paraId="24E681BB">
            <w:pPr>
              <w:jc w:val="left"/>
            </w:pPr>
            <w:r>
              <w:t>课程依赖矩阵完整性校验+文字论证存在性</w:t>
            </w:r>
          </w:p>
        </w:tc>
      </w:tr>
      <w:tr w14:paraId="035AF664">
        <w:trPr>
          <w:jc w:val="center"/>
        </w:trPr>
        <w:tc>
          <w:tcPr>
            <w:tcW w:w="1662" w:type="dxa"/>
          </w:tcPr>
          <w:p w14:paraId="41EB5849">
            <w:pPr>
              <w:jc w:val="left"/>
            </w:pPr>
            <w:r>
              <w:t>2.2.3</w:t>
            </w:r>
          </w:p>
        </w:tc>
        <w:tc>
          <w:tcPr>
            <w:tcW w:w="1662" w:type="dxa"/>
          </w:tcPr>
          <w:p w14:paraId="289C3DF3">
            <w:pPr>
              <w:jc w:val="left"/>
            </w:pPr>
            <w:r>
              <w:t>解惑：激发提问能力</w:t>
            </w:r>
          </w:p>
        </w:tc>
        <w:tc>
          <w:tcPr>
            <w:tcW w:w="1662" w:type="dxa"/>
          </w:tcPr>
          <w:p w14:paraId="44BF8E0E">
            <w:pPr>
              <w:jc w:val="left"/>
            </w:pPr>
            <w:r>
              <w:t>❌已改为行为数据</w:t>
            </w:r>
          </w:p>
        </w:tc>
        <w:tc>
          <w:tcPr>
            <w:tcW w:w="1662" w:type="dxa"/>
          </w:tcPr>
          <w:p w14:paraId="240218F8">
            <w:pPr>
              <w:jc w:val="left"/>
            </w:pPr>
            <w:r>
              <w:t>系统记录</w:t>
            </w:r>
          </w:p>
        </w:tc>
        <w:tc>
          <w:tcPr>
            <w:tcW w:w="1662" w:type="dxa"/>
          </w:tcPr>
          <w:p w14:paraId="46C1EE65">
            <w:pPr>
              <w:jc w:val="left"/>
            </w:pPr>
            <w:r>
              <w:t>提问总数+回复数+大纲修订纳入次数统计</w:t>
            </w:r>
          </w:p>
        </w:tc>
      </w:tr>
      <w:tr w14:paraId="54997ED7">
        <w:trPr>
          <w:jc w:val="center"/>
        </w:trPr>
        <w:tc>
          <w:tcPr>
            <w:tcW w:w="1662" w:type="dxa"/>
          </w:tcPr>
          <w:p w14:paraId="35F0ABE0">
            <w:pPr>
              <w:jc w:val="left"/>
            </w:pPr>
            <w:r>
              <w:t>2.3.1</w:t>
            </w:r>
          </w:p>
        </w:tc>
        <w:tc>
          <w:tcPr>
            <w:tcW w:w="1662" w:type="dxa"/>
          </w:tcPr>
          <w:p w14:paraId="3F4D1050">
            <w:pPr>
              <w:jc w:val="left"/>
            </w:pPr>
            <w:r>
              <w:t>学生学习行为数据</w:t>
            </w:r>
          </w:p>
        </w:tc>
        <w:tc>
          <w:tcPr>
            <w:tcW w:w="1662" w:type="dxa"/>
          </w:tcPr>
          <w:p w14:paraId="5717665C">
            <w:pPr>
              <w:jc w:val="left"/>
            </w:pPr>
            <w:r>
              <w:t>✅完全客观</w:t>
            </w:r>
          </w:p>
        </w:tc>
        <w:tc>
          <w:tcPr>
            <w:tcW w:w="1662" w:type="dxa"/>
          </w:tcPr>
          <w:p w14:paraId="0A6DA0BF">
            <w:pPr>
              <w:jc w:val="left"/>
            </w:pPr>
            <w:r>
              <w:t>系统对接</w:t>
            </w:r>
          </w:p>
        </w:tc>
        <w:tc>
          <w:tcPr>
            <w:tcW w:w="1662" w:type="dxa"/>
          </w:tcPr>
          <w:p w14:paraId="0DFE192B">
            <w:pPr>
              <w:jc w:val="left"/>
            </w:pPr>
            <w:r>
              <w:t>出勤率+作业提交率+资源访问频次+平台活跃度综合计算</w:t>
            </w:r>
          </w:p>
        </w:tc>
      </w:tr>
      <w:tr w14:paraId="565A3DBF">
        <w:trPr>
          <w:jc w:val="center"/>
        </w:trPr>
        <w:tc>
          <w:tcPr>
            <w:tcW w:w="1662" w:type="dxa"/>
          </w:tcPr>
          <w:p w14:paraId="5C0821E5">
            <w:pPr>
              <w:jc w:val="left"/>
            </w:pPr>
            <w:r>
              <w:t>2.4.1</w:t>
            </w:r>
          </w:p>
        </w:tc>
        <w:tc>
          <w:tcPr>
            <w:tcW w:w="1662" w:type="dxa"/>
          </w:tcPr>
          <w:p w14:paraId="605E2A66">
            <w:pPr>
              <w:jc w:val="left"/>
            </w:pPr>
            <w:r>
              <w:t>考核与课程目标的一致性</w:t>
            </w:r>
          </w:p>
        </w:tc>
        <w:tc>
          <w:tcPr>
            <w:tcW w:w="1662" w:type="dxa"/>
          </w:tcPr>
          <w:p w14:paraId="7C1ECF27">
            <w:pPr>
              <w:jc w:val="left"/>
            </w:pPr>
            <w:r>
              <w:t>✅完全客观</w:t>
            </w:r>
          </w:p>
        </w:tc>
        <w:tc>
          <w:tcPr>
            <w:tcW w:w="1662" w:type="dxa"/>
          </w:tcPr>
          <w:p w14:paraId="50F18EFA">
            <w:pPr>
              <w:jc w:val="left"/>
            </w:pPr>
            <w:r>
              <w:t>系统对接</w:t>
            </w:r>
          </w:p>
        </w:tc>
        <w:tc>
          <w:tcPr>
            <w:tcW w:w="1662" w:type="dxa"/>
          </w:tcPr>
          <w:p w14:paraId="7972E29D">
            <w:pPr>
              <w:jc w:val="left"/>
            </w:pPr>
            <w:r>
              <w:t>目标-考核映射矩阵自动构建+覆盖率计算</w:t>
            </w:r>
          </w:p>
        </w:tc>
      </w:tr>
      <w:tr w14:paraId="4C55E02C">
        <w:trPr>
          <w:jc w:val="center"/>
        </w:trPr>
        <w:tc>
          <w:tcPr>
            <w:tcW w:w="1662" w:type="dxa"/>
          </w:tcPr>
          <w:p w14:paraId="3B87DCFB">
            <w:pPr>
              <w:jc w:val="left"/>
            </w:pPr>
            <w:r>
              <w:t>2.4.2</w:t>
            </w:r>
          </w:p>
        </w:tc>
        <w:tc>
          <w:tcPr>
            <w:tcW w:w="1662" w:type="dxa"/>
          </w:tcPr>
          <w:p w14:paraId="6BFC08EA">
            <w:pPr>
              <w:jc w:val="left"/>
            </w:pPr>
            <w:r>
              <w:t>过程性考核与形成性评价</w:t>
            </w:r>
          </w:p>
        </w:tc>
        <w:tc>
          <w:tcPr>
            <w:tcW w:w="1662" w:type="dxa"/>
          </w:tcPr>
          <w:p w14:paraId="6AC19721">
            <w:pPr>
              <w:jc w:val="left"/>
            </w:pPr>
            <w:r>
              <w:t>✅完全客观</w:t>
            </w:r>
          </w:p>
        </w:tc>
        <w:tc>
          <w:tcPr>
            <w:tcW w:w="1662" w:type="dxa"/>
          </w:tcPr>
          <w:p w14:paraId="68141759">
            <w:pPr>
              <w:jc w:val="left"/>
            </w:pPr>
            <w:r>
              <w:t>系统对接</w:t>
            </w:r>
          </w:p>
        </w:tc>
        <w:tc>
          <w:tcPr>
            <w:tcW w:w="1662" w:type="dxa"/>
          </w:tcPr>
          <w:p w14:paraId="60374F65">
            <w:pPr>
              <w:jc w:val="left"/>
            </w:pPr>
            <w:r>
              <w:t>考核种类数统计+反馈时间差计算</w:t>
            </w:r>
          </w:p>
        </w:tc>
      </w:tr>
      <w:tr w14:paraId="1EC28CE5">
        <w:trPr>
          <w:jc w:val="center"/>
        </w:trPr>
        <w:tc>
          <w:tcPr>
            <w:tcW w:w="1662" w:type="dxa"/>
          </w:tcPr>
          <w:p w14:paraId="7F80575C">
            <w:pPr>
              <w:jc w:val="left"/>
            </w:pPr>
            <w:r>
              <w:t>2.4.3</w:t>
            </w:r>
          </w:p>
        </w:tc>
        <w:tc>
          <w:tcPr>
            <w:tcW w:w="1662" w:type="dxa"/>
          </w:tcPr>
          <w:p w14:paraId="69E71232">
            <w:pPr>
              <w:jc w:val="left"/>
            </w:pPr>
            <w:r>
              <w:t>课程目标达成度分析与改进闭环</w:t>
            </w:r>
          </w:p>
        </w:tc>
        <w:tc>
          <w:tcPr>
            <w:tcW w:w="1662" w:type="dxa"/>
          </w:tcPr>
          <w:p w14:paraId="23FA62A5">
            <w:pPr>
              <w:jc w:val="left"/>
            </w:pPr>
            <w:r>
              <w:t>⚠️半客观可约束</w:t>
            </w:r>
          </w:p>
        </w:tc>
        <w:tc>
          <w:tcPr>
            <w:tcW w:w="1662" w:type="dxa"/>
          </w:tcPr>
          <w:p w14:paraId="0F833040">
            <w:pPr>
              <w:jc w:val="left"/>
            </w:pPr>
            <w:r>
              <w:t>模板+系统</w:t>
            </w:r>
          </w:p>
        </w:tc>
        <w:tc>
          <w:tcPr>
            <w:tcW w:w="1662" w:type="dxa"/>
          </w:tcPr>
          <w:p w14:paraId="21A6EEE4">
            <w:pPr>
              <w:jc w:val="left"/>
            </w:pPr>
            <w:r>
              <w:t>三字段完整性校验+下版大纲diff比对</w:t>
            </w:r>
          </w:p>
        </w:tc>
      </w:tr>
      <w:tr w14:paraId="5D86134F">
        <w:trPr>
          <w:jc w:val="center"/>
        </w:trPr>
        <w:tc>
          <w:tcPr>
            <w:tcW w:w="1662" w:type="dxa"/>
          </w:tcPr>
          <w:p w14:paraId="4B78792F">
            <w:pPr>
              <w:jc w:val="left"/>
            </w:pPr>
            <w:r>
              <w:t>3.1.1</w:t>
            </w:r>
          </w:p>
        </w:tc>
        <w:tc>
          <w:tcPr>
            <w:tcW w:w="1662" w:type="dxa"/>
          </w:tcPr>
          <w:p w14:paraId="3A4245E2">
            <w:pPr>
              <w:jc w:val="left"/>
            </w:pPr>
            <w:r>
              <w:t>资源对教学的有效支撑</w:t>
            </w:r>
          </w:p>
        </w:tc>
        <w:tc>
          <w:tcPr>
            <w:tcW w:w="1662" w:type="dxa"/>
          </w:tcPr>
          <w:p w14:paraId="3D443A38">
            <w:pPr>
              <w:jc w:val="left"/>
            </w:pPr>
            <w:r>
              <w:t>✅完全客观</w:t>
            </w:r>
          </w:p>
        </w:tc>
        <w:tc>
          <w:tcPr>
            <w:tcW w:w="1662" w:type="dxa"/>
          </w:tcPr>
          <w:p w14:paraId="05A9391C">
            <w:pPr>
              <w:jc w:val="left"/>
            </w:pPr>
            <w:r>
              <w:t>系统对接</w:t>
            </w:r>
          </w:p>
        </w:tc>
        <w:tc>
          <w:tcPr>
            <w:tcW w:w="1662" w:type="dxa"/>
          </w:tcPr>
          <w:p w14:paraId="46E3EDB5">
            <w:pPr>
              <w:jc w:val="left"/>
            </w:pPr>
            <w:r>
              <w:t>实验开出率+设备完好率+课程支撑率自动计算</w:t>
            </w:r>
          </w:p>
        </w:tc>
      </w:tr>
      <w:tr w14:paraId="1B420380">
        <w:trPr>
          <w:jc w:val="center"/>
        </w:trPr>
        <w:tc>
          <w:tcPr>
            <w:tcW w:w="1662" w:type="dxa"/>
          </w:tcPr>
          <w:p w14:paraId="2CCFE2BC">
            <w:pPr>
              <w:jc w:val="left"/>
            </w:pPr>
            <w:r>
              <w:t>3.1.2</w:t>
            </w:r>
          </w:p>
        </w:tc>
        <w:tc>
          <w:tcPr>
            <w:tcW w:w="1662" w:type="dxa"/>
          </w:tcPr>
          <w:p w14:paraId="4CAE39FA">
            <w:pPr>
              <w:jc w:val="left"/>
            </w:pPr>
            <w:r>
              <w:t>教材选用与行业时效性</w:t>
            </w:r>
          </w:p>
        </w:tc>
        <w:tc>
          <w:tcPr>
            <w:tcW w:w="1662" w:type="dxa"/>
          </w:tcPr>
          <w:p w14:paraId="28C72ED1">
            <w:pPr>
              <w:jc w:val="left"/>
            </w:pPr>
            <w:r>
              <w:t>✅完全客观</w:t>
            </w:r>
          </w:p>
        </w:tc>
        <w:tc>
          <w:tcPr>
            <w:tcW w:w="1662" w:type="dxa"/>
          </w:tcPr>
          <w:p w14:paraId="2374C4EF">
            <w:pPr>
              <w:jc w:val="left"/>
            </w:pPr>
            <w:r>
              <w:t>系统对接</w:t>
            </w:r>
          </w:p>
        </w:tc>
        <w:tc>
          <w:tcPr>
            <w:tcW w:w="1662" w:type="dxa"/>
          </w:tcPr>
          <w:p w14:paraId="2F412685">
            <w:pPr>
              <w:jc w:val="left"/>
            </w:pPr>
            <w:r>
              <w:t>ISBN自动查询出版年份+规划教材标志位</w:t>
            </w:r>
          </w:p>
        </w:tc>
      </w:tr>
      <w:tr w14:paraId="532CD58A">
        <w:trPr>
          <w:jc w:val="center"/>
        </w:trPr>
        <w:tc>
          <w:tcPr>
            <w:tcW w:w="1662" w:type="dxa"/>
          </w:tcPr>
          <w:p w14:paraId="21C04FBA">
            <w:pPr>
              <w:jc w:val="left"/>
            </w:pPr>
            <w:r>
              <w:t>3.2.1</w:t>
            </w:r>
          </w:p>
        </w:tc>
        <w:tc>
          <w:tcPr>
            <w:tcW w:w="1662" w:type="dxa"/>
          </w:tcPr>
          <w:p w14:paraId="09CDE805">
            <w:pPr>
              <w:jc w:val="left"/>
            </w:pPr>
            <w:r>
              <w:t>企业真实项目驱动率</w:t>
            </w:r>
          </w:p>
        </w:tc>
        <w:tc>
          <w:tcPr>
            <w:tcW w:w="1662" w:type="dxa"/>
          </w:tcPr>
          <w:p w14:paraId="1FEBB030">
            <w:pPr>
              <w:jc w:val="left"/>
            </w:pPr>
            <w:r>
              <w:t>✅完全客观</w:t>
            </w:r>
          </w:p>
        </w:tc>
        <w:tc>
          <w:tcPr>
            <w:tcW w:w="1662" w:type="dxa"/>
          </w:tcPr>
          <w:p w14:paraId="696BBF93">
            <w:pPr>
              <w:jc w:val="left"/>
            </w:pPr>
            <w:r>
              <w:t>系统对接</w:t>
            </w:r>
          </w:p>
        </w:tc>
        <w:tc>
          <w:tcPr>
            <w:tcW w:w="1662" w:type="dxa"/>
          </w:tcPr>
          <w:p w14:paraId="5D5648E7">
            <w:pPr>
              <w:jc w:val="left"/>
            </w:pPr>
            <w:r>
              <w:t>教学环节项目来源标记比对+合同编号验证</w:t>
            </w:r>
          </w:p>
        </w:tc>
      </w:tr>
      <w:tr w14:paraId="48DE8204">
        <w:trPr>
          <w:jc w:val="center"/>
        </w:trPr>
        <w:tc>
          <w:tcPr>
            <w:tcW w:w="1662" w:type="dxa"/>
          </w:tcPr>
          <w:p w14:paraId="27ACC2A8">
            <w:pPr>
              <w:jc w:val="left"/>
            </w:pPr>
            <w:r>
              <w:t>4.1.1</w:t>
            </w:r>
          </w:p>
        </w:tc>
        <w:tc>
          <w:tcPr>
            <w:tcW w:w="1662" w:type="dxa"/>
          </w:tcPr>
          <w:p w14:paraId="778AC901">
            <w:pPr>
              <w:jc w:val="left"/>
            </w:pPr>
            <w:r>
              <w:t>行业就业率</w:t>
            </w:r>
          </w:p>
        </w:tc>
        <w:tc>
          <w:tcPr>
            <w:tcW w:w="1662" w:type="dxa"/>
          </w:tcPr>
          <w:p w14:paraId="08C615CE">
            <w:pPr>
              <w:jc w:val="left"/>
            </w:pPr>
            <w:r>
              <w:t>✅完全客观</w:t>
            </w:r>
          </w:p>
        </w:tc>
        <w:tc>
          <w:tcPr>
            <w:tcW w:w="1662" w:type="dxa"/>
          </w:tcPr>
          <w:p w14:paraId="4317CBA8">
            <w:pPr>
              <w:jc w:val="left"/>
            </w:pPr>
            <w:r>
              <w:t>系统对接</w:t>
            </w:r>
          </w:p>
        </w:tc>
        <w:tc>
          <w:tcPr>
            <w:tcW w:w="1662" w:type="dxa"/>
          </w:tcPr>
          <w:p w14:paraId="71726A3F">
            <w:pPr>
              <w:jc w:val="left"/>
            </w:pPr>
            <w:r>
              <w:t>岗位关键词与产业白皮书匹配</w:t>
            </w:r>
          </w:p>
        </w:tc>
      </w:tr>
      <w:tr w14:paraId="18025185">
        <w:trPr>
          <w:jc w:val="center"/>
        </w:trPr>
        <w:tc>
          <w:tcPr>
            <w:tcW w:w="1662" w:type="dxa"/>
          </w:tcPr>
          <w:p w14:paraId="5DE27B61">
            <w:pPr>
              <w:jc w:val="left"/>
            </w:pPr>
            <w:r>
              <w:t>4.2.1</w:t>
            </w:r>
          </w:p>
        </w:tc>
        <w:tc>
          <w:tcPr>
            <w:tcW w:w="1662" w:type="dxa"/>
          </w:tcPr>
          <w:p w14:paraId="09881580">
            <w:pPr>
              <w:jc w:val="left"/>
            </w:pPr>
            <w:r>
              <w:t>毕业生中长期影响力</w:t>
            </w:r>
          </w:p>
        </w:tc>
        <w:tc>
          <w:tcPr>
            <w:tcW w:w="1662" w:type="dxa"/>
          </w:tcPr>
          <w:p w14:paraId="478D455C">
            <w:pPr>
              <w:jc w:val="left"/>
            </w:pPr>
            <w:r>
              <w:t>✅完全客观</w:t>
            </w:r>
          </w:p>
        </w:tc>
        <w:tc>
          <w:tcPr>
            <w:tcW w:w="1662" w:type="dxa"/>
          </w:tcPr>
          <w:p w14:paraId="398058D0">
            <w:pPr>
              <w:jc w:val="left"/>
            </w:pPr>
            <w:r>
              <w:t>系统对接</w:t>
            </w:r>
          </w:p>
        </w:tc>
        <w:tc>
          <w:tcPr>
            <w:tcW w:w="1662" w:type="dxa"/>
          </w:tcPr>
          <w:p w14:paraId="5E1A064D">
            <w:pPr>
              <w:jc w:val="left"/>
            </w:pPr>
            <w:r>
              <w:t>职业关键词匹配+标签统计</w:t>
            </w:r>
          </w:p>
        </w:tc>
      </w:tr>
      <w:tr w14:paraId="6D2D6846">
        <w:trPr>
          <w:jc w:val="center"/>
        </w:trPr>
        <w:tc>
          <w:tcPr>
            <w:tcW w:w="1662" w:type="dxa"/>
          </w:tcPr>
          <w:p w14:paraId="2D1816DE">
            <w:pPr>
              <w:jc w:val="left"/>
            </w:pPr>
            <w:r>
              <w:t>4.2.2</w:t>
            </w:r>
          </w:p>
        </w:tc>
        <w:tc>
          <w:tcPr>
            <w:tcW w:w="1662" w:type="dxa"/>
          </w:tcPr>
          <w:p w14:paraId="0D43E723">
            <w:pPr>
              <w:jc w:val="left"/>
            </w:pPr>
            <w:r>
              <w:t>用人单位满意度</w:t>
            </w:r>
          </w:p>
        </w:tc>
        <w:tc>
          <w:tcPr>
            <w:tcW w:w="1662" w:type="dxa"/>
          </w:tcPr>
          <w:p w14:paraId="750499BD">
            <w:pPr>
              <w:jc w:val="left"/>
            </w:pPr>
            <w:r>
              <w:t>⚠️半客观可约束</w:t>
            </w:r>
          </w:p>
        </w:tc>
        <w:tc>
          <w:tcPr>
            <w:tcW w:w="1662" w:type="dxa"/>
          </w:tcPr>
          <w:p w14:paraId="48BBDC6B">
            <w:pPr>
              <w:jc w:val="left"/>
            </w:pPr>
            <w:r>
              <w:t>结构化问卷</w:t>
            </w:r>
          </w:p>
        </w:tc>
        <w:tc>
          <w:tcPr>
            <w:tcW w:w="1662" w:type="dxa"/>
          </w:tcPr>
          <w:p w14:paraId="3B586297">
            <w:pPr>
              <w:jc w:val="left"/>
            </w:pPr>
            <w:r>
              <w:t>样本量校验+无效剔除+有效满意度计算</w:t>
            </w:r>
          </w:p>
        </w:tc>
      </w:tr>
    </w:tbl>
    <w:p w14:paraId="143FD5A1"/>
    <w:p w14:paraId="6FA998EF">
      <w:r>
        <w:rPr>
          <w:b/>
        </w:rPr>
        <w:t>客观性分级统计</w:t>
      </w:r>
      <w:r>
        <w:t>：✅完全客观 13项（52%），⚠️半客观可约束 9项（36%），❌已改为行为数据 3项（12%）。通过模板约束和行为数据替代，</w:t>
      </w:r>
      <w:r>
        <w:rPr>
          <w:b/>
        </w:rPr>
        <w:t>全部25项指标均可实现系统自动判定或半自动判定</w:t>
      </w:r>
      <w:r>
        <w:t>，无任何指标完全依赖专家主观打分。</w:t>
      </w:r>
    </w:p>
    <w:p w14:paraId="2279386F">
      <w:pPr>
        <w:pStyle w:val="169"/>
        <w:pBdr>
          <w:top w:val="single" w:color="CCCCCC" w:sz="8" w:space="0"/>
        </w:pBdr>
        <w:spacing w:after="240"/>
      </w:pPr>
    </w:p>
    <w:p w14:paraId="1B4DBA7E">
      <w:pPr>
        <w:pStyle w:val="4"/>
      </w:pPr>
      <w:r>
        <w:t>四、评价-诊断-改进闭环机制</w:t>
      </w:r>
    </w:p>
    <w:p w14:paraId="483293AD">
      <w:pPr>
        <w:pStyle w:val="5"/>
      </w:pPr>
      <w:r>
        <w:t>4.1 闭环流程</w:t>
      </w:r>
    </w:p>
    <w:p w14:paraId="6164F0F3">
      <w:r>
        <w:t>评价不是终点，而是改进的起点。本体系建立"</w:t>
      </w:r>
      <w:r>
        <w:rPr>
          <w:b/>
        </w:rPr>
        <w:t>评价→诊断→改进→验证</w:t>
      </w:r>
      <w:r>
        <w:t>"的完整闭环，确保每一次评价都能转化为切实的改进行动。闭环流程包含七个环节：</w:t>
      </w:r>
    </w:p>
    <w:p w14:paraId="1A120D43">
      <w:r>
        <w:rPr>
          <w:b/>
        </w:rPr>
        <w:t>环节一：评价结果输出</w:t>
      </w:r>
      <w:r>
        <w:t>。评价引擎按预设规则自动计算各指标得分，生成评价结果数据集。</w:t>
      </w:r>
    </w:p>
    <w:p w14:paraId="6D541867">
      <w:r>
        <w:rPr>
          <w:b/>
        </w:rPr>
        <w:t>环节二：自动生成诊断报告</w:t>
      </w:r>
      <w:r>
        <w:t>。系统根据评价结果自动生成诊断报告，报告包含三部分内容：</w:t>
      </w:r>
    </w:p>
    <w:p w14:paraId="6C4F56E6">
      <w:pPr>
        <w:ind w:left="0" w:hanging="142"/>
      </w:pPr>
      <w:r>
        <w:rPr>
          <w:rFonts w:ascii="宋体" w:hAnsi="宋体" w:eastAsia="宋体"/>
          <w:color w:val="000000"/>
          <w:sz w:val="22"/>
        </w:rPr>
        <w:t xml:space="preserve">• </w:t>
      </w:r>
      <w:r>
        <w:rPr>
          <w:b/>
        </w:rPr>
        <w:t>达标状态总览</w:t>
      </w:r>
      <w:r>
        <w:t>：各指标达标/基本达标/不达标的状态一览，用红黄绿灯直观展示</w:t>
      </w:r>
    </w:p>
    <w:p w14:paraId="323B2F42">
      <w:pPr>
        <w:ind w:left="0" w:hanging="142"/>
      </w:pPr>
      <w:r>
        <w:rPr>
          <w:rFonts w:ascii="宋体" w:hAnsi="宋体" w:eastAsia="宋体"/>
          <w:color w:val="000000"/>
          <w:sz w:val="22"/>
        </w:rPr>
        <w:t xml:space="preserve">• </w:t>
      </w:r>
      <w:r>
        <w:rPr>
          <w:b/>
        </w:rPr>
        <w:t>不达标原因定位</w:t>
      </w:r>
      <w:r>
        <w:t>：针对每个不达标指标，系统自动定位具体原因（数据层面），如"1.1.1产业白皮书距上次更新已超2年""1.2.1前沿课比例仅12%，低于20%达标线，其中5门课程未标注前沿技术来源"</w:t>
      </w:r>
    </w:p>
    <w:p w14:paraId="22E3EEC5">
      <w:pPr>
        <w:ind w:left="0" w:hanging="142"/>
      </w:pPr>
      <w:r>
        <w:rPr>
          <w:rFonts w:ascii="宋体" w:hAnsi="宋体" w:eastAsia="宋体"/>
          <w:color w:val="000000"/>
          <w:sz w:val="22"/>
        </w:rPr>
        <w:t xml:space="preserve">• </w:t>
      </w:r>
      <w:r>
        <w:rPr>
          <w:b/>
        </w:rPr>
        <w:t>模板化改进建议</w:t>
      </w:r>
      <w:r>
        <w:t>：针对每类问题提供具体可操作的改进建议模板</w:t>
      </w:r>
    </w:p>
    <w:p w14:paraId="3E4A0098">
      <w:r>
        <w:rPr>
          <w:b/>
        </w:rPr>
        <w:t>环节三：系统自动生成改进工单</w:t>
      </w:r>
      <w:r>
        <w:t>。诊断报告生成后，系统自动将不达标项转为改进工单，推送给对应的专业负责人和课程负责人。工单包含：不达标指标、具体原因、建议改进措施、建议完成时间节点。</w:t>
      </w:r>
    </w:p>
    <w:p w14:paraId="723CA651">
      <w:r>
        <w:rPr>
          <w:b/>
        </w:rPr>
        <w:t>环节四：专业负责人提交改进计划</w:t>
      </w:r>
      <w:r>
        <w:t>。责任人在规定时间内（通常为10个工作日）提交改进计划，包含：具体改进措施、责任分工、时间节点、预期达标时间。系统留存计划版本，作为后续验证基线。</w:t>
      </w:r>
    </w:p>
    <w:p w14:paraId="0C10080E">
      <w:r>
        <w:rPr>
          <w:b/>
        </w:rPr>
        <w:t>环节五：关键节点自动提醒</w:t>
      </w:r>
      <w:r>
        <w:t>。系统在改进计划的关键节点前3天自动发送提醒，逾期未完成的升级预警至学院层面。</w:t>
      </w:r>
    </w:p>
    <w:p w14:paraId="09226394">
      <w:r>
        <w:rPr>
          <w:b/>
        </w:rPr>
        <w:t>环节六：重新采集数据与效果验证</w:t>
      </w:r>
      <w:r>
        <w:t>。改进完成后（或到达预期达标时间后），系统自动重新采集相关数据，对照改进前的数据进行比较，验证改进效果。</w:t>
      </w:r>
    </w:p>
    <w:p w14:paraId="75F26FAF">
      <w:r>
        <w:rPr>
          <w:b/>
        </w:rPr>
        <w:t>环节七：生成改进验证报告</w:t>
      </w:r>
      <w:r>
        <w:t>。报告包含四个要素：</w:t>
      </w:r>
      <w:r>
        <w:rPr>
          <w:b/>
        </w:rPr>
        <w:t>改了什么</w:t>
      </w:r>
      <w:r>
        <w:t>（具体改进措施的描述）→</w:t>
      </w:r>
      <w:r>
        <w:rPr>
          <w:b/>
        </w:rPr>
        <w:t>数据变化</w:t>
      </w:r>
      <w:r>
        <w:t>（改进前后的数据对比）→</w:t>
      </w:r>
      <w:r>
        <w:rPr>
          <w:b/>
        </w:rPr>
        <w:t>是否达标</w:t>
      </w:r>
      <w:r>
        <w:t>（当前数据是否满足达标线）→</w:t>
      </w:r>
      <w:r>
        <w:rPr>
          <w:b/>
        </w:rPr>
        <w:t>下一步建议</w:t>
      </w:r>
      <w:r>
        <w:t>（如已达标则转入常态监控，如未达标则启动新一轮改进）。</w:t>
      </w:r>
    </w:p>
    <w:p w14:paraId="0658FA73">
      <w:pPr>
        <w:pStyle w:val="5"/>
      </w:pPr>
      <w:r>
        <w:t>4.2 诊断报告示例</w:t>
      </w:r>
    </w:p>
    <w:p w14:paraId="5E35E1DA">
      <w:pPr>
        <w:pStyle w:val="6"/>
      </w:pPr>
      <w:r>
        <w:t>示例一：1.2.1 行业前沿课比例不达标</w:t>
      </w:r>
    </w:p>
    <w:p w14:paraId="11C88537">
      <w:r>
        <w:rPr>
          <w:b/>
        </w:rPr>
        <w:t>诊断报告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477A8A1">
        <w:trPr>
          <w:jc w:val="center"/>
        </w:trPr>
        <w:tc>
          <w:tcPr>
            <w:tcW w:w="4156" w:type="dxa"/>
            <w:shd w:val="clear" w:color="auto" w:fill="F2F2F2"/>
          </w:tcPr>
          <w:p w14:paraId="08527E8E">
            <w:pPr>
              <w:jc w:val="left"/>
            </w:pPr>
            <w:r>
              <w:rPr>
                <w:b/>
              </w:rPr>
              <w:t>项目</w:t>
            </w:r>
          </w:p>
        </w:tc>
        <w:tc>
          <w:tcPr>
            <w:tcW w:w="4156" w:type="dxa"/>
            <w:shd w:val="clear" w:color="auto" w:fill="F2F2F2"/>
          </w:tcPr>
          <w:p w14:paraId="251F55BC">
            <w:pPr>
              <w:jc w:val="left"/>
            </w:pPr>
            <w:r>
              <w:rPr>
                <w:b/>
              </w:rPr>
              <w:t>内容</w:t>
            </w:r>
          </w:p>
        </w:tc>
      </w:tr>
      <w:tr w14:paraId="1B8361A2">
        <w:trPr>
          <w:jc w:val="center"/>
        </w:trPr>
        <w:tc>
          <w:tcPr>
            <w:tcW w:w="4156" w:type="dxa"/>
          </w:tcPr>
          <w:p w14:paraId="5C551252">
            <w:pPr>
              <w:jc w:val="left"/>
            </w:pPr>
            <w:r>
              <w:t>不达标指标</w:t>
            </w:r>
          </w:p>
        </w:tc>
        <w:tc>
          <w:tcPr>
            <w:tcW w:w="4156" w:type="dxa"/>
          </w:tcPr>
          <w:p w14:paraId="701A1D74">
            <w:pPr>
              <w:jc w:val="left"/>
            </w:pPr>
            <w:r>
              <w:t>1.2.1 行业前沿课比例</w:t>
            </w:r>
          </w:p>
        </w:tc>
      </w:tr>
      <w:tr w14:paraId="53B46495">
        <w:trPr>
          <w:jc w:val="center"/>
        </w:trPr>
        <w:tc>
          <w:tcPr>
            <w:tcW w:w="4156" w:type="dxa"/>
          </w:tcPr>
          <w:p w14:paraId="4B98D6ED">
            <w:pPr>
              <w:jc w:val="left"/>
            </w:pPr>
            <w:r>
              <w:t>当前数据</w:t>
            </w:r>
          </w:p>
        </w:tc>
        <w:tc>
          <w:tcPr>
            <w:tcW w:w="4156" w:type="dxa"/>
          </w:tcPr>
          <w:p w14:paraId="6A77B664">
            <w:pPr>
              <w:jc w:val="left"/>
            </w:pPr>
            <w:r>
              <w:t>前沿课比例 = 15%（达标线：20%）</w:t>
            </w:r>
          </w:p>
        </w:tc>
      </w:tr>
      <w:tr w14:paraId="57CAB09C">
        <w:trPr>
          <w:jc w:val="center"/>
        </w:trPr>
        <w:tc>
          <w:tcPr>
            <w:tcW w:w="4156" w:type="dxa"/>
          </w:tcPr>
          <w:p w14:paraId="519F4E4B">
            <w:pPr>
              <w:jc w:val="left"/>
            </w:pPr>
            <w:r>
              <w:t>原因定位</w:t>
            </w:r>
          </w:p>
        </w:tc>
        <w:tc>
          <w:tcPr>
            <w:tcW w:w="4156" w:type="dxa"/>
          </w:tcPr>
          <w:p w14:paraId="29B3E555">
            <w:pPr>
              <w:jc w:val="left"/>
            </w:pPr>
            <w:r>
              <w:t>12门核心课程中仅2门标注了前沿技术来源，其中1门的DOI格式不合规</w:t>
            </w:r>
          </w:p>
        </w:tc>
      </w:tr>
      <w:tr w14:paraId="5547E406">
        <w:trPr>
          <w:jc w:val="center"/>
        </w:trPr>
        <w:tc>
          <w:tcPr>
            <w:tcW w:w="4156" w:type="dxa"/>
          </w:tcPr>
          <w:p w14:paraId="4CA43369">
            <w:pPr>
              <w:jc w:val="left"/>
            </w:pPr>
            <w:r>
              <w:t>问题根因</w:t>
            </w:r>
          </w:p>
        </w:tc>
        <w:tc>
          <w:tcPr>
            <w:tcW w:w="4156" w:type="dxa"/>
          </w:tcPr>
          <w:p w14:paraId="5DC6A974">
            <w:pPr>
              <w:jc w:val="left"/>
            </w:pPr>
            <w:r>
              <w:t>10门课程的大纲中"前沿技术来源"字段为空，教师未将行业新技术纳入教学内容</w:t>
            </w:r>
          </w:p>
        </w:tc>
      </w:tr>
    </w:tbl>
    <w:p w14:paraId="4BC74689"/>
    <w:p w14:paraId="79EB2B17">
      <w:r>
        <w:rPr>
          <w:b/>
        </w:rPr>
        <w:t>改进工单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D344474">
        <w:trPr>
          <w:jc w:val="center"/>
        </w:trPr>
        <w:tc>
          <w:tcPr>
            <w:tcW w:w="4156" w:type="dxa"/>
            <w:shd w:val="clear" w:color="auto" w:fill="F2F2F2"/>
          </w:tcPr>
          <w:p w14:paraId="32950262">
            <w:pPr>
              <w:jc w:val="left"/>
            </w:pPr>
            <w:r>
              <w:rPr>
                <w:b/>
              </w:rPr>
              <w:t>项目</w:t>
            </w:r>
          </w:p>
        </w:tc>
        <w:tc>
          <w:tcPr>
            <w:tcW w:w="4156" w:type="dxa"/>
            <w:shd w:val="clear" w:color="auto" w:fill="F2F2F2"/>
          </w:tcPr>
          <w:p w14:paraId="15CA5FFF">
            <w:pPr>
              <w:jc w:val="left"/>
            </w:pPr>
            <w:r>
              <w:rPr>
                <w:b/>
              </w:rPr>
              <w:t>内容</w:t>
            </w:r>
          </w:p>
        </w:tc>
      </w:tr>
      <w:tr w14:paraId="63D077CD">
        <w:trPr>
          <w:jc w:val="center"/>
        </w:trPr>
        <w:tc>
          <w:tcPr>
            <w:tcW w:w="4156" w:type="dxa"/>
          </w:tcPr>
          <w:p w14:paraId="48EE78CE">
            <w:pPr>
              <w:jc w:val="left"/>
            </w:pPr>
            <w:r>
              <w:t>责任主体</w:t>
            </w:r>
          </w:p>
        </w:tc>
        <w:tc>
          <w:tcPr>
            <w:tcW w:w="4156" w:type="dxa"/>
          </w:tcPr>
          <w:p w14:paraId="5191B64A">
            <w:pPr>
              <w:jc w:val="left"/>
            </w:pPr>
            <w:r>
              <w:t>专业负责人 + 10门课程的课程负责人</w:t>
            </w:r>
          </w:p>
        </w:tc>
      </w:tr>
      <w:tr w14:paraId="10B18442">
        <w:trPr>
          <w:jc w:val="center"/>
        </w:trPr>
        <w:tc>
          <w:tcPr>
            <w:tcW w:w="4156" w:type="dxa"/>
          </w:tcPr>
          <w:p w14:paraId="2E6284DF">
            <w:pPr>
              <w:jc w:val="left"/>
            </w:pPr>
            <w:r>
              <w:t>改进建议</w:t>
            </w:r>
          </w:p>
        </w:tc>
        <w:tc>
          <w:tcPr>
            <w:tcW w:w="4156" w:type="dxa"/>
          </w:tcPr>
          <w:p w14:paraId="4D140047">
            <w:pPr>
              <w:jc w:val="left"/>
            </w:pPr>
            <w:r>
              <w:t>① 每位课程负责人在课程大纲中补充至少1项前沿技术来源（论文DOI/专利号/行业标准编号）；② 专业负责人组织"行业前沿进课堂"专题研讨，帮助教师识别本领域前沿技术</w:t>
            </w:r>
          </w:p>
        </w:tc>
      </w:tr>
      <w:tr w14:paraId="1DDDD95A">
        <w:trPr>
          <w:jc w:val="center"/>
        </w:trPr>
        <w:tc>
          <w:tcPr>
            <w:tcW w:w="4156" w:type="dxa"/>
          </w:tcPr>
          <w:p w14:paraId="158459FD">
            <w:pPr>
              <w:jc w:val="left"/>
            </w:pPr>
            <w:r>
              <w:t>时间节点</w:t>
            </w:r>
          </w:p>
        </w:tc>
        <w:tc>
          <w:tcPr>
            <w:tcW w:w="4156" w:type="dxa"/>
          </w:tcPr>
          <w:p w14:paraId="15D68CE9">
            <w:pPr>
              <w:jc w:val="left"/>
            </w:pPr>
            <w:r>
              <w:t>大纲修订：30日内；专题研讨：15日内</w:t>
            </w:r>
          </w:p>
        </w:tc>
      </w:tr>
      <w:tr w14:paraId="6E35AC6B">
        <w:trPr>
          <w:jc w:val="center"/>
        </w:trPr>
        <w:tc>
          <w:tcPr>
            <w:tcW w:w="4156" w:type="dxa"/>
          </w:tcPr>
          <w:p w14:paraId="034F3E2A">
            <w:pPr>
              <w:jc w:val="left"/>
            </w:pPr>
            <w:r>
              <w:t>预期目标</w:t>
            </w:r>
          </w:p>
        </w:tc>
        <w:tc>
          <w:tcPr>
            <w:tcW w:w="4156" w:type="dxa"/>
          </w:tcPr>
          <w:p w14:paraId="5DD8B571">
            <w:pPr>
              <w:jc w:val="left"/>
            </w:pPr>
            <w:r>
              <w:t>前沿课比例提升至≥20%</w:t>
            </w:r>
          </w:p>
        </w:tc>
      </w:tr>
    </w:tbl>
    <w:p w14:paraId="019F176E"/>
    <w:p w14:paraId="13487E61">
      <w:r>
        <w:rPr>
          <w:b/>
        </w:rPr>
        <w:t>改进验证报告（60天后）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D3AB086">
        <w:trPr>
          <w:jc w:val="center"/>
        </w:trPr>
        <w:tc>
          <w:tcPr>
            <w:tcW w:w="4156" w:type="dxa"/>
            <w:shd w:val="clear" w:color="auto" w:fill="F2F2F2"/>
          </w:tcPr>
          <w:p w14:paraId="47F2A795">
            <w:pPr>
              <w:jc w:val="left"/>
            </w:pPr>
            <w:r>
              <w:rPr>
                <w:b/>
              </w:rPr>
              <w:t>项目</w:t>
            </w:r>
          </w:p>
        </w:tc>
        <w:tc>
          <w:tcPr>
            <w:tcW w:w="4156" w:type="dxa"/>
            <w:shd w:val="clear" w:color="auto" w:fill="F2F2F2"/>
          </w:tcPr>
          <w:p w14:paraId="2BF9C5C0">
            <w:pPr>
              <w:jc w:val="left"/>
            </w:pPr>
            <w:r>
              <w:rPr>
                <w:b/>
              </w:rPr>
              <w:t>内容</w:t>
            </w:r>
          </w:p>
        </w:tc>
      </w:tr>
      <w:tr w14:paraId="4EE70909">
        <w:trPr>
          <w:jc w:val="center"/>
        </w:trPr>
        <w:tc>
          <w:tcPr>
            <w:tcW w:w="4156" w:type="dxa"/>
          </w:tcPr>
          <w:p w14:paraId="28D540DC">
            <w:pPr>
              <w:jc w:val="left"/>
            </w:pPr>
            <w:r>
              <w:t>改进措施</w:t>
            </w:r>
          </w:p>
        </w:tc>
        <w:tc>
          <w:tcPr>
            <w:tcW w:w="4156" w:type="dxa"/>
          </w:tcPr>
          <w:p w14:paraId="34169A06">
            <w:pPr>
              <w:jc w:val="left"/>
            </w:pPr>
            <w:r>
              <w:t>8门课程补充了前沿技术来源（6篇论文DOI、2项行业标准编号）；1门课程仍为空；1门原DOI格式不合规的课程已更正</w:t>
            </w:r>
          </w:p>
        </w:tc>
      </w:tr>
      <w:tr w14:paraId="2E60643B">
        <w:trPr>
          <w:jc w:val="center"/>
        </w:trPr>
        <w:tc>
          <w:tcPr>
            <w:tcW w:w="4156" w:type="dxa"/>
          </w:tcPr>
          <w:p w14:paraId="5AB72409">
            <w:pPr>
              <w:jc w:val="left"/>
            </w:pPr>
            <w:r>
              <w:t>数据变化</w:t>
            </w:r>
          </w:p>
        </w:tc>
        <w:tc>
          <w:tcPr>
            <w:tcW w:w="4156" w:type="dxa"/>
          </w:tcPr>
          <w:p w14:paraId="552F1BC8">
            <w:pPr>
              <w:jc w:val="left"/>
            </w:pPr>
            <w:r>
              <w:t>前沿课比例：15% → 75%（9/12门）</w:t>
            </w:r>
          </w:p>
        </w:tc>
      </w:tr>
      <w:tr w14:paraId="54DCCD38">
        <w:trPr>
          <w:jc w:val="center"/>
        </w:trPr>
        <w:tc>
          <w:tcPr>
            <w:tcW w:w="4156" w:type="dxa"/>
          </w:tcPr>
          <w:p w14:paraId="21E42708">
            <w:pPr>
              <w:jc w:val="left"/>
            </w:pPr>
            <w:r>
              <w:t>是否达标</w:t>
            </w:r>
          </w:p>
        </w:tc>
        <w:tc>
          <w:tcPr>
            <w:tcW w:w="4156" w:type="dxa"/>
          </w:tcPr>
          <w:p w14:paraId="77846D5B">
            <w:pPr>
              <w:jc w:val="left"/>
            </w:pPr>
            <w:r>
              <w:t>✅ 已达标（达标线20%）</w:t>
            </w:r>
          </w:p>
        </w:tc>
      </w:tr>
      <w:tr w14:paraId="77759A85">
        <w:trPr>
          <w:jc w:val="center"/>
        </w:trPr>
        <w:tc>
          <w:tcPr>
            <w:tcW w:w="4156" w:type="dxa"/>
          </w:tcPr>
          <w:p w14:paraId="4B35CFA3">
            <w:pPr>
              <w:jc w:val="left"/>
            </w:pPr>
            <w:r>
              <w:t>下一步</w:t>
            </w:r>
          </w:p>
        </w:tc>
        <w:tc>
          <w:tcPr>
            <w:tcW w:w="4156" w:type="dxa"/>
          </w:tcPr>
          <w:p w14:paraId="1AAF4DDD">
            <w:pPr>
              <w:jc w:val="left"/>
            </w:pPr>
            <w:r>
              <w:t>转入常态监控，每学期更新一次</w:t>
            </w:r>
          </w:p>
        </w:tc>
      </w:tr>
    </w:tbl>
    <w:p w14:paraId="38E894D7"/>
    <w:p w14:paraId="4C0F84A1">
      <w:pPr>
        <w:pStyle w:val="6"/>
      </w:pPr>
      <w:r>
        <w:t>示例二：2.4.3 课程目标达成度闭环率不达标</w:t>
      </w:r>
    </w:p>
    <w:p w14:paraId="0D5C2745">
      <w:r>
        <w:rPr>
          <w:b/>
        </w:rPr>
        <w:t>诊断报告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8560C94">
        <w:trPr>
          <w:jc w:val="center"/>
        </w:trPr>
        <w:tc>
          <w:tcPr>
            <w:tcW w:w="4156" w:type="dxa"/>
            <w:shd w:val="clear" w:color="auto" w:fill="F2F2F2"/>
          </w:tcPr>
          <w:p w14:paraId="592D1073">
            <w:pPr>
              <w:jc w:val="left"/>
            </w:pPr>
            <w:r>
              <w:rPr>
                <w:b/>
              </w:rPr>
              <w:t>项目</w:t>
            </w:r>
          </w:p>
        </w:tc>
        <w:tc>
          <w:tcPr>
            <w:tcW w:w="4156" w:type="dxa"/>
            <w:shd w:val="clear" w:color="auto" w:fill="F2F2F2"/>
          </w:tcPr>
          <w:p w14:paraId="3B79FAE9">
            <w:pPr>
              <w:jc w:val="left"/>
            </w:pPr>
            <w:r>
              <w:rPr>
                <w:b/>
              </w:rPr>
              <w:t>内容</w:t>
            </w:r>
          </w:p>
        </w:tc>
      </w:tr>
      <w:tr w14:paraId="528E0288">
        <w:trPr>
          <w:jc w:val="center"/>
        </w:trPr>
        <w:tc>
          <w:tcPr>
            <w:tcW w:w="4156" w:type="dxa"/>
          </w:tcPr>
          <w:p w14:paraId="7D438DE2">
            <w:pPr>
              <w:jc w:val="left"/>
            </w:pPr>
            <w:r>
              <w:t>不达标指标</w:t>
            </w:r>
          </w:p>
        </w:tc>
        <w:tc>
          <w:tcPr>
            <w:tcW w:w="4156" w:type="dxa"/>
          </w:tcPr>
          <w:p w14:paraId="21270359">
            <w:pPr>
              <w:jc w:val="left"/>
            </w:pPr>
            <w:r>
              <w:t>2.4.3 课程目标达成度分析与改进闭环</w:t>
            </w:r>
          </w:p>
        </w:tc>
      </w:tr>
      <w:tr w14:paraId="6628C160">
        <w:trPr>
          <w:jc w:val="center"/>
        </w:trPr>
        <w:tc>
          <w:tcPr>
            <w:tcW w:w="4156" w:type="dxa"/>
          </w:tcPr>
          <w:p w14:paraId="4B535520">
            <w:pPr>
              <w:jc w:val="left"/>
            </w:pPr>
            <w:r>
              <w:t>当前数据</w:t>
            </w:r>
          </w:p>
        </w:tc>
        <w:tc>
          <w:tcPr>
            <w:tcW w:w="4156" w:type="dxa"/>
          </w:tcPr>
          <w:p w14:paraId="0A6EF7E7">
            <w:pPr>
              <w:jc w:val="left"/>
            </w:pPr>
            <w:r>
              <w:t>闭环率 = 30%（达标线：80%）</w:t>
            </w:r>
          </w:p>
        </w:tc>
      </w:tr>
      <w:tr w14:paraId="4657A9A7">
        <w:trPr>
          <w:jc w:val="center"/>
        </w:trPr>
        <w:tc>
          <w:tcPr>
            <w:tcW w:w="4156" w:type="dxa"/>
          </w:tcPr>
          <w:p w14:paraId="10C578E5">
            <w:pPr>
              <w:jc w:val="left"/>
            </w:pPr>
            <w:r>
              <w:t>原因定位</w:t>
            </w:r>
          </w:p>
        </w:tc>
        <w:tc>
          <w:tcPr>
            <w:tcW w:w="4156" w:type="dxa"/>
          </w:tcPr>
          <w:p w14:paraId="067E9556">
            <w:pPr>
              <w:jc w:val="left"/>
            </w:pPr>
            <w:r>
              <w:t>10门课程中有4门未提交达成度报告（模板三字段缺失），3门提交了报告但下一版大纲中未见改进措施落地</w:t>
            </w:r>
          </w:p>
        </w:tc>
      </w:tr>
      <w:tr w14:paraId="0CF7F3F8">
        <w:trPr>
          <w:jc w:val="center"/>
        </w:trPr>
        <w:tc>
          <w:tcPr>
            <w:tcW w:w="4156" w:type="dxa"/>
          </w:tcPr>
          <w:p w14:paraId="47D1B88E">
            <w:pPr>
              <w:jc w:val="left"/>
            </w:pPr>
            <w:r>
              <w:t>问题根因</w:t>
            </w:r>
          </w:p>
        </w:tc>
        <w:tc>
          <w:tcPr>
            <w:tcW w:w="4156" w:type="dxa"/>
          </w:tcPr>
          <w:p w14:paraId="22883261">
            <w:pPr>
              <w:jc w:val="left"/>
            </w:pPr>
            <w:r>
              <w:t>教师对达成度报告模板不熟悉；部分教师认为改进措施已实施但未在大纲中体现</w:t>
            </w:r>
          </w:p>
        </w:tc>
      </w:tr>
    </w:tbl>
    <w:p w14:paraId="0B4B207A"/>
    <w:p w14:paraId="4F1E9949">
      <w:r>
        <w:rPr>
          <w:b/>
        </w:rPr>
        <w:t>改进工单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D62DB87">
        <w:trPr>
          <w:jc w:val="center"/>
        </w:trPr>
        <w:tc>
          <w:tcPr>
            <w:tcW w:w="4156" w:type="dxa"/>
            <w:shd w:val="clear" w:color="auto" w:fill="F2F2F2"/>
          </w:tcPr>
          <w:p w14:paraId="0A5C49F8">
            <w:pPr>
              <w:jc w:val="left"/>
            </w:pPr>
            <w:r>
              <w:rPr>
                <w:b/>
              </w:rPr>
              <w:t>项目</w:t>
            </w:r>
          </w:p>
        </w:tc>
        <w:tc>
          <w:tcPr>
            <w:tcW w:w="4156" w:type="dxa"/>
            <w:shd w:val="clear" w:color="auto" w:fill="F2F2F2"/>
          </w:tcPr>
          <w:p w14:paraId="30203562">
            <w:pPr>
              <w:jc w:val="left"/>
            </w:pPr>
            <w:r>
              <w:rPr>
                <w:b/>
              </w:rPr>
              <w:t>内容</w:t>
            </w:r>
          </w:p>
        </w:tc>
      </w:tr>
      <w:tr w14:paraId="74E475FA">
        <w:trPr>
          <w:jc w:val="center"/>
        </w:trPr>
        <w:tc>
          <w:tcPr>
            <w:tcW w:w="4156" w:type="dxa"/>
          </w:tcPr>
          <w:p w14:paraId="7FEACD66">
            <w:pPr>
              <w:jc w:val="left"/>
            </w:pPr>
            <w:r>
              <w:t>责任主体</w:t>
            </w:r>
          </w:p>
        </w:tc>
        <w:tc>
          <w:tcPr>
            <w:tcW w:w="4156" w:type="dxa"/>
          </w:tcPr>
          <w:p w14:paraId="220C9938">
            <w:pPr>
              <w:jc w:val="left"/>
            </w:pPr>
            <w:r>
              <w:t>4门未提交报告的课程负责人 + 3门改进未落地的课程负责人</w:t>
            </w:r>
          </w:p>
        </w:tc>
      </w:tr>
      <w:tr w14:paraId="0660F669">
        <w:trPr>
          <w:jc w:val="center"/>
        </w:trPr>
        <w:tc>
          <w:tcPr>
            <w:tcW w:w="4156" w:type="dxa"/>
          </w:tcPr>
          <w:p w14:paraId="06245A41">
            <w:pPr>
              <w:jc w:val="left"/>
            </w:pPr>
            <w:r>
              <w:t>改进建议</w:t>
            </w:r>
          </w:p>
        </w:tc>
        <w:tc>
          <w:tcPr>
            <w:tcW w:w="4156" w:type="dxa"/>
          </w:tcPr>
          <w:p w14:paraId="7AA58BC4">
            <w:pPr>
              <w:jc w:val="left"/>
            </w:pPr>
            <w:r>
              <w:t>① 4门课程限期补充提交达成度报告（系统提供模板和填写指引）；② 3门课程在下一版大纲中将改进措施显性标注，确保版本diff可追溯</w:t>
            </w:r>
          </w:p>
        </w:tc>
      </w:tr>
      <w:tr w14:paraId="7ECD15D9">
        <w:trPr>
          <w:jc w:val="center"/>
        </w:trPr>
        <w:tc>
          <w:tcPr>
            <w:tcW w:w="4156" w:type="dxa"/>
          </w:tcPr>
          <w:p w14:paraId="6B3D0C2D">
            <w:pPr>
              <w:jc w:val="left"/>
            </w:pPr>
            <w:r>
              <w:t>时间节点</w:t>
            </w:r>
          </w:p>
        </w:tc>
        <w:tc>
          <w:tcPr>
            <w:tcW w:w="4156" w:type="dxa"/>
          </w:tcPr>
          <w:p w14:paraId="3F8AB180">
            <w:pPr>
              <w:jc w:val="left"/>
            </w:pPr>
            <w:r>
              <w:t>报告补充：15日内；大纲修订：下学期开课前</w:t>
            </w:r>
          </w:p>
        </w:tc>
      </w:tr>
      <w:tr w14:paraId="3AD79E2E">
        <w:trPr>
          <w:jc w:val="center"/>
        </w:trPr>
        <w:tc>
          <w:tcPr>
            <w:tcW w:w="4156" w:type="dxa"/>
          </w:tcPr>
          <w:p w14:paraId="1EF6DADC">
            <w:pPr>
              <w:jc w:val="left"/>
            </w:pPr>
            <w:r>
              <w:t>预期目标</w:t>
            </w:r>
          </w:p>
        </w:tc>
        <w:tc>
          <w:tcPr>
            <w:tcW w:w="4156" w:type="dxa"/>
          </w:tcPr>
          <w:p w14:paraId="0170E9CD">
            <w:pPr>
              <w:jc w:val="left"/>
            </w:pPr>
            <w:r>
              <w:t>闭环率提升至≥80%</w:t>
            </w:r>
          </w:p>
        </w:tc>
      </w:tr>
    </w:tbl>
    <w:p w14:paraId="797F8533"/>
    <w:p w14:paraId="561E8C8A">
      <w:r>
        <w:rPr>
          <w:b/>
        </w:rPr>
        <w:t>改进验证报告（下学期末）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7B51522">
        <w:trPr>
          <w:jc w:val="center"/>
        </w:trPr>
        <w:tc>
          <w:tcPr>
            <w:tcW w:w="4156" w:type="dxa"/>
            <w:shd w:val="clear" w:color="auto" w:fill="F2F2F2"/>
          </w:tcPr>
          <w:p w14:paraId="5588CD64">
            <w:pPr>
              <w:jc w:val="left"/>
            </w:pPr>
            <w:r>
              <w:rPr>
                <w:b/>
              </w:rPr>
              <w:t>项目</w:t>
            </w:r>
          </w:p>
        </w:tc>
        <w:tc>
          <w:tcPr>
            <w:tcW w:w="4156" w:type="dxa"/>
            <w:shd w:val="clear" w:color="auto" w:fill="F2F2F2"/>
          </w:tcPr>
          <w:p w14:paraId="62280BEA">
            <w:pPr>
              <w:jc w:val="left"/>
            </w:pPr>
            <w:r>
              <w:rPr>
                <w:b/>
              </w:rPr>
              <w:t>内容</w:t>
            </w:r>
          </w:p>
        </w:tc>
      </w:tr>
      <w:tr w14:paraId="7F421404">
        <w:trPr>
          <w:jc w:val="center"/>
        </w:trPr>
        <w:tc>
          <w:tcPr>
            <w:tcW w:w="4156" w:type="dxa"/>
          </w:tcPr>
          <w:p w14:paraId="77AB1BE9">
            <w:pPr>
              <w:jc w:val="left"/>
            </w:pPr>
            <w:r>
              <w:t>改进措施</w:t>
            </w:r>
          </w:p>
        </w:tc>
        <w:tc>
          <w:tcPr>
            <w:tcW w:w="4156" w:type="dxa"/>
          </w:tcPr>
          <w:p w14:paraId="522F4700">
            <w:pPr>
              <w:jc w:val="left"/>
            </w:pPr>
            <w:r>
              <w:t>4门课程全部补充提交达成度报告；3门课程中2门在新版大纲中标注了改进措施，1门仍未体现</w:t>
            </w:r>
          </w:p>
        </w:tc>
      </w:tr>
      <w:tr w14:paraId="524A2406">
        <w:trPr>
          <w:jc w:val="center"/>
        </w:trPr>
        <w:tc>
          <w:tcPr>
            <w:tcW w:w="4156" w:type="dxa"/>
          </w:tcPr>
          <w:p w14:paraId="271B64D7">
            <w:pPr>
              <w:jc w:val="left"/>
            </w:pPr>
            <w:r>
              <w:t>数据变化</w:t>
            </w:r>
          </w:p>
        </w:tc>
        <w:tc>
          <w:tcPr>
            <w:tcW w:w="4156" w:type="dxa"/>
          </w:tcPr>
          <w:p w14:paraId="2F17766B">
            <w:pPr>
              <w:jc w:val="left"/>
            </w:pPr>
            <w:r>
              <w:t>闭环率：30% → 80%（8/10门）</w:t>
            </w:r>
          </w:p>
        </w:tc>
      </w:tr>
      <w:tr w14:paraId="54AADA94">
        <w:trPr>
          <w:jc w:val="center"/>
        </w:trPr>
        <w:tc>
          <w:tcPr>
            <w:tcW w:w="4156" w:type="dxa"/>
          </w:tcPr>
          <w:p w14:paraId="2C1D4473">
            <w:pPr>
              <w:jc w:val="left"/>
            </w:pPr>
            <w:r>
              <w:t>是否达标</w:t>
            </w:r>
          </w:p>
        </w:tc>
        <w:tc>
          <w:tcPr>
            <w:tcW w:w="4156" w:type="dxa"/>
          </w:tcPr>
          <w:p w14:paraId="6598D1B1">
            <w:pPr>
              <w:jc w:val="left"/>
            </w:pPr>
            <w:r>
              <w:t>✅ 刚达标（达标线80%）</w:t>
            </w:r>
          </w:p>
        </w:tc>
      </w:tr>
      <w:tr w14:paraId="669A0570">
        <w:trPr>
          <w:jc w:val="center"/>
        </w:trPr>
        <w:tc>
          <w:tcPr>
            <w:tcW w:w="4156" w:type="dxa"/>
          </w:tcPr>
          <w:p w14:paraId="4B8A6666">
            <w:pPr>
              <w:jc w:val="left"/>
            </w:pPr>
            <w:r>
              <w:t>下一步</w:t>
            </w:r>
          </w:p>
        </w:tc>
        <w:tc>
          <w:tcPr>
            <w:tcW w:w="4156" w:type="dxa"/>
          </w:tcPr>
          <w:p w14:paraId="7CE36DBE">
            <w:pPr>
              <w:jc w:val="left"/>
            </w:pPr>
            <w:r>
              <w:t>持续监控剩余1门课程，纳入重点关注清单</w:t>
            </w:r>
          </w:p>
        </w:tc>
      </w:tr>
    </w:tbl>
    <w:p w14:paraId="27E5C8B6"/>
    <w:p w14:paraId="38BC55F4">
      <w:pPr>
        <w:pStyle w:val="6"/>
      </w:pPr>
      <w:r>
        <w:t>示例三：1.3.1 阶段性综合验证课程设计不达标</w:t>
      </w:r>
    </w:p>
    <w:p w14:paraId="03B091D8">
      <w:r>
        <w:rPr>
          <w:b/>
        </w:rPr>
        <w:t>诊断报告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6607225">
        <w:trPr>
          <w:jc w:val="center"/>
        </w:trPr>
        <w:tc>
          <w:tcPr>
            <w:tcW w:w="4156" w:type="dxa"/>
            <w:shd w:val="clear" w:color="auto" w:fill="F2F2F2"/>
          </w:tcPr>
          <w:p w14:paraId="501DE708">
            <w:pPr>
              <w:jc w:val="left"/>
            </w:pPr>
            <w:r>
              <w:rPr>
                <w:b/>
              </w:rPr>
              <w:t>项目</w:t>
            </w:r>
          </w:p>
        </w:tc>
        <w:tc>
          <w:tcPr>
            <w:tcW w:w="4156" w:type="dxa"/>
            <w:shd w:val="clear" w:color="auto" w:fill="F2F2F2"/>
          </w:tcPr>
          <w:p w14:paraId="28693404">
            <w:pPr>
              <w:jc w:val="left"/>
            </w:pPr>
            <w:r>
              <w:rPr>
                <w:b/>
              </w:rPr>
              <w:t>内容</w:t>
            </w:r>
          </w:p>
        </w:tc>
      </w:tr>
      <w:tr w14:paraId="7758DCAD">
        <w:trPr>
          <w:jc w:val="center"/>
        </w:trPr>
        <w:tc>
          <w:tcPr>
            <w:tcW w:w="4156" w:type="dxa"/>
          </w:tcPr>
          <w:p w14:paraId="4A05CEF4">
            <w:pPr>
              <w:jc w:val="left"/>
            </w:pPr>
            <w:r>
              <w:t>不达标指标</w:t>
            </w:r>
          </w:p>
        </w:tc>
        <w:tc>
          <w:tcPr>
            <w:tcW w:w="4156" w:type="dxa"/>
          </w:tcPr>
          <w:p w14:paraId="1FFF3F9A">
            <w:pPr>
              <w:jc w:val="left"/>
            </w:pPr>
            <w:r>
              <w:t>1.3.1 阶段性综合验证课程设计</w:t>
            </w:r>
          </w:p>
        </w:tc>
      </w:tr>
      <w:tr w14:paraId="0803A156">
        <w:trPr>
          <w:jc w:val="center"/>
        </w:trPr>
        <w:tc>
          <w:tcPr>
            <w:tcW w:w="4156" w:type="dxa"/>
          </w:tcPr>
          <w:p w14:paraId="2FA454B5">
            <w:pPr>
              <w:jc w:val="left"/>
            </w:pPr>
            <w:r>
              <w:t>当前数据</w:t>
            </w:r>
          </w:p>
        </w:tc>
        <w:tc>
          <w:tcPr>
            <w:tcW w:w="4156" w:type="dxa"/>
          </w:tcPr>
          <w:p w14:paraId="43679CA6">
            <w:pPr>
              <w:jc w:val="left"/>
            </w:pPr>
            <w:r>
              <w:t>学年覆盖率 = 50%（达标线：100%，即每学年≥1门）；4个学年仅大二、大四有综合验证课</w:t>
            </w:r>
          </w:p>
        </w:tc>
      </w:tr>
      <w:tr w14:paraId="3579CDD0">
        <w:trPr>
          <w:jc w:val="center"/>
        </w:trPr>
        <w:tc>
          <w:tcPr>
            <w:tcW w:w="4156" w:type="dxa"/>
          </w:tcPr>
          <w:p w14:paraId="46E99856">
            <w:pPr>
              <w:jc w:val="left"/>
            </w:pPr>
            <w:r>
              <w:t>原因定位</w:t>
            </w:r>
          </w:p>
        </w:tc>
        <w:tc>
          <w:tcPr>
            <w:tcW w:w="4156" w:type="dxa"/>
          </w:tcPr>
          <w:p w14:paraId="60A0540D">
            <w:pPr>
              <w:jc w:val="left"/>
            </w:pPr>
            <w:r>
              <w:t>大一学年和大三学年未设置综合验证课程</w:t>
            </w:r>
          </w:p>
        </w:tc>
      </w:tr>
      <w:tr w14:paraId="343CCDC0">
        <w:trPr>
          <w:jc w:val="center"/>
        </w:trPr>
        <w:tc>
          <w:tcPr>
            <w:tcW w:w="4156" w:type="dxa"/>
          </w:tcPr>
          <w:p w14:paraId="74F31D1B">
            <w:pPr>
              <w:jc w:val="left"/>
            </w:pPr>
            <w:r>
              <w:t>问题根因</w:t>
            </w:r>
          </w:p>
        </w:tc>
        <w:tc>
          <w:tcPr>
            <w:tcW w:w="4156" w:type="dxa"/>
          </w:tcPr>
          <w:p w14:paraId="7434FB34">
            <w:pPr>
              <w:jc w:val="left"/>
            </w:pPr>
            <w:r>
              <w:t>培养方案修订时未将综合验证课程作为制度化要求，导致部分学年缺失</w:t>
            </w:r>
          </w:p>
        </w:tc>
      </w:tr>
    </w:tbl>
    <w:p w14:paraId="5AE57F1E"/>
    <w:p w14:paraId="1192ACFF">
      <w:r>
        <w:rPr>
          <w:b/>
        </w:rPr>
        <w:t>改进工单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9791012">
        <w:trPr>
          <w:jc w:val="center"/>
        </w:trPr>
        <w:tc>
          <w:tcPr>
            <w:tcW w:w="4156" w:type="dxa"/>
            <w:shd w:val="clear" w:color="auto" w:fill="F2F2F2"/>
          </w:tcPr>
          <w:p w14:paraId="5BB78164">
            <w:pPr>
              <w:jc w:val="left"/>
            </w:pPr>
            <w:r>
              <w:rPr>
                <w:b/>
              </w:rPr>
              <w:t>项目</w:t>
            </w:r>
          </w:p>
        </w:tc>
        <w:tc>
          <w:tcPr>
            <w:tcW w:w="4156" w:type="dxa"/>
            <w:shd w:val="clear" w:color="auto" w:fill="F2F2F2"/>
          </w:tcPr>
          <w:p w14:paraId="64DF7FF7">
            <w:pPr>
              <w:jc w:val="left"/>
            </w:pPr>
            <w:r>
              <w:rPr>
                <w:b/>
              </w:rPr>
              <w:t>内容</w:t>
            </w:r>
          </w:p>
        </w:tc>
      </w:tr>
      <w:tr w14:paraId="3008977A">
        <w:trPr>
          <w:jc w:val="center"/>
        </w:trPr>
        <w:tc>
          <w:tcPr>
            <w:tcW w:w="4156" w:type="dxa"/>
          </w:tcPr>
          <w:p w14:paraId="1591ED58">
            <w:pPr>
              <w:jc w:val="left"/>
            </w:pPr>
            <w:r>
              <w:t>责任主体</w:t>
            </w:r>
          </w:p>
        </w:tc>
        <w:tc>
          <w:tcPr>
            <w:tcW w:w="4156" w:type="dxa"/>
          </w:tcPr>
          <w:p w14:paraId="6FB7DEBE">
            <w:pPr>
              <w:jc w:val="left"/>
            </w:pPr>
            <w:r>
              <w:t>专业负责人 + 教学副院长</w:t>
            </w:r>
          </w:p>
        </w:tc>
      </w:tr>
      <w:tr w14:paraId="2858276F">
        <w:trPr>
          <w:jc w:val="center"/>
        </w:trPr>
        <w:tc>
          <w:tcPr>
            <w:tcW w:w="4156" w:type="dxa"/>
          </w:tcPr>
          <w:p w14:paraId="3756003F">
            <w:pPr>
              <w:jc w:val="left"/>
            </w:pPr>
            <w:r>
              <w:t>改进建议</w:t>
            </w:r>
          </w:p>
        </w:tc>
        <w:tc>
          <w:tcPr>
            <w:tcW w:w="4156" w:type="dxa"/>
          </w:tcPr>
          <w:p w14:paraId="343588AA">
            <w:pPr>
              <w:jc w:val="left"/>
            </w:pPr>
            <w:r>
              <w:t>① 在培养方案中为大一年级增设1门"基础能力综合应用"项目课（半结构化问题）；② 为大三年级增设1门"专业能力集成运用"项目课（开放性问题）；③ 检查现有综合验证课的递进梯度是否覆盖四层级</w:t>
            </w:r>
          </w:p>
        </w:tc>
      </w:tr>
      <w:tr w14:paraId="6ED13025">
        <w:trPr>
          <w:jc w:val="center"/>
        </w:trPr>
        <w:tc>
          <w:tcPr>
            <w:tcW w:w="4156" w:type="dxa"/>
          </w:tcPr>
          <w:p w14:paraId="1814607D">
            <w:pPr>
              <w:jc w:val="left"/>
            </w:pPr>
            <w:r>
              <w:t>时间节点</w:t>
            </w:r>
          </w:p>
        </w:tc>
        <w:tc>
          <w:tcPr>
            <w:tcW w:w="4156" w:type="dxa"/>
          </w:tcPr>
          <w:p w14:paraId="2E5E1523">
            <w:pPr>
              <w:jc w:val="left"/>
            </w:pPr>
            <w:r>
              <w:t>培养方案修订：60日内，下学年生效</w:t>
            </w:r>
          </w:p>
        </w:tc>
      </w:tr>
      <w:tr w14:paraId="3C98CA00">
        <w:trPr>
          <w:jc w:val="center"/>
        </w:trPr>
        <w:tc>
          <w:tcPr>
            <w:tcW w:w="4156" w:type="dxa"/>
          </w:tcPr>
          <w:p w14:paraId="3E909CC9">
            <w:pPr>
              <w:jc w:val="left"/>
            </w:pPr>
            <w:r>
              <w:t>预期目标</w:t>
            </w:r>
          </w:p>
        </w:tc>
        <w:tc>
          <w:tcPr>
            <w:tcW w:w="4156" w:type="dxa"/>
          </w:tcPr>
          <w:p w14:paraId="2510D1E2">
            <w:pPr>
              <w:jc w:val="left"/>
            </w:pPr>
            <w:r>
              <w:t>学年覆盖率达到100%，总计≥3门</w:t>
            </w:r>
          </w:p>
        </w:tc>
      </w:tr>
    </w:tbl>
    <w:p w14:paraId="6CBB2512"/>
    <w:p w14:paraId="644B8EB8">
      <w:r>
        <w:rPr>
          <w:b/>
        </w:rPr>
        <w:t>改进验证报告（下学年开学后）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79061EF">
        <w:trPr>
          <w:jc w:val="center"/>
        </w:trPr>
        <w:tc>
          <w:tcPr>
            <w:tcW w:w="4156" w:type="dxa"/>
            <w:shd w:val="clear" w:color="auto" w:fill="F2F2F2"/>
          </w:tcPr>
          <w:p w14:paraId="0BAA4D44">
            <w:pPr>
              <w:jc w:val="left"/>
            </w:pPr>
            <w:r>
              <w:rPr>
                <w:b/>
              </w:rPr>
              <w:t>项目</w:t>
            </w:r>
          </w:p>
        </w:tc>
        <w:tc>
          <w:tcPr>
            <w:tcW w:w="4156" w:type="dxa"/>
            <w:shd w:val="clear" w:color="auto" w:fill="F2F2F2"/>
          </w:tcPr>
          <w:p w14:paraId="4CA22841">
            <w:pPr>
              <w:jc w:val="left"/>
            </w:pPr>
            <w:r>
              <w:rPr>
                <w:b/>
              </w:rPr>
              <w:t>内容</w:t>
            </w:r>
          </w:p>
        </w:tc>
      </w:tr>
      <w:tr w14:paraId="3293AFA8">
        <w:trPr>
          <w:jc w:val="center"/>
        </w:trPr>
        <w:tc>
          <w:tcPr>
            <w:tcW w:w="4156" w:type="dxa"/>
          </w:tcPr>
          <w:p w14:paraId="7F68F239">
            <w:pPr>
              <w:jc w:val="left"/>
            </w:pPr>
            <w:r>
              <w:t>改进措施</w:t>
            </w:r>
          </w:p>
        </w:tc>
        <w:tc>
          <w:tcPr>
            <w:tcW w:w="4156" w:type="dxa"/>
          </w:tcPr>
          <w:p w14:paraId="12A318F7">
            <w:pPr>
              <w:jc w:val="left"/>
            </w:pPr>
            <w:r>
              <w:t>大一增设"专业认知综合项目"（半结构化），大三增设"系统集成项目实训"（开放性），均标注"综合验证"属性并填写前序能力模块清单</w:t>
            </w:r>
          </w:p>
        </w:tc>
      </w:tr>
      <w:tr w14:paraId="65FD31DB">
        <w:trPr>
          <w:jc w:val="center"/>
        </w:trPr>
        <w:tc>
          <w:tcPr>
            <w:tcW w:w="4156" w:type="dxa"/>
          </w:tcPr>
          <w:p w14:paraId="54F4709F">
            <w:pPr>
              <w:jc w:val="left"/>
            </w:pPr>
            <w:r>
              <w:t>数据变化</w:t>
            </w:r>
          </w:p>
        </w:tc>
        <w:tc>
          <w:tcPr>
            <w:tcW w:w="4156" w:type="dxa"/>
          </w:tcPr>
          <w:p w14:paraId="5030D7BA">
            <w:pPr>
              <w:jc w:val="left"/>
            </w:pPr>
            <w:r>
              <w:t>学年覆盖率：50% → 100%（4/4学年）；综合验证课总数：2门 → 4门；递进层级覆盖：2级 → 4级</w:t>
            </w:r>
          </w:p>
        </w:tc>
      </w:tr>
      <w:tr w14:paraId="6F18ECE5">
        <w:trPr>
          <w:jc w:val="center"/>
        </w:trPr>
        <w:tc>
          <w:tcPr>
            <w:tcW w:w="4156" w:type="dxa"/>
          </w:tcPr>
          <w:p w14:paraId="14BFC050">
            <w:pPr>
              <w:jc w:val="left"/>
            </w:pPr>
            <w:r>
              <w:t>是否达标</w:t>
            </w:r>
          </w:p>
        </w:tc>
        <w:tc>
          <w:tcPr>
            <w:tcW w:w="4156" w:type="dxa"/>
          </w:tcPr>
          <w:p w14:paraId="7DFEF1CC">
            <w:pPr>
              <w:jc w:val="left"/>
            </w:pPr>
            <w:r>
              <w:t>✅ 已达标</w:t>
            </w:r>
          </w:p>
        </w:tc>
      </w:tr>
      <w:tr w14:paraId="5868206F">
        <w:trPr>
          <w:jc w:val="center"/>
        </w:trPr>
        <w:tc>
          <w:tcPr>
            <w:tcW w:w="4156" w:type="dxa"/>
          </w:tcPr>
          <w:p w14:paraId="3C29B2DA">
            <w:pPr>
              <w:jc w:val="left"/>
            </w:pPr>
            <w:r>
              <w:t>下一步</w:t>
            </w:r>
          </w:p>
        </w:tc>
        <w:tc>
          <w:tcPr>
            <w:tcW w:w="4156" w:type="dxa"/>
          </w:tcPr>
          <w:p w14:paraId="5D8A8DC7">
            <w:pPr>
              <w:jc w:val="left"/>
            </w:pPr>
            <w:r>
              <w:t>转入常态监控，关注综合验证课的教学实施质量</w:t>
            </w:r>
          </w:p>
        </w:tc>
      </w:tr>
    </w:tbl>
    <w:p w14:paraId="67512AB7"/>
    <w:p w14:paraId="51CC7B3A">
      <w:pPr>
        <w:pStyle w:val="5"/>
      </w:pPr>
      <w:r>
        <w:t>4.3 改进建议的模板化设计</w:t>
      </w:r>
    </w:p>
    <w:p w14:paraId="1EF33C57">
      <w:r>
        <w:t>改进建议不能是空话套话，必须是</w:t>
      </w:r>
      <w:r>
        <w:rPr>
          <w:b/>
        </w:rPr>
        <w:t>具体的、可操作的、可验证的</w:t>
      </w:r>
      <w:r>
        <w:t>。系统内置改进建议模板库，按问题类型匹配相应建议。模板遵循"</w:t>
      </w:r>
      <w:r>
        <w:rPr>
          <w:b/>
        </w:rPr>
        <w:t>做什么+怎么做+做到什么程度+多长时间</w:t>
      </w:r>
      <w:r>
        <w:t>"四要素结构。</w:t>
      </w:r>
    </w:p>
    <w:p w14:paraId="64A7D7D3">
      <w:r>
        <w:rPr>
          <w:b/>
        </w:rPr>
        <w:t>示例对比</w:t>
      </w:r>
      <w: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962406D">
        <w:trPr>
          <w:jc w:val="center"/>
        </w:trPr>
        <w:tc>
          <w:tcPr>
            <w:tcW w:w="2771" w:type="dxa"/>
            <w:shd w:val="clear" w:color="auto" w:fill="F2F2F2"/>
          </w:tcPr>
          <w:p w14:paraId="334FBD68">
            <w:pPr>
              <w:jc w:val="left"/>
            </w:pPr>
            <w:r>
              <w:rPr>
                <w:b/>
              </w:rPr>
              <w:t>维度</w:t>
            </w:r>
          </w:p>
        </w:tc>
        <w:tc>
          <w:tcPr>
            <w:tcW w:w="2771" w:type="dxa"/>
            <w:shd w:val="clear" w:color="auto" w:fill="F2F2F2"/>
          </w:tcPr>
          <w:p w14:paraId="193DC995">
            <w:pPr>
              <w:jc w:val="left"/>
            </w:pPr>
            <w:r>
              <w:rPr>
                <w:b/>
              </w:rPr>
              <w:t>❌ 不合格的建议</w:t>
            </w:r>
          </w:p>
        </w:tc>
        <w:tc>
          <w:tcPr>
            <w:tcW w:w="2771" w:type="dxa"/>
            <w:shd w:val="clear" w:color="auto" w:fill="F2F2F2"/>
          </w:tcPr>
          <w:p w14:paraId="0AFCA902">
            <w:pPr>
              <w:jc w:val="left"/>
            </w:pPr>
            <w:r>
              <w:rPr>
                <w:b/>
              </w:rPr>
              <w:t>✅ 模板化建议</w:t>
            </w:r>
          </w:p>
        </w:tc>
      </w:tr>
      <w:tr w14:paraId="77DEC3F4">
        <w:trPr>
          <w:jc w:val="center"/>
        </w:trPr>
        <w:tc>
          <w:tcPr>
            <w:tcW w:w="2771" w:type="dxa"/>
          </w:tcPr>
          <w:p w14:paraId="5C1BAA55">
            <w:pPr>
              <w:jc w:val="left"/>
            </w:pPr>
            <w:r>
              <w:t>问题</w:t>
            </w:r>
          </w:p>
        </w:tc>
        <w:tc>
          <w:tcPr>
            <w:tcW w:w="2771" w:type="dxa"/>
          </w:tcPr>
          <w:p w14:paraId="59D5ED27">
            <w:pPr>
              <w:jc w:val="left"/>
            </w:pPr>
            <w:r>
              <w:t>前沿课比例不达标</w:t>
            </w:r>
          </w:p>
        </w:tc>
        <w:tc>
          <w:tcPr>
            <w:tcW w:w="2771" w:type="dxa"/>
          </w:tcPr>
          <w:p w14:paraId="6C2E7F30">
            <w:pPr>
              <w:jc w:val="left"/>
            </w:pPr>
            <w:r>
              <w:t>前沿课比例不达标（当前15%，达标线20%）</w:t>
            </w:r>
          </w:p>
        </w:tc>
      </w:tr>
      <w:tr w14:paraId="7D1524CA">
        <w:trPr>
          <w:jc w:val="center"/>
        </w:trPr>
        <w:tc>
          <w:tcPr>
            <w:tcW w:w="2771" w:type="dxa"/>
          </w:tcPr>
          <w:p w14:paraId="5D807DEF">
            <w:pPr>
              <w:jc w:val="left"/>
            </w:pPr>
            <w:r>
              <w:t>建议</w:t>
            </w:r>
          </w:p>
        </w:tc>
        <w:tc>
          <w:tcPr>
            <w:tcW w:w="2771" w:type="dxa"/>
          </w:tcPr>
          <w:p w14:paraId="53F2120F">
            <w:pPr>
              <w:jc w:val="left"/>
            </w:pPr>
            <w:r>
              <w:t>"加强行业前沿技术融入教学"</w:t>
            </w:r>
          </w:p>
        </w:tc>
        <w:tc>
          <w:tcPr>
            <w:tcW w:w="2771" w:type="dxa"/>
          </w:tcPr>
          <w:p w14:paraId="02D7C472">
            <w:pPr>
              <w:jc w:val="left"/>
            </w:pPr>
            <w:r>
              <w:t>"请各课程负责人在课程大纲'前沿技术来源'字段中补充至少1项来源（论文DOI/专利号/行业标准编号）。系统提供查询入口：[链接]。专业负责人于15日内组织1次专题研讨，帮助教师识别本领域近3年重要技术进展。"</w:t>
            </w:r>
          </w:p>
        </w:tc>
      </w:tr>
      <w:tr w14:paraId="1356BAAE">
        <w:trPr>
          <w:jc w:val="center"/>
        </w:trPr>
        <w:tc>
          <w:tcPr>
            <w:tcW w:w="2771" w:type="dxa"/>
          </w:tcPr>
          <w:p w14:paraId="51F57943">
            <w:pPr>
              <w:jc w:val="left"/>
            </w:pPr>
            <w:r>
              <w:t>验证方式</w:t>
            </w:r>
          </w:p>
        </w:tc>
        <w:tc>
          <w:tcPr>
            <w:tcW w:w="2771" w:type="dxa"/>
          </w:tcPr>
          <w:p w14:paraId="7EB5B82E">
            <w:pPr>
              <w:jc w:val="left"/>
            </w:pPr>
            <w:r>
              <w:t>无</w:t>
            </w:r>
          </w:p>
        </w:tc>
        <w:tc>
          <w:tcPr>
            <w:tcW w:w="2771" w:type="dxa"/>
          </w:tcPr>
          <w:p w14:paraId="7BAE417D">
            <w:pPr>
              <w:jc w:val="left"/>
            </w:pPr>
            <w:r>
              <w:t>"系统将在30日后重新统计前沿课比例，目标≥20%"</w:t>
            </w:r>
          </w:p>
        </w:tc>
      </w:tr>
    </w:tbl>
    <w:p w14:paraId="72972F8C"/>
    <w:p w14:paraId="5EF92D60">
      <w:r>
        <w:t>模板化建议的核心逻辑：</w:t>
      </w:r>
      <w:r>
        <w:rPr>
          <w:b/>
        </w:rPr>
        <w:t>每一条建议都对应一个可系统验证的数据变化</w:t>
      </w:r>
      <w:r>
        <w:t>。建议执行得好不好，不看汇报材料，看数据是否变了。</w:t>
      </w:r>
    </w:p>
    <w:p w14:paraId="3E282118">
      <w:pPr>
        <w:pStyle w:val="169"/>
        <w:pBdr>
          <w:top w:val="single" w:color="CCCCCC" w:sz="8" w:space="0"/>
        </w:pBdr>
        <w:spacing w:after="240"/>
      </w:pPr>
    </w:p>
    <w:p w14:paraId="5D9E2C56">
      <w:pPr>
        <w:pStyle w:val="4"/>
      </w:pPr>
      <w:r>
        <w:t>五、修订要点说明</w:t>
      </w:r>
    </w:p>
    <w:p w14:paraId="2C6EB58C">
      <w:pPr>
        <w:pStyle w:val="5"/>
      </w:pPr>
      <w:r>
        <w:t>5.1 与前一版的主要变化</w:t>
      </w:r>
    </w:p>
    <w:p w14:paraId="491B773E">
      <w:r>
        <w:t>本次修订共涉及10项关键变化，可分为</w:t>
      </w:r>
      <w:r>
        <w:rPr>
          <w:b/>
        </w:rPr>
        <w:t>结构调整</w:t>
      </w:r>
      <w:r>
        <w:t>、</w:t>
      </w:r>
      <w:r>
        <w:rPr>
          <w:b/>
        </w:rPr>
        <w:t>指标重定位</w:t>
      </w:r>
      <w:r>
        <w:t>、</w:t>
      </w:r>
      <w:r>
        <w:rPr>
          <w:b/>
        </w:rPr>
        <w:t>数据方法升级</w:t>
      </w:r>
      <w:r>
        <w:t>三类：</w:t>
      </w:r>
    </w:p>
    <w:p w14:paraId="1C47C77D">
      <w:pPr>
        <w:pStyle w:val="6"/>
      </w:pPr>
      <w:r>
        <w:t>结构调整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4CBCE8C">
        <w:trPr>
          <w:jc w:val="center"/>
        </w:trPr>
        <w:tc>
          <w:tcPr>
            <w:tcW w:w="2771" w:type="dxa"/>
            <w:shd w:val="clear" w:color="auto" w:fill="F2F2F2"/>
          </w:tcPr>
          <w:p w14:paraId="08E79F86">
            <w:pPr>
              <w:jc w:val="left"/>
            </w:pPr>
            <w:r>
              <w:rPr>
                <w:b/>
              </w:rPr>
              <w:t>序号</w:t>
            </w:r>
          </w:p>
        </w:tc>
        <w:tc>
          <w:tcPr>
            <w:tcW w:w="2771" w:type="dxa"/>
            <w:shd w:val="clear" w:color="auto" w:fill="F2F2F2"/>
          </w:tcPr>
          <w:p w14:paraId="09B1BBD5">
            <w:pPr>
              <w:jc w:val="left"/>
            </w:pPr>
            <w:r>
              <w:rPr>
                <w:b/>
              </w:rPr>
              <w:t>变化内容</w:t>
            </w:r>
          </w:p>
        </w:tc>
        <w:tc>
          <w:tcPr>
            <w:tcW w:w="2771" w:type="dxa"/>
            <w:shd w:val="clear" w:color="auto" w:fill="F2F2F2"/>
          </w:tcPr>
          <w:p w14:paraId="1B28244F">
            <w:pPr>
              <w:jc w:val="left"/>
            </w:pPr>
            <w:r>
              <w:rPr>
                <w:b/>
              </w:rPr>
              <w:t>修订理由</w:t>
            </w:r>
          </w:p>
        </w:tc>
      </w:tr>
      <w:tr w14:paraId="07847F16">
        <w:trPr>
          <w:jc w:val="center"/>
        </w:trPr>
        <w:tc>
          <w:tcPr>
            <w:tcW w:w="2771" w:type="dxa"/>
          </w:tcPr>
          <w:p w14:paraId="56FD404E">
            <w:pPr>
              <w:jc w:val="left"/>
            </w:pPr>
            <w:r>
              <w:t>1</w:t>
            </w:r>
          </w:p>
        </w:tc>
        <w:tc>
          <w:tcPr>
            <w:tcW w:w="2771" w:type="dxa"/>
          </w:tcPr>
          <w:p w14:paraId="6E8AF07F">
            <w:pPr>
              <w:jc w:val="left"/>
            </w:pPr>
            <w:r>
              <w:t>"前瞻性"和"国际化"从独立二级指标降为产业导向的子维度（1.4）</w:t>
            </w:r>
          </w:p>
        </w:tc>
        <w:tc>
          <w:tcPr>
            <w:tcW w:w="2771" w:type="dxa"/>
          </w:tcPr>
          <w:p w14:paraId="6165784E">
            <w:pPr>
              <w:jc w:val="left"/>
            </w:pPr>
            <w:r>
              <w:t>国际化与前瞻性本质上服务于产业需求的对标与前瞻，不应与产业导向并列。降为子维度后，逻辑更清晰：产业导向 = 对接当下产业（1.1-1.3）+ 对标国际标准与前瞻趋势（1.4）</w:t>
            </w:r>
          </w:p>
        </w:tc>
      </w:tr>
      <w:tr w14:paraId="0E224417">
        <w:trPr>
          <w:jc w:val="center"/>
        </w:trPr>
        <w:tc>
          <w:tcPr>
            <w:tcW w:w="2771" w:type="dxa"/>
          </w:tcPr>
          <w:p w14:paraId="60C2E3ED">
            <w:pPr>
              <w:jc w:val="left"/>
            </w:pPr>
            <w:r>
              <w:t>2</w:t>
            </w:r>
          </w:p>
        </w:tc>
        <w:tc>
          <w:tcPr>
            <w:tcW w:w="2771" w:type="dxa"/>
          </w:tcPr>
          <w:p w14:paraId="023C746A">
            <w:pPr>
              <w:jc w:val="left"/>
            </w:pPr>
            <w:r>
              <w:t>毕业设计从1.4.3调整为1.3.2</w:t>
            </w:r>
          </w:p>
        </w:tc>
        <w:tc>
          <w:tcPr>
            <w:tcW w:w="2771" w:type="dxa"/>
          </w:tcPr>
          <w:p w14:paraId="7D1F266C">
            <w:pPr>
              <w:jc w:val="left"/>
            </w:pPr>
            <w:r>
              <w:t>毕业设计是综合验证体系的最终环节，应与1.3.1阶段性综合验证课程归入同一二级指标，形成"平时→毕业"的递进关系</w:t>
            </w:r>
          </w:p>
        </w:tc>
      </w:tr>
    </w:tbl>
    <w:p w14:paraId="35A5923C"/>
    <w:p w14:paraId="06164062">
      <w:pPr>
        <w:pStyle w:val="6"/>
      </w:pPr>
      <w:r>
        <w:t>指标重定位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57A9494">
        <w:trPr>
          <w:jc w:val="center"/>
        </w:trPr>
        <w:tc>
          <w:tcPr>
            <w:tcW w:w="2771" w:type="dxa"/>
            <w:shd w:val="clear" w:color="auto" w:fill="F2F2F2"/>
          </w:tcPr>
          <w:p w14:paraId="60D48438">
            <w:pPr>
              <w:jc w:val="left"/>
            </w:pPr>
            <w:r>
              <w:rPr>
                <w:b/>
              </w:rPr>
              <w:t>序号</w:t>
            </w:r>
          </w:p>
        </w:tc>
        <w:tc>
          <w:tcPr>
            <w:tcW w:w="2771" w:type="dxa"/>
            <w:shd w:val="clear" w:color="auto" w:fill="F2F2F2"/>
          </w:tcPr>
          <w:p w14:paraId="359FFA87">
            <w:pPr>
              <w:jc w:val="left"/>
            </w:pPr>
            <w:r>
              <w:rPr>
                <w:b/>
              </w:rPr>
              <w:t>变化内容</w:t>
            </w:r>
          </w:p>
        </w:tc>
        <w:tc>
          <w:tcPr>
            <w:tcW w:w="2771" w:type="dxa"/>
            <w:shd w:val="clear" w:color="auto" w:fill="F2F2F2"/>
          </w:tcPr>
          <w:p w14:paraId="12F76A0F">
            <w:pPr>
              <w:jc w:val="left"/>
            </w:pPr>
            <w:r>
              <w:rPr>
                <w:b/>
              </w:rPr>
              <w:t>修订理由</w:t>
            </w:r>
          </w:p>
        </w:tc>
      </w:tr>
      <w:tr w14:paraId="7E3741D8">
        <w:trPr>
          <w:jc w:val="center"/>
        </w:trPr>
        <w:tc>
          <w:tcPr>
            <w:tcW w:w="2771" w:type="dxa"/>
          </w:tcPr>
          <w:p w14:paraId="14B322ED">
            <w:pPr>
              <w:jc w:val="left"/>
            </w:pPr>
            <w:r>
              <w:t>3</w:t>
            </w:r>
          </w:p>
        </w:tc>
        <w:tc>
          <w:tcPr>
            <w:tcW w:w="2771" w:type="dxa"/>
          </w:tcPr>
          <w:p w14:paraId="031D14FB">
            <w:pPr>
              <w:jc w:val="left"/>
            </w:pPr>
            <w:r>
              <w:t>1.3.1"真实问题课程"从数量指标改为机制指标，重新定位为"阶段性综合验证课程设计"</w:t>
            </w:r>
          </w:p>
        </w:tc>
        <w:tc>
          <w:tcPr>
            <w:tcW w:w="2771" w:type="dxa"/>
          </w:tcPr>
          <w:p w14:paraId="3AA9D2AB">
            <w:pPr>
              <w:jc w:val="left"/>
            </w:pPr>
            <w:r>
              <w:t>原指标容易导致"为凑数而设课"，修订后关注综合验证是否形成制度化、递进式的课程安排。频率要求：每学年≥1门、总计≥3门，体现递进梯度</w:t>
            </w:r>
          </w:p>
        </w:tc>
      </w:tr>
      <w:tr w14:paraId="61C3C472">
        <w:trPr>
          <w:jc w:val="center"/>
        </w:trPr>
        <w:tc>
          <w:tcPr>
            <w:tcW w:w="2771" w:type="dxa"/>
          </w:tcPr>
          <w:p w14:paraId="78933A4A">
            <w:pPr>
              <w:jc w:val="left"/>
            </w:pPr>
            <w:r>
              <w:t>4</w:t>
            </w:r>
          </w:p>
        </w:tc>
        <w:tc>
          <w:tcPr>
            <w:tcW w:w="2771" w:type="dxa"/>
          </w:tcPr>
          <w:p w14:paraId="35192D66">
            <w:pPr>
              <w:jc w:val="left"/>
            </w:pPr>
            <w:r>
              <w:t>横向科研的定位强化为连接一致性与有效性的核心枢纽</w:t>
            </w:r>
          </w:p>
        </w:tc>
        <w:tc>
          <w:tcPr>
            <w:tcW w:w="2771" w:type="dxa"/>
          </w:tcPr>
          <w:p w14:paraId="6068A4DB">
            <w:pPr>
              <w:jc w:val="left"/>
            </w:pPr>
            <w:r>
              <w:t>原体系中横向科研仅作为教师能力的一项指标，修订后明确其"桥梁"角色：教师通过横向课题理解产业需求（一致性），再将真实问题带入课堂（有效性）</w:t>
            </w:r>
          </w:p>
        </w:tc>
      </w:tr>
      <w:tr w14:paraId="6EE4E9DB">
        <w:trPr>
          <w:jc w:val="center"/>
        </w:trPr>
        <w:tc>
          <w:tcPr>
            <w:tcW w:w="2771" w:type="dxa"/>
          </w:tcPr>
          <w:p w14:paraId="034DA6A9">
            <w:pPr>
              <w:jc w:val="left"/>
            </w:pPr>
            <w:r>
              <w:t>5</w:t>
            </w:r>
          </w:p>
        </w:tc>
        <w:tc>
          <w:tcPr>
            <w:tcW w:w="2771" w:type="dxa"/>
          </w:tcPr>
          <w:p w14:paraId="05BBF530">
            <w:pPr>
              <w:jc w:val="left"/>
            </w:pPr>
            <w:r>
              <w:t>传道/授业/解惑从心理状态描述改为可观测行为记录</w:t>
            </w:r>
          </w:p>
        </w:tc>
        <w:tc>
          <w:tcPr>
            <w:tcW w:w="2771" w:type="dxa"/>
          </w:tcPr>
          <w:p w14:paraId="1188B5E3">
            <w:pPr>
              <w:jc w:val="left"/>
            </w:pPr>
            <w:r>
              <w:t>原版"帮助学生建立方向感"等表述无法观测，修订后操作化为教师端行为（发布指引内容）和学生端行为（提交学习计划）</w:t>
            </w:r>
          </w:p>
        </w:tc>
      </w:tr>
    </w:tbl>
    <w:p w14:paraId="23A1C98A"/>
    <w:p w14:paraId="3B130E89">
      <w:pPr>
        <w:pStyle w:val="6"/>
      </w:pPr>
      <w:r>
        <w:t>数据方法升级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2715D59">
        <w:trPr>
          <w:jc w:val="center"/>
        </w:trPr>
        <w:tc>
          <w:tcPr>
            <w:tcW w:w="2771" w:type="dxa"/>
            <w:shd w:val="clear" w:color="auto" w:fill="F2F2F2"/>
          </w:tcPr>
          <w:p w14:paraId="69F8B86F">
            <w:pPr>
              <w:jc w:val="left"/>
            </w:pPr>
            <w:r>
              <w:rPr>
                <w:b/>
              </w:rPr>
              <w:t>序号</w:t>
            </w:r>
          </w:p>
        </w:tc>
        <w:tc>
          <w:tcPr>
            <w:tcW w:w="2771" w:type="dxa"/>
            <w:shd w:val="clear" w:color="auto" w:fill="F2F2F2"/>
          </w:tcPr>
          <w:p w14:paraId="51FD95B5">
            <w:pPr>
              <w:jc w:val="left"/>
            </w:pPr>
            <w:r>
              <w:rPr>
                <w:b/>
              </w:rPr>
              <w:t>变化内容</w:t>
            </w:r>
          </w:p>
        </w:tc>
        <w:tc>
          <w:tcPr>
            <w:tcW w:w="2771" w:type="dxa"/>
            <w:shd w:val="clear" w:color="auto" w:fill="F2F2F2"/>
          </w:tcPr>
          <w:p w14:paraId="306394DA">
            <w:pPr>
              <w:jc w:val="left"/>
            </w:pPr>
            <w:r>
              <w:rPr>
                <w:b/>
              </w:rPr>
              <w:t>修订理由</w:t>
            </w:r>
          </w:p>
        </w:tc>
      </w:tr>
      <w:tr w14:paraId="2EB4611C">
        <w:trPr>
          <w:jc w:val="center"/>
        </w:trPr>
        <w:tc>
          <w:tcPr>
            <w:tcW w:w="2771" w:type="dxa"/>
          </w:tcPr>
          <w:p w14:paraId="4FF7C5AE">
            <w:pPr>
              <w:jc w:val="left"/>
            </w:pPr>
            <w:r>
              <w:t>6</w:t>
            </w:r>
          </w:p>
        </w:tc>
        <w:tc>
          <w:tcPr>
            <w:tcW w:w="2771" w:type="dxa"/>
          </w:tcPr>
          <w:p w14:paraId="790E9D78">
            <w:pPr>
              <w:jc w:val="left"/>
            </w:pPr>
            <w:r>
              <w:t>大量指标数据来源从主观判断改为结构化校验+行为数据+系统对接</w:t>
            </w:r>
          </w:p>
        </w:tc>
        <w:tc>
          <w:tcPr>
            <w:tcW w:w="2771" w:type="dxa"/>
          </w:tcPr>
          <w:p w14:paraId="26251621">
            <w:pPr>
              <w:jc w:val="left"/>
            </w:pPr>
            <w:r>
              <w:t>减少人为干预和主观判断空间，提高评价的客观性和可重复性</w:t>
            </w:r>
          </w:p>
        </w:tc>
      </w:tr>
      <w:tr w14:paraId="3619E6F0">
        <w:trPr>
          <w:jc w:val="center"/>
        </w:trPr>
        <w:tc>
          <w:tcPr>
            <w:tcW w:w="2771" w:type="dxa"/>
          </w:tcPr>
          <w:p w14:paraId="19A503D6">
            <w:pPr>
              <w:jc w:val="left"/>
            </w:pPr>
            <w:r>
              <w:t>7</w:t>
            </w:r>
          </w:p>
        </w:tc>
        <w:tc>
          <w:tcPr>
            <w:tcW w:w="2771" w:type="dxa"/>
          </w:tcPr>
          <w:p w14:paraId="5CF57DF0">
            <w:pPr>
              <w:jc w:val="left"/>
            </w:pPr>
            <w:r>
              <w:t>学习体验从主观问卷改为以行为数据为主</w:t>
            </w:r>
          </w:p>
        </w:tc>
        <w:tc>
          <w:tcPr>
            <w:tcW w:w="2771" w:type="dxa"/>
          </w:tcPr>
          <w:p w14:paraId="394C1BFE">
            <w:pPr>
              <w:jc w:val="left"/>
            </w:pPr>
            <w:r>
              <w:t>行为数据比满意度更真实——出勤率、作业提交率、平台活跃度不会说谎</w:t>
            </w:r>
          </w:p>
        </w:tc>
      </w:tr>
      <w:tr w14:paraId="1D8432FB">
        <w:trPr>
          <w:jc w:val="center"/>
        </w:trPr>
        <w:tc>
          <w:tcPr>
            <w:tcW w:w="2771" w:type="dxa"/>
          </w:tcPr>
          <w:p w14:paraId="28AFB7BB">
            <w:pPr>
              <w:jc w:val="left"/>
            </w:pPr>
            <w:r>
              <w:t>8</w:t>
            </w:r>
          </w:p>
        </w:tc>
        <w:tc>
          <w:tcPr>
            <w:tcW w:w="2771" w:type="dxa"/>
          </w:tcPr>
          <w:p w14:paraId="4F21EEB7">
            <w:pPr>
              <w:jc w:val="left"/>
            </w:pPr>
            <w:r>
              <w:t>建立完整的"评价→诊断→改进→验证"闭环机制</w:t>
            </w:r>
          </w:p>
        </w:tc>
        <w:tc>
          <w:tcPr>
            <w:tcW w:w="2771" w:type="dxa"/>
          </w:tcPr>
          <w:p w14:paraId="59DD29C5">
            <w:pPr>
              <w:jc w:val="left"/>
            </w:pPr>
            <w:r>
              <w:t>原版止步于评价结果，缺乏改进跟踪。修订后建立闭环，确保每次评价都转化为改进行动</w:t>
            </w:r>
          </w:p>
        </w:tc>
      </w:tr>
      <w:tr w14:paraId="1CFDC68F">
        <w:trPr>
          <w:jc w:val="center"/>
        </w:trPr>
        <w:tc>
          <w:tcPr>
            <w:tcW w:w="2771" w:type="dxa"/>
          </w:tcPr>
          <w:p w14:paraId="1272C85B">
            <w:pPr>
              <w:jc w:val="left"/>
            </w:pPr>
            <w:r>
              <w:t>9</w:t>
            </w:r>
          </w:p>
        </w:tc>
        <w:tc>
          <w:tcPr>
            <w:tcW w:w="2771" w:type="dxa"/>
          </w:tcPr>
          <w:p w14:paraId="3DFDC7F8">
            <w:pPr>
              <w:jc w:val="left"/>
            </w:pPr>
            <w:r>
              <w:t>国际化评价从"实质性转变"改为"对标国际标准的可验证引用"</w:t>
            </w:r>
          </w:p>
        </w:tc>
        <w:tc>
          <w:tcPr>
            <w:tcW w:w="2771" w:type="dxa"/>
          </w:tcPr>
          <w:p w14:paraId="568BC293">
            <w:pPr>
              <w:jc w:val="left"/>
            </w:pPr>
            <w:r>
              <w:t>"实质性转变"过于模糊，改为可验证的标准条款引用</w:t>
            </w:r>
          </w:p>
        </w:tc>
      </w:tr>
      <w:tr w14:paraId="1B50E390">
        <w:trPr>
          <w:jc w:val="center"/>
        </w:trPr>
        <w:tc>
          <w:tcPr>
            <w:tcW w:w="2771" w:type="dxa"/>
          </w:tcPr>
          <w:p w14:paraId="5819DF38">
            <w:pPr>
              <w:jc w:val="left"/>
            </w:pPr>
            <w:r>
              <w:t>10</w:t>
            </w:r>
          </w:p>
        </w:tc>
        <w:tc>
          <w:tcPr>
            <w:tcW w:w="2771" w:type="dxa"/>
          </w:tcPr>
          <w:p w14:paraId="0FD57BC3">
            <w:pPr>
              <w:jc w:val="left"/>
            </w:pPr>
            <w:r>
              <w:t>产业白皮书从自由格式改为强制模板</w:t>
            </w:r>
          </w:p>
        </w:tc>
        <w:tc>
          <w:tcPr>
            <w:tcW w:w="2771" w:type="dxa"/>
          </w:tcPr>
          <w:p w14:paraId="765C1575">
            <w:pPr>
              <w:jc w:val="left"/>
            </w:pPr>
            <w:r>
              <w:t>自由格式导致各校写法不一、无法自动校验，改为三模块强制模板</w:t>
            </w:r>
          </w:p>
        </w:tc>
      </w:tr>
    </w:tbl>
    <w:p w14:paraId="29477B08"/>
    <w:p w14:paraId="0FA2302E">
      <w:pPr>
        <w:pStyle w:val="5"/>
      </w:pPr>
      <w:r>
        <w:t>5.2 设计原则总结</w:t>
      </w:r>
    </w:p>
    <w:p w14:paraId="535E9175">
      <w:r>
        <w:t>本评价体系的设计哲学可以概括为一句话：</w:t>
      </w:r>
      <w:r>
        <w:rPr>
          <w:b/>
        </w:rPr>
        <w:t>用数据说话，用系统管人，用闭环管事</w:t>
      </w:r>
      <w:r>
        <w:t>。</w:t>
      </w:r>
    </w:p>
    <w:p w14:paraId="60A21A75">
      <w:r>
        <w:t>"用数据说话"——每一个评价结论都有数据来源支撑，不接受"我觉得""据了解"式的模糊判断。产业白皮书有模板，课程大纲有字段，教学行为有日志，产出结果有系统记录。</w:t>
      </w:r>
    </w:p>
    <w:p w14:paraId="056A23A4">
      <w:r>
        <w:t>"用系统管人"——通过系统对接和模板约束，将人为干预降到最低。数据从业务系统自动流入，格式在提交入口即时校验，判定由规则引擎自动完成。教师只需做好该做的事（写大纲、做教学、填模板），系统会自动记录、自动判定。</w:t>
      </w:r>
    </w:p>
    <w:p w14:paraId="62BA9252">
      <w:r>
        <w:t>"用闭环管事"——评价的目的不是排名或奖惩，而是持续改进。每一次评价都生成诊断报告，每一个不达标项都生成改进工单，每一项改进都有验证报告。改了什么、数据变了没有、是否达标——三个问题的答案清晰可见。</w:t>
      </w:r>
    </w:p>
    <w:p w14:paraId="3B65965B">
      <w:r>
        <w:t>最终，这套体系追求的不是让数据好看，而是让专业建设真正回归本源：</w:t>
      </w:r>
      <w:r>
        <w:rPr>
          <w:b/>
        </w:rPr>
        <w:t>对准产业需求，落实到课堂教学，用学生成长验证一切努力</w:t>
      </w:r>
      <w:r>
        <w:t>。</w:t>
      </w:r>
    </w:p>
    <w:p w14:paraId="6F492E11">
      <w:pPr>
        <w:pStyle w:val="169"/>
        <w:pBdr>
          <w:top w:val="single" w:color="CCCCCC" w:sz="8" w:space="0"/>
        </w:pBdr>
        <w:spacing w:after="240"/>
      </w:pPr>
      <w:bookmarkStart w:id="0" w:name="_GoBack"/>
      <w:bookmarkEnd w:id="0"/>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9E76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MarkdownToDocx Converter</dc:creator>
  <dc:description>Converted from Markdown to DOCX</dc:description>
  <cp:lastModifiedBy>CREATION</cp:lastModifiedBy>
  <dcterms:modified xsi:type="dcterms:W3CDTF">2026-08-22T11:15:26Z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D4F62308FF24AE114E14896A54575306_42</vt:lpwstr>
  </property>
</Properties>
</file>