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E11E">
      <w:pPr>
        <w:pStyle w:val="3"/>
      </w:pPr>
      <w:r>
        <w:t>审视报告：宪法文件与第一步文档全面反思</w:t>
      </w:r>
    </w:p>
    <w:p w14:paraId="1992EF28"/>
    <w:p w14:paraId="6EC61896"/>
    <w:p w14:paraId="05544E1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审视对象：</w:t>
      </w:r>
    </w:p>
    <w:p w14:paraId="6C6868EF">
      <w:pPr>
        <w:pStyle w:val="164"/>
        <w:pBdr>
          <w:left w:val="single" w:color="CCCCCC" w:sz="24" w:space="0"/>
        </w:pBdr>
        <w:shd w:val="clear" w:fill="F8F8F8"/>
      </w:pPr>
      <w:r>
        <w:t xml:space="preserve">1. </w:t>
      </w:r>
      <w:r>
        <w:rPr>
          <w:rStyle w:val="165"/>
        </w:rPr>
        <w:t>/app/data/所有对话/主对话/输出/专业建设评价体系_宪法.md</w:t>
      </w:r>
    </w:p>
    <w:p w14:paraId="63B75AEE">
      <w:pPr>
        <w:pStyle w:val="164"/>
        <w:pBdr>
          <w:left w:val="single" w:color="CCCCCC" w:sz="24" w:space="0"/>
        </w:pBdr>
        <w:shd w:val="clear" w:fill="F8F8F8"/>
      </w:pPr>
      <w:r>
        <w:t xml:space="preserve">2. </w:t>
      </w:r>
      <w:r>
        <w:rPr>
          <w:rStyle w:val="165"/>
        </w:rPr>
        <w:t>/app/data/所有对话/主对话/输出/第一步_指标依赖关系图与三级达标标准.md</w:t>
      </w:r>
    </w:p>
    <w:p w14:paraId="23A8E917">
      <w:pPr>
        <w:pStyle w:val="164"/>
        <w:pBdr>
          <w:left w:val="single" w:color="CCCCCC" w:sz="24" w:space="0"/>
        </w:pBdr>
        <w:shd w:val="clear" w:fill="F8F8F8"/>
      </w:pPr>
    </w:p>
    <w:p w14:paraId="72A76C9B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审视时间：</w:t>
      </w:r>
      <w:r>
        <w:t xml:space="preserve"> 2026年7月</w:t>
      </w:r>
    </w:p>
    <w:p w14:paraId="2E071518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审视视角：</w:t>
      </w:r>
      <w:r>
        <w:t xml:space="preserve"> 专业建设评价体系设计顾问</w:t>
      </w:r>
    </w:p>
    <w:p w14:paraId="12EB1F95">
      <w:pPr>
        <w:pStyle w:val="169"/>
        <w:pBdr>
          <w:top w:val="single" w:color="CCCCCC" w:sz="8" w:space="0"/>
        </w:pBdr>
        <w:spacing w:after="240"/>
      </w:pPr>
    </w:p>
    <w:p w14:paraId="3FCA9C3D">
      <w:pPr>
        <w:pStyle w:val="4"/>
      </w:pPr>
      <w:r>
        <w:t>A. 指标设定审视</w:t>
      </w:r>
    </w:p>
    <w:p w14:paraId="48A2D109">
      <w:pPr>
        <w:pStyle w:val="5"/>
      </w:pPr>
      <w:r>
        <w:t>A1. 17项使命型指标的完整性与边界</w:t>
      </w:r>
    </w:p>
    <w:p w14:paraId="3DBB2BDC">
      <w:pPr>
        <w:pStyle w:val="6"/>
      </w:pPr>
      <w:r>
        <w:t>🔴 A1-1 指标 C 维度（条件）仅 2 项却占 20% 权重，指标密度严重失衡</w:t>
      </w:r>
    </w:p>
    <w:p w14:paraId="056B595A">
      <w:r>
        <w:rPr>
          <w:b/>
        </w:rPr>
        <w:t>问题：</w:t>
      </w:r>
      <w:r>
        <w:t xml:space="preserve"> C 维度"运行保障支撑度"只有 3.1.1（资源支撑）和 3.1.2（企业项目驱动率）两项指标，却要承载 20% 的权重。相比之下，A 维度有 7 项指标同样承载 30%。这意味着 C 维度每项指标平均承担 10% 的权重，而 A 维度每项仅约 4.3%。两项指标的维度权重过大，导致单项指标对总体评级的杠杆效应过强——任何一项 C 指标的变化都会显著影响整体得分。</w:t>
      </w:r>
    </w:p>
    <w:p w14:paraId="2F707858">
      <w:r>
        <w:rPr>
          <w:b/>
        </w:rPr>
        <w:t>修改建议：</w:t>
      </w:r>
    </w:p>
    <w:p w14:paraId="3E088D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方案一（推荐）：</w:t>
      </w:r>
      <w:r>
        <w:t xml:space="preserve"> 将 C 维度权重调整为 15%，从 A 或 B 中匀出 5%。或者将 C 维度并入 B 维度（将"条件支撑"作为"执行有效性"的前置条件），形成三维度结构（A 40%, B 40%, D 20%）。</w:t>
      </w:r>
    </w:p>
    <w:p w14:paraId="02B894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方案二：</w:t>
      </w:r>
      <w:r>
        <w:t xml:space="preserve"> 保持 20% 权重，但增加 1 项 C 维度指标（如"数字化教学基础设施覆盖度"或"教学管理团队专业化水平"），降低单项杠杆。</w:t>
      </w:r>
    </w:p>
    <w:p w14:paraId="427AAE48">
      <w:pPr>
        <w:pStyle w:val="6"/>
      </w:pPr>
      <w:r>
        <w:t>🟡 A1-2 A 维度 7 项指标内部存在层次混淆</w:t>
      </w:r>
    </w:p>
    <w:p w14:paraId="4AD98248">
      <w:r>
        <w:rPr>
          <w:b/>
        </w:rPr>
        <w:t>问题：</w:t>
      </w:r>
      <w:r>
        <w:t xml:space="preserve"> A 维度"课程与需求适配性"下有 7 项指标，但它们并非同一层次：</w:t>
      </w:r>
    </w:p>
    <w:p w14:paraId="7E4252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1.1.x 系列（3 项）评的是</w:t>
      </w:r>
      <w:r>
        <w:rPr>
          <w:b/>
        </w:rPr>
        <w:t>定位层→一致性</w:t>
      </w:r>
      <w:r>
        <w:t>（从产业到课程的映射）</w:t>
      </w:r>
    </w:p>
    <w:p w14:paraId="708A3B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1.2.x 系列（3 项）评的是</w:t>
      </w:r>
      <w:r>
        <w:rPr>
          <w:b/>
        </w:rPr>
        <w:t>课程内容的先进性</w:t>
      </w:r>
      <w:r>
        <w:t>（前沿、综合验证、毕业设计）</w:t>
      </w:r>
    </w:p>
    <w:p w14:paraId="0C22B5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1.3.1 评的是</w:t>
      </w:r>
      <w:r>
        <w:rPr>
          <w:b/>
        </w:rPr>
        <w:t>国际视野+AI能力</w:t>
      </w:r>
    </w:p>
    <w:p w14:paraId="730B7955">
      <w:r>
        <w:t>其中 1.2.1（行业前沿课比例）、1.2.2（综合验证课程设计）、1.2.3（毕业设计）虽然都属于 A 维度，但它们的评价逻辑更接近"课程内容的质量与深度"，与 1.1.x 系列的"产业映射一致性"在评判逻辑上有本质差异。将 7 项打包在同一个维度下，维度名称"课程与需求适配性"无法涵盖 1.2.x 系列的内涵。</w:t>
      </w:r>
    </w:p>
    <w:p w14:paraId="1E9A6E76">
      <w:r>
        <w:rPr>
          <w:b/>
        </w:rPr>
        <w:t>修改建议：</w:t>
      </w:r>
      <w:r>
        <w:t xml:space="preserve"> 考虑将 A 维度拆分为两个子维度：</w:t>
      </w:r>
    </w:p>
    <w:p w14:paraId="26D9CF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A1"产业需求映射一致性"（1.1.1-1.1.3）—— 评的是"方向对不对"</w:t>
      </w:r>
    </w:p>
    <w:p w14:paraId="7294DE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A2"课程内容先进性与深度"（1.2.1-1.2.3, 1.3.1）—— 评的是"内容好不好"</w:t>
      </w:r>
    </w:p>
    <w:p w14:paraId="7EFD84FF">
      <w:r>
        <w:t>或者保持 A 维度整体不变，但在维度描述中将两层内涵显式区分。</w:t>
      </w:r>
    </w:p>
    <w:p w14:paraId="4CAA10A0">
      <w:pPr>
        <w:pStyle w:val="6"/>
      </w:pPr>
      <w:r>
        <w:t>🟡 A1-3 1.3.1 指标内涵跨度过大（国际标准对标 + AI能力融入）</w:t>
      </w:r>
    </w:p>
    <w:p w14:paraId="087D36A1">
      <w:r>
        <w:rPr>
          <w:b/>
        </w:rPr>
        <w:t>问题：</w:t>
      </w:r>
      <w:r>
        <w:t xml:space="preserve"> 1.3.1 同时包含"国际标准对标"和"AI能力融入"两个主题。这两个主题在评价逻辑上差异明显：</w:t>
      </w:r>
    </w:p>
    <w:p w14:paraId="423A04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国际标准对标：检查的是"是否引用了 ABET/CDIO 等国际标准的条款"，本质是</w:t>
      </w:r>
      <w:r>
        <w:rPr>
          <w:b/>
        </w:rPr>
        <w:t>对标合规性检验</w:t>
      </w:r>
    </w:p>
    <w:p w14:paraId="57578B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AI能力融入：检查的是"课程是否覆盖'提出问题/信息判断/创造意义'三个维度的 AI 能力"，本质是</w:t>
      </w:r>
      <w:r>
        <w:rPr>
          <w:b/>
        </w:rPr>
        <w:t>课程内容分析</w:t>
      </w:r>
    </w:p>
    <w:p w14:paraId="3C667492">
      <w:r>
        <w:t>将两者放在同一指标中，虽然减少了指标数量，但在依赖关系图中会导致追溯混乱——一个指标不达标，到底是国际标准对标出了问题，还是 AI 能力融入不够？诊断精度会受影响。</w:t>
      </w:r>
    </w:p>
    <w:p w14:paraId="3E5FDEC8">
      <w:r>
        <w:rPr>
          <w:b/>
        </w:rPr>
        <w:t>修改建议：</w:t>
      </w:r>
      <w:r>
        <w:t xml:space="preserve"> 如果 AI 能力融入在未来会成为越来越重要的独立评价点，建议拆分为 1.3.1（国际标准对标）和 1.3.2（AI能力融入）。如果当前阶段希望控制指标数量，可以保留合并但在三级标准中更明确地区分两个子维度的评分规则，并在诊断时支持子维度级别的根因追溯。</w:t>
      </w:r>
    </w:p>
    <w:p w14:paraId="44731BE5">
      <w:pPr>
        <w:pStyle w:val="6"/>
      </w:pPr>
      <w:r>
        <w:t>🟢 A1-4 1.1.1 与 1.1.2 的边界在实践中可能模糊</w:t>
      </w:r>
    </w:p>
    <w:p w14:paraId="34980005">
      <w:r>
        <w:rPr>
          <w:b/>
        </w:rPr>
        <w:t>问题：</w:t>
      </w:r>
      <w:r>
        <w:t xml:space="preserve"> 1.1.1 评"产业白皮书质量"，1.1.2 评"课程-产业链映射矩阵"。理论上前者是源头、后者是映射，界限清晰。但在实际操作中，产业白皮书中的"岗位能力清单"和映射矩阵中的"能力覆盖"会高度重叠——教师填写时容易混淆哪些内容该放在白皮书、哪些该放在映射矩阵。</w:t>
      </w:r>
    </w:p>
    <w:p w14:paraId="26DD4F1D">
      <w:r>
        <w:rPr>
          <w:b/>
        </w:rPr>
        <w:t>修改建议：</w:t>
      </w:r>
      <w:r>
        <w:t xml:space="preserve"> 在模板 T03（产业白皮书）和 T04（映射矩阵）的填写指引中明确区分：白皮书只描述产业侧（岗位、能力需求、产业链结构），映射矩阵只描述教育侧（课程与产业节点的对应关系）。两者通过"产业链节点清单"这个共享数据元素关联，而非内容重叠。</w:t>
      </w:r>
    </w:p>
    <w:p w14:paraId="2B908C2F">
      <w:pPr>
        <w:pStyle w:val="5"/>
      </w:pPr>
      <w:r>
        <w:t>A2. 12项未来型指标的合理性</w:t>
      </w:r>
    </w:p>
    <w:p w14:paraId="471BD265">
      <w:pPr>
        <w:pStyle w:val="6"/>
      </w:pPr>
      <w:r>
        <w:t>🔴 A2-1 未来型指标数量声明为 12 项，但映射表实际涉及 13 个映射关系</w:t>
      </w:r>
    </w:p>
    <w:p w14:paraId="1C5A3A6D">
      <w:r>
        <w:rPr>
          <w:b/>
        </w:rPr>
        <w:t>问题：</w:t>
      </w:r>
      <w:r>
        <w:t xml:space="preserve"> 文件声明未来型有 12 项指标，概览表也列出了 12 项（A1-A3, B1-B2, C1-C2, D1, E1-E2, F1, G1）。但在映射明细中存在逻辑矛盾：</w:t>
      </w:r>
    </w:p>
    <w:p w14:paraId="014552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D1（教师角色转型）在"新增指标说明"（§6.3）中被列为"使命型中没有直接对应项"的 6 项新增指标之一</w:t>
      </w:r>
    </w:p>
    <w:p w14:paraId="1DA7A8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但在"内涵质变"映射表（§6.2）中，2.1.2（AI时代教师能力）明确映射到 D1</w:t>
      </w:r>
    </w:p>
    <w:p w14:paraId="2CBB7700">
      <w:r>
        <w:t>这意味着 D1 既"新增"又"有映射"，分类自相矛盾。如果 D1 有映射来源，它就不应该出现在"新增指标"表中；如果确实是新增，就应该从内涵质变映射表中移除 2.1.2→D1 的映射。</w:t>
      </w:r>
    </w:p>
    <w:p w14:paraId="2DFB3729">
      <w:r>
        <w:rPr>
          <w:b/>
        </w:rPr>
        <w:t>修改建议：</w:t>
      </w:r>
    </w:p>
    <w:p w14:paraId="63E4B3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 D1 从"新增指标说明"表中移除（因为它确实有使命型映射来源 2.1.2）</w:t>
      </w:r>
    </w:p>
    <w:p w14:paraId="15937D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"新增指标"应从 6 项修正为 5 项：A3, B2, C2, E1, E2</w:t>
      </w:r>
    </w:p>
    <w:p w14:paraId="25DE81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或者重新审视 D1 的定位：如果认为使命型 2.1.2 评的是"技术能力"（会不会用 AI），而未来型 D1 评的是"角色定位"（从传授者变为设计者），确实发生了质变，那么 D1 应归类为"有映射但发生质变"而非"全新"</w:t>
      </w:r>
    </w:p>
    <w:p w14:paraId="778FA48A">
      <w:pPr>
        <w:pStyle w:val="6"/>
      </w:pPr>
      <w:r>
        <w:t>🟡 A2-2 B1 指标名称在文档内部不一致</w:t>
      </w:r>
    </w:p>
    <w:p w14:paraId="6751CD8F">
      <w:r>
        <w:rPr>
          <w:b/>
        </w:rPr>
        <w:t>问题：</w:t>
      </w:r>
      <w:r>
        <w:t xml:space="preserve"> 在第一步文档§5.1 概览表中，B1 的名称是"三层课程架构成熟度"，核心评判为"初阶-交叉-前沿三层递进是否成型"。但在§5.2 的详细描述中，B1 的名称变成了"课程模块化重组能力"，核心评判变为"课程体系能否快速响应新兴领域需求，将课程模块按需组合"。这两个名称指向不同的评价逻辑：</w:t>
      </w:r>
    </w:p>
    <w:p w14:paraId="78BB6F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"三层课程架构成熟度"：评课程的分层结构是否成型</w:t>
      </w:r>
    </w:p>
    <w:p w14:paraId="42BCC3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"课程模块化重组能力"：评课程的敏捷重组能力</w:t>
      </w:r>
    </w:p>
    <w:p w14:paraId="559A08F4">
      <w:r>
        <w:t>三级达标标准的内容更偏向"模块化重组"（合格标准："课程体系具备模块化结构"；优秀标准："课程模块可按产业前沿需求动态重组"），而非"三层递进"。</w:t>
      </w:r>
    </w:p>
    <w:p w14:paraId="6034B24B">
      <w:r>
        <w:rPr>
          <w:b/>
        </w:rPr>
        <w:t>修改建议：</w:t>
      </w:r>
      <w:r>
        <w:t xml:space="preserve"> 统一 B1 的名称为"课程模块化重组能力"，并将概览表中的描述从"初阶-交叉-前沿三层递进是否成型"修正为"课程体系能否按需模块化重组、快速对接产业新赛道"。如果确实希望同时评价"三层递进"和"模块化重组"两个内涵，需要在三级标准中分别给出两个子维度的评判规则。</w:t>
      </w:r>
    </w:p>
    <w:p w14:paraId="69E8E3F9">
      <w:pPr>
        <w:pStyle w:val="6"/>
      </w:pPr>
      <w:r>
        <w:t>🟡 A2-3 C1 与使命型 2.1.2 的区分在实践中可能困难</w:t>
      </w:r>
    </w:p>
    <w:p w14:paraId="46D566AB">
      <w:r>
        <w:rPr>
          <w:b/>
        </w:rPr>
        <w:t>问题：</w:t>
      </w:r>
      <w:r>
        <w:t xml:space="preserve"> 文件将使命型 2.1.2（AI时代教师能力）和未来型 C1（人机协同教学深度）的区别定义为"技术层面 vs 结构层面"。但在实际评价中：</w:t>
      </w:r>
    </w:p>
    <w:p w14:paraId="743826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2.1.2 评的是"课程大纲有 AI 调整 + 教师使用 AI 工具 + 有产出物"</w:t>
      </w:r>
    </w:p>
    <w:p w14:paraId="3D7306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C1 评的是"AI 辅助教学 + 人机分工设计 + AI 承担明确功能"</w:t>
      </w:r>
    </w:p>
    <w:p w14:paraId="642205A8">
      <w:r>
        <w:t>两者的三级标准高度相似——都在看"有没有用 AI、用到什么程度"。"结构层面"的区分在评判规则上没有被充分操作化。</w:t>
      </w:r>
    </w:p>
    <w:p w14:paraId="66043B20">
      <w:r>
        <w:rPr>
          <w:b/>
        </w:rPr>
        <w:t>修改建议：</w:t>
      </w:r>
      <w:r>
        <w:t xml:space="preserve"> 如果 C1 确实要评"结构层面"的人机协同，其三级标准应该关注：人机分工是否制度化（写入教学管理制度）、AI 是否有独立的教学功能（而非辅助教师）、人机协同是否有专门的教学设计方法论。这些才是与 2.1.2 有质的区别的评价内容。</w:t>
      </w:r>
    </w:p>
    <w:p w14:paraId="6D246283">
      <w:pPr>
        <w:pStyle w:val="5"/>
      </w:pPr>
      <w:r>
        <w:t>A3. 权重分配审视</w:t>
      </w:r>
    </w:p>
    <w:p w14:paraId="2AC90CCC">
      <w:pPr>
        <w:pStyle w:val="6"/>
      </w:pPr>
      <w:r>
        <w:t>🟡 A3-1 四维度权重（A30/B30/C20/D20）缺乏论证依据</w:t>
      </w:r>
    </w:p>
    <w:p w14:paraId="7399FAA0">
      <w:r>
        <w:rPr>
          <w:b/>
        </w:rPr>
        <w:t>问题：</w:t>
      </w:r>
      <w:r>
        <w:t xml:space="preserve"> 文件中 A=30%、B=30%、C=20%、D=20% 的权重分配没有给出推导逻辑。从评价体系的设计理念看：</w:t>
      </w:r>
    </w:p>
    <w:p w14:paraId="3BEA2F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A（一致性）和 B（有效性）是"逻辑主线"的核心维度，权重较高合理</w:t>
      </w:r>
    </w:p>
    <w:p w14:paraId="64F484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但 C（条件）和 D（结果）的关系值得商榷——D 是"最终验证"，是评价的终极目的，只给 20% 是否低估了"结果导向"的分量？</w:t>
      </w:r>
    </w:p>
    <w:p w14:paraId="7E4376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在工程教育认证（OBE）理念中，"产出"通常是权重最高的维度</w:t>
      </w:r>
    </w:p>
    <w:p w14:paraId="5302670E">
      <w:r>
        <w:t>此外，C 和 D 各 20% 是否意味着"条件"和"结果"同等重要？逻辑上，结果应该比条件更重要——条件只是手段，结果才是目的。</w:t>
      </w:r>
    </w:p>
    <w:p w14:paraId="69D17C7E">
      <w:r>
        <w:rPr>
          <w:b/>
        </w:rPr>
        <w:t>修改建议：</w:t>
      </w:r>
    </w:p>
    <w:p w14:paraId="7F41A8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考虑调整为 A 25%、B 30%、C 15%、D 30%，突出"结果验证"的权重</w:t>
      </w:r>
    </w:p>
    <w:p w14:paraId="04E929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或者至少提供权重分配的论证逻辑（如基于专家咨询、利益相关者调研、或政策文件要求）</w:t>
      </w:r>
    </w:p>
    <w:p w14:paraId="06BE37AF">
      <w:pPr>
        <w:pStyle w:val="5"/>
      </w:pPr>
      <w:r>
        <w:t>A4. 三级达标标准的阈值审视</w:t>
      </w:r>
    </w:p>
    <w:p w14:paraId="1886ECA8">
      <w:pPr>
        <w:pStyle w:val="6"/>
      </w:pPr>
      <w:r>
        <w:t>🟡 A4-1 合格→良好的梯度不统一</w:t>
      </w:r>
    </w:p>
    <w:p w14:paraId="0D69D8E5">
      <w:r>
        <w:rPr>
          <w:b/>
        </w:rPr>
        <w:t>问题：</w:t>
      </w:r>
      <w:r>
        <w:t xml:space="preserve"> 不同指标的三级阈值之间梯度差异较大，缺乏统一的梯度设计原则：</w:t>
      </w:r>
    </w:p>
    <w:p w14:paraId="127F6A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1.2.1 前沿课比例：合格 20% → 良好 40% → 优秀 60%（等差 20%）</w:t>
      </w:r>
    </w:p>
    <w:p w14:paraId="3AF070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2.1.1 横向课题比例：合格 20% → 良好 40% → 优秀 60%（等差 20%）</w:t>
      </w:r>
    </w:p>
    <w:p w14:paraId="727B19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1.1.2 覆盖率：合格 60% → 良好 85% → 优秀 95%（梯度 25%→10%）</w:t>
      </w:r>
    </w:p>
    <w:p w14:paraId="5DDCC8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4.1.1 就业率：合格 50% → 良好 70% → 优秀 85%（梯度 20%→15%）</w:t>
      </w:r>
    </w:p>
    <w:p w14:paraId="2044C3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4.1.3 满意度：合格 3.5 → 良好 4.0 → 优秀 4.5（等差 0.5）</w:t>
      </w:r>
    </w:p>
    <w:p w14:paraId="137FE886">
      <w:r>
        <w:t>有的指标采用等差梯度，有的采用递减梯度，缺乏一致性。更关键的问题是：</w:t>
      </w:r>
      <w:r>
        <w:rPr>
          <w:b/>
        </w:rPr>
        <w:t>递减梯度意味着"越往上越难"，这虽然符合直觉，但需要明确说明设计逻辑。</w:t>
      </w:r>
    </w:p>
    <w:p w14:paraId="45D13909">
      <w:r>
        <w:rPr>
          <w:b/>
        </w:rPr>
        <w:t>修改建议：</w:t>
      </w:r>
      <w:r>
        <w:t xml:space="preserve"> 确定统一的梯度设计原则（建议采用"合格→良好差距较大，良好→优秀差距缩小"的递减梯度），并在文档中说明设计逻辑：合格是"起步线"，良好是"制度化运转"，优秀是"标杆示范"——三者之间的难度差异是非线性的。</w:t>
      </w:r>
    </w:p>
    <w:p w14:paraId="03DA5C74">
      <w:pPr>
        <w:pStyle w:val="6"/>
      </w:pPr>
      <w:r>
        <w:t>🔴 A4-2 部分优秀标准的阈值缺乏可操作性</w:t>
      </w:r>
    </w:p>
    <w:p w14:paraId="4DD7F4EC">
      <w:r>
        <w:rPr>
          <w:b/>
        </w:rPr>
        <w:t>问题：</w:t>
      </w:r>
      <w:r>
        <w:t xml:space="preserve"> 多项指标的优秀标准包含难以量化或验证的条件：</w:t>
      </w:r>
    </w:p>
    <w:p w14:paraId="3E93BD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1.1.1 优秀："产业趋势预判准确率≥70%"——如何衡量"预判准确率"？需要一个回溯验证机制（2 年后回看当初的预判是否准确），但文件中没有设计这个机制</w:t>
      </w:r>
    </w:p>
    <w:p w14:paraId="49FBF4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4.1.2 优秀："有校友成为行业标杆人物的案例"——"行业标杆人物"如何定义？缺乏操作化标准</w:t>
      </w:r>
    </w:p>
    <w:p w14:paraId="40C283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2.3.2 优秀："每项考核有 AI 评估有效性评分"——AI 评估考核有效性的技术可行性未论证</w:t>
      </w:r>
    </w:p>
    <w:p w14:paraId="224074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A1 优秀："专业成为产业生态编排者"——"生态编排者"是定性判断，三级标准中没有给出具体的可验证指标</w:t>
      </w:r>
    </w:p>
    <w:p w14:paraId="13F1683B">
      <w:r>
        <w:rPr>
          <w:b/>
        </w:rPr>
        <w:t>修改建议：</w:t>
      </w:r>
    </w:p>
    <w:p w14:paraId="5BC72C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对每个优秀标准中的定性描述，补充操作化的判定规则（如"行业标杆人物"可定义为"获省级以上行业奖项/担任行业协会理事以上职务/主导行业标准制定"）</w:t>
      </w:r>
    </w:p>
    <w:p w14:paraId="77FBAE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对"预判准确率"这类需要时间验证的指标，明确数据采集和回溯验证的机制</w:t>
      </w:r>
    </w:p>
    <w:p w14:paraId="73B359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如果某个优秀标准在当前技术条件下不可操作，降级为"良好+"或标注为"远期目标"</w:t>
      </w:r>
    </w:p>
    <w:p w14:paraId="66375353">
      <w:pPr>
        <w:pStyle w:val="6"/>
      </w:pPr>
      <w:r>
        <w:t>🟡 A4-3 部分合格标准偏高，可能不适用于"起步阶段"</w:t>
      </w:r>
    </w:p>
    <w:p w14:paraId="6B3CD558">
      <w:r>
        <w:rPr>
          <w:b/>
        </w:rPr>
        <w:t>问题：</w:t>
      </w:r>
      <w:r>
        <w:t xml:space="preserve"> 设计原则明确说合格是"机制已建立、开始运转"、"有这个意识并开始做了"。但部分指标的合格标准实际上已经要求较高的数据基础：</w:t>
      </w:r>
    </w:p>
    <w:p w14:paraId="14F4A1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1.2.1 合格要求"前沿课比例≥20%"——对刚从学科型转型的院校，可能连"前沿课"的定义都还没搞清楚</w:t>
      </w:r>
    </w:p>
    <w:p w14:paraId="46B6AE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2.2.1 合格要求"课程依赖关系矩阵完整"——这个矩阵本身就是一个复杂的分析产物</w:t>
      </w:r>
    </w:p>
    <w:p w14:paraId="09C78D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3.1.2 合格要求"驱动率≥30%"——企业真实项目进入教学需要较长时间的产教积累</w:t>
      </w:r>
    </w:p>
    <w:p w14:paraId="5423C7A1">
      <w:r>
        <w:rPr>
          <w:b/>
        </w:rPr>
        <w:t>修改建议：</w:t>
      </w:r>
      <w:r>
        <w:t xml:space="preserve"> 重新审视合格标准的定位——它应该是"最低门槛"而非"合理目标"。考虑将合格标准进一步降低（如 1.2.1 前沿课比例降至 10%），让真正起步阶段的院校也能"够得到"，看到"我在哪里"。或者在合格之下增设"准入级"——"开始做了但还没达标"，避免挫败感。</w:t>
      </w:r>
    </w:p>
    <w:p w14:paraId="48AB0ABB">
      <w:pPr>
        <w:pStyle w:val="169"/>
        <w:pBdr>
          <w:top w:val="single" w:color="CCCCCC" w:sz="8" w:space="0"/>
        </w:pBdr>
        <w:spacing w:after="240"/>
      </w:pPr>
    </w:p>
    <w:p w14:paraId="714057BF">
      <w:pPr>
        <w:pStyle w:val="4"/>
      </w:pPr>
      <w:r>
        <w:t>B. 原则设定审视</w:t>
      </w:r>
    </w:p>
    <w:p w14:paraId="6F2F86AD">
      <w:pPr>
        <w:pStyle w:val="5"/>
      </w:pPr>
      <w:r>
        <w:t>B1. "能用机器的不用专家"原则的盲区</w:t>
      </w:r>
    </w:p>
    <w:p w14:paraId="7A58E521">
      <w:pPr>
        <w:pStyle w:val="6"/>
      </w:pPr>
      <w:r>
        <w:t>🟡 B1-1 "产业生命周期判定"归类为 L3 可能低估了其难度</w:t>
      </w:r>
    </w:p>
    <w:p w14:paraId="17A5B221">
      <w:r>
        <w:rPr>
          <w:b/>
        </w:rPr>
        <w:t>问题：</w:t>
      </w:r>
      <w:r>
        <w:t xml:space="preserve"> 1.1.1 产业深度解析中，"产业生命周期判定"被标注为 L3（AI主导+人工确认）。但产业生命周期判定本质上是一个需要深度行业经验的战略判断——同一产业在不同区域、不同细分领域的生命周期阶段可能完全不同。AI 可以从数据中提取信号，但将"周期判定"的 80% 交给 AI 可能过于乐观。</w:t>
      </w:r>
    </w:p>
    <w:p w14:paraId="5C548D38">
      <w:r>
        <w:t>更深层的问题是：产业生命周期判定直接影响下游 5+ 项指标的计算（依赖链①），如果这个判断出错，整条链的诊断都会偏。</w:t>
      </w:r>
    </w:p>
    <w:p w14:paraId="05A31BEA">
      <w:r>
        <w:rPr>
          <w:b/>
        </w:rPr>
        <w:t>修改建议：</w:t>
      </w:r>
      <w:r>
        <w:t xml:space="preserve"> 将"产业生命周期判定"提升为 L2（AI辅助+人工主导），至少在系统上线初期保持人工主导。等积累足够多的案例、AI 模型经过充分验证后，再逐步提升到 L3。</w:t>
      </w:r>
    </w:p>
    <w:p w14:paraId="2D05A544">
      <w:pPr>
        <w:pStyle w:val="6"/>
      </w:pPr>
      <w:r>
        <w:t>🟡 B1-2 "传道"层面的职业方向指引不宜过度依赖机器</w:t>
      </w:r>
    </w:p>
    <w:p w14:paraId="61EAF553">
      <w:r>
        <w:rPr>
          <w:b/>
        </w:rPr>
        <w:t>问题：</w:t>
      </w:r>
      <w:r>
        <w:t xml:space="preserve"> 2.2.1 教学投入深度中的"传道"维度——帮学生从产业链全局确定职业发展方向——本质上是</w:t>
      </w:r>
      <w:r>
        <w:rPr>
          <w:b/>
        </w:rPr>
        <w:t>价值观引导和人生规划</w:t>
      </w:r>
      <w:r>
        <w:t>层面的互动。文件将其操作化为"教师有职业指引内容发布"和"学生提交学习计划记录"（L4 全自动），这存在将</w:t>
      </w:r>
      <w:r>
        <w:rPr>
          <w:b/>
        </w:rPr>
        <w:t>深度互动简化为行为记录</w:t>
      </w:r>
      <w:r>
        <w:t>的风险。</w:t>
      </w:r>
    </w:p>
    <w:p w14:paraId="36F36332">
      <w:r>
        <w:t>真正有效的职业方向指引，往往是教师在与学生的非正式交流中完成的——实验室里的闲聊、课后的答疑、实习中的点拨。这些很难被"平台发布内容+学生提交计划"的结构化记录所捕捉。</w:t>
      </w:r>
    </w:p>
    <w:p w14:paraId="51D78612">
      <w:r>
        <w:rPr>
          <w:b/>
        </w:rPr>
        <w:t>修改建议：</w:t>
      </w:r>
    </w:p>
    <w:p w14:paraId="53FF23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在"传道"维度的评价中增加质性评价通道（如学生反馈问卷、教师职业指引案例叙述），允许教师用自己的方式记录指引过程</w:t>
      </w:r>
    </w:p>
    <w:p w14:paraId="6A97C6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或者明确说明：系统评价的是"机制是否建立"（有没有平台、有没有制度），而非"每次指引的质量如何"</w:t>
      </w:r>
    </w:p>
    <w:p w14:paraId="0D701EB3">
      <w:pPr>
        <w:pStyle w:val="6"/>
      </w:pPr>
      <w:r>
        <w:t>🟢 B1-3 L3/L4 的判定缺少对 AI 准确率的量化预期</w:t>
      </w:r>
    </w:p>
    <w:p w14:paraId="389CC12D">
      <w:r>
        <w:rPr>
          <w:b/>
        </w:rPr>
        <w:t>问题：</w:t>
      </w:r>
      <w:r>
        <w:t xml:space="preserve"> 文件声称"语义分类准确率可达 85%+"（1.3.1）、"语义匹配+结构化比对是 LLM 强项"（1.1.2），但没有给出每个 L3/L4 指标的</w:t>
      </w:r>
      <w:r>
        <w:rPr>
          <w:b/>
        </w:rPr>
        <w:t>最低可接受准确率</w:t>
      </w:r>
      <w:r>
        <w:t>。如果 AI 评分准确率只有 85%，意味着每 7 个评价中就有 1 个可能是错的——这对教师信任度的影响需要评估。</w:t>
      </w:r>
    </w:p>
    <w:p w14:paraId="74B39A14">
      <w:r>
        <w:rPr>
          <w:b/>
        </w:rPr>
        <w:t>修改建议：</w:t>
      </w:r>
      <w:r>
        <w:t xml:space="preserve"> 在 AI 能力矩阵中增加一列"最低可接受准确率"，并在落地计划中设计"AI 准确率验证机制"——例如在试点阶段，让人工评审和 AI 评审同步运行，对比差异，积累信任。</w:t>
      </w:r>
    </w:p>
    <w:p w14:paraId="2C4E4D6B">
      <w:pPr>
        <w:pStyle w:val="5"/>
      </w:pPr>
      <w:r>
        <w:t>B2. 三层分离架构的设计缺陷</w:t>
      </w:r>
    </w:p>
    <w:p w14:paraId="4AB7ACF7">
      <w:pPr>
        <w:pStyle w:val="6"/>
      </w:pPr>
      <w:r>
        <w:t>🟡 B2-1 教师看不到分析逻辑可能导致信任缺失</w:t>
      </w:r>
    </w:p>
    <w:p w14:paraId="1EBD5A19">
      <w:r>
        <w:rPr>
          <w:b/>
        </w:rPr>
        <w:t>问题：</w:t>
      </w:r>
      <w:r>
        <w:t xml:space="preserve"> AI 处理层被设计为"黑箱"——"教师看不到也不需要看到"。但教育领域的工作者（教师、教务处）对"算法黑箱"天然不信任。如果教师不理解系统为什么给出某个诊断结论，他们可能会：</w:t>
      </w:r>
    </w:p>
    <w:p w14:paraId="23F6B5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不信任诊断结果，拒绝改进</w:t>
      </w:r>
    </w:p>
    <w:p w14:paraId="3888A8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为了"刷分"而填表，而非真正改进教学</w:t>
      </w:r>
    </w:p>
    <w:p w14:paraId="1BC75D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对系统产生抵触情绪</w:t>
      </w:r>
    </w:p>
    <w:p w14:paraId="59FC8AF9">
      <w:r>
        <w:rPr>
          <w:b/>
        </w:rPr>
        <w:t>修改建议：</w:t>
      </w:r>
      <w:r>
        <w:t xml:space="preserve"> 在"前台呈现层"增加一个"AI 诊断逻辑概览"——不是展示完整的计算过程，而是用自然语言解释关键结论的推理链条（如："为什么判定你的课程覆盖率不足？因为产业白皮书列出了 10 个岗位能力节点，但只有 6 个有对应课程承接，以下 4 个未覆盖..."）。这不需要教师理解算法，但需要理解逻辑。</w:t>
      </w:r>
    </w:p>
    <w:p w14:paraId="1B452849">
      <w:pPr>
        <w:pStyle w:val="6"/>
      </w:pPr>
      <w:r>
        <w:t>🟡 B2-2 教师操作层和 AI 处理层之间缺少"纠偏通道"</w:t>
      </w:r>
    </w:p>
    <w:p w14:paraId="435E805E">
      <w:r>
        <w:rPr>
          <w:b/>
        </w:rPr>
        <w:t>问题：</w:t>
      </w:r>
      <w:r>
        <w:t xml:space="preserve"> 三层架构的数据流是单向的：教师输入 → AI 分析 → 前台呈现。如果教师的输入有误（如不小心填错了课程名称），AI 会基于错误数据进行分析，但教师没有直接的渠道纠正 AI 的中间结果——只能"修改输入字段后重新生成"。</w:t>
      </w:r>
    </w:p>
    <w:p w14:paraId="4CC3752D">
      <w:r>
        <w:t>这个流程在实际使用中会产生摩擦：教师可能不理解"为什么改了输入字段，AI 的分析结果还是不对"（因为可能是另一个关联模板的数据有问题）。</w:t>
      </w:r>
    </w:p>
    <w:p w14:paraId="7C31AD9A">
      <w:r>
        <w:rPr>
          <w:b/>
        </w:rPr>
        <w:t>修改建议：</w:t>
      </w:r>
      <w:r>
        <w:t xml:space="preserve"> 在前台呈现层增加"数据纠错反馈"机制——当教师发现 AI 分析结果明显不合理时，可以一键标记"此结论可能有误"，系统自动检查关联数据源并提示可能的错误来源。</w:t>
      </w:r>
    </w:p>
    <w:p w14:paraId="34545A67">
      <w:pPr>
        <w:pStyle w:val="5"/>
      </w:pPr>
      <w:r>
        <w:t>B3. 四阶段架构的遗漏</w:t>
      </w:r>
    </w:p>
    <w:p w14:paraId="718A3B36">
      <w:pPr>
        <w:pStyle w:val="6"/>
      </w:pPr>
      <w:r>
        <w:t>🟡 B3-1 缺少"评价标准校准"阶段</w:t>
      </w:r>
    </w:p>
    <w:p w14:paraId="233C090F">
      <w:r>
        <w:rPr>
          <w:b/>
        </w:rPr>
        <w:t>问题：</w:t>
      </w:r>
      <w:r>
        <w:t xml:space="preserve"> 四阶段（事实采集→AI诊断→报告呈现→改进闭环）假设评价标准（三级达标标准）是静态的。但在实际运行中，标准需要校准：</w:t>
      </w:r>
    </w:p>
    <w:p w14:paraId="30DE84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试点阶段发现合格标准偏高/偏低，需要调整</w:t>
      </w:r>
    </w:p>
    <w:p w14:paraId="5A3BA7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不同类型院校（理工 vs 文科 vs 综合）可能需要差异化的标准</w:t>
      </w:r>
    </w:p>
    <w:p w14:paraId="1149BA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产业发展导致某些指标的阈值过时（如 AI 技术快速迭代，"前沿课"的定义需要更新）</w:t>
      </w:r>
    </w:p>
    <w:p w14:paraId="4F63CE49">
      <w:r>
        <w:rPr>
          <w:b/>
        </w:rPr>
        <w:t>修改建议：</w:t>
      </w:r>
      <w:r>
        <w:t xml:space="preserve"> 在四阶段之外增加一个"标准治理"环节（可以是后台管理系统），支持标准的版本管理、动态调整和差异化配置。这不一定是第五个阶段，但需要在架构中明确提及。</w:t>
      </w:r>
    </w:p>
    <w:p w14:paraId="78B4B23C">
      <w:pPr>
        <w:pStyle w:val="6"/>
      </w:pPr>
      <w:r>
        <w:t>🟢 B3-2 "改进闭环"阶段缺少"方案制定"子环节</w:t>
      </w:r>
    </w:p>
    <w:p w14:paraId="4BC419B2">
      <w:r>
        <w:rPr>
          <w:b/>
        </w:rPr>
        <w:t>问题：</w:t>
      </w:r>
      <w:r>
        <w:t xml:space="preserve"> 改进闭环的流程是：改进数据→新模板提交→重评→追踪。但缺少了中间的"改进方案制定"环节——AI 给出改进建议后，教师需要理解建议、制定具体的改进计划、分配资源、确定时间表。这个过程不是"推送模板"就能自动完成的。</w:t>
      </w:r>
    </w:p>
    <w:p w14:paraId="177440ED">
      <w:r>
        <w:rPr>
          <w:b/>
        </w:rPr>
        <w:t>修改建议：</w:t>
      </w:r>
      <w:r>
        <w:t xml:space="preserve"> 在改进闭环中增加"方案协同"子环节：AI 推送改进建议→教师制定改进计划→AI 校验计划的可行性→确认执行→追踪验证。</w:t>
      </w:r>
    </w:p>
    <w:p w14:paraId="524C8F0C">
      <w:pPr>
        <w:pStyle w:val="5"/>
      </w:pPr>
      <w:r>
        <w:t>B4. 教师减负原则是否过度</w:t>
      </w:r>
    </w:p>
    <w:p w14:paraId="4E4F7F86">
      <w:pPr>
        <w:pStyle w:val="6"/>
      </w:pPr>
      <w:r>
        <w:t>🔴 B4-1 将"达成度分析中的问题分析+改进措施"定位为教师必写内容，但同时声称 AI 全程主导，存在矛盾</w:t>
      </w:r>
    </w:p>
    <w:p w14:paraId="0DF0106D">
      <w:r>
        <w:rPr>
          <w:b/>
        </w:rPr>
        <w:t>问题：</w:t>
      </w:r>
      <w:r>
        <w:t xml:space="preserve"> 文件在描述达成度分析报告时强调"'问题分析+改进措施'部分必须教师撰写——这本身就是反思和提升的过程"。这是整个文件中少数明确要求教师进行深度思考的环节，设计意图非常好——通过强制反思促进改进。</w:t>
      </w:r>
    </w:p>
    <w:p w14:paraId="0E6E11F3">
      <w:r>
        <w:t>但这一要求与"能用机器的不用专家"的核心原则存在张力。如果 AI 可以自动完成 71% 的评价工作，为什么这个环节偏偏需要教师亲写？答案是：因为这个环节的价值不在于"产出分析报告"，而在于"迫使教师反思"。</w:t>
      </w:r>
    </w:p>
    <w:p w14:paraId="6A3ED1F5">
      <w:r>
        <w:t>文件没有解释这个原则性例外的逻辑，容易被理解为"设计不一致"。</w:t>
      </w:r>
    </w:p>
    <w:p w14:paraId="4FFCD485">
      <w:r>
        <w:rPr>
          <w:b/>
        </w:rPr>
        <w:t>修改建议：</w:t>
      </w:r>
      <w:r>
        <w:t xml:space="preserve"> 在文件中明确说明：教师减负原则有边界——</w:t>
      </w:r>
      <w:r>
        <w:rPr>
          <w:b/>
        </w:rPr>
        <w:t>"凡是可以用机器替代的执行性工作，不用教师；但涉及教师自身反思和认知提升的环节，必须由教师完成。"</w:t>
      </w:r>
      <w:r>
        <w:t xml:space="preserve"> 这个边界需要清晰阐述，否则会让读者困惑"到底哪些环节需要教师深度参与"。</w:t>
      </w:r>
    </w:p>
    <w:p w14:paraId="00546F71">
      <w:pPr>
        <w:pStyle w:val="6"/>
      </w:pPr>
      <w:r>
        <w:t>🟡 B4-2 "学情分析报告"对教师的要求可能超出了"减负"的范围</w:t>
      </w:r>
    </w:p>
    <w:p w14:paraId="00F5154D">
      <w:r>
        <w:rPr>
          <w:b/>
        </w:rPr>
        <w:t>问题：</w:t>
      </w:r>
      <w:r>
        <w:t xml:space="preserve"> T10 学情分析报告被归类为"分析撰写型"，要求教师提供学情数据，AI 做纵向对比和衔接建议。但如果"学情数据"包括"纵向对比历届学生的基础水平和特点"，这本身就是一个需要教师深度分析的工作——不是简单的数据填写，而是需要教学经验积累的专业判断。</w:t>
      </w:r>
    </w:p>
    <w:p w14:paraId="57C3FAD5">
      <w:r>
        <w:rPr>
          <w:b/>
        </w:rPr>
        <w:t>修改建议：</w:t>
      </w:r>
      <w:r>
        <w:t xml:space="preserve"> 明确 T10 中"教师输入字段"的最低要求——教师只需要提供原始成绩数据和基本观察（如"本届学生编程基础偏弱"），纵向对比和衔接建议完全由 AI 完成。避免让教师承担"撰写学情分析"的负担。</w:t>
      </w:r>
    </w:p>
    <w:p w14:paraId="4A06D3BE">
      <w:pPr>
        <w:pStyle w:val="169"/>
        <w:pBdr>
          <w:top w:val="single" w:color="CCCCCC" w:sz="8" w:space="0"/>
        </w:pBdr>
        <w:spacing w:after="240"/>
      </w:pPr>
    </w:p>
    <w:p w14:paraId="6483C738">
      <w:pPr>
        <w:pStyle w:val="4"/>
      </w:pPr>
      <w:r>
        <w:t>C. 方向把握审视</w:t>
      </w:r>
    </w:p>
    <w:p w14:paraId="1B5450EF">
      <w:pPr>
        <w:pStyle w:val="5"/>
      </w:pPr>
      <w:r>
        <w:t>C1. 使命型→未来型的递进关系</w:t>
      </w:r>
    </w:p>
    <w:p w14:paraId="0637A788">
      <w:pPr>
        <w:pStyle w:val="6"/>
      </w:pPr>
      <w:r>
        <w:t>🟡 C1-1 加分项的考察维度过于模糊</w:t>
      </w:r>
    </w:p>
    <w:p w14:paraId="4C4BC110">
      <w:r>
        <w:rPr>
          <w:b/>
        </w:rPr>
        <w:t>问题：</w:t>
      </w:r>
      <w:r>
        <w:t xml:space="preserve"> 加分项作为使命型→未来型的衔接机制，设计方向正确。但三项加分项（前瞻布局意识、转化实践萌芽、教师发展意愿）的表述都偏向"意识/意愿/萌芽"，缺乏可操作的评判标准：</w:t>
      </w:r>
    </w:p>
    <w:p w14:paraId="09D5B6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"前瞻布局意识"——怎么判断一个院校"有意识"？</w:t>
      </w:r>
    </w:p>
    <w:p w14:paraId="33BD59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"转化实践萌芽"——几个案例算"萌芽"？</w:t>
      </w:r>
    </w:p>
    <w:p w14:paraId="38E7A0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"教师发展意愿"——参加一次行业研讨会就算"有发展意愿"？</w:t>
      </w:r>
    </w:p>
    <w:p w14:paraId="412767DE">
      <w:r>
        <w:t>模糊的标准会导致两个问题：一是评价时缺乏客观依据，二是院校不知道怎么做才能"达成加分项"。</w:t>
      </w:r>
    </w:p>
    <w:p w14:paraId="6B6A15C8">
      <w:r>
        <w:rPr>
          <w:b/>
        </w:rPr>
        <w:t>修改建议：</w:t>
      </w:r>
      <w:r>
        <w:t xml:space="preserve"> 为每项加分项设计 2-3 个可验证的"信号指标"。例如：</w:t>
      </w:r>
    </w:p>
    <w:p w14:paraId="1AC6C0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前瞻布局意识：① 产业白皮书中包含趋势预判章节 ② 至少有 1 门课程尝试引入前沿技术内容</w:t>
      </w:r>
    </w:p>
    <w:p w14:paraId="2C0D41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转化实践萌芽：① 至少 1 个教学转化案例卡 ② 至少有 1 名教师参与过行业前沿技术研讨</w:t>
      </w:r>
    </w:p>
    <w:p w14:paraId="49C915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教师发展意愿：① 有教师参与行业趋势研讨的记录 ② 有教师在课程中尝试前沿技术教学的记录</w:t>
      </w:r>
    </w:p>
    <w:p w14:paraId="55A5621D">
      <w:pPr>
        <w:pStyle w:val="6"/>
      </w:pPr>
      <w:r>
        <w:t>🟢 C1-2 B→C→D 的依赖方向需要澄清</w:t>
      </w:r>
    </w:p>
    <w:p w14:paraId="699879EA">
      <w:r>
        <w:rPr>
          <w:b/>
        </w:rPr>
        <w:t>问题：</w:t>
      </w:r>
      <w:r>
        <w:t xml:space="preserve"> §3.4 中的维度依赖关系图显示：</w:t>
      </w:r>
    </w:p>
    <w:p w14:paraId="54C1FA3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A → B（方向正确是前提）</w:t>
      </w:r>
      <w:r>
        <w:rPr>
          <w:rStyle w:val="165"/>
        </w:rPr>
        <w:br w:type="textWrapping"/>
      </w:r>
      <w:r>
        <w:rPr>
          <w:rStyle w:val="165"/>
        </w:rPr>
        <w:t>C → B（条件支撑执行）</w:t>
      </w:r>
      <w:r>
        <w:rPr>
          <w:rStyle w:val="165"/>
        </w:rPr>
        <w:br w:type="textWrapping"/>
      </w:r>
      <w:r>
        <w:rPr>
          <w:rStyle w:val="165"/>
        </w:rPr>
        <w:t>B → D（结果验证过程）</w:t>
      </w:r>
      <w:r>
        <w:rPr>
          <w:rStyle w:val="165"/>
        </w:rPr>
        <w:br w:type="textWrapping"/>
      </w:r>
    </w:p>
    <w:p w14:paraId="0922ED5F">
      <w:r>
        <w:t>但图中的箭头标注"C 影响 B"和"D 是最终验证"与正文描述"A应先于B评估"和"D不达标时需回溯到A/B/C"是一致的，但图中的上下排列（C在B上方，D在B下方）容易让读者误解为"C在B之前"和"D在B之后"的线性关系。</w:t>
      </w:r>
    </w:p>
    <w:p w14:paraId="7BFF1A7F">
      <w:r>
        <w:t>实际逻辑是：A 和 C 是 B 的两个前置条件（一个管方向，一个管资源），B 和 C 共同影响 D。这是一个树形结构而非线性链条。</w:t>
      </w:r>
    </w:p>
    <w:p w14:paraId="3BD08784">
      <w:r>
        <w:rPr>
          <w:b/>
        </w:rPr>
        <w:t>修改建议：</w:t>
      </w:r>
      <w:r>
        <w:t xml:space="preserve"> 重新绘制依赖关系图，明确标注 A 和 C 是并行前置条件，B 在 A+C 之后，D 在 B 之后。可以用更清晰的结构图表示。</w:t>
      </w:r>
    </w:p>
    <w:p w14:paraId="7719F459">
      <w:pPr>
        <w:pStyle w:val="5"/>
      </w:pPr>
      <w:r>
        <w:t>C2. "一致性+有效性"逻辑主线的贯穿性</w:t>
      </w:r>
    </w:p>
    <w:p w14:paraId="09CB6552">
      <w:pPr>
        <w:pStyle w:val="6"/>
      </w:pPr>
      <w:r>
        <w:t>🟡 C2-1 逻辑主线只覆盖了 A 和 B 维度，C 和 D 的定位不够清晰</w:t>
      </w:r>
    </w:p>
    <w:p w14:paraId="0219E80F">
      <w:r>
        <w:rPr>
          <w:b/>
        </w:rPr>
        <w:t>问题：</w:t>
      </w:r>
      <w:r>
        <w:t xml:space="preserve"> 文件反复强调"一致性+有效性"是"逻辑DNA"：</w:t>
      </w:r>
    </w:p>
    <w:p w14:paraId="5A3E79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一致性 → A 维度（课程与需求适配性）</w:t>
      </w:r>
    </w:p>
    <w:p w14:paraId="01DCF5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有效性 → B 维度（教学实施有效性）</w:t>
      </w:r>
    </w:p>
    <w:p w14:paraId="70946060">
      <w:r>
        <w:t>但 C（条件维度）和 D（结果维度）在这条主线中的位置不明确：</w:t>
      </w:r>
    </w:p>
    <w:p w14:paraId="1E494B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 是"一致性和有效性"的前提条件？还是独立的评价维度？</w:t>
      </w:r>
    </w:p>
    <w:p w14:paraId="2B5A19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 是"一致性和有效性"的最终验证？还是独立的评价产出？</w:t>
      </w:r>
    </w:p>
    <w:p w14:paraId="6D806B6A">
      <w:r>
        <w:t>如果 C 和 D 只是 A 和 B 的辅助，那它们的 20% 权重就需要解释。如果它们是独立维度，那"一致性+有效性是逻辑DNA"的表述就需要扩展。</w:t>
      </w:r>
    </w:p>
    <w:p w14:paraId="2BA03A9C">
      <w:r>
        <w:rPr>
          <w:b/>
        </w:rPr>
        <w:t>修改建议：</w:t>
      </w:r>
      <w:r>
        <w:t xml:space="preserve"> 明确阐述 C 和 D 与主线的关系。建议表述为："一致性+有效性是评价的核心逻辑线（A+B 占 60%），C 是前提条件维度（确保评价的不是'空中楼阁'），D 是结果验证维度（确保评价的不只是'看起来好'而是'真的有效'）。"</w:t>
      </w:r>
    </w:p>
    <w:p w14:paraId="4552D182">
      <w:pPr>
        <w:pStyle w:val="5"/>
      </w:pPr>
      <w:r>
        <w:t>C3. 四维度评价准则（两层结构）</w:t>
      </w:r>
    </w:p>
    <w:p w14:paraId="02A6D9DB">
      <w:pPr>
        <w:pStyle w:val="6"/>
      </w:pPr>
      <w:r>
        <w:t>🟡 C3-1 战略层"生态位"与"差异化"存在概念重叠</w:t>
      </w:r>
    </w:p>
    <w:p w14:paraId="68D72015">
      <w:r>
        <w:rPr>
          <w:b/>
        </w:rPr>
        <w:t>问题：</w:t>
      </w:r>
      <w:r>
        <w:t xml:space="preserve"> 战略层两个维度：</w:t>
      </w:r>
    </w:p>
    <w:p w14:paraId="1DF9DB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生态位："该专业在学校整体布局中、在区域产业中的定位是否清晰"</w:t>
      </w:r>
    </w:p>
    <w:p w14:paraId="72AF00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差异化："专业是否有自己的特色和不可替代性"</w:t>
      </w:r>
    </w:p>
    <w:p w14:paraId="14A9C685">
      <w:r>
        <w:t>在逻辑上，"定位清晰"和"差异化"是高度关联的——一个专业的生态位如果真正清晰，它自然就是差异化的。反过来，一个差异化做得好的专业，其生态位也必然是清晰的。这两个维度在实际评价中可能难以区分：评估一个专业的"生态位"时，不可避免地要评估它的"差异化"。</w:t>
      </w:r>
    </w:p>
    <w:p w14:paraId="1BF5C9D8">
      <w:r>
        <w:rPr>
          <w:b/>
        </w:rPr>
        <w:t>修改建议：</w:t>
      </w:r>
    </w:p>
    <w:p w14:paraId="6EA6A0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方案一：</w:t>
      </w:r>
      <w:r>
        <w:t xml:space="preserve"> 合并为一个维度"战略定位与差异化"，降低战略层复杂度</w:t>
      </w:r>
    </w:p>
    <w:p w14:paraId="4D1F96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方案二：</w:t>
      </w:r>
      <w:r>
        <w:t xml:space="preserve"> 保留两个维度但明确区分评判边界——生态位评"你在哪"（位置判断），差异化评"凭什么是你"（不可替代性判断），并在评价工具中设计不同的评价问题来区分</w:t>
      </w:r>
    </w:p>
    <w:p w14:paraId="671C8A67">
      <w:pPr>
        <w:pStyle w:val="6"/>
      </w:pPr>
      <w:r>
        <w:t>🟢 C3-2 运转层"持续改进力"与其他维度的关系需要厘清</w:t>
      </w:r>
    </w:p>
    <w:p w14:paraId="26BD9869">
      <w:r>
        <w:rPr>
          <w:b/>
        </w:rPr>
        <w:t>问题：</w:t>
      </w:r>
      <w:r>
        <w:t xml:space="preserve"> "持续改进力"评价的是"发现问题后改没改、改了有没有效、有没有形成闭环"。但"闭环"本身是逻辑一致性的一个特征——如果链条贯通且能自我修正，那"持续改进力"就是"逻辑一致性"的动态表现。将两者并列可能不够严谨。</w:t>
      </w:r>
    </w:p>
    <w:p w14:paraId="1E5BB41D">
      <w:r>
        <w:rPr>
          <w:b/>
        </w:rPr>
        <w:t>修改建议：</w:t>
      </w:r>
      <w:r>
        <w:t xml:space="preserve"> 考虑将"持续改进力"定位为"逻辑一致性的时间维度表现"——逻辑一致性评的是"某一刻链条是否贯通"，持续改进力评的是"跨时间链条是否能保持贯通并自我修正"。这样两者的关系就从"并列"变为"静态+动态"的互补。</w:t>
      </w:r>
    </w:p>
    <w:p w14:paraId="7A5FD7DF">
      <w:pPr>
        <w:pStyle w:val="5"/>
      </w:pPr>
      <w:r>
        <w:t>C4. 六段评价链</w:t>
      </w:r>
    </w:p>
    <w:p w14:paraId="478DC868">
      <w:pPr>
        <w:pStyle w:val="6"/>
      </w:pPr>
      <w:r>
        <w:t>🟢 C4-1 六段划分总体合理，但"达成层"内容偏薄</w:t>
      </w:r>
    </w:p>
    <w:p w14:paraId="55316125">
      <w:r>
        <w:rPr>
          <w:b/>
        </w:rPr>
        <w:t>问题：</w:t>
      </w:r>
      <w:r>
        <w:t xml:space="preserve"> 六段评价链中：</w:t>
      </w:r>
    </w:p>
    <w:p w14:paraId="1CF0BB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定位层：1 个模板（T01）</w:t>
      </w:r>
    </w:p>
    <w:p w14:paraId="51FC1B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结构层：1 个模板（T02）</w:t>
      </w:r>
    </w:p>
    <w:p w14:paraId="20C1C4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一致性层：3 个模板（T03, T04, T11）</w:t>
      </w:r>
    </w:p>
    <w:p w14:paraId="5F5D37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执行层：8 个模板（T05-T10, T15, T13）</w:t>
      </w:r>
    </w:p>
    <w:p w14:paraId="384D76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达成层：2 个模板（T08, T12）</w:t>
      </w:r>
    </w:p>
    <w:p w14:paraId="16A289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验证层：3 个模板（T14, T18, T19）</w:t>
      </w:r>
    </w:p>
    <w:p w14:paraId="493F3684">
      <w:r>
        <w:t>达成层只有 T08（考核与达成度分析）和 T12（毕业设计），内容相对单薄。而且 T08 在文件中的归属有些模糊——它同时跨越"第四段+第五段"（执行层+达成层），在六段评价链的表述中归属不完全清晰。</w:t>
      </w:r>
    </w:p>
    <w:p w14:paraId="1E0D4EC5">
      <w:r>
        <w:rPr>
          <w:b/>
        </w:rPr>
        <w:t>修改建议：</w:t>
      </w:r>
      <w:r>
        <w:t xml:space="preserve"> 明确 T08 的归属——建议将 T08 拆分为两部分：考核分析部分归执行层，达成度分析部分归达成层。或者在文档中说明"达成层虽然模板数量少，但它是执行层数据的汇聚点，重在综合分析而非数据采集"。</w:t>
      </w:r>
    </w:p>
    <w:p w14:paraId="27F88E7D">
      <w:pPr>
        <w:pStyle w:val="6"/>
      </w:pPr>
      <w:r>
        <w:t>🟢 C4-2 定位层和结构层是否可以合并</w:t>
      </w:r>
    </w:p>
    <w:p w14:paraId="5344504D">
      <w:r>
        <w:rPr>
          <w:b/>
        </w:rPr>
        <w:t>问题：</w:t>
      </w:r>
      <w:r>
        <w:t xml:space="preserve"> 定位层（培养目标评价）和结构层（毕业要求解构+课程体系分析）在逻辑上是紧密关联的——培养目标是起点，毕业要求是对目标的解构，课程体系是对要求的承接。三段合在一起就是一个完整的"上游定位体系"。</w:t>
      </w:r>
    </w:p>
    <w:p w14:paraId="39561EF1">
      <w:r>
        <w:t>将它们分为两段，在实际评价中可能导致：定位层评完了，结构层再评一次，但两者的诊断结论可能相互影响（比如培养目标定位有偏差，毕业要求解构自然也会偏）。</w:t>
      </w:r>
    </w:p>
    <w:p w14:paraId="20BCC4FF">
      <w:r>
        <w:rPr>
          <w:b/>
        </w:rPr>
        <w:t>修改建议：</w:t>
      </w:r>
      <w:r>
        <w:t xml:space="preserve"> 可以保持两段划分（因为模板确实是两个独立的分析撰写型），但在诊断逻辑中增加"定位层→结构层"的联动检查——定位层的结论直接影响结构层的评判基线。</w:t>
      </w:r>
    </w:p>
    <w:p w14:paraId="1D57F1C9">
      <w:pPr>
        <w:pStyle w:val="169"/>
        <w:pBdr>
          <w:top w:val="single" w:color="CCCCCC" w:sz="8" w:space="0"/>
        </w:pBdr>
        <w:spacing w:after="240"/>
      </w:pPr>
    </w:p>
    <w:p w14:paraId="4E627E4F">
      <w:pPr>
        <w:pStyle w:val="4"/>
      </w:pPr>
      <w:r>
        <w:t>D. 内涵解析审视</w:t>
      </w:r>
    </w:p>
    <w:p w14:paraId="6769637D">
      <w:pPr>
        <w:pStyle w:val="5"/>
      </w:pPr>
      <w:r>
        <w:t>D1. 指标核心定义的准确性</w:t>
      </w:r>
    </w:p>
    <w:p w14:paraId="56638436">
      <w:pPr>
        <w:pStyle w:val="6"/>
      </w:pPr>
      <w:r>
        <w:t>🔴 D1-1 2.2.1 教学投入深度中"传道/授业/解惑"的内涵在三级标准中未完整体现</w:t>
      </w:r>
    </w:p>
    <w:p w14:paraId="6B51EDA8">
      <w:r>
        <w:rPr>
          <w:b/>
        </w:rPr>
        <w:t>问题：</w:t>
      </w:r>
      <w:r>
        <w:t xml:space="preserve"> 用户明确定义的传道/授业/解惑内涵为：</w:t>
      </w:r>
    </w:p>
    <w:p w14:paraId="03FD99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传道：</w:t>
      </w:r>
      <w:r>
        <w:t xml:space="preserve"> 帮学生从产业链全局确定职业发展方向</w:t>
      </w:r>
    </w:p>
    <w:p w14:paraId="3701FB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授业：</w:t>
      </w:r>
      <w:r>
        <w:t xml:space="preserve"> 据此设计课程组合，明确能力路径和成长方向</w:t>
      </w:r>
    </w:p>
    <w:p w14:paraId="3F2B7B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解惑：</w:t>
      </w:r>
      <w:r>
        <w:t xml:space="preserve"> 通过回应学生问题，发现学生对课程的理解和对专业的认知是否到位</w:t>
      </w:r>
    </w:p>
    <w:p w14:paraId="22F18D91">
      <w:r>
        <w:t>但对照三级达标标准，这三个层面的体现存在明显偏差：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90172E1">
        <w:trPr>
          <w:jc w:val="center"/>
        </w:trPr>
        <w:tc>
          <w:tcPr>
            <w:tcW w:w="2078" w:type="dxa"/>
            <w:shd w:val="clear" w:color="auto" w:fill="F2F2F2"/>
          </w:tcPr>
          <w:p w14:paraId="108FCEFB">
            <w:pPr>
              <w:jc w:val="left"/>
            </w:pPr>
            <w:r>
              <w:rPr>
                <w:b/>
              </w:rPr>
              <w:t>内涵</w:t>
            </w:r>
          </w:p>
        </w:tc>
        <w:tc>
          <w:tcPr>
            <w:tcW w:w="2078" w:type="dxa"/>
            <w:shd w:val="clear" w:color="auto" w:fill="F2F2F2"/>
          </w:tcPr>
          <w:p w14:paraId="4165C419">
            <w:pPr>
              <w:jc w:val="left"/>
            </w:pPr>
            <w:r>
              <w:rPr>
                <w:b/>
              </w:rPr>
              <w:t>设计意图</w:t>
            </w:r>
          </w:p>
        </w:tc>
        <w:tc>
          <w:tcPr>
            <w:tcW w:w="2078" w:type="dxa"/>
            <w:shd w:val="clear" w:color="auto" w:fill="F2F2F2"/>
          </w:tcPr>
          <w:p w14:paraId="66372BB1">
            <w:pPr>
              <w:jc w:val="left"/>
            </w:pPr>
            <w:r>
              <w:rPr>
                <w:b/>
              </w:rPr>
              <w:t>三级标准中的体现</w:t>
            </w:r>
          </w:p>
        </w:tc>
        <w:tc>
          <w:tcPr>
            <w:tcW w:w="2078" w:type="dxa"/>
            <w:shd w:val="clear" w:color="auto" w:fill="F2F2F2"/>
          </w:tcPr>
          <w:p w14:paraId="728CBEBF">
            <w:pPr>
              <w:jc w:val="left"/>
            </w:pPr>
            <w:r>
              <w:rPr>
                <w:b/>
              </w:rPr>
              <w:t>偏差</w:t>
            </w:r>
          </w:p>
        </w:tc>
      </w:tr>
      <w:tr w14:paraId="1FFDCD24">
        <w:trPr>
          <w:jc w:val="center"/>
        </w:trPr>
        <w:tc>
          <w:tcPr>
            <w:tcW w:w="2078" w:type="dxa"/>
          </w:tcPr>
          <w:p w14:paraId="6776317C">
            <w:pPr>
              <w:jc w:val="left"/>
            </w:pPr>
            <w:r>
              <w:rPr>
                <w:b/>
              </w:rPr>
              <w:t>传道</w:t>
            </w:r>
          </w:p>
        </w:tc>
        <w:tc>
          <w:tcPr>
            <w:tcW w:w="2078" w:type="dxa"/>
          </w:tcPr>
          <w:p w14:paraId="26EA1501">
            <w:pPr>
              <w:jc w:val="left"/>
            </w:pPr>
            <w:r>
              <w:t>帮学生从产业链全局确定职业方向</w:t>
            </w:r>
          </w:p>
        </w:tc>
        <w:tc>
          <w:tcPr>
            <w:tcW w:w="2078" w:type="dxa"/>
          </w:tcPr>
          <w:p w14:paraId="18973B47">
            <w:pPr>
              <w:jc w:val="left"/>
            </w:pPr>
            <w:r>
              <w:t>"教师有职业指引内容发布""100%课程有指引内容""指引内容个性化"</w:t>
            </w:r>
          </w:p>
        </w:tc>
        <w:tc>
          <w:tcPr>
            <w:tcW w:w="2078" w:type="dxa"/>
          </w:tcPr>
          <w:p w14:paraId="0F0EF404">
            <w:pPr>
              <w:jc w:val="left"/>
            </w:pPr>
            <w:r>
              <w:t>把"帮助学生确定方向"的质性互动简化为"发布内容"的量化覆盖。真正的传道是一对一或小组的深度交流，不是发个通知</w:t>
            </w:r>
          </w:p>
        </w:tc>
      </w:tr>
      <w:tr w14:paraId="4DD671E2">
        <w:trPr>
          <w:jc w:val="center"/>
        </w:trPr>
        <w:tc>
          <w:tcPr>
            <w:tcW w:w="2078" w:type="dxa"/>
          </w:tcPr>
          <w:p w14:paraId="6C7DD786">
            <w:pPr>
              <w:jc w:val="left"/>
            </w:pPr>
            <w:r>
              <w:rPr>
                <w:b/>
              </w:rPr>
              <w:t>授业</w:t>
            </w:r>
          </w:p>
        </w:tc>
        <w:tc>
          <w:tcPr>
            <w:tcW w:w="2078" w:type="dxa"/>
          </w:tcPr>
          <w:p w14:paraId="4DD7B1E3">
            <w:pPr>
              <w:jc w:val="left"/>
            </w:pPr>
            <w:r>
              <w:t>据此设计课程组合，明确能力路径和成长方向</w:t>
            </w:r>
          </w:p>
        </w:tc>
        <w:tc>
          <w:tcPr>
            <w:tcW w:w="2078" w:type="dxa"/>
          </w:tcPr>
          <w:p w14:paraId="6B8C3F16">
            <w:pPr>
              <w:jc w:val="left"/>
            </w:pPr>
            <w:r>
              <w:t>"课程依赖关系矩阵完整""矩阵完整+有文字论证"</w:t>
            </w:r>
          </w:p>
        </w:tc>
        <w:tc>
          <w:tcPr>
            <w:tcW w:w="2078" w:type="dxa"/>
          </w:tcPr>
          <w:p w14:paraId="7D26D0F5">
            <w:pPr>
              <w:jc w:val="left"/>
            </w:pPr>
            <w:r>
              <w:t>对应相对合理，但偏向"矩阵是否存在"的结构化检验，对"课程组合设计是否真的明确了能力路径"的评价不足</w:t>
            </w:r>
          </w:p>
        </w:tc>
      </w:tr>
      <w:tr w14:paraId="6768CB0B">
        <w:trPr>
          <w:jc w:val="center"/>
        </w:trPr>
        <w:tc>
          <w:tcPr>
            <w:tcW w:w="2078" w:type="dxa"/>
          </w:tcPr>
          <w:p w14:paraId="78F173D7">
            <w:pPr>
              <w:jc w:val="left"/>
            </w:pPr>
            <w:r>
              <w:rPr>
                <w:b/>
              </w:rPr>
              <w:t>解惑</w:t>
            </w:r>
          </w:p>
        </w:tc>
        <w:tc>
          <w:tcPr>
            <w:tcW w:w="2078" w:type="dxa"/>
          </w:tcPr>
          <w:p w14:paraId="578C0EC4">
            <w:pPr>
              <w:jc w:val="left"/>
            </w:pPr>
            <w:r>
              <w:t>通过回应学生问题，发现学生对课程的理解和对专业的认知是否到位</w:t>
            </w:r>
          </w:p>
        </w:tc>
        <w:tc>
          <w:tcPr>
            <w:tcW w:w="2078" w:type="dxa"/>
          </w:tcPr>
          <w:p w14:paraId="0DB3FA4F">
            <w:pPr>
              <w:jc w:val="left"/>
            </w:pPr>
            <w:r>
              <w:t>"课程平台有问答记录，教师回复率≥50%""有问题纳入大纲修订记录"</w:t>
            </w:r>
          </w:p>
        </w:tc>
        <w:tc>
          <w:tcPr>
            <w:tcW w:w="2078" w:type="dxa"/>
          </w:tcPr>
          <w:p w14:paraId="6A60BF56">
            <w:pPr>
              <w:jc w:val="left"/>
            </w:pPr>
            <w:r>
              <w:t>"回复率"只是行为频次指标，完全没有评价"是否通过回应问题发现了学生理解是否到位"——这是解惑的核心目的</w:t>
            </w:r>
          </w:p>
        </w:tc>
      </w:tr>
    </w:tbl>
    <w:p w14:paraId="45816F1B"/>
    <w:p w14:paraId="618804A9">
      <w:r>
        <w:rPr>
          <w:b/>
        </w:rPr>
        <w:t>根本问题：</w:t>
      </w:r>
      <w:r>
        <w:t xml:space="preserve"> 三级标准把传道/授业/解惑从"教学深度"降维成了"行为覆盖率"。这违背了指标名称"教学投入</w:t>
      </w:r>
      <w:r>
        <w:rPr>
          <w:b/>
        </w:rPr>
        <w:t>深度</w:t>
      </w:r>
      <w:r>
        <w:t>"的设计初衷。</w:t>
      </w:r>
    </w:p>
    <w:p w14:paraId="2A652BEE">
      <w:r>
        <w:rPr>
          <w:b/>
        </w:rPr>
        <w:t>修改建议：</w:t>
      </w:r>
    </w:p>
    <w:p w14:paraId="6D0832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传道：</w:t>
      </w:r>
      <w:r>
        <w:t xml:space="preserve"> 增加质性评价维度——如"学生职业规划清晰度调查"（学生自述是否通过教师指引明确了方向）；或"教师职业指引案例"（教师叙述 1-2 个具体的指引案例）</w:t>
      </w:r>
    </w:p>
    <w:p w14:paraId="474DA6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授业：</w:t>
      </w:r>
      <w:r>
        <w:t xml:space="preserve"> 在矩阵完整性之外增加"能力路径清晰度"评价——如通过 AI 分析课程依赖矩阵，判断每个学生的课程组合是否形成了连贯的能力递进路径</w:t>
      </w:r>
    </w:p>
    <w:p w14:paraId="64EC1B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解惑：</w:t>
      </w:r>
      <w:r>
        <w:t xml:space="preserve"> 在回复率之外增加"问题诊断有效性"评价——如"教师回复中有多少比例涉及对学生理解偏差的纠正"（AI 语义分析可实现）</w:t>
      </w:r>
    </w:p>
    <w:p w14:paraId="439CAEAA">
      <w:pPr>
        <w:pStyle w:val="6"/>
      </w:pPr>
      <w:r>
        <w:t>🟡 D1-2 2.3.2 指标名称与实际评价内容的匹配度</w:t>
      </w:r>
    </w:p>
    <w:p w14:paraId="7DC4215A">
      <w:r>
        <w:rPr>
          <w:b/>
        </w:rPr>
        <w:t>问题：</w:t>
      </w:r>
      <w:r>
        <w:t xml:space="preserve"> 2.3.2 被命名为"考核评价与达成度闭环"，实际评价内容跨越三个子维度：</w:t>
      </w:r>
    </w:p>
    <w:p w14:paraId="6D6E6F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考核一致性（目标-考核映射）</w:t>
      </w:r>
    </w:p>
    <w:p w14:paraId="00FB47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过程性考核（考核种类、反馈时间）</w:t>
      </w:r>
    </w:p>
    <w:p w14:paraId="47AC43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达成度闭环（报告完整性、改进措施落实）</w:t>
      </w:r>
    </w:p>
    <w:p w14:paraId="2D3D5EF5">
      <w:r>
        <w:t>这三个子维度在评价逻辑上有递进关系（先检查考核设计是否对齐目标→再检查考核方式是否多元→最后检查是否形成改进闭环），但合并为一个指标后，诊断时难以定位到底是哪个环节出了问题。</w:t>
      </w:r>
    </w:p>
    <w:p w14:paraId="022A8BCC">
      <w:r>
        <w:rPr>
          <w:b/>
        </w:rPr>
        <w:t>修改建议：</w:t>
      </w:r>
      <w:r>
        <w:t xml:space="preserve"> 在 AI 诊断引擎中支持子维度级别的评分和追溯。即使指标层面合并，诊断报告中也应该分别显示三个子维度的得分和问题。</w:t>
      </w:r>
    </w:p>
    <w:p w14:paraId="203A6418">
      <w:pPr>
        <w:pStyle w:val="5"/>
      </w:pPr>
      <w:r>
        <w:t>D2. 使命型与未来型映射关系</w:t>
      </w:r>
    </w:p>
    <w:p w14:paraId="670788C0">
      <w:pPr>
        <w:pStyle w:val="6"/>
      </w:pPr>
      <w:r>
        <w:t>🟡 D2-1 "延续深化"与"内涵质变"的区分标准不够清晰</w:t>
      </w:r>
    </w:p>
    <w:p w14:paraId="53CE3639">
      <w:r>
        <w:rPr>
          <w:b/>
        </w:rPr>
        <w:t>问题：</w:t>
      </w:r>
      <w:r>
        <w:t xml:space="preserve"> 映射关系分为三种类型：延续深化、内涵质变、整合升华。但"延续深化"和"内涵质变"的区分标准不够明确：</w:t>
      </w:r>
    </w:p>
    <w:p w14:paraId="6FF946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延续深化的定义："同一主题，内涵从'回应需求'升级为'引领方向'"</w:t>
      </w:r>
    </w:p>
    <w:p w14:paraId="0D3768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内涵质变的定义："同一主题，评价逻辑发生根本变化"</w:t>
      </w:r>
    </w:p>
    <w:p w14:paraId="514A49A9">
      <w:r>
        <w:t>以 1.1.1-1.1.3 → A1 为例，被归类为"延续深化"（从"对准产业需求"到"预判塑造产业方向"）。但"对准需求"和"预判方向"的评价逻辑已经发生了根本变化（被动响应 vs 主动引领），为什么不归入"内涵质变"？</w:t>
      </w:r>
    </w:p>
    <w:p w14:paraId="3F6601A1">
      <w:r>
        <w:t>反过来，2.2.1 → C2 被归类为"内涵质变"（从"教学行为规范"到"培养学生发现问题的能力"）。但这两者评价的主题已经不同了（教师行为 vs 学生能力），是否可以认为已经不是"同一主题"了？</w:t>
      </w:r>
    </w:p>
    <w:p w14:paraId="54EFC639">
      <w:r>
        <w:rPr>
          <w:b/>
        </w:rPr>
        <w:t>修改建议：</w:t>
      </w:r>
      <w:r>
        <w:t xml:space="preserve"> 明确三种映射类型的判定规则：</w:t>
      </w:r>
    </w:p>
    <w:p w14:paraId="77D2B8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延续深化：</w:t>
      </w:r>
      <w:r>
        <w:t xml:space="preserve"> 评价的</w:t>
      </w:r>
      <w:r>
        <w:rPr>
          <w:b/>
        </w:rPr>
        <w:t>对象</w:t>
      </w:r>
      <w:r>
        <w:t>和</w:t>
      </w:r>
      <w:r>
        <w:rPr>
          <w:b/>
        </w:rPr>
        <w:t>方法</w:t>
      </w:r>
      <w:r>
        <w:t>不变，只是</w:t>
      </w:r>
      <w:r>
        <w:rPr>
          <w:b/>
        </w:rPr>
        <w:t>标准</w:t>
      </w:r>
      <w:r>
        <w:t>提高（如覆盖率从 60% 到 95%）</w:t>
      </w:r>
    </w:p>
    <w:p w14:paraId="61CFF6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内涵质变：</w:t>
      </w:r>
      <w:r>
        <w:t xml:space="preserve"> 评价的</w:t>
      </w:r>
      <w:r>
        <w:rPr>
          <w:b/>
        </w:rPr>
        <w:t>对象</w:t>
      </w:r>
      <w:r>
        <w:t>不变，但</w:t>
      </w:r>
      <w:r>
        <w:rPr>
          <w:b/>
        </w:rPr>
        <w:t>方法</w:t>
      </w:r>
      <w:r>
        <w:t>发生根本变化（如从评教师行为到评教师角色）</w:t>
      </w:r>
    </w:p>
    <w:p w14:paraId="776A63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整合升华：</w:t>
      </w:r>
      <w:r>
        <w:t xml:space="preserve"> 多项指标合并为一项，评价的</w:t>
      </w:r>
      <w:r>
        <w:rPr>
          <w:b/>
        </w:rPr>
        <w:t>对象</w:t>
      </w:r>
      <w:r>
        <w:t>和</w:t>
      </w:r>
      <w:r>
        <w:rPr>
          <w:b/>
        </w:rPr>
        <w:t>方法</w:t>
      </w:r>
      <w:r>
        <w:t>都发生变化</w:t>
      </w:r>
    </w:p>
    <w:p w14:paraId="3BECE688">
      <w:r>
        <w:t>按此标准重新审视各项映射的归类。</w:t>
      </w:r>
    </w:p>
    <w:p w14:paraId="23A24353">
      <w:pPr>
        <w:pStyle w:val="6"/>
      </w:pPr>
      <w:r>
        <w:t>🟢 D2-2 整合升华组的映射逻辑需要更清晰</w:t>
      </w:r>
    </w:p>
    <w:p w14:paraId="4AB5DF0B">
      <w:r>
        <w:rPr>
          <w:b/>
        </w:rPr>
        <w:t>问题：</w:t>
      </w:r>
      <w:r>
        <w:t xml:space="preserve"> 整合升华只有 2 组：</w:t>
      </w:r>
    </w:p>
    <w:p w14:paraId="5D0CDD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2.3.1 + 2.2.1 → E2</w:t>
      </w:r>
    </w:p>
    <w:p w14:paraId="69A7E4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3.1.1 + 3.1.2 + 2.1.1 → F1（部分）</w:t>
      </w:r>
    </w:p>
    <w:p w14:paraId="12D0A94E">
      <w:r>
        <w:t>但 F1 的映射比较复杂——3.1.1+3.1.2+2.1.1 只是 F1 的"部分"来源，F1 还有其他评价内容（如"大学编排产业生态"）。这种"部分映射"在文件中没有充分解释。</w:t>
      </w:r>
    </w:p>
    <w:p w14:paraId="2F573CF5">
      <w:r>
        <w:rPr>
          <w:b/>
        </w:rPr>
        <w:t>修改建议：</w:t>
      </w:r>
      <w:r>
        <w:t xml:space="preserve"> 在映射表中增加"映射完整度"列——标注未来型指标中有多少比例的评价内容来源于使命型映射，多少比例是全新内容。</w:t>
      </w:r>
    </w:p>
    <w:p w14:paraId="609ED805">
      <w:pPr>
        <w:pStyle w:val="5"/>
      </w:pPr>
      <w:r>
        <w:t>D3. 传道/授业/解惑的内涵</w:t>
      </w:r>
    </w:p>
    <w:p w14:paraId="6ABB12D0">
      <w:pPr>
        <w:pStyle w:val="6"/>
      </w:pPr>
      <w:r>
        <w:t>🔴 D3-1 传道/授业/解惑三者的内在逻辑链在文件中被割裂</w:t>
      </w:r>
    </w:p>
    <w:p w14:paraId="2FD643C4">
      <w:r>
        <w:rPr>
          <w:b/>
        </w:rPr>
        <w:t>问题：</w:t>
      </w:r>
      <w:r>
        <w:t xml:space="preserve"> 用户定义的传道/授业/解惑是一条完整的逻辑链：</w:t>
      </w:r>
    </w:p>
    <w:p w14:paraId="2EA95E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传道</w:t>
      </w:r>
      <w:r>
        <w:t>（定方向）：帮学生从产业链全局确定职业发展方向</w:t>
      </w:r>
    </w:p>
    <w:p w14:paraId="2F0225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授业</w:t>
      </w:r>
      <w:r>
        <w:t>（设路径）：</w:t>
      </w:r>
      <w:r>
        <w:rPr>
          <w:b/>
        </w:rPr>
        <w:t>据此</w:t>
      </w:r>
      <w:r>
        <w:t>设计课程组合，明确能力路径和成长方向</w:t>
      </w:r>
    </w:p>
    <w:p w14:paraId="684D43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解惑</w:t>
      </w:r>
      <w:r>
        <w:t>（验效果）：通过回应学生问题，发现学生</w:t>
      </w:r>
      <w:r>
        <w:rPr>
          <w:b/>
        </w:rPr>
        <w:t>对课程的理解和对专业的认知是否到位</w:t>
      </w:r>
    </w:p>
    <w:p w14:paraId="3A0B8C66">
      <w:r>
        <w:t>三者之间的逻辑是：先定方向→再设路径→通过互动验证路径是否走通了。但在文件中：</w:t>
      </w:r>
    </w:p>
    <w:p w14:paraId="288EAD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传道被操作化为"发布职业指引内容"（与"定方向"的深度互动脱节）</w:t>
      </w:r>
    </w:p>
    <w:p w14:paraId="6FCF66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授业被操作化为"课程依赖关系矩阵"（与"据此设计课程组合"的逻辑脱节——"此"指的是传道确定的方向，但矩阵不包含方向信息）</w:t>
      </w:r>
    </w:p>
    <w:p w14:paraId="7642C9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解惑被操作化为"问答回复率"（与"发现学生理解是否到位"的诊断目的脱节）</w:t>
      </w:r>
    </w:p>
    <w:p w14:paraId="13DD57F8">
      <w:r>
        <w:rPr>
          <w:b/>
        </w:rPr>
        <w:t>修改建议：</w:t>
      </w:r>
      <w:r>
        <w:t xml:space="preserve"> 重新设计 2.2.1 的评价逻辑，使其体现传道→授业→解惑的完整闭环：</w:t>
      </w:r>
    </w:p>
    <w:p w14:paraId="3D0EF9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传道层面：</w:t>
      </w:r>
      <w:r>
        <w:t xml:space="preserve"> 评价教师是否帮助学生建立了"产业全景→个人定位"的认知连接（可通过学生访谈/调查来验证）</w:t>
      </w:r>
    </w:p>
    <w:p w14:paraId="704312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授业层面：</w:t>
      </w:r>
      <w:r>
        <w:t xml:space="preserve"> 评价教师的课程组合设计是否基于学生的职业方向定位（可通过课程依赖矩阵+学生选课路径来验证）</w:t>
      </w:r>
    </w:p>
    <w:p w14:paraId="732519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解惑层面：</w:t>
      </w:r>
      <w:r>
        <w:t xml:space="preserve"> 评价教师是否通过问答互动识别并修正了学生的认知偏差（可通过 AI 语义分析问答内容来验证）</w:t>
      </w:r>
    </w:p>
    <w:p w14:paraId="55D26F5B">
      <w:pPr>
        <w:pStyle w:val="5"/>
      </w:pPr>
      <w:r>
        <w:t>D4. B1 与 D1 的定义准确性</w:t>
      </w:r>
    </w:p>
    <w:p w14:paraId="51F417EB">
      <w:pPr>
        <w:pStyle w:val="6"/>
      </w:pPr>
      <w:r>
        <w:t>🔴 D4-1 B1"课程模块化重组能力"的名称混乱（已在前文 A2-2 指出，此处补充内涵问题）</w:t>
      </w:r>
    </w:p>
    <w:p w14:paraId="0D319717">
      <w:r>
        <w:rPr>
          <w:b/>
        </w:rPr>
        <w:t>问题：</w:t>
      </w:r>
      <w:r>
        <w:t xml:space="preserve"> 除了名称不统一外，B1 的核心内涵也存在需要厘清的地方：</w:t>
      </w:r>
    </w:p>
    <w:p w14:paraId="469038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概览表描述："初阶-交叉-前沿三层递进是否成型"——这是</w:t>
      </w:r>
      <w:r>
        <w:rPr>
          <w:b/>
        </w:rPr>
        <w:t>纵向分层</w:t>
      </w:r>
    </w:p>
    <w:p w14:paraId="6CFED2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详细描述："快速响应产业前沿变化+模块化重组+跨学科对接新赛道"——这是</w:t>
      </w:r>
      <w:r>
        <w:rPr>
          <w:b/>
        </w:rPr>
        <w:t>横向重组</w:t>
      </w:r>
    </w:p>
    <w:p w14:paraId="07374389">
      <w:r>
        <w:t>"纵向分层"和"横向重组"是两个不同的课程设计理念。前者关注的是学生在不同学习阶段的课程难度递进；后者关注的是课程模块能否灵活组合以响应新兴需求。一个课程可以同时做到分层清晰但重组困难，也可以重组灵活但分层混乱。</w:t>
      </w:r>
    </w:p>
    <w:p w14:paraId="62FF807B">
      <w:r>
        <w:rPr>
          <w:b/>
        </w:rPr>
        <w:t>修改建议：</w:t>
      </w:r>
      <w:r>
        <w:t xml:space="preserve"> 明确 B1 到底评哪个——如果是"模块化重组能力"（更贴近文件的核心定义），就把"三层递进"从 B1 的评价内容中移除（可以放到其他指标或作为独立的课程设计要求）。如果确实需要同时评价两个维度，就拆分为 B1a 和 B1b。</w:t>
      </w:r>
    </w:p>
    <w:p w14:paraId="7C75188A">
      <w:pPr>
        <w:pStyle w:val="6"/>
      </w:pPr>
      <w:r>
        <w:t>🟡 D4-2 D1 教师角色转型的使命型与未来型界限不清晰</w:t>
      </w:r>
    </w:p>
    <w:p w14:paraId="270A2FC3">
      <w:r>
        <w:rPr>
          <w:b/>
        </w:rPr>
        <w:t>问题：</w:t>
      </w:r>
      <w:r>
        <w:t xml:space="preserve"> 文件对 D1 的定位是：</w:t>
      </w:r>
    </w:p>
    <w:p w14:paraId="7C0AE3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使命型：评传道/授业/解惑行为到位</w:t>
      </w:r>
    </w:p>
    <w:p w14:paraId="6DAC58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未来型：评角色从执行者变为设计者</w:t>
      </w:r>
    </w:p>
    <w:p w14:paraId="042B0E81">
      <w:r>
        <w:t>但对照三级标准：</w:t>
      </w:r>
    </w:p>
    <w:p w14:paraId="40FAB2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使命型良好："教师从课程执行者变为设计者，能根据产业变化自主调整课程"</w:t>
      </w:r>
    </w:p>
    <w:p w14:paraId="3EC9A2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未来型合格："≥30%教师有产业实践经历，开始承担课程设计角色"</w:t>
      </w:r>
    </w:p>
    <w:p w14:paraId="1DCF7AFA">
      <w:r>
        <w:t>使命型</w:t>
      </w:r>
      <w:r>
        <w:rPr>
          <w:b/>
        </w:rPr>
        <w:t>良好</w:t>
      </w:r>
      <w:r>
        <w:t>标准的表述（"从课程执行者变为设计者"）与未来型</w:t>
      </w:r>
      <w:r>
        <w:rPr>
          <w:b/>
        </w:rPr>
        <w:t>核心评判</w:t>
      </w:r>
      <w:r>
        <w:t>（"教师是否从传授者变为设计者"）几乎完全一致。这意味着一个院校在使命型达到良好时，就已经在未来型的核心维度上有所表现了。</w:t>
      </w:r>
    </w:p>
    <w:p w14:paraId="39717A61">
      <w:r>
        <w:rPr>
          <w:b/>
        </w:rPr>
        <w:t>修改建议：</w:t>
      </w:r>
    </w:p>
    <w:p w14:paraId="29645F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调整使命型良好标准的表述，避免与未来型核心评判重复</w:t>
      </w:r>
    </w:p>
    <w:p w14:paraId="1C3745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使命型良好可以改为："教师在教学设计上展现出主动性，能根据学生反馈和产业变化调整教学内容和方式"（强调的是教学改进行为）</w:t>
      </w:r>
    </w:p>
    <w:p w14:paraId="703BBE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未来型合格保留"承担课程设计角色"（强调的是角色定位的制度性转变）</w:t>
      </w:r>
    </w:p>
    <w:p w14:paraId="552DF23C">
      <w:pPr>
        <w:pStyle w:val="169"/>
        <w:pBdr>
          <w:top w:val="single" w:color="CCCCCC" w:sz="8" w:space="0"/>
        </w:pBdr>
        <w:spacing w:after="240"/>
      </w:pPr>
    </w:p>
    <w:p w14:paraId="3EC8568C">
      <w:pPr>
        <w:pStyle w:val="4"/>
      </w:pPr>
      <w:r>
        <w:t>E. 整体性审视</w:t>
      </w:r>
    </w:p>
    <w:p w14:paraId="6A26CCEB">
      <w:pPr>
        <w:pStyle w:val="5"/>
      </w:pPr>
      <w:r>
        <w:t>E1. 两个文件之间的一致性</w:t>
      </w:r>
    </w:p>
    <w:p w14:paraId="530F7E81">
      <w:pPr>
        <w:pStyle w:val="6"/>
      </w:pPr>
      <w:r>
        <w:t>🟡 E1-1 两个文件存在大量重复内容</w:t>
      </w:r>
    </w:p>
    <w:p w14:paraId="32E4D0DA">
      <w:r>
        <w:rPr>
          <w:b/>
        </w:rPr>
        <w:t>问题：</w:t>
      </w:r>
      <w:r>
        <w:t xml:space="preserve"> 以下内容为两个文件共同包含：</w:t>
      </w:r>
    </w:p>
    <w:p w14:paraId="40E03E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两套指标体系的关系表</w:t>
      </w:r>
      <w:r>
        <w:t>（使命型 vs 未来型的对比表）——宪法 §3.1 和第一步 §1.1 几乎完全相同</w:t>
      </w:r>
    </w:p>
    <w:p w14:paraId="5898C4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逻辑主线描述</w:t>
      </w:r>
      <w:r>
        <w:t>（一致性+有效性）——宪法 §3.3 和第一步 §1.2 高度重复</w:t>
      </w:r>
    </w:p>
    <w:p w14:paraId="28457C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进阶路径</w:t>
      </w:r>
      <w:r>
        <w:t>（加分项衔接）——宪法 §3.4 和第一步 §1.3 几乎相同</w:t>
      </w:r>
    </w:p>
    <w:p w14:paraId="47C9E6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落地节奏</w:t>
      </w:r>
      <w:r>
        <w:t>（四阶段时间表）——宪法 §五 和第一步 §0.5 完全相同</w:t>
      </w:r>
    </w:p>
    <w:p w14:paraId="1E5865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模板系统概述</w:t>
      </w:r>
      <w:r>
        <w:t>——宪法 §2.3 的简要版出现在第一步 §0.4</w:t>
      </w:r>
    </w:p>
    <w:p w14:paraId="22FEEC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新旧模板编号对照表</w:t>
      </w:r>
      <w:r>
        <w:t>——宪法末尾有完整对照表，第一步开头引用</w:t>
      </w:r>
    </w:p>
    <w:p w14:paraId="5722F971">
      <w:r>
        <w:t>虽然第一步文件§0 中注明"详见宪法文件"，但大段内容的重复会降低文档体系的可维护性——如果一处修改了，另一处容易遗漏。</w:t>
      </w:r>
    </w:p>
    <w:p w14:paraId="16E9A8BE">
      <w:r>
        <w:rPr>
          <w:b/>
        </w:rPr>
        <w:t>修改建议：</w:t>
      </w:r>
    </w:p>
    <w:p w14:paraId="53ADE1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第一步文件中用简洁的引用替代重复内容（如"两套体系关系详见宪法§3.1，此处不再赘述"），只保留第一步特有的增量信息</w:t>
      </w:r>
    </w:p>
    <w:p w14:paraId="6176D6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或者反过来，将第一步文件中的完整定义作为"正式版本"，宪法文件中只保留概要</w:t>
      </w:r>
    </w:p>
    <w:p w14:paraId="7FA28042">
      <w:pPr>
        <w:pStyle w:val="6"/>
      </w:pPr>
      <w:r>
        <w:t>🟡 E1-2 宪法中的"四维度评价准则"与第一步中的描述存在微妙差异</w:t>
      </w:r>
    </w:p>
    <w:p w14:paraId="7E5968C6">
      <w:r>
        <w:rPr>
          <w:b/>
        </w:rPr>
        <w:t>问题：</w:t>
      </w:r>
      <w:r>
        <w:t xml:space="preserve"> 宪法 §2.4 中四维度评价准则的描述已经调整为"战略层-生态位/差异化"和"运转层-逻辑一致性/持续改进力"的两层结构。第一步文件中 §0.4 引用时说的是"四维度准则"但没有重复展开，这是好的（避免了又一次重复）。但第一步文件 §1.2 中对"一致性"的描述增加了"一致性覆盖范围"一行（"专业定位→培养目标→课程体系"），这是宪法中没有的增量信息。</w:t>
      </w:r>
    </w:p>
    <w:p w14:paraId="0390E802">
      <w:r>
        <w:t>这个增量信息是好的（它让"一致性"的评判范围更明确），但需要同步回宪法文件，否则两个文件对"一致性"的定义不完全一致。</w:t>
      </w:r>
    </w:p>
    <w:p w14:paraId="7505377F">
      <w:r>
        <w:rPr>
          <w:b/>
        </w:rPr>
        <w:t>修改建议：</w:t>
      </w:r>
      <w:r>
        <w:t xml:space="preserve"> 将第一步 §1.2 中的"一致性覆盖范围"补充到宪法 §2.4 或 §3.3 中，保持两处定义一致。</w:t>
      </w:r>
    </w:p>
    <w:p w14:paraId="4EA95DD8">
      <w:pPr>
        <w:pStyle w:val="5"/>
      </w:pPr>
      <w:r>
        <w:t>E2. 冗余部分</w:t>
      </w:r>
    </w:p>
    <w:p w14:paraId="21BCF528">
      <w:pPr>
        <w:pStyle w:val="6"/>
      </w:pPr>
      <w:r>
        <w:t>🟢 E2-1 宪法 §1（产品定位三条路径）在整体框架中的必要性</w:t>
      </w:r>
    </w:p>
    <w:p w14:paraId="04303C01">
      <w:r>
        <w:rPr>
          <w:b/>
        </w:rPr>
        <w:t>问题：</w:t>
      </w:r>
      <w:r>
        <w:t xml:space="preserve"> 宪法 §1 详细阐述了"为什么选择专业建设评价中台"的决策过程（三条路径的取舍）。这个决策分析本身是有价值的，但它占据了宪法文件相当大的篇幅。对于一个"初次接触的人"来说，他可能更关心"这个体系是什么"而非"为什么选择这个方向"。</w:t>
      </w:r>
    </w:p>
    <w:p w14:paraId="2DC1C0BF">
      <w:r>
        <w:rPr>
          <w:b/>
        </w:rPr>
        <w:t>修改建议：</w:t>
      </w:r>
      <w:r>
        <w:t xml:space="preserve"> 考虑将 §1 移到附录，或在正文中精简为 1-2 段话（核心结论），详细的路径分析移到附录。这样宪法文件的开篇更聚焦于"是什么"而非"为什么选这个"。</w:t>
      </w:r>
    </w:p>
    <w:p w14:paraId="1631A851">
      <w:pPr>
        <w:pStyle w:val="6"/>
      </w:pPr>
      <w:r>
        <w:t>🟢 E2-2 第一步文件的 AI 能力矩阵与宪法 §2.1-2.2 重复</w:t>
      </w:r>
    </w:p>
    <w:p w14:paraId="1842C86C">
      <w:r>
        <w:rPr>
          <w:b/>
        </w:rPr>
        <w:t>问题：</w:t>
      </w:r>
      <w:r>
        <w:t xml:space="preserve"> 宪法 §2.1 已经列出了"各环节传统做法 vs 我们的做法"的对比表，§2.2 定义了三个 AI 引擎。第一步文件 §2.2 又逐项列出了 17 项指标的 AI 能力矩阵，§2.4 再次描述三个引擎。内容有重复。</w:t>
      </w:r>
    </w:p>
    <w:p w14:paraId="545DDF4B">
      <w:r>
        <w:rPr>
          <w:b/>
        </w:rPr>
        <w:t>修改建议：</w:t>
      </w:r>
      <w:r>
        <w:t xml:space="preserve"> 宪法中的 AI 能力描述聚焦于"总体策略和原则"，第一步中的 AI 能力矩阵聚焦于"逐项技术指标"，两者明确分工，避免引擎描述的重复。</w:t>
      </w:r>
    </w:p>
    <w:p w14:paraId="435DEB0D">
      <w:pPr>
        <w:pStyle w:val="5"/>
      </w:pPr>
      <w:r>
        <w:t>E3. 整体框架的逻辑主线</w:t>
      </w:r>
    </w:p>
    <w:p w14:paraId="52C9C0A7">
      <w:pPr>
        <w:pStyle w:val="6"/>
      </w:pPr>
      <w:r>
        <w:t>🟡 E3-1 初次接触者的理解路径不够清晰</w:t>
      </w:r>
    </w:p>
    <w:p w14:paraId="774412A0">
      <w:r>
        <w:rPr>
          <w:b/>
        </w:rPr>
        <w:t>问题：</w:t>
      </w:r>
      <w:r>
        <w:t xml:space="preserve"> 当前文件体系的信息架构是：</w:t>
      </w:r>
    </w:p>
    <w:p w14:paraId="1CDFBF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宪法：产品定位→设计原则→指标关系→执行计划→落地节奏→模板系统→前台设计</w:t>
      </w:r>
    </w:p>
    <w:p w14:paraId="3C808D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第一步：基础设定→体系设计→AI能力矩阵→依赖关系图→三级标准（使命型）→三级标准（未来型）→映射关系→后续衔接</w:t>
      </w:r>
    </w:p>
    <w:p w14:paraId="3832EE8F">
      <w:r>
        <w:t>对于一个初次接触的人（比如院校的教务处主任），他需要的理解路径是：</w:t>
      </w:r>
    </w:p>
    <w:p w14:paraId="0CBDD3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这是什么？（产品定位）</w:t>
      </w:r>
    </w:p>
    <w:p w14:paraId="4C310B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评什么？（指标体系概览）</w:t>
      </w:r>
    </w:p>
    <w:p w14:paraId="4F05ED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怎么评？（评价逻辑+达标标准）</w:t>
      </w:r>
    </w:p>
    <w:p w14:paraId="1E7A5B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跟我有什么关系？（教师操作指南）</w:t>
      </w:r>
    </w:p>
    <w:p w14:paraId="36431BC8">
      <w:r>
        <w:t>但当前文件的前两个章节（宪法§1-2 和第一步§0-1）都在讲"设计理念和原则"，要到宪法§3 或第一步§4 才能看到"具体评什么"。信息的关键点（指标+标准）被大量的设计原则和架构描述"埋"在了后面。</w:t>
      </w:r>
    </w:p>
    <w:p w14:paraId="2161FAC1">
      <w:r>
        <w:rPr>
          <w:b/>
        </w:rPr>
        <w:t>修改建议：</w:t>
      </w:r>
      <w:r>
        <w:t xml:space="preserve"> 在宪法文件开头增加一个"一图看懂"或"执行摘要"——用 1 页纸的篇幅概括：</w:t>
      </w:r>
    </w:p>
    <w:p w14:paraId="6DCF86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17项使命型指标列表（含维度归属和权重）</w:t>
      </w:r>
    </w:p>
    <w:p w14:paraId="70B1E3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四维度评价准则（两层结构）</w:t>
      </w:r>
    </w:p>
    <w:p w14:paraId="06C089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六段评价链概览</w:t>
      </w:r>
    </w:p>
    <w:p w14:paraId="5F95330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三级标准的简要说明</w:t>
      </w:r>
    </w:p>
    <w:p w14:paraId="62DCC5D7">
      <w:r>
        <w:t>让读者先看到"全貌"，再深入细节。</w:t>
      </w:r>
    </w:p>
    <w:p w14:paraId="2C61F65E">
      <w:pPr>
        <w:pStyle w:val="6"/>
      </w:pPr>
      <w:r>
        <w:t>🟢 E3-2 "未来型"的定位表述可能造成误解</w:t>
      </w:r>
    </w:p>
    <w:p w14:paraId="6CEC9BD9">
      <w:r>
        <w:rPr>
          <w:b/>
        </w:rPr>
        <w:t>问题：</w:t>
      </w:r>
      <w:r>
        <w:t xml:space="preserve"> 文件多次强调"使命型为主"、"未来型是少数有意愿的高校探索的"、"不达成加分项也没关系"。这些表述的意图是降低压力、明确优先级。但可能在实践中产生另一个问题：院校会认为"未来型不重要"而完全忽略。</w:t>
      </w:r>
    </w:p>
    <w:p w14:paraId="67A0E9A7">
      <w:r>
        <w:rPr>
          <w:b/>
        </w:rPr>
        <w:t>修改建议：</w:t>
      </w:r>
      <w:r>
        <w:t xml:space="preserve"> 在强调"使命型为主"的同时，增加一句正向引导："未来型指标体系虽然不是必须评价的内容，但它代表了专业建设的未来方向。建议所有院校在完成使命型评价后，至少浏览未来型指标，了解前进方向。"</w:t>
      </w:r>
    </w:p>
    <w:p w14:paraId="076CD69A">
      <w:pPr>
        <w:pStyle w:val="169"/>
        <w:pBdr>
          <w:top w:val="single" w:color="CCCCCC" w:sz="8" w:space="0"/>
        </w:pBdr>
        <w:spacing w:after="240"/>
      </w:pPr>
    </w:p>
    <w:p w14:paraId="10D52763">
      <w:pPr>
        <w:pStyle w:val="4"/>
      </w:pPr>
      <w:r>
        <w:t>整体评价</w:t>
      </w:r>
    </w:p>
    <w:p w14:paraId="45EE6B03">
      <w:pPr>
        <w:pStyle w:val="5"/>
      </w:pPr>
      <w:r>
        <w:t>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E3BA6C7">
        <w:trPr>
          <w:jc w:val="center"/>
        </w:trPr>
        <w:tc>
          <w:tcPr>
            <w:tcW w:w="2771" w:type="dxa"/>
            <w:shd w:val="clear" w:color="auto" w:fill="F2F2F2"/>
          </w:tcPr>
          <w:p w14:paraId="0CCFE4C5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7173D5CB">
            <w:pPr>
              <w:jc w:val="left"/>
            </w:pPr>
            <w:r>
              <w:rPr>
                <w:b/>
              </w:rPr>
              <w:t>评分（1-10）</w:t>
            </w:r>
          </w:p>
        </w:tc>
        <w:tc>
          <w:tcPr>
            <w:tcW w:w="2771" w:type="dxa"/>
            <w:shd w:val="clear" w:color="auto" w:fill="F2F2F2"/>
          </w:tcPr>
          <w:p w14:paraId="0E0BD296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4167A73">
        <w:trPr>
          <w:jc w:val="center"/>
        </w:trPr>
        <w:tc>
          <w:tcPr>
            <w:tcW w:w="2771" w:type="dxa"/>
          </w:tcPr>
          <w:p w14:paraId="4224487D">
            <w:pPr>
              <w:jc w:val="left"/>
            </w:pPr>
            <w:r>
              <w:rPr>
                <w:b/>
              </w:rPr>
              <w:t>A. 指标设定</w:t>
            </w:r>
          </w:p>
        </w:tc>
        <w:tc>
          <w:tcPr>
            <w:tcW w:w="2771" w:type="dxa"/>
          </w:tcPr>
          <w:p w14:paraId="771C76FA">
            <w:pPr>
              <w:jc w:val="left"/>
            </w:pPr>
            <w:r>
              <w:t>7.0</w:t>
            </w:r>
          </w:p>
        </w:tc>
        <w:tc>
          <w:tcPr>
            <w:tcW w:w="2771" w:type="dxa"/>
          </w:tcPr>
          <w:p w14:paraId="02C6C8E3">
            <w:pPr>
              <w:jc w:val="left"/>
            </w:pPr>
            <w:r>
              <w:t>17项使命型指标覆盖面充分，但C维度指标密度偏低，部分指标边界模糊，三级标准的梯度设计和可操作性需要优化</w:t>
            </w:r>
          </w:p>
        </w:tc>
      </w:tr>
      <w:tr w14:paraId="0E9EF07B">
        <w:trPr>
          <w:jc w:val="center"/>
        </w:trPr>
        <w:tc>
          <w:tcPr>
            <w:tcW w:w="2771" w:type="dxa"/>
          </w:tcPr>
          <w:p w14:paraId="04BE23F6">
            <w:pPr>
              <w:jc w:val="left"/>
            </w:pPr>
            <w:r>
              <w:rPr>
                <w:b/>
              </w:rPr>
              <w:t>B. 原则设定</w:t>
            </w:r>
          </w:p>
        </w:tc>
        <w:tc>
          <w:tcPr>
            <w:tcW w:w="2771" w:type="dxa"/>
          </w:tcPr>
          <w:p w14:paraId="07AFCD8E">
            <w:pPr>
              <w:jc w:val="left"/>
            </w:pPr>
            <w:r>
              <w:t>7.5</w:t>
            </w:r>
          </w:p>
        </w:tc>
        <w:tc>
          <w:tcPr>
            <w:tcW w:w="2771" w:type="dxa"/>
          </w:tcPr>
          <w:p w14:paraId="326ADF46">
            <w:pPr>
              <w:jc w:val="left"/>
            </w:pPr>
            <w:r>
              <w:t>"能用机器的不用专家"方向正确，但传道/解惑等质性评价环节存在过度量化风险；三层分离架构需补充信任机制</w:t>
            </w:r>
          </w:p>
        </w:tc>
      </w:tr>
      <w:tr w14:paraId="14173B91">
        <w:trPr>
          <w:jc w:val="center"/>
        </w:trPr>
        <w:tc>
          <w:tcPr>
            <w:tcW w:w="2771" w:type="dxa"/>
          </w:tcPr>
          <w:p w14:paraId="1F15C7DE">
            <w:pPr>
              <w:jc w:val="left"/>
            </w:pPr>
            <w:r>
              <w:rPr>
                <w:b/>
              </w:rPr>
              <w:t>C. 方向把握</w:t>
            </w:r>
          </w:p>
        </w:tc>
        <w:tc>
          <w:tcPr>
            <w:tcW w:w="2771" w:type="dxa"/>
          </w:tcPr>
          <w:p w14:paraId="30BAF127">
            <w:pPr>
              <w:jc w:val="left"/>
            </w:pPr>
            <w:r>
              <w:t>7.0</w:t>
            </w:r>
          </w:p>
        </w:tc>
        <w:tc>
          <w:tcPr>
            <w:tcW w:w="2771" w:type="dxa"/>
          </w:tcPr>
          <w:p w14:paraId="700578F5">
            <w:pPr>
              <w:jc w:val="left"/>
            </w:pPr>
            <w:r>
              <w:t>"一致性+有效性"主线清晰，但只覆盖了A+B，C+D的定位不够清晰；四维度准则的战略层两个维度有重叠</w:t>
            </w:r>
          </w:p>
        </w:tc>
      </w:tr>
      <w:tr w14:paraId="347EB8E0">
        <w:trPr>
          <w:jc w:val="center"/>
        </w:trPr>
        <w:tc>
          <w:tcPr>
            <w:tcW w:w="2771" w:type="dxa"/>
          </w:tcPr>
          <w:p w14:paraId="78CE9942">
            <w:pPr>
              <w:jc w:val="left"/>
            </w:pPr>
            <w:r>
              <w:rPr>
                <w:b/>
              </w:rPr>
              <w:t>D. 内涵解析</w:t>
            </w:r>
          </w:p>
        </w:tc>
        <w:tc>
          <w:tcPr>
            <w:tcW w:w="2771" w:type="dxa"/>
          </w:tcPr>
          <w:p w14:paraId="245CFE21">
            <w:pPr>
              <w:jc w:val="left"/>
            </w:pPr>
            <w:r>
              <w:t>6.5</w:t>
            </w:r>
          </w:p>
        </w:tc>
        <w:tc>
          <w:tcPr>
            <w:tcW w:w="2771" w:type="dxa"/>
          </w:tcPr>
          <w:p w14:paraId="7AC2B95B">
            <w:pPr>
              <w:jc w:val="left"/>
            </w:pPr>
            <w:r>
              <w:t>传道/授业/解惑的内涵在三级标准中严重失真（从深度互动降维为行为覆盖）；B1名称混乱；D1的使命型/未来型界限模糊</w:t>
            </w:r>
          </w:p>
        </w:tc>
      </w:tr>
      <w:tr w14:paraId="4833575B">
        <w:trPr>
          <w:jc w:val="center"/>
        </w:trPr>
        <w:tc>
          <w:tcPr>
            <w:tcW w:w="2771" w:type="dxa"/>
          </w:tcPr>
          <w:p w14:paraId="472CE012">
            <w:pPr>
              <w:jc w:val="left"/>
            </w:pPr>
            <w:r>
              <w:rPr>
                <w:b/>
              </w:rPr>
              <w:t>E. 整体性</w:t>
            </w:r>
          </w:p>
        </w:tc>
        <w:tc>
          <w:tcPr>
            <w:tcW w:w="2771" w:type="dxa"/>
          </w:tcPr>
          <w:p w14:paraId="729F3572">
            <w:pPr>
              <w:jc w:val="left"/>
            </w:pPr>
            <w:r>
              <w:t>7.0</w:t>
            </w:r>
          </w:p>
        </w:tc>
        <w:tc>
          <w:tcPr>
            <w:tcW w:w="2771" w:type="dxa"/>
          </w:tcPr>
          <w:p w14:paraId="3C0D0088">
            <w:pPr>
              <w:jc w:val="left"/>
            </w:pPr>
            <w:r>
              <w:t>框架逻辑基本清晰，但两文件间重复较多，初次接触者的理解路径需要优化</w:t>
            </w:r>
          </w:p>
        </w:tc>
      </w:tr>
    </w:tbl>
    <w:p w14:paraId="1F35465D"/>
    <w:p w14:paraId="60882D0B">
      <w:pPr>
        <w:pStyle w:val="5"/>
      </w:pPr>
      <w:r>
        <w:t>总体评价</w:t>
      </w:r>
    </w:p>
    <w:p w14:paraId="7C90D0EA">
      <w:r>
        <w:t>这是一套</w:t>
      </w:r>
      <w:r>
        <w:rPr>
          <w:b/>
        </w:rPr>
        <w:t>理念先进、架构完整、设计思路清晰</w:t>
      </w:r>
      <w:r>
        <w:t>的评价体系。核心创新点——"评价中台"定位、AI驱动的自动化评价、依赖关系图的根因追溯、模板系统的三层分离——都有充分的设计逻辑支撑。</w:t>
      </w:r>
    </w:p>
    <w:p w14:paraId="355C4679">
      <w:r>
        <w:t>最需要关注的问题是：</w:t>
      </w:r>
      <w:r>
        <w:rPr>
          <w:b/>
        </w:rPr>
        <w:t>设计理念与操作化标准之间的落差</w:t>
      </w:r>
      <w:r>
        <w:t>。文件中多次提到"教学投入深度"、"传道授业解惑"等质性概念，但在三级标准中几乎都被简化为了量化覆盖率指标。这是整个体系最需要弥补的短板——如果"深度"只能用"覆盖率"来衡量，那它本质上还是在评"广度"。</w:t>
      </w:r>
    </w:p>
    <w:p w14:paraId="50CB2623">
      <w:pPr>
        <w:pStyle w:val="169"/>
        <w:pBdr>
          <w:top w:val="single" w:color="CCCCCC" w:sz="8" w:space="0"/>
        </w:pBdr>
        <w:spacing w:after="240"/>
      </w:pPr>
    </w:p>
    <w:p w14:paraId="5BA49B29">
      <w:pPr>
        <w:pStyle w:val="4"/>
      </w:pPr>
      <w:r>
        <w:t>优先级排序的修改清单</w:t>
      </w:r>
    </w:p>
    <w:p w14:paraId="1A504074">
      <w:pPr>
        <w:pStyle w:val="5"/>
      </w:pPr>
      <w:r>
        <w:t>🔴 必须修改（P0，影响体系核心逻辑）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044C472">
        <w:trPr>
          <w:jc w:val="center"/>
        </w:trPr>
        <w:tc>
          <w:tcPr>
            <w:tcW w:w="2078" w:type="dxa"/>
            <w:shd w:val="clear" w:color="auto" w:fill="F2F2F2"/>
          </w:tcPr>
          <w:p w14:paraId="6F64B889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2078" w:type="dxa"/>
            <w:shd w:val="clear" w:color="auto" w:fill="F2F2F2"/>
          </w:tcPr>
          <w:p w14:paraId="2B8D48DC">
            <w:pPr>
              <w:jc w:val="left"/>
            </w:pPr>
            <w:r>
              <w:rPr>
                <w:b/>
              </w:rPr>
              <w:t>问题编号</w:t>
            </w:r>
          </w:p>
        </w:tc>
        <w:tc>
          <w:tcPr>
            <w:tcW w:w="2078" w:type="dxa"/>
            <w:shd w:val="clear" w:color="auto" w:fill="F2F2F2"/>
          </w:tcPr>
          <w:p w14:paraId="6BBBE9E2">
            <w:pPr>
              <w:jc w:val="left"/>
            </w:pPr>
            <w:r>
              <w:rPr>
                <w:b/>
              </w:rPr>
              <w:t>问题摘要</w:t>
            </w:r>
          </w:p>
        </w:tc>
        <w:tc>
          <w:tcPr>
            <w:tcW w:w="2078" w:type="dxa"/>
            <w:shd w:val="clear" w:color="auto" w:fill="F2F2F2"/>
          </w:tcPr>
          <w:p w14:paraId="37E0E31A">
            <w:pPr>
              <w:jc w:val="left"/>
            </w:pPr>
            <w:r>
              <w:rPr>
                <w:b/>
              </w:rPr>
              <w:t>修改建议</w:t>
            </w:r>
          </w:p>
        </w:tc>
      </w:tr>
      <w:tr w14:paraId="53A14CAB">
        <w:trPr>
          <w:jc w:val="center"/>
        </w:trPr>
        <w:tc>
          <w:tcPr>
            <w:tcW w:w="2078" w:type="dxa"/>
          </w:tcPr>
          <w:p w14:paraId="7160A999">
            <w:pPr>
              <w:jc w:val="left"/>
            </w:pPr>
            <w:r>
              <w:t>1</w:t>
            </w:r>
          </w:p>
        </w:tc>
        <w:tc>
          <w:tcPr>
            <w:tcW w:w="2078" w:type="dxa"/>
          </w:tcPr>
          <w:p w14:paraId="1BF1644A">
            <w:pPr>
              <w:jc w:val="left"/>
            </w:pPr>
            <w:r>
              <w:t>D1-1/D3-1</w:t>
            </w:r>
          </w:p>
        </w:tc>
        <w:tc>
          <w:tcPr>
            <w:tcW w:w="2078" w:type="dxa"/>
          </w:tcPr>
          <w:p w14:paraId="613B5984">
            <w:pPr>
              <w:jc w:val="left"/>
            </w:pPr>
            <w:r>
              <w:t>传道/授业/解惑在三级标准中从"深度互动"降维为"行为覆盖率"</w:t>
            </w:r>
          </w:p>
        </w:tc>
        <w:tc>
          <w:tcPr>
            <w:tcW w:w="2078" w:type="dxa"/>
          </w:tcPr>
          <w:p w14:paraId="282837DD">
            <w:pPr>
              <w:jc w:val="left"/>
            </w:pPr>
            <w:r>
              <w:t>为三个层面分别设计质性评价通道（学生调查/案例叙述/AI语义分析），不能只用量化指标</w:t>
            </w:r>
          </w:p>
        </w:tc>
      </w:tr>
      <w:tr w14:paraId="5AC62E33">
        <w:trPr>
          <w:jc w:val="center"/>
        </w:trPr>
        <w:tc>
          <w:tcPr>
            <w:tcW w:w="2078" w:type="dxa"/>
          </w:tcPr>
          <w:p w14:paraId="4CE6816C">
            <w:pPr>
              <w:jc w:val="left"/>
            </w:pPr>
            <w:r>
              <w:t>2</w:t>
            </w:r>
          </w:p>
        </w:tc>
        <w:tc>
          <w:tcPr>
            <w:tcW w:w="2078" w:type="dxa"/>
          </w:tcPr>
          <w:p w14:paraId="2E982B35">
            <w:pPr>
              <w:jc w:val="left"/>
            </w:pPr>
            <w:r>
              <w:t>A2-1</w:t>
            </w:r>
          </w:p>
        </w:tc>
        <w:tc>
          <w:tcPr>
            <w:tcW w:w="2078" w:type="dxa"/>
          </w:tcPr>
          <w:p w14:paraId="7D21BFFE">
            <w:pPr>
              <w:jc w:val="left"/>
            </w:pPr>
            <w:r>
              <w:t>未来型D1在"新增指标"和"映射指标"中重复出现，分类矛盾</w:t>
            </w:r>
          </w:p>
        </w:tc>
        <w:tc>
          <w:tcPr>
            <w:tcW w:w="2078" w:type="dxa"/>
          </w:tcPr>
          <w:p w14:paraId="61257B24">
            <w:pPr>
              <w:jc w:val="left"/>
            </w:pPr>
            <w:r>
              <w:t>将D1从"新增指标"中移除，或从"映射指标"中移除，统一口径</w:t>
            </w:r>
          </w:p>
        </w:tc>
      </w:tr>
      <w:tr w14:paraId="00D42630">
        <w:trPr>
          <w:jc w:val="center"/>
        </w:trPr>
        <w:tc>
          <w:tcPr>
            <w:tcW w:w="2078" w:type="dxa"/>
          </w:tcPr>
          <w:p w14:paraId="565A083E">
            <w:pPr>
              <w:jc w:val="left"/>
            </w:pPr>
            <w:r>
              <w:t>3</w:t>
            </w:r>
          </w:p>
        </w:tc>
        <w:tc>
          <w:tcPr>
            <w:tcW w:w="2078" w:type="dxa"/>
          </w:tcPr>
          <w:p w14:paraId="07E8CFA3">
            <w:pPr>
              <w:jc w:val="left"/>
            </w:pPr>
            <w:r>
              <w:t>D4-1/B1</w:t>
            </w:r>
          </w:p>
        </w:tc>
        <w:tc>
          <w:tcPr>
            <w:tcW w:w="2078" w:type="dxa"/>
          </w:tcPr>
          <w:p w14:paraId="3D658886">
            <w:pPr>
              <w:jc w:val="left"/>
            </w:pPr>
            <w:r>
              <w:t>B1指标名称在文档内部不统一（"三层课程架构"vs"模块化重组"）</w:t>
            </w:r>
          </w:p>
        </w:tc>
        <w:tc>
          <w:tcPr>
            <w:tcW w:w="2078" w:type="dxa"/>
          </w:tcPr>
          <w:p w14:paraId="695504C6">
            <w:pPr>
              <w:jc w:val="left"/>
            </w:pPr>
            <w:r>
              <w:t>统一名称为"课程模块化重组能力"，概览表描述同步修正</w:t>
            </w:r>
          </w:p>
        </w:tc>
      </w:tr>
      <w:tr w14:paraId="3955BFA7">
        <w:trPr>
          <w:jc w:val="center"/>
        </w:trPr>
        <w:tc>
          <w:tcPr>
            <w:tcW w:w="2078" w:type="dxa"/>
          </w:tcPr>
          <w:p w14:paraId="52CADA4F">
            <w:pPr>
              <w:jc w:val="left"/>
            </w:pPr>
            <w:r>
              <w:t>4</w:t>
            </w:r>
          </w:p>
        </w:tc>
        <w:tc>
          <w:tcPr>
            <w:tcW w:w="2078" w:type="dxa"/>
          </w:tcPr>
          <w:p w14:paraId="374C68EE">
            <w:pPr>
              <w:jc w:val="left"/>
            </w:pPr>
            <w:r>
              <w:t>A4-2</w:t>
            </w:r>
          </w:p>
        </w:tc>
        <w:tc>
          <w:tcPr>
            <w:tcW w:w="2078" w:type="dxa"/>
          </w:tcPr>
          <w:p w14:paraId="6E888020">
            <w:pPr>
              <w:jc w:val="left"/>
            </w:pPr>
            <w:r>
              <w:t>多项优秀标准缺乏可操作性（预判准确率、行业标杆人物等）</w:t>
            </w:r>
          </w:p>
        </w:tc>
        <w:tc>
          <w:tcPr>
            <w:tcW w:w="2078" w:type="dxa"/>
          </w:tcPr>
          <w:p w14:paraId="0C630A57">
            <w:pPr>
              <w:jc w:val="left"/>
            </w:pPr>
            <w:r>
              <w:t>为每个定性描述补充操作化的判定规则和数据验证机制</w:t>
            </w:r>
          </w:p>
        </w:tc>
      </w:tr>
      <w:tr w14:paraId="6EF5E818">
        <w:trPr>
          <w:jc w:val="center"/>
        </w:trPr>
        <w:tc>
          <w:tcPr>
            <w:tcW w:w="2078" w:type="dxa"/>
          </w:tcPr>
          <w:p w14:paraId="7D5B3350">
            <w:pPr>
              <w:jc w:val="left"/>
            </w:pPr>
            <w:r>
              <w:t>5</w:t>
            </w:r>
          </w:p>
        </w:tc>
        <w:tc>
          <w:tcPr>
            <w:tcW w:w="2078" w:type="dxa"/>
          </w:tcPr>
          <w:p w14:paraId="7F02C3DC">
            <w:pPr>
              <w:jc w:val="left"/>
            </w:pPr>
            <w:r>
              <w:t>B4-1</w:t>
            </w:r>
          </w:p>
        </w:tc>
        <w:tc>
          <w:tcPr>
            <w:tcW w:w="2078" w:type="dxa"/>
          </w:tcPr>
          <w:p w14:paraId="37317186">
            <w:pPr>
              <w:jc w:val="left"/>
            </w:pPr>
            <w:r>
              <w:t>教师减负原则与"达成度分析必须教师撰写"存在矛盾未解释</w:t>
            </w:r>
          </w:p>
        </w:tc>
        <w:tc>
          <w:tcPr>
            <w:tcW w:w="2078" w:type="dxa"/>
          </w:tcPr>
          <w:p w14:paraId="2A796CCD">
            <w:pPr>
              <w:jc w:val="left"/>
            </w:pPr>
            <w:r>
              <w:t>明确教师减负的边界原则：执行性工作用机器，反思性工作由教师完成</w:t>
            </w:r>
          </w:p>
        </w:tc>
      </w:tr>
      <w:tr w14:paraId="77DC6A9A">
        <w:trPr>
          <w:jc w:val="center"/>
        </w:trPr>
        <w:tc>
          <w:tcPr>
            <w:tcW w:w="2078" w:type="dxa"/>
          </w:tcPr>
          <w:p w14:paraId="487ABE1F">
            <w:pPr>
              <w:jc w:val="left"/>
            </w:pPr>
            <w:r>
              <w:t>6</w:t>
            </w:r>
          </w:p>
        </w:tc>
        <w:tc>
          <w:tcPr>
            <w:tcW w:w="2078" w:type="dxa"/>
          </w:tcPr>
          <w:p w14:paraId="1A975B89">
            <w:pPr>
              <w:jc w:val="left"/>
            </w:pPr>
            <w:r>
              <w:t>A1-1</w:t>
            </w:r>
          </w:p>
        </w:tc>
        <w:tc>
          <w:tcPr>
            <w:tcW w:w="2078" w:type="dxa"/>
          </w:tcPr>
          <w:p w14:paraId="0DD0483E">
            <w:pPr>
              <w:jc w:val="left"/>
            </w:pPr>
            <w:r>
              <w:t>C维度仅2项指标却占20%权重，单项杠杆过大</w:t>
            </w:r>
          </w:p>
        </w:tc>
        <w:tc>
          <w:tcPr>
            <w:tcW w:w="2078" w:type="dxa"/>
          </w:tcPr>
          <w:p w14:paraId="57B962D4">
            <w:pPr>
              <w:jc w:val="left"/>
            </w:pPr>
            <w:r>
              <w:t>调整权重或增加指标，降低单项指标的权重杠杆</w:t>
            </w:r>
          </w:p>
        </w:tc>
      </w:tr>
    </w:tbl>
    <w:p w14:paraId="6C3EA99A"/>
    <w:p w14:paraId="74DD7E7E">
      <w:pPr>
        <w:pStyle w:val="5"/>
      </w:pPr>
      <w:r>
        <w:t>🟡 建议优化（P1，影响体系严谨性）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3D61287">
        <w:trPr>
          <w:jc w:val="center"/>
        </w:trPr>
        <w:tc>
          <w:tcPr>
            <w:tcW w:w="2078" w:type="dxa"/>
            <w:shd w:val="clear" w:color="auto" w:fill="F2F2F2"/>
          </w:tcPr>
          <w:p w14:paraId="262FAB88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2078" w:type="dxa"/>
            <w:shd w:val="clear" w:color="auto" w:fill="F2F2F2"/>
          </w:tcPr>
          <w:p w14:paraId="0C4C155D">
            <w:pPr>
              <w:jc w:val="left"/>
            </w:pPr>
            <w:r>
              <w:rPr>
                <w:b/>
              </w:rPr>
              <w:t>问题编号</w:t>
            </w:r>
          </w:p>
        </w:tc>
        <w:tc>
          <w:tcPr>
            <w:tcW w:w="2078" w:type="dxa"/>
            <w:shd w:val="clear" w:color="auto" w:fill="F2F2F2"/>
          </w:tcPr>
          <w:p w14:paraId="2C2F94B5">
            <w:pPr>
              <w:jc w:val="left"/>
            </w:pPr>
            <w:r>
              <w:rPr>
                <w:b/>
              </w:rPr>
              <w:t>问题摘要</w:t>
            </w:r>
          </w:p>
        </w:tc>
        <w:tc>
          <w:tcPr>
            <w:tcW w:w="2078" w:type="dxa"/>
            <w:shd w:val="clear" w:color="auto" w:fill="F2F2F2"/>
          </w:tcPr>
          <w:p w14:paraId="1F953CDC">
            <w:pPr>
              <w:jc w:val="left"/>
            </w:pPr>
            <w:r>
              <w:rPr>
                <w:b/>
              </w:rPr>
              <w:t>修改建议</w:t>
            </w:r>
          </w:p>
        </w:tc>
      </w:tr>
      <w:tr w14:paraId="42371E01">
        <w:trPr>
          <w:jc w:val="center"/>
        </w:trPr>
        <w:tc>
          <w:tcPr>
            <w:tcW w:w="2078" w:type="dxa"/>
          </w:tcPr>
          <w:p w14:paraId="443963D8">
            <w:pPr>
              <w:jc w:val="left"/>
            </w:pPr>
            <w:r>
              <w:t>7</w:t>
            </w:r>
          </w:p>
        </w:tc>
        <w:tc>
          <w:tcPr>
            <w:tcW w:w="2078" w:type="dxa"/>
          </w:tcPr>
          <w:p w14:paraId="3D38ACFF">
            <w:pPr>
              <w:jc w:val="left"/>
            </w:pPr>
            <w:r>
              <w:t>A1-2</w:t>
            </w:r>
          </w:p>
        </w:tc>
        <w:tc>
          <w:tcPr>
            <w:tcW w:w="2078" w:type="dxa"/>
          </w:tcPr>
          <w:p w14:paraId="1404591C">
            <w:pPr>
              <w:jc w:val="left"/>
            </w:pPr>
            <w:r>
              <w:t>A维度7项指标内部层次混淆</w:t>
            </w:r>
          </w:p>
        </w:tc>
        <w:tc>
          <w:tcPr>
            <w:tcW w:w="2078" w:type="dxa"/>
          </w:tcPr>
          <w:p w14:paraId="13E1545B">
            <w:pPr>
              <w:jc w:val="left"/>
            </w:pPr>
            <w:r>
              <w:t>拆分为"产业映射一致性"和"课程内容先进性"两个子维度</w:t>
            </w:r>
          </w:p>
        </w:tc>
      </w:tr>
      <w:tr w14:paraId="502E0550">
        <w:trPr>
          <w:jc w:val="center"/>
        </w:trPr>
        <w:tc>
          <w:tcPr>
            <w:tcW w:w="2078" w:type="dxa"/>
          </w:tcPr>
          <w:p w14:paraId="2E630631">
            <w:pPr>
              <w:jc w:val="left"/>
            </w:pPr>
            <w:r>
              <w:t>8</w:t>
            </w:r>
          </w:p>
        </w:tc>
        <w:tc>
          <w:tcPr>
            <w:tcW w:w="2078" w:type="dxa"/>
          </w:tcPr>
          <w:p w14:paraId="5F78D668">
            <w:pPr>
              <w:jc w:val="left"/>
            </w:pPr>
            <w:r>
              <w:t>A3-1</w:t>
            </w:r>
          </w:p>
        </w:tc>
        <w:tc>
          <w:tcPr>
            <w:tcW w:w="2078" w:type="dxa"/>
          </w:tcPr>
          <w:p w14:paraId="67DD11DE">
            <w:pPr>
              <w:jc w:val="left"/>
            </w:pPr>
            <w:r>
              <w:t>四维度权重缺乏论证依据</w:t>
            </w:r>
          </w:p>
        </w:tc>
        <w:tc>
          <w:tcPr>
            <w:tcW w:w="2078" w:type="dxa"/>
          </w:tcPr>
          <w:p w14:paraId="498C61B5">
            <w:pPr>
              <w:jc w:val="left"/>
            </w:pPr>
            <w:r>
              <w:t>补充权重推导逻辑或调整分配</w:t>
            </w:r>
          </w:p>
        </w:tc>
      </w:tr>
      <w:tr w14:paraId="1FB8DAF0">
        <w:trPr>
          <w:jc w:val="center"/>
        </w:trPr>
        <w:tc>
          <w:tcPr>
            <w:tcW w:w="2078" w:type="dxa"/>
          </w:tcPr>
          <w:p w14:paraId="3D8DED32">
            <w:pPr>
              <w:jc w:val="left"/>
            </w:pPr>
            <w:r>
              <w:t>9</w:t>
            </w:r>
          </w:p>
        </w:tc>
        <w:tc>
          <w:tcPr>
            <w:tcW w:w="2078" w:type="dxa"/>
          </w:tcPr>
          <w:p w14:paraId="019E530A">
            <w:pPr>
              <w:jc w:val="left"/>
            </w:pPr>
            <w:r>
              <w:t>A4-1</w:t>
            </w:r>
          </w:p>
        </w:tc>
        <w:tc>
          <w:tcPr>
            <w:tcW w:w="2078" w:type="dxa"/>
          </w:tcPr>
          <w:p w14:paraId="4627222F">
            <w:pPr>
              <w:jc w:val="left"/>
            </w:pPr>
            <w:r>
              <w:t>三级标准梯度不统一</w:t>
            </w:r>
          </w:p>
        </w:tc>
        <w:tc>
          <w:tcPr>
            <w:tcW w:w="2078" w:type="dxa"/>
          </w:tcPr>
          <w:p w14:paraId="271BEE1B">
            <w:pPr>
              <w:jc w:val="left"/>
            </w:pPr>
            <w:r>
              <w:t>确定统一的梯度设计原则并说明</w:t>
            </w:r>
          </w:p>
        </w:tc>
      </w:tr>
      <w:tr w14:paraId="7314D22B">
        <w:trPr>
          <w:jc w:val="center"/>
        </w:trPr>
        <w:tc>
          <w:tcPr>
            <w:tcW w:w="2078" w:type="dxa"/>
          </w:tcPr>
          <w:p w14:paraId="505F0D15">
            <w:pPr>
              <w:jc w:val="left"/>
            </w:pPr>
            <w:r>
              <w:t>10</w:t>
            </w:r>
          </w:p>
        </w:tc>
        <w:tc>
          <w:tcPr>
            <w:tcW w:w="2078" w:type="dxa"/>
          </w:tcPr>
          <w:p w14:paraId="2E2872C4">
            <w:pPr>
              <w:jc w:val="left"/>
            </w:pPr>
            <w:r>
              <w:t>A4-3</w:t>
            </w:r>
          </w:p>
        </w:tc>
        <w:tc>
          <w:tcPr>
            <w:tcW w:w="2078" w:type="dxa"/>
          </w:tcPr>
          <w:p w14:paraId="028A2354">
            <w:pPr>
              <w:jc w:val="left"/>
            </w:pPr>
            <w:r>
              <w:t>部分合格标准偏高</w:t>
            </w:r>
          </w:p>
        </w:tc>
        <w:tc>
          <w:tcPr>
            <w:tcW w:w="2078" w:type="dxa"/>
          </w:tcPr>
          <w:p w14:paraId="0EEE564D">
            <w:pPr>
              <w:jc w:val="left"/>
            </w:pPr>
            <w:r>
              <w:t>降低合格标准至"真正起步线"</w:t>
            </w:r>
          </w:p>
        </w:tc>
      </w:tr>
      <w:tr w14:paraId="45228D0B">
        <w:trPr>
          <w:jc w:val="center"/>
        </w:trPr>
        <w:tc>
          <w:tcPr>
            <w:tcW w:w="2078" w:type="dxa"/>
          </w:tcPr>
          <w:p w14:paraId="46C666E0">
            <w:pPr>
              <w:jc w:val="left"/>
            </w:pPr>
            <w:r>
              <w:t>11</w:t>
            </w:r>
          </w:p>
        </w:tc>
        <w:tc>
          <w:tcPr>
            <w:tcW w:w="2078" w:type="dxa"/>
          </w:tcPr>
          <w:p w14:paraId="2F964A72">
            <w:pPr>
              <w:jc w:val="left"/>
            </w:pPr>
            <w:r>
              <w:t>B1-1/B1-2</w:t>
            </w:r>
          </w:p>
        </w:tc>
        <w:tc>
          <w:tcPr>
            <w:tcW w:w="2078" w:type="dxa"/>
          </w:tcPr>
          <w:p w14:paraId="1A95A570">
            <w:pPr>
              <w:jc w:val="left"/>
            </w:pPr>
            <w:r>
              <w:t>"能用机器的不用专家"在传道和产业生命周期判定上有盲区</w:t>
            </w:r>
          </w:p>
        </w:tc>
        <w:tc>
          <w:tcPr>
            <w:tcW w:w="2078" w:type="dxa"/>
          </w:tcPr>
          <w:p w14:paraId="0339E926">
            <w:pPr>
              <w:jc w:val="left"/>
            </w:pPr>
            <w:r>
              <w:t>对质性评价环节增加人工通道</w:t>
            </w:r>
          </w:p>
        </w:tc>
      </w:tr>
      <w:tr w14:paraId="65E04940">
        <w:trPr>
          <w:jc w:val="center"/>
        </w:trPr>
        <w:tc>
          <w:tcPr>
            <w:tcW w:w="2078" w:type="dxa"/>
          </w:tcPr>
          <w:p w14:paraId="4D4285EA">
            <w:pPr>
              <w:jc w:val="left"/>
            </w:pPr>
            <w:r>
              <w:t>12</w:t>
            </w:r>
          </w:p>
        </w:tc>
        <w:tc>
          <w:tcPr>
            <w:tcW w:w="2078" w:type="dxa"/>
          </w:tcPr>
          <w:p w14:paraId="3607E4C6">
            <w:pPr>
              <w:jc w:val="left"/>
            </w:pPr>
            <w:r>
              <w:t>B2-1</w:t>
            </w:r>
          </w:p>
        </w:tc>
        <w:tc>
          <w:tcPr>
            <w:tcW w:w="2078" w:type="dxa"/>
          </w:tcPr>
          <w:p w14:paraId="6F003408">
            <w:pPr>
              <w:jc w:val="left"/>
            </w:pPr>
            <w:r>
              <w:t>AI处理层"黑箱"可能导致信任缺失</w:t>
            </w:r>
          </w:p>
        </w:tc>
        <w:tc>
          <w:tcPr>
            <w:tcW w:w="2078" w:type="dxa"/>
          </w:tcPr>
          <w:p w14:paraId="65A82904">
            <w:pPr>
              <w:jc w:val="left"/>
            </w:pPr>
            <w:r>
              <w:t>在前台增加自然语言推理链概览</w:t>
            </w:r>
          </w:p>
        </w:tc>
      </w:tr>
      <w:tr w14:paraId="70FBBAE9">
        <w:trPr>
          <w:jc w:val="center"/>
        </w:trPr>
        <w:tc>
          <w:tcPr>
            <w:tcW w:w="2078" w:type="dxa"/>
          </w:tcPr>
          <w:p w14:paraId="0971D834">
            <w:pPr>
              <w:jc w:val="left"/>
            </w:pPr>
            <w:r>
              <w:t>13</w:t>
            </w:r>
          </w:p>
        </w:tc>
        <w:tc>
          <w:tcPr>
            <w:tcW w:w="2078" w:type="dxa"/>
          </w:tcPr>
          <w:p w14:paraId="7525D5FF">
            <w:pPr>
              <w:jc w:val="left"/>
            </w:pPr>
            <w:r>
              <w:t>B3-1</w:t>
            </w:r>
          </w:p>
        </w:tc>
        <w:tc>
          <w:tcPr>
            <w:tcW w:w="2078" w:type="dxa"/>
          </w:tcPr>
          <w:p w14:paraId="305B2DF6">
            <w:pPr>
              <w:jc w:val="left"/>
            </w:pPr>
            <w:r>
              <w:t>缺少"评价标准校准"机制</w:t>
            </w:r>
          </w:p>
        </w:tc>
        <w:tc>
          <w:tcPr>
            <w:tcW w:w="2078" w:type="dxa"/>
          </w:tcPr>
          <w:p w14:paraId="67E4DE7E">
            <w:pPr>
              <w:jc w:val="left"/>
            </w:pPr>
            <w:r>
              <w:t>增加标准治理环节</w:t>
            </w:r>
          </w:p>
        </w:tc>
      </w:tr>
      <w:tr w14:paraId="58D9FF81">
        <w:trPr>
          <w:jc w:val="center"/>
        </w:trPr>
        <w:tc>
          <w:tcPr>
            <w:tcW w:w="2078" w:type="dxa"/>
          </w:tcPr>
          <w:p w14:paraId="60B65BAF">
            <w:pPr>
              <w:jc w:val="left"/>
            </w:pPr>
            <w:r>
              <w:t>14</w:t>
            </w:r>
          </w:p>
        </w:tc>
        <w:tc>
          <w:tcPr>
            <w:tcW w:w="2078" w:type="dxa"/>
          </w:tcPr>
          <w:p w14:paraId="4EFEDC87">
            <w:pPr>
              <w:jc w:val="left"/>
            </w:pPr>
            <w:r>
              <w:t>C1-1</w:t>
            </w:r>
          </w:p>
        </w:tc>
        <w:tc>
          <w:tcPr>
            <w:tcW w:w="2078" w:type="dxa"/>
          </w:tcPr>
          <w:p w14:paraId="1117F703">
            <w:pPr>
              <w:jc w:val="left"/>
            </w:pPr>
            <w:r>
              <w:t>加分项考察维度过于模糊</w:t>
            </w:r>
          </w:p>
        </w:tc>
        <w:tc>
          <w:tcPr>
            <w:tcW w:w="2078" w:type="dxa"/>
          </w:tcPr>
          <w:p w14:paraId="2F93EFBB">
            <w:pPr>
              <w:jc w:val="left"/>
            </w:pPr>
            <w:r>
              <w:t>为每项加分项设计可验证的信号指标</w:t>
            </w:r>
          </w:p>
        </w:tc>
      </w:tr>
      <w:tr w14:paraId="31A899BE">
        <w:trPr>
          <w:jc w:val="center"/>
        </w:trPr>
        <w:tc>
          <w:tcPr>
            <w:tcW w:w="2078" w:type="dxa"/>
          </w:tcPr>
          <w:p w14:paraId="374CDB27">
            <w:pPr>
              <w:jc w:val="left"/>
            </w:pPr>
            <w:r>
              <w:t>15</w:t>
            </w:r>
          </w:p>
        </w:tc>
        <w:tc>
          <w:tcPr>
            <w:tcW w:w="2078" w:type="dxa"/>
          </w:tcPr>
          <w:p w14:paraId="77F43B06">
            <w:pPr>
              <w:jc w:val="left"/>
            </w:pPr>
            <w:r>
              <w:t>C2-1</w:t>
            </w:r>
          </w:p>
        </w:tc>
        <w:tc>
          <w:tcPr>
            <w:tcW w:w="2078" w:type="dxa"/>
          </w:tcPr>
          <w:p w14:paraId="046E02F6">
            <w:pPr>
              <w:jc w:val="left"/>
            </w:pPr>
            <w:r>
              <w:t>C和D维度在"一致性+有效性"主线中定位不清</w:t>
            </w:r>
          </w:p>
        </w:tc>
        <w:tc>
          <w:tcPr>
            <w:tcW w:w="2078" w:type="dxa"/>
          </w:tcPr>
          <w:p w14:paraId="5ECA1982">
            <w:pPr>
              <w:jc w:val="left"/>
            </w:pPr>
            <w:r>
              <w:t>明确阐述C和D与主线的关系</w:t>
            </w:r>
          </w:p>
        </w:tc>
      </w:tr>
      <w:tr w14:paraId="24E197F6">
        <w:trPr>
          <w:jc w:val="center"/>
        </w:trPr>
        <w:tc>
          <w:tcPr>
            <w:tcW w:w="2078" w:type="dxa"/>
          </w:tcPr>
          <w:p w14:paraId="71F95A84">
            <w:pPr>
              <w:jc w:val="left"/>
            </w:pPr>
            <w:r>
              <w:t>16</w:t>
            </w:r>
          </w:p>
        </w:tc>
        <w:tc>
          <w:tcPr>
            <w:tcW w:w="2078" w:type="dxa"/>
          </w:tcPr>
          <w:p w14:paraId="1C323838">
            <w:pPr>
              <w:jc w:val="left"/>
            </w:pPr>
            <w:r>
              <w:t>C3-1</w:t>
            </w:r>
          </w:p>
        </w:tc>
        <w:tc>
          <w:tcPr>
            <w:tcW w:w="2078" w:type="dxa"/>
          </w:tcPr>
          <w:p w14:paraId="37197C56">
            <w:pPr>
              <w:jc w:val="left"/>
            </w:pPr>
            <w:r>
              <w:t>战略层"生态位"与"差异化"概念重叠</w:t>
            </w:r>
          </w:p>
        </w:tc>
        <w:tc>
          <w:tcPr>
            <w:tcW w:w="2078" w:type="dxa"/>
          </w:tcPr>
          <w:p w14:paraId="1126CE95">
            <w:pPr>
              <w:jc w:val="left"/>
            </w:pPr>
            <w:r>
              <w:t>合并或明确区分评判边界</w:t>
            </w:r>
          </w:p>
        </w:tc>
      </w:tr>
      <w:tr w14:paraId="3C2EDA15">
        <w:trPr>
          <w:jc w:val="center"/>
        </w:trPr>
        <w:tc>
          <w:tcPr>
            <w:tcW w:w="2078" w:type="dxa"/>
          </w:tcPr>
          <w:p w14:paraId="6834F256">
            <w:pPr>
              <w:jc w:val="left"/>
            </w:pPr>
            <w:r>
              <w:t>17</w:t>
            </w:r>
          </w:p>
        </w:tc>
        <w:tc>
          <w:tcPr>
            <w:tcW w:w="2078" w:type="dxa"/>
          </w:tcPr>
          <w:p w14:paraId="600D45FF">
            <w:pPr>
              <w:jc w:val="left"/>
            </w:pPr>
            <w:r>
              <w:t>D1-2</w:t>
            </w:r>
          </w:p>
        </w:tc>
        <w:tc>
          <w:tcPr>
            <w:tcW w:w="2078" w:type="dxa"/>
          </w:tcPr>
          <w:p w14:paraId="6FB874EE">
            <w:pPr>
              <w:jc w:val="left"/>
            </w:pPr>
            <w:r>
              <w:t>2.3.2 指标合并导致诊断粒度不足</w:t>
            </w:r>
          </w:p>
        </w:tc>
        <w:tc>
          <w:tcPr>
            <w:tcW w:w="2078" w:type="dxa"/>
          </w:tcPr>
          <w:p w14:paraId="3DF03C4C">
            <w:pPr>
              <w:jc w:val="left"/>
            </w:pPr>
            <w:r>
              <w:t>在诊断引擎中支持子维度级别追溯</w:t>
            </w:r>
          </w:p>
        </w:tc>
      </w:tr>
      <w:tr w14:paraId="6706D4CB">
        <w:trPr>
          <w:jc w:val="center"/>
        </w:trPr>
        <w:tc>
          <w:tcPr>
            <w:tcW w:w="2078" w:type="dxa"/>
          </w:tcPr>
          <w:p w14:paraId="618DBA97">
            <w:pPr>
              <w:jc w:val="left"/>
            </w:pPr>
            <w:r>
              <w:t>18</w:t>
            </w:r>
          </w:p>
        </w:tc>
        <w:tc>
          <w:tcPr>
            <w:tcW w:w="2078" w:type="dxa"/>
          </w:tcPr>
          <w:p w14:paraId="5AF04C84">
            <w:pPr>
              <w:jc w:val="left"/>
            </w:pPr>
            <w:r>
              <w:t>D2-1</w:t>
            </w:r>
          </w:p>
        </w:tc>
        <w:tc>
          <w:tcPr>
            <w:tcW w:w="2078" w:type="dxa"/>
          </w:tcPr>
          <w:p w14:paraId="2690BF58">
            <w:pPr>
              <w:jc w:val="left"/>
            </w:pPr>
            <w:r>
              <w:t>"延续深化"与"内涵质变"区分标准不清</w:t>
            </w:r>
          </w:p>
        </w:tc>
        <w:tc>
          <w:tcPr>
            <w:tcW w:w="2078" w:type="dxa"/>
          </w:tcPr>
          <w:p w14:paraId="72A9209F">
            <w:pPr>
              <w:jc w:val="left"/>
            </w:pPr>
            <w:r>
              <w:t>明确三种映射类型的判定规则</w:t>
            </w:r>
          </w:p>
        </w:tc>
      </w:tr>
      <w:tr w14:paraId="6916B9BD">
        <w:trPr>
          <w:jc w:val="center"/>
        </w:trPr>
        <w:tc>
          <w:tcPr>
            <w:tcW w:w="2078" w:type="dxa"/>
          </w:tcPr>
          <w:p w14:paraId="77C85549">
            <w:pPr>
              <w:jc w:val="left"/>
            </w:pPr>
            <w:r>
              <w:t>19</w:t>
            </w:r>
          </w:p>
        </w:tc>
        <w:tc>
          <w:tcPr>
            <w:tcW w:w="2078" w:type="dxa"/>
          </w:tcPr>
          <w:p w14:paraId="05646907">
            <w:pPr>
              <w:jc w:val="left"/>
            </w:pPr>
            <w:r>
              <w:t>D4-2</w:t>
            </w:r>
          </w:p>
        </w:tc>
        <w:tc>
          <w:tcPr>
            <w:tcW w:w="2078" w:type="dxa"/>
          </w:tcPr>
          <w:p w14:paraId="7A365675">
            <w:pPr>
              <w:jc w:val="left"/>
            </w:pPr>
            <w:r>
              <w:t>D1使命型良好与未来型核心评判表述重复</w:t>
            </w:r>
          </w:p>
        </w:tc>
        <w:tc>
          <w:tcPr>
            <w:tcW w:w="2078" w:type="dxa"/>
          </w:tcPr>
          <w:p w14:paraId="07E750D3">
            <w:pPr>
              <w:jc w:val="left"/>
            </w:pPr>
            <w:r>
              <w:t>调整使命型良好标准，避免与未来型重叠</w:t>
            </w:r>
          </w:p>
        </w:tc>
      </w:tr>
      <w:tr w14:paraId="25557CE6">
        <w:trPr>
          <w:jc w:val="center"/>
        </w:trPr>
        <w:tc>
          <w:tcPr>
            <w:tcW w:w="2078" w:type="dxa"/>
          </w:tcPr>
          <w:p w14:paraId="1A4417B3">
            <w:pPr>
              <w:jc w:val="left"/>
            </w:pPr>
            <w:r>
              <w:t>20</w:t>
            </w:r>
          </w:p>
        </w:tc>
        <w:tc>
          <w:tcPr>
            <w:tcW w:w="2078" w:type="dxa"/>
          </w:tcPr>
          <w:p w14:paraId="2147F89F">
            <w:pPr>
              <w:jc w:val="left"/>
            </w:pPr>
            <w:r>
              <w:t>E1-1</w:t>
            </w:r>
          </w:p>
        </w:tc>
        <w:tc>
          <w:tcPr>
            <w:tcW w:w="2078" w:type="dxa"/>
          </w:tcPr>
          <w:p w14:paraId="33C09847">
            <w:pPr>
              <w:jc w:val="left"/>
            </w:pPr>
            <w:r>
              <w:t>两文件间大量重复内容</w:t>
            </w:r>
          </w:p>
        </w:tc>
        <w:tc>
          <w:tcPr>
            <w:tcW w:w="2078" w:type="dxa"/>
          </w:tcPr>
          <w:p w14:paraId="08E8DE75">
            <w:pPr>
              <w:jc w:val="left"/>
            </w:pPr>
            <w:r>
              <w:t>消除重复，用引用替代</w:t>
            </w:r>
          </w:p>
        </w:tc>
      </w:tr>
      <w:tr w14:paraId="3467540E">
        <w:trPr>
          <w:jc w:val="center"/>
        </w:trPr>
        <w:tc>
          <w:tcPr>
            <w:tcW w:w="2078" w:type="dxa"/>
          </w:tcPr>
          <w:p w14:paraId="3931FFF6">
            <w:pPr>
              <w:jc w:val="left"/>
            </w:pPr>
            <w:r>
              <w:t>21</w:t>
            </w:r>
          </w:p>
        </w:tc>
        <w:tc>
          <w:tcPr>
            <w:tcW w:w="2078" w:type="dxa"/>
          </w:tcPr>
          <w:p w14:paraId="4967FAAC">
            <w:pPr>
              <w:jc w:val="left"/>
            </w:pPr>
            <w:r>
              <w:t>E3-1</w:t>
            </w:r>
          </w:p>
        </w:tc>
        <w:tc>
          <w:tcPr>
            <w:tcW w:w="2078" w:type="dxa"/>
          </w:tcPr>
          <w:p w14:paraId="37D9E702">
            <w:pPr>
              <w:jc w:val="left"/>
            </w:pPr>
            <w:r>
              <w:t>初次接触者理解路径不清晰</w:t>
            </w:r>
          </w:p>
        </w:tc>
        <w:tc>
          <w:tcPr>
            <w:tcW w:w="2078" w:type="dxa"/>
          </w:tcPr>
          <w:p w14:paraId="1483F165">
            <w:pPr>
              <w:jc w:val="left"/>
            </w:pPr>
            <w:r>
              <w:t>增加执行摘要/一图看懂</w:t>
            </w:r>
          </w:p>
        </w:tc>
      </w:tr>
    </w:tbl>
    <w:p w14:paraId="7A6F8D73"/>
    <w:p w14:paraId="7E0E2390">
      <w:pPr>
        <w:pStyle w:val="5"/>
      </w:pPr>
      <w:r>
        <w:t>🟢 可以更好（P2，优化体验）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4C910AA">
        <w:trPr>
          <w:jc w:val="center"/>
        </w:trPr>
        <w:tc>
          <w:tcPr>
            <w:tcW w:w="2078" w:type="dxa"/>
            <w:shd w:val="clear" w:color="auto" w:fill="F2F2F2"/>
          </w:tcPr>
          <w:p w14:paraId="745382C4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2078" w:type="dxa"/>
            <w:shd w:val="clear" w:color="auto" w:fill="F2F2F2"/>
          </w:tcPr>
          <w:p w14:paraId="2D122796">
            <w:pPr>
              <w:jc w:val="left"/>
            </w:pPr>
            <w:r>
              <w:rPr>
                <w:b/>
              </w:rPr>
              <w:t>问题编号</w:t>
            </w:r>
          </w:p>
        </w:tc>
        <w:tc>
          <w:tcPr>
            <w:tcW w:w="2078" w:type="dxa"/>
            <w:shd w:val="clear" w:color="auto" w:fill="F2F2F2"/>
          </w:tcPr>
          <w:p w14:paraId="2B8BBF73">
            <w:pPr>
              <w:jc w:val="left"/>
            </w:pPr>
            <w:r>
              <w:rPr>
                <w:b/>
              </w:rPr>
              <w:t>问题摘要</w:t>
            </w:r>
          </w:p>
        </w:tc>
        <w:tc>
          <w:tcPr>
            <w:tcW w:w="2078" w:type="dxa"/>
            <w:shd w:val="clear" w:color="auto" w:fill="F2F2F2"/>
          </w:tcPr>
          <w:p w14:paraId="2F837EDA">
            <w:pPr>
              <w:jc w:val="left"/>
            </w:pPr>
            <w:r>
              <w:rPr>
                <w:b/>
              </w:rPr>
              <w:t>修改建议</w:t>
            </w:r>
          </w:p>
        </w:tc>
      </w:tr>
      <w:tr w14:paraId="23182BFF">
        <w:trPr>
          <w:jc w:val="center"/>
        </w:trPr>
        <w:tc>
          <w:tcPr>
            <w:tcW w:w="2078" w:type="dxa"/>
          </w:tcPr>
          <w:p w14:paraId="6AA38FBA">
            <w:pPr>
              <w:jc w:val="left"/>
            </w:pPr>
            <w:r>
              <w:t>22</w:t>
            </w:r>
          </w:p>
        </w:tc>
        <w:tc>
          <w:tcPr>
            <w:tcW w:w="2078" w:type="dxa"/>
          </w:tcPr>
          <w:p w14:paraId="66A20CB7">
            <w:pPr>
              <w:jc w:val="left"/>
            </w:pPr>
            <w:r>
              <w:t>A1-3</w:t>
            </w:r>
          </w:p>
        </w:tc>
        <w:tc>
          <w:tcPr>
            <w:tcW w:w="2078" w:type="dxa"/>
          </w:tcPr>
          <w:p w14:paraId="00EE8144">
            <w:pPr>
              <w:jc w:val="left"/>
            </w:pPr>
            <w:r>
              <w:t>1.3.1内涵跨度过大</w:t>
            </w:r>
          </w:p>
        </w:tc>
        <w:tc>
          <w:tcPr>
            <w:tcW w:w="2078" w:type="dxa"/>
          </w:tcPr>
          <w:p w14:paraId="2F8979C7">
            <w:pPr>
              <w:jc w:val="left"/>
            </w:pPr>
            <w:r>
              <w:t>考虑拆分国际标准对标和AI能力融入</w:t>
            </w:r>
          </w:p>
        </w:tc>
      </w:tr>
      <w:tr w14:paraId="40758701">
        <w:trPr>
          <w:jc w:val="center"/>
        </w:trPr>
        <w:tc>
          <w:tcPr>
            <w:tcW w:w="2078" w:type="dxa"/>
          </w:tcPr>
          <w:p w14:paraId="426A1286">
            <w:pPr>
              <w:jc w:val="left"/>
            </w:pPr>
            <w:r>
              <w:t>23</w:t>
            </w:r>
          </w:p>
        </w:tc>
        <w:tc>
          <w:tcPr>
            <w:tcW w:w="2078" w:type="dxa"/>
          </w:tcPr>
          <w:p w14:paraId="3D415EBC">
            <w:pPr>
              <w:jc w:val="left"/>
            </w:pPr>
            <w:r>
              <w:t>A1-4</w:t>
            </w:r>
          </w:p>
        </w:tc>
        <w:tc>
          <w:tcPr>
            <w:tcW w:w="2078" w:type="dxa"/>
          </w:tcPr>
          <w:p w14:paraId="3C38DA52">
            <w:pPr>
              <w:jc w:val="left"/>
            </w:pPr>
            <w:r>
              <w:t>1.1.1与1.1.2实践边界模糊</w:t>
            </w:r>
          </w:p>
        </w:tc>
        <w:tc>
          <w:tcPr>
            <w:tcW w:w="2078" w:type="dxa"/>
          </w:tcPr>
          <w:p w14:paraId="58A046A1">
            <w:pPr>
              <w:jc w:val="left"/>
            </w:pPr>
            <w:r>
              <w:t>在模板填写指引中明确区分</w:t>
            </w:r>
          </w:p>
        </w:tc>
      </w:tr>
      <w:tr w14:paraId="0AAE67AC">
        <w:trPr>
          <w:jc w:val="center"/>
        </w:trPr>
        <w:tc>
          <w:tcPr>
            <w:tcW w:w="2078" w:type="dxa"/>
          </w:tcPr>
          <w:p w14:paraId="13B1D7F1">
            <w:pPr>
              <w:jc w:val="left"/>
            </w:pPr>
            <w:r>
              <w:t>24</w:t>
            </w:r>
          </w:p>
        </w:tc>
        <w:tc>
          <w:tcPr>
            <w:tcW w:w="2078" w:type="dxa"/>
          </w:tcPr>
          <w:p w14:paraId="6A88C4F0">
            <w:pPr>
              <w:jc w:val="left"/>
            </w:pPr>
            <w:r>
              <w:t>A2-2</w:t>
            </w:r>
          </w:p>
        </w:tc>
        <w:tc>
          <w:tcPr>
            <w:tcW w:w="2078" w:type="dxa"/>
          </w:tcPr>
          <w:p w14:paraId="3E8CB9B2">
            <w:pPr>
              <w:jc w:val="left"/>
            </w:pPr>
            <w:r>
              <w:t>C1与2.1.2区分实践困难</w:t>
            </w:r>
          </w:p>
        </w:tc>
        <w:tc>
          <w:tcPr>
            <w:tcW w:w="2078" w:type="dxa"/>
          </w:tcPr>
          <w:p w14:paraId="2532661D">
            <w:pPr>
              <w:jc w:val="left"/>
            </w:pPr>
            <w:r>
              <w:t>操作化C1的"结构层面"评价标准</w:t>
            </w:r>
          </w:p>
        </w:tc>
      </w:tr>
      <w:tr w14:paraId="22E7766D">
        <w:trPr>
          <w:jc w:val="center"/>
        </w:trPr>
        <w:tc>
          <w:tcPr>
            <w:tcW w:w="2078" w:type="dxa"/>
          </w:tcPr>
          <w:p w14:paraId="593CA78A">
            <w:pPr>
              <w:jc w:val="left"/>
            </w:pPr>
            <w:r>
              <w:t>25</w:t>
            </w:r>
          </w:p>
        </w:tc>
        <w:tc>
          <w:tcPr>
            <w:tcW w:w="2078" w:type="dxa"/>
          </w:tcPr>
          <w:p w14:paraId="3DDBEA92">
            <w:pPr>
              <w:jc w:val="left"/>
            </w:pPr>
            <w:r>
              <w:t>A2-3</w:t>
            </w:r>
          </w:p>
        </w:tc>
        <w:tc>
          <w:tcPr>
            <w:tcW w:w="2078" w:type="dxa"/>
          </w:tcPr>
          <w:p w14:paraId="32169660">
            <w:pPr>
              <w:jc w:val="left"/>
            </w:pPr>
            <w:r>
              <w:t>B3-2</w:t>
            </w:r>
          </w:p>
        </w:tc>
        <w:tc>
          <w:tcPr>
            <w:tcW w:w="2078" w:type="dxa"/>
          </w:tcPr>
          <w:p w14:paraId="03426A01">
            <w:pPr>
              <w:jc w:val="left"/>
            </w:pPr>
            <w:r>
              <w:t>改进闭环缺少方案制定子环节</w:t>
            </w:r>
          </w:p>
        </w:tc>
      </w:tr>
      <w:tr w14:paraId="247E165E">
        <w:trPr>
          <w:jc w:val="center"/>
        </w:trPr>
        <w:tc>
          <w:tcPr>
            <w:tcW w:w="2078" w:type="dxa"/>
          </w:tcPr>
          <w:p w14:paraId="7C96CC3C">
            <w:pPr>
              <w:jc w:val="left"/>
            </w:pPr>
            <w:r>
              <w:t>26</w:t>
            </w:r>
          </w:p>
        </w:tc>
        <w:tc>
          <w:tcPr>
            <w:tcW w:w="2078" w:type="dxa"/>
          </w:tcPr>
          <w:p w14:paraId="49162BC6">
            <w:pPr>
              <w:jc w:val="left"/>
            </w:pPr>
            <w:r>
              <w:t>B1-3</w:t>
            </w:r>
          </w:p>
        </w:tc>
        <w:tc>
          <w:tcPr>
            <w:tcW w:w="2078" w:type="dxa"/>
          </w:tcPr>
          <w:p w14:paraId="1EFECCE8">
            <w:pPr>
              <w:jc w:val="left"/>
            </w:pPr>
            <w:r>
              <w:t>L3/L4缺少AI准确率量化预期</w:t>
            </w:r>
          </w:p>
        </w:tc>
        <w:tc>
          <w:tcPr>
            <w:tcW w:w="2078" w:type="dxa"/>
          </w:tcPr>
          <w:p w14:paraId="5CFD19AE">
            <w:pPr>
              <w:jc w:val="left"/>
            </w:pPr>
            <w:r>
              <w:t>增加最低可接受准确率列</w:t>
            </w:r>
          </w:p>
        </w:tc>
      </w:tr>
      <w:tr w14:paraId="315930D0">
        <w:trPr>
          <w:jc w:val="center"/>
        </w:trPr>
        <w:tc>
          <w:tcPr>
            <w:tcW w:w="2078" w:type="dxa"/>
          </w:tcPr>
          <w:p w14:paraId="4AB40567">
            <w:pPr>
              <w:jc w:val="left"/>
            </w:pPr>
            <w:r>
              <w:t>27</w:t>
            </w:r>
          </w:p>
        </w:tc>
        <w:tc>
          <w:tcPr>
            <w:tcW w:w="2078" w:type="dxa"/>
          </w:tcPr>
          <w:p w14:paraId="577CD891">
            <w:pPr>
              <w:jc w:val="left"/>
            </w:pPr>
            <w:r>
              <w:t>B2-2</w:t>
            </w:r>
          </w:p>
        </w:tc>
        <w:tc>
          <w:tcPr>
            <w:tcW w:w="2078" w:type="dxa"/>
          </w:tcPr>
          <w:p w14:paraId="708041CE">
            <w:pPr>
              <w:jc w:val="left"/>
            </w:pPr>
            <w:r>
              <w:t>三层架构缺少纠偏通道</w:t>
            </w:r>
          </w:p>
        </w:tc>
        <w:tc>
          <w:tcPr>
            <w:tcW w:w="2078" w:type="dxa"/>
          </w:tcPr>
          <w:p w14:paraId="017091E2">
            <w:pPr>
              <w:jc w:val="left"/>
            </w:pPr>
            <w:r>
              <w:t>增加数据纠错反馈机制</w:t>
            </w:r>
          </w:p>
        </w:tc>
      </w:tr>
      <w:tr w14:paraId="73FC7114">
        <w:trPr>
          <w:jc w:val="center"/>
        </w:trPr>
        <w:tc>
          <w:tcPr>
            <w:tcW w:w="2078" w:type="dxa"/>
          </w:tcPr>
          <w:p w14:paraId="33D3D704">
            <w:pPr>
              <w:jc w:val="left"/>
            </w:pPr>
            <w:r>
              <w:t>28</w:t>
            </w:r>
          </w:p>
        </w:tc>
        <w:tc>
          <w:tcPr>
            <w:tcW w:w="2078" w:type="dxa"/>
          </w:tcPr>
          <w:p w14:paraId="32F73E64">
            <w:pPr>
              <w:jc w:val="left"/>
            </w:pPr>
            <w:r>
              <w:t>C1-2</w:t>
            </w:r>
          </w:p>
        </w:tc>
        <w:tc>
          <w:tcPr>
            <w:tcW w:w="2078" w:type="dxa"/>
          </w:tcPr>
          <w:p w14:paraId="63C596ED">
            <w:pPr>
              <w:jc w:val="left"/>
            </w:pPr>
            <w:r>
              <w:t>维度依赖图可能引起线性误解</w:t>
            </w:r>
          </w:p>
        </w:tc>
        <w:tc>
          <w:tcPr>
            <w:tcW w:w="2078" w:type="dxa"/>
          </w:tcPr>
          <w:p w14:paraId="7EB9EAD4">
            <w:pPr>
              <w:jc w:val="left"/>
            </w:pPr>
            <w:r>
              <w:t>重绘为树形结构</w:t>
            </w:r>
          </w:p>
        </w:tc>
      </w:tr>
      <w:tr w14:paraId="61EED997">
        <w:trPr>
          <w:jc w:val="center"/>
        </w:trPr>
        <w:tc>
          <w:tcPr>
            <w:tcW w:w="2078" w:type="dxa"/>
          </w:tcPr>
          <w:p w14:paraId="230B5677">
            <w:pPr>
              <w:jc w:val="left"/>
            </w:pPr>
            <w:r>
              <w:t>29</w:t>
            </w:r>
          </w:p>
        </w:tc>
        <w:tc>
          <w:tcPr>
            <w:tcW w:w="2078" w:type="dxa"/>
          </w:tcPr>
          <w:p w14:paraId="6193ACE7">
            <w:pPr>
              <w:jc w:val="left"/>
            </w:pPr>
            <w:r>
              <w:t>C3-2</w:t>
            </w:r>
          </w:p>
        </w:tc>
        <w:tc>
          <w:tcPr>
            <w:tcW w:w="2078" w:type="dxa"/>
          </w:tcPr>
          <w:p w14:paraId="2B45603F">
            <w:pPr>
              <w:jc w:val="left"/>
            </w:pPr>
            <w:r>
              <w:t>"持续改进力"与"逻辑一致性"并列不够严谨</w:t>
            </w:r>
          </w:p>
        </w:tc>
        <w:tc>
          <w:tcPr>
            <w:tcW w:w="2078" w:type="dxa"/>
          </w:tcPr>
          <w:p w14:paraId="2CCAB015">
            <w:pPr>
              <w:jc w:val="left"/>
            </w:pPr>
            <w:r>
              <w:t>定位为"逻辑一致性的时间维度表现"</w:t>
            </w:r>
          </w:p>
        </w:tc>
      </w:tr>
      <w:tr w14:paraId="7C1DF48A">
        <w:trPr>
          <w:jc w:val="center"/>
        </w:trPr>
        <w:tc>
          <w:tcPr>
            <w:tcW w:w="2078" w:type="dxa"/>
          </w:tcPr>
          <w:p w14:paraId="19B0DBAF">
            <w:pPr>
              <w:jc w:val="left"/>
            </w:pPr>
            <w:r>
              <w:t>30</w:t>
            </w:r>
          </w:p>
        </w:tc>
        <w:tc>
          <w:tcPr>
            <w:tcW w:w="2078" w:type="dxa"/>
          </w:tcPr>
          <w:p w14:paraId="1C775F05">
            <w:pPr>
              <w:jc w:val="left"/>
            </w:pPr>
            <w:r>
              <w:t>C4-1</w:t>
            </w:r>
          </w:p>
        </w:tc>
        <w:tc>
          <w:tcPr>
            <w:tcW w:w="2078" w:type="dxa"/>
          </w:tcPr>
          <w:p w14:paraId="18C02B3F">
            <w:pPr>
              <w:jc w:val="left"/>
            </w:pPr>
            <w:r>
              <w:t>达成层内容偏薄</w:t>
            </w:r>
          </w:p>
        </w:tc>
        <w:tc>
          <w:tcPr>
            <w:tcW w:w="2078" w:type="dxa"/>
          </w:tcPr>
          <w:p w14:paraId="634A9006">
            <w:pPr>
              <w:jc w:val="left"/>
            </w:pPr>
            <w:r>
              <w:t>明确T08归属或拆分</w:t>
            </w:r>
          </w:p>
        </w:tc>
      </w:tr>
      <w:tr w14:paraId="63B8D214">
        <w:trPr>
          <w:jc w:val="center"/>
        </w:trPr>
        <w:tc>
          <w:tcPr>
            <w:tcW w:w="2078" w:type="dxa"/>
          </w:tcPr>
          <w:p w14:paraId="1CB6F414">
            <w:pPr>
              <w:jc w:val="left"/>
            </w:pPr>
            <w:r>
              <w:t>31</w:t>
            </w:r>
          </w:p>
        </w:tc>
        <w:tc>
          <w:tcPr>
            <w:tcW w:w="2078" w:type="dxa"/>
          </w:tcPr>
          <w:p w14:paraId="3CDCD12C">
            <w:pPr>
              <w:jc w:val="left"/>
            </w:pPr>
            <w:r>
              <w:t>D2-2</w:t>
            </w:r>
          </w:p>
        </w:tc>
        <w:tc>
          <w:tcPr>
            <w:tcW w:w="2078" w:type="dxa"/>
          </w:tcPr>
          <w:p w14:paraId="1045C0BD">
            <w:pPr>
              <w:jc w:val="left"/>
            </w:pPr>
            <w:r>
              <w:t>整合升华的"部分映射"逻辑不清</w:t>
            </w:r>
          </w:p>
        </w:tc>
        <w:tc>
          <w:tcPr>
            <w:tcW w:w="2078" w:type="dxa"/>
          </w:tcPr>
          <w:p w14:paraId="42CDAA25">
            <w:pPr>
              <w:jc w:val="left"/>
            </w:pPr>
            <w:r>
              <w:t>增加映射完整度标注</w:t>
            </w:r>
          </w:p>
        </w:tc>
      </w:tr>
      <w:tr w14:paraId="67706932">
        <w:trPr>
          <w:jc w:val="center"/>
        </w:trPr>
        <w:tc>
          <w:tcPr>
            <w:tcW w:w="2078" w:type="dxa"/>
          </w:tcPr>
          <w:p w14:paraId="57A766BA">
            <w:pPr>
              <w:jc w:val="left"/>
            </w:pPr>
            <w:r>
              <w:t>32</w:t>
            </w:r>
          </w:p>
        </w:tc>
        <w:tc>
          <w:tcPr>
            <w:tcW w:w="2078" w:type="dxa"/>
          </w:tcPr>
          <w:p w14:paraId="1C0B28C8">
            <w:pPr>
              <w:jc w:val="left"/>
            </w:pPr>
            <w:r>
              <w:t>E2-1</w:t>
            </w:r>
          </w:p>
        </w:tc>
        <w:tc>
          <w:tcPr>
            <w:tcW w:w="2078" w:type="dxa"/>
          </w:tcPr>
          <w:p w14:paraId="1D18BAFE">
            <w:pPr>
              <w:jc w:val="left"/>
            </w:pPr>
            <w:r>
              <w:t>宪法§1篇幅过大</w:t>
            </w:r>
          </w:p>
        </w:tc>
        <w:tc>
          <w:tcPr>
            <w:tcW w:w="2078" w:type="dxa"/>
          </w:tcPr>
          <w:p w14:paraId="1811B477">
            <w:pPr>
              <w:jc w:val="left"/>
            </w:pPr>
            <w:r>
              <w:t>精简或移至附录</w:t>
            </w:r>
          </w:p>
        </w:tc>
      </w:tr>
      <w:tr w14:paraId="717A8AC6">
        <w:trPr>
          <w:jc w:val="center"/>
        </w:trPr>
        <w:tc>
          <w:tcPr>
            <w:tcW w:w="2078" w:type="dxa"/>
          </w:tcPr>
          <w:p w14:paraId="467EFC48">
            <w:pPr>
              <w:jc w:val="left"/>
            </w:pPr>
            <w:r>
              <w:t>33</w:t>
            </w:r>
          </w:p>
        </w:tc>
        <w:tc>
          <w:tcPr>
            <w:tcW w:w="2078" w:type="dxa"/>
          </w:tcPr>
          <w:p w14:paraId="3A1C4B7F">
            <w:pPr>
              <w:jc w:val="left"/>
            </w:pPr>
            <w:r>
              <w:t>E2-2</w:t>
            </w:r>
          </w:p>
        </w:tc>
        <w:tc>
          <w:tcPr>
            <w:tcW w:w="2078" w:type="dxa"/>
          </w:tcPr>
          <w:p w14:paraId="26DD410E">
            <w:pPr>
              <w:jc w:val="left"/>
            </w:pPr>
            <w:r>
              <w:t>AI能力矩阵与宪法重复</w:t>
            </w:r>
          </w:p>
        </w:tc>
        <w:tc>
          <w:tcPr>
            <w:tcW w:w="2078" w:type="dxa"/>
          </w:tcPr>
          <w:p w14:paraId="76BDD4F1">
            <w:pPr>
              <w:jc w:val="left"/>
            </w:pPr>
            <w:r>
              <w:t>明确两个文件的AI描述分工</w:t>
            </w:r>
          </w:p>
        </w:tc>
      </w:tr>
      <w:tr w14:paraId="1DD6CB51">
        <w:trPr>
          <w:jc w:val="center"/>
        </w:trPr>
        <w:tc>
          <w:tcPr>
            <w:tcW w:w="2078" w:type="dxa"/>
          </w:tcPr>
          <w:p w14:paraId="1402D751">
            <w:pPr>
              <w:jc w:val="left"/>
            </w:pPr>
            <w:r>
              <w:t>34</w:t>
            </w:r>
          </w:p>
        </w:tc>
        <w:tc>
          <w:tcPr>
            <w:tcW w:w="2078" w:type="dxa"/>
          </w:tcPr>
          <w:p w14:paraId="6425B51B">
            <w:pPr>
              <w:jc w:val="left"/>
            </w:pPr>
            <w:r>
              <w:t>E3-2</w:t>
            </w:r>
          </w:p>
        </w:tc>
        <w:tc>
          <w:tcPr>
            <w:tcW w:w="2078" w:type="dxa"/>
          </w:tcPr>
          <w:p w14:paraId="2F2DD614">
            <w:pPr>
              <w:jc w:val="left"/>
            </w:pPr>
            <w:r>
              <w:t>未来型定位表述可能造成忽视</w:t>
            </w:r>
          </w:p>
        </w:tc>
        <w:tc>
          <w:tcPr>
            <w:tcW w:w="2078" w:type="dxa"/>
          </w:tcPr>
          <w:p w14:paraId="661A043E">
            <w:pPr>
              <w:jc w:val="left"/>
            </w:pPr>
            <w:r>
              <w:t>增加正向引导</w:t>
            </w:r>
          </w:p>
        </w:tc>
      </w:tr>
    </w:tbl>
    <w:p w14:paraId="69DB2454"/>
    <w:p w14:paraId="2402EABF">
      <w:pPr>
        <w:pStyle w:val="169"/>
        <w:pBdr>
          <w:top w:val="single" w:color="CCCCCC" w:sz="8" w:space="0"/>
        </w:pBdr>
        <w:spacing w:after="240"/>
      </w:pPr>
    </w:p>
    <w:p w14:paraId="68F988A0">
      <w:r>
        <w:rPr>
          <w:i/>
        </w:rPr>
        <w:t>报告完毕。以上审视意见基于文件内容的逻辑自洽性、评价理论的最佳实践、以及实际落地的可操作性三个维度进行综合评判。核心观点是：这套体系的设计理念扎实，但在"从理念到标准"的转化过程中，部分质性内涵被过度量化简化，需要在三级标准层面进行修补。</w:t>
      </w:r>
    </w:p>
    <w:p w14:paraId="31318758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B3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468EDC81442A8C271917896AC9957C67_42</vt:lpwstr>
  </property>
</Properties>
</file>