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BC7B" w14:textId="77777777" w:rsidR="00ED49A2" w:rsidRDefault="00ED49A2">
      <w:pPr>
        <w:rPr>
          <w:color w:val="000000"/>
          <w:szCs w:val="21"/>
        </w:rPr>
      </w:pPr>
    </w:p>
    <w:p w14:paraId="061BA54F" w14:textId="77777777" w:rsidR="00ED49A2" w:rsidRDefault="000B0438">
      <w:pPr>
        <w:rPr>
          <w:color w:val="000000"/>
          <w:szCs w:val="21"/>
        </w:rPr>
      </w:pPr>
      <w:r>
        <w:rPr>
          <w:rFonts w:hint="eastAsia"/>
          <w:color w:val="000000"/>
          <w:szCs w:val="21"/>
        </w:rPr>
        <w:t>临床研究</w:t>
      </w:r>
      <w:r>
        <w:rPr>
          <w:rFonts w:hint="eastAsia"/>
          <w:color w:val="000000"/>
          <w:szCs w:val="21"/>
        </w:rPr>
        <w:t xml:space="preserve">   </w:t>
      </w:r>
      <w:r>
        <w:rPr>
          <w:color w:val="000000"/>
          <w:szCs w:val="21"/>
        </w:rPr>
        <w:t>DOI</w:t>
      </w:r>
      <w:bookmarkStart w:id="0" w:name="OLE_LINK1"/>
      <w:r>
        <w:rPr>
          <w:rFonts w:hint="eastAsia"/>
          <w:szCs w:val="21"/>
        </w:rPr>
        <w:t>：</w:t>
      </w:r>
      <w:r>
        <w:rPr>
          <w:color w:val="000000"/>
          <w:szCs w:val="21"/>
        </w:rPr>
        <w:t>10.3760/cma.j.cn</w:t>
      </w:r>
      <w:bookmarkEnd w:id="0"/>
      <w:r>
        <w:rPr>
          <w:color w:val="000000"/>
          <w:szCs w:val="21"/>
        </w:rPr>
        <w:t>115682-</w:t>
      </w:r>
      <w:r>
        <w:rPr>
          <w:rFonts w:hint="eastAsia"/>
          <w:color w:val="000000"/>
          <w:szCs w:val="21"/>
        </w:rPr>
        <w:t>20251218-06776</w:t>
      </w:r>
    </w:p>
    <w:p w14:paraId="6DA18D74" w14:textId="77777777" w:rsidR="00ED49A2" w:rsidRDefault="000B0438">
      <w:pPr>
        <w:pStyle w:val="01"/>
        <w:adjustRightInd w:val="0"/>
        <w:snapToGrid w:val="0"/>
        <w:jc w:val="both"/>
        <w:rPr>
          <w:rFonts w:ascii="Times New Roman" w:hAnsi="Times New Roman" w:cs="Times New Roman"/>
          <w:b/>
          <w:color w:val="auto"/>
          <w:sz w:val="21"/>
          <w:szCs w:val="21"/>
        </w:rPr>
      </w:pPr>
      <w:bookmarkStart w:id="1" w:name="OLE_LINK2"/>
      <w:r>
        <w:rPr>
          <w:rFonts w:ascii="Times New Roman" w:hAnsi="Times New Roman" w:cs="Times New Roman"/>
          <w:b/>
          <w:color w:val="auto"/>
          <w:sz w:val="21"/>
          <w:szCs w:val="21"/>
        </w:rPr>
        <w:t>妇科肿瘤患者</w:t>
      </w:r>
      <w:bookmarkStart w:id="2" w:name="OLE_LINK4"/>
      <w:r>
        <w:rPr>
          <w:rFonts w:ascii="Times New Roman" w:hAnsi="Times New Roman" w:cs="Times New Roman"/>
          <w:b/>
          <w:color w:val="auto"/>
          <w:sz w:val="21"/>
          <w:szCs w:val="21"/>
        </w:rPr>
        <w:t>化疗</w:t>
      </w:r>
      <w:bookmarkEnd w:id="2"/>
      <w:r>
        <w:rPr>
          <w:rFonts w:ascii="Times New Roman" w:hAnsi="Times New Roman" w:cs="Times New Roman"/>
          <w:b/>
          <w:color w:val="auto"/>
          <w:sz w:val="21"/>
          <w:szCs w:val="21"/>
        </w:rPr>
        <w:t>间歇期生理相关症状群及核心症状的网络分析</w:t>
      </w:r>
    </w:p>
    <w:p w14:paraId="69BC9F76" w14:textId="77777777" w:rsidR="00ED49A2" w:rsidRDefault="000B0438">
      <w:pPr>
        <w:adjustRightInd w:val="0"/>
        <w:snapToGrid w:val="0"/>
        <w:jc w:val="both"/>
        <w:rPr>
          <w:rFonts w:ascii="Times New Roman" w:eastAsia="宋体" w:cs="Times New Roman"/>
          <w:sz w:val="21"/>
          <w:szCs w:val="21"/>
          <w:vertAlign w:val="superscript"/>
        </w:rPr>
      </w:pPr>
      <w:bookmarkStart w:id="3" w:name="_Hlk127174857"/>
      <w:bookmarkEnd w:id="1"/>
      <w:r>
        <w:rPr>
          <w:rFonts w:ascii="Times New Roman" w:eastAsia="宋体" w:cs="Times New Roman" w:hint="eastAsia"/>
          <w:sz w:val="21"/>
          <w:szCs w:val="21"/>
          <w:lang w:bidi="ar"/>
        </w:rPr>
        <w:t>连蕊</w:t>
      </w:r>
      <w:r>
        <w:rPr>
          <w:rFonts w:ascii="Times New Roman" w:eastAsia="宋体" w:cs="Times New Roman"/>
          <w:sz w:val="21"/>
          <w:szCs w:val="21"/>
          <w:vertAlign w:val="superscript"/>
          <w:lang w:bidi="ar"/>
        </w:rPr>
        <w:t>1</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张磊</w:t>
      </w:r>
      <w:r>
        <w:rPr>
          <w:rFonts w:ascii="Times New Roman" w:eastAsia="宋体" w:cs="Times New Roman"/>
          <w:sz w:val="21"/>
          <w:szCs w:val="21"/>
          <w:vertAlign w:val="superscript"/>
          <w:lang w:bidi="ar"/>
        </w:rPr>
        <w:t>2</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李琳</w:t>
      </w:r>
      <w:r>
        <w:rPr>
          <w:rFonts w:ascii="Times New Roman" w:eastAsia="宋体" w:cs="Times New Roman"/>
          <w:sz w:val="21"/>
          <w:szCs w:val="21"/>
          <w:vertAlign w:val="superscript"/>
          <w:lang w:bidi="ar"/>
        </w:rPr>
        <w:t>1</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张卓</w:t>
      </w:r>
      <w:r>
        <w:rPr>
          <w:rFonts w:ascii="Times New Roman" w:eastAsia="宋体" w:cs="Times New Roman"/>
          <w:sz w:val="21"/>
          <w:szCs w:val="21"/>
          <w:vertAlign w:val="superscript"/>
          <w:lang w:bidi="ar"/>
        </w:rPr>
        <w:t xml:space="preserve">3 </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孟童</w:t>
      </w:r>
      <w:r>
        <w:rPr>
          <w:rFonts w:ascii="Times New Roman" w:eastAsia="宋体" w:cs="Times New Roman"/>
          <w:sz w:val="21"/>
          <w:szCs w:val="21"/>
          <w:vertAlign w:val="superscript"/>
          <w:lang w:bidi="ar"/>
        </w:rPr>
        <w:t>1</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韩宁</w:t>
      </w:r>
      <w:r>
        <w:rPr>
          <w:rFonts w:ascii="Times New Roman" w:eastAsia="宋体" w:cs="Times New Roman"/>
          <w:sz w:val="21"/>
          <w:szCs w:val="21"/>
          <w:vertAlign w:val="superscript"/>
          <w:lang w:bidi="ar"/>
        </w:rPr>
        <w:t>1</w:t>
      </w:r>
      <w:r>
        <w:rPr>
          <w:rFonts w:ascii="Times New Roman" w:eastAsia="宋体" w:cs="Times New Roman" w:hint="eastAsia"/>
          <w:sz w:val="21"/>
          <w:szCs w:val="21"/>
          <w:lang w:bidi="ar"/>
        </w:rPr>
        <w:t xml:space="preserve">  </w:t>
      </w:r>
      <w:r>
        <w:rPr>
          <w:rFonts w:ascii="Times New Roman" w:eastAsia="宋体" w:cs="Times New Roman" w:hint="eastAsia"/>
          <w:sz w:val="21"/>
          <w:szCs w:val="21"/>
          <w:lang w:bidi="ar"/>
        </w:rPr>
        <w:t>张岩</w:t>
      </w:r>
      <w:r>
        <w:rPr>
          <w:rFonts w:ascii="Times New Roman" w:eastAsia="宋体" w:cs="Times New Roman"/>
          <w:sz w:val="21"/>
          <w:szCs w:val="21"/>
          <w:vertAlign w:val="superscript"/>
          <w:lang w:bidi="ar"/>
        </w:rPr>
        <w:t>1</w:t>
      </w:r>
    </w:p>
    <w:p w14:paraId="043E69AE" w14:textId="77777777" w:rsidR="00ED49A2" w:rsidRDefault="000B0438">
      <w:pPr>
        <w:adjustRightInd w:val="0"/>
        <w:snapToGrid w:val="0"/>
        <w:jc w:val="both"/>
        <w:rPr>
          <w:rFonts w:ascii="Times New Roman" w:eastAsia="宋体" w:cs="Times New Roman"/>
          <w:sz w:val="21"/>
          <w:szCs w:val="21"/>
        </w:rPr>
      </w:pPr>
      <w:bookmarkStart w:id="4" w:name="OLE_LINK18"/>
      <w:r>
        <w:rPr>
          <w:rFonts w:ascii="Times New Roman" w:eastAsia="宋体" w:cs="Times New Roman"/>
          <w:sz w:val="21"/>
          <w:szCs w:val="21"/>
          <w:vertAlign w:val="superscript"/>
          <w:lang w:bidi="ar"/>
        </w:rPr>
        <w:t>1</w:t>
      </w:r>
      <w:r>
        <w:rPr>
          <w:rFonts w:ascii="Times New Roman" w:eastAsia="宋体" w:cs="Times New Roman"/>
          <w:sz w:val="21"/>
          <w:szCs w:val="21"/>
          <w:lang w:bidi="ar"/>
        </w:rPr>
        <w:t>北京大学第一医院妇产生殖医学中心妇科，北京</w:t>
      </w:r>
      <w:r>
        <w:rPr>
          <w:rFonts w:ascii="Times New Roman" w:eastAsia="宋体" w:cs="Times New Roman"/>
          <w:sz w:val="21"/>
          <w:szCs w:val="21"/>
          <w:lang w:bidi="ar"/>
        </w:rPr>
        <w:t xml:space="preserve"> 100034</w:t>
      </w:r>
      <w:r>
        <w:rPr>
          <w:rFonts w:ascii="Times New Roman" w:eastAsia="宋体" w:cs="Times New Roman"/>
          <w:sz w:val="21"/>
          <w:szCs w:val="21"/>
          <w:lang w:bidi="ar"/>
        </w:rPr>
        <w:t>；</w:t>
      </w:r>
      <w:r>
        <w:rPr>
          <w:rFonts w:ascii="Times New Roman" w:eastAsia="宋体" w:cs="Times New Roman"/>
          <w:sz w:val="21"/>
          <w:szCs w:val="21"/>
          <w:vertAlign w:val="superscript"/>
          <w:lang w:bidi="ar"/>
        </w:rPr>
        <w:t>2</w:t>
      </w:r>
      <w:r>
        <w:rPr>
          <w:rFonts w:ascii="Times New Roman" w:eastAsia="宋体" w:cs="Times New Roman"/>
          <w:sz w:val="21"/>
          <w:szCs w:val="21"/>
          <w:lang w:bidi="ar"/>
        </w:rPr>
        <w:t>北京大学第一医院护理部，北京</w:t>
      </w:r>
      <w:r>
        <w:rPr>
          <w:rFonts w:ascii="Times New Roman" w:eastAsia="宋体" w:cs="Times New Roman"/>
          <w:sz w:val="21"/>
          <w:szCs w:val="21"/>
          <w:lang w:bidi="ar"/>
        </w:rPr>
        <w:t xml:space="preserve"> 100034</w:t>
      </w:r>
      <w:r>
        <w:rPr>
          <w:rFonts w:ascii="Times New Roman" w:eastAsia="宋体" w:cs="Times New Roman"/>
          <w:sz w:val="21"/>
          <w:szCs w:val="21"/>
          <w:lang w:bidi="ar"/>
        </w:rPr>
        <w:t>；</w:t>
      </w:r>
      <w:r>
        <w:rPr>
          <w:rFonts w:ascii="Times New Roman" w:eastAsia="宋体" w:cs="Times New Roman"/>
          <w:sz w:val="21"/>
          <w:szCs w:val="21"/>
          <w:vertAlign w:val="superscript"/>
          <w:lang w:bidi="ar"/>
        </w:rPr>
        <w:t>3</w:t>
      </w:r>
      <w:r>
        <w:rPr>
          <w:rFonts w:ascii="Times New Roman" w:eastAsia="宋体" w:cs="Times New Roman"/>
          <w:sz w:val="21"/>
          <w:szCs w:val="21"/>
          <w:lang w:bidi="ar"/>
        </w:rPr>
        <w:t>北京大学第一医院药剂科，北京</w:t>
      </w:r>
      <w:r>
        <w:rPr>
          <w:rFonts w:ascii="Times New Roman" w:eastAsia="宋体" w:cs="Times New Roman"/>
          <w:sz w:val="21"/>
          <w:szCs w:val="21"/>
          <w:lang w:bidi="ar"/>
        </w:rPr>
        <w:t xml:space="preserve"> 100034    </w:t>
      </w:r>
    </w:p>
    <w:bookmarkEnd w:id="4"/>
    <w:p w14:paraId="6968FCB1" w14:textId="77777777" w:rsidR="00ED49A2" w:rsidRDefault="000B0438">
      <w:pPr>
        <w:adjustRightInd w:val="0"/>
        <w:snapToGrid w:val="0"/>
        <w:jc w:val="both"/>
        <w:rPr>
          <w:rFonts w:ascii="Times New Roman" w:eastAsia="宋体" w:cs="Times New Roman"/>
          <w:sz w:val="21"/>
          <w:szCs w:val="21"/>
        </w:rPr>
      </w:pPr>
      <w:r>
        <w:rPr>
          <w:rFonts w:ascii="Times New Roman" w:eastAsia="宋体" w:cs="Times New Roman"/>
          <w:sz w:val="21"/>
          <w:szCs w:val="21"/>
          <w:lang w:bidi="ar"/>
        </w:rPr>
        <w:t>通信作者：张岩，</w:t>
      </w:r>
      <w:r>
        <w:rPr>
          <w:rFonts w:ascii="Times New Roman" w:eastAsia="宋体" w:cs="Times New Roman"/>
          <w:sz w:val="21"/>
          <w:szCs w:val="21"/>
          <w:lang w:bidi="ar"/>
        </w:rPr>
        <w:t>Email</w:t>
      </w:r>
      <w:r>
        <w:rPr>
          <w:rFonts w:ascii="Times New Roman" w:eastAsia="宋体" w:cs="Times New Roman" w:hint="eastAsia"/>
          <w:sz w:val="21"/>
          <w:szCs w:val="21"/>
          <w:lang w:bidi="ar"/>
        </w:rPr>
        <w:t>：</w:t>
      </w:r>
      <w:r>
        <w:rPr>
          <w:rFonts w:ascii="Times New Roman" w:eastAsia="宋体" w:cs="Times New Roman"/>
          <w:sz w:val="21"/>
          <w:szCs w:val="21"/>
          <w:lang w:bidi="ar"/>
        </w:rPr>
        <w:t>zhy090618@163.com</w:t>
      </w:r>
    </w:p>
    <w:bookmarkEnd w:id="3"/>
    <w:p w14:paraId="7BB31340" w14:textId="1A4D1EE7" w:rsidR="00ED49A2" w:rsidRDefault="000B0438">
      <w:pPr>
        <w:pStyle w:val="04"/>
        <w:adjustRightInd w:val="0"/>
        <w:snapToGrid w:val="0"/>
        <w:rPr>
          <w:rFonts w:ascii="Times New Roman" w:eastAsia="宋体" w:hAnsi="Times New Roman" w:cs="Times New Roman"/>
          <w:color w:val="auto"/>
        </w:rPr>
      </w:pPr>
      <w:r>
        <w:rPr>
          <w:rFonts w:ascii="Times New Roman" w:eastAsia="宋体" w:hAnsi="Times New Roman" w:cs="Times New Roman" w:hint="eastAsia"/>
          <w:b/>
          <w:bCs/>
          <w:color w:val="auto"/>
        </w:rPr>
        <w:t>【摘要】</w:t>
      </w:r>
      <w:sdt>
        <w:sdtPr>
          <w:alias w:val="多余空格"/>
          <w:tag w:val="reviewtag_auto"/>
          <w:id w:val="3040723"/>
        </w:sdtPr>
        <w:sdtContent>
          <w:bookmarkStart w:id="5" w:name="bkReivew3040723"/>
          <w:r>
            <w:rPr>
              <w:rFonts w:ascii="Times New Roman" w:eastAsia="宋体" w:hAnsi="Times New Roman" w:cs="Times New Roman"/>
              <w:b/>
              <w:bCs/>
              <w:color w:val="0072FF"/>
            </w:rPr>
            <w:t>目的</w:t>
          </w:r>
          <w:r>
            <w:rPr>
              <w:rFonts w:ascii="Times New Roman" w:eastAsia="宋体" w:hAnsi="Times New Roman" w:cs="Times New Roman"/>
              <w:color w:val="0072FF"/>
            </w:rPr>
            <w:t xml:space="preserve">　</w:t>
          </w:r>
          <w:r>
            <w:rPr>
              <w:rFonts w:ascii="Times New Roman" w:eastAsia="宋体" w:hAnsi="Times New Roman" w:cs="Times New Roman" w:hint="eastAsia"/>
              <w:color w:val="0072FF"/>
            </w:rPr>
            <w:t>探索</w:t>
          </w:r>
          <w:bookmarkEnd w:id="5"/>
        </w:sdtContent>
      </w:sdt>
      <w:r>
        <w:rPr>
          <w:rFonts w:ascii="Times New Roman" w:eastAsia="宋体" w:hAnsi="Times New Roman" w:cs="Times New Roman"/>
          <w:color w:val="auto"/>
        </w:rPr>
        <w:t>妇科肿瘤患者化疗间歇期生理相关症群</w:t>
      </w:r>
      <w:r>
        <w:rPr>
          <w:rFonts w:ascii="Times New Roman" w:eastAsia="宋体" w:hAnsi="Times New Roman" w:cs="Times New Roman" w:hint="eastAsia"/>
          <w:color w:val="auto"/>
        </w:rPr>
        <w:t>及</w:t>
      </w:r>
      <w:r>
        <w:rPr>
          <w:rFonts w:ascii="Times New Roman" w:eastAsia="宋体" w:hAnsi="Times New Roman" w:cs="Times New Roman"/>
          <w:color w:val="auto"/>
        </w:rPr>
        <w:t>核心症状。</w:t>
      </w:r>
      <w:bookmarkStart w:id="6" w:name="sys63264"/>
      <w:sdt>
        <w:sdtPr>
          <w:alias w:val="多余空格"/>
          <w:tag w:val="reviewtag_auto"/>
          <w:id w:val="2052012"/>
        </w:sdtPr>
        <w:sdtContent>
          <w:bookmarkStart w:id="7" w:name="bkReivew2052012"/>
          <w:r>
            <w:rPr>
              <w:rFonts w:ascii="Times New Roman" w:eastAsia="宋体" w:hAnsi="Times New Roman" w:cs="Times New Roman"/>
              <w:b/>
              <w:bCs/>
              <w:color w:val="0072FF"/>
              <w:highlight w:val="lightGray"/>
            </w:rPr>
            <w:t>方法</w:t>
          </w:r>
          <w:r>
            <w:rPr>
              <w:rFonts w:ascii="Times New Roman" w:eastAsia="宋体" w:hAnsi="Times New Roman" w:cs="Times New Roman"/>
              <w:color w:val="0072FF"/>
              <w:highlight w:val="lightGray"/>
            </w:rPr>
            <w:t xml:space="preserve">　采用</w:t>
          </w:r>
          <w:bookmarkEnd w:id="7"/>
        </w:sdtContent>
      </w:sdt>
      <w:r>
        <w:rPr>
          <w:rFonts w:ascii="Times New Roman" w:eastAsia="宋体" w:hAnsi="Times New Roman" w:cs="Times New Roman"/>
          <w:color w:val="auto"/>
          <w:highlight w:val="lightGray"/>
        </w:rPr>
        <w:t>便利抽样法，选取</w:t>
      </w:r>
      <w:r>
        <w:rPr>
          <w:rFonts w:ascii="Times New Roman" w:eastAsia="宋体" w:hAnsi="Times New Roman" w:cs="Times New Roman"/>
          <w:color w:val="auto"/>
          <w:highlight w:val="lightGray"/>
        </w:rPr>
        <w:t>2023</w:t>
      </w:r>
      <w:r>
        <w:rPr>
          <w:rFonts w:ascii="Times New Roman" w:eastAsia="宋体" w:hAnsi="Times New Roman" w:cs="Times New Roman"/>
          <w:color w:val="auto"/>
          <w:highlight w:val="lightGray"/>
        </w:rPr>
        <w:t>年</w:t>
      </w:r>
      <w:r>
        <w:rPr>
          <w:rFonts w:ascii="Times New Roman" w:eastAsia="宋体" w:hAnsi="Times New Roman" w:cs="Times New Roman"/>
          <w:color w:val="auto"/>
          <w:highlight w:val="lightGray"/>
        </w:rPr>
        <w:t>1</w:t>
      </w:r>
      <w:r>
        <w:rPr>
          <w:rFonts w:ascii="Times New Roman" w:eastAsia="宋体" w:hAnsi="Times New Roman" w:cs="Times New Roman"/>
          <w:color w:val="auto"/>
          <w:highlight w:val="lightGray"/>
        </w:rPr>
        <w:t>月</w:t>
      </w:r>
      <w:r>
        <w:rPr>
          <w:rFonts w:ascii="Times New Roman" w:eastAsia="宋体" w:hAnsi="Times New Roman" w:cs="Times New Roman"/>
          <w:color w:val="auto"/>
          <w:highlight w:val="lightGray"/>
        </w:rPr>
        <w:t>—2025</w:t>
      </w:r>
      <w:r>
        <w:rPr>
          <w:rFonts w:ascii="Times New Roman" w:eastAsia="宋体" w:hAnsi="Times New Roman" w:cs="Times New Roman"/>
          <w:color w:val="auto"/>
          <w:highlight w:val="lightGray"/>
        </w:rPr>
        <w:t>年</w:t>
      </w:r>
      <w:r>
        <w:rPr>
          <w:rFonts w:ascii="Times New Roman" w:eastAsia="宋体" w:hAnsi="Times New Roman" w:cs="Times New Roman"/>
          <w:color w:val="auto"/>
          <w:highlight w:val="lightGray"/>
        </w:rPr>
        <w:t>9</w:t>
      </w:r>
      <w:r>
        <w:rPr>
          <w:rFonts w:ascii="Times New Roman" w:eastAsia="宋体" w:hAnsi="Times New Roman" w:cs="Times New Roman"/>
          <w:color w:val="auto"/>
          <w:highlight w:val="lightGray"/>
        </w:rPr>
        <w:t>月在北京大学第一医院妇科肿瘤病房</w:t>
      </w:r>
      <w:r>
        <w:rPr>
          <w:rFonts w:ascii="Times New Roman" w:eastAsia="宋体" w:hAnsi="Times New Roman" w:cs="Times New Roman" w:hint="eastAsia"/>
          <w:color w:val="auto"/>
          <w:highlight w:val="lightGray"/>
        </w:rPr>
        <w:t>进行</w:t>
      </w:r>
      <w:r>
        <w:rPr>
          <w:rFonts w:ascii="Times New Roman" w:eastAsia="宋体" w:hAnsi="Times New Roman" w:cs="Times New Roman"/>
          <w:color w:val="auto"/>
          <w:highlight w:val="lightGray"/>
        </w:rPr>
        <w:t>化疗的</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例妇科肿瘤</w:t>
      </w:r>
      <w:r>
        <w:rPr>
          <w:rFonts w:ascii="Times New Roman" w:eastAsia="宋体" w:hAnsi="Times New Roman" w:cs="Times New Roman"/>
          <w:color w:val="auto"/>
          <w:highlight w:val="lightGray"/>
        </w:rPr>
        <w:t>患者为</w:t>
      </w:r>
      <w:r>
        <w:rPr>
          <w:rFonts w:ascii="Times New Roman" w:eastAsia="宋体" w:hAnsi="Times New Roman" w:cs="Times New Roman" w:hint="eastAsia"/>
          <w:color w:val="auto"/>
          <w:highlight w:val="lightGray"/>
        </w:rPr>
        <w:t>研究</w:t>
      </w:r>
      <w:r>
        <w:rPr>
          <w:rFonts w:ascii="Times New Roman" w:eastAsia="宋体" w:hAnsi="Times New Roman" w:cs="Times New Roman"/>
          <w:color w:val="auto"/>
          <w:highlight w:val="lightGray"/>
        </w:rPr>
        <w:t>对象</w:t>
      </w:r>
      <w:r>
        <w:rPr>
          <w:rFonts w:ascii="Times New Roman" w:eastAsia="宋体" w:hAnsi="Times New Roman" w:cs="Times New Roman" w:hint="eastAsia"/>
          <w:color w:val="auto"/>
          <w:highlight w:val="lightGray"/>
        </w:rPr>
        <w:t>。</w:t>
      </w:r>
      <w:bookmarkEnd w:id="6"/>
      <w:r>
        <w:rPr>
          <w:rFonts w:ascii="Times New Roman" w:eastAsia="宋体" w:hAnsi="Times New Roman" w:cs="Times New Roman"/>
          <w:color w:val="auto"/>
        </w:rPr>
        <w:t>采用基本资料调查表、</w:t>
      </w:r>
      <w:r w:rsidR="00B7270B" w:rsidRPr="00B7270B">
        <w:rPr>
          <w:rFonts w:ascii="Times New Roman" w:eastAsia="宋体" w:hAnsi="Times New Roman" w:cs="Times New Roman"/>
          <w:color w:val="auto"/>
        </w:rPr>
        <w:t>肿瘤治疗常见不良事件评价标准</w:t>
      </w:r>
      <w:r w:rsidR="00B7270B" w:rsidRPr="00B7270B">
        <w:rPr>
          <w:rFonts w:ascii="Times New Roman" w:eastAsia="宋体" w:hAnsi="Times New Roman" w:cs="Times New Roman"/>
          <w:color w:val="auto"/>
        </w:rPr>
        <w:t>5.0</w:t>
      </w:r>
      <w:r w:rsidR="00B7270B" w:rsidRPr="00B7270B">
        <w:rPr>
          <w:rFonts w:ascii="Times New Roman" w:eastAsia="宋体" w:hAnsi="Times New Roman" w:cs="Times New Roman"/>
          <w:color w:val="auto"/>
        </w:rPr>
        <w:t>版</w:t>
      </w:r>
      <w:r>
        <w:rPr>
          <w:rFonts w:ascii="Times New Roman" w:eastAsia="宋体" w:hAnsi="Times New Roman" w:cs="Times New Roman"/>
          <w:color w:val="auto"/>
        </w:rPr>
        <w:t>、</w:t>
      </w:r>
      <w:r>
        <w:rPr>
          <w:rFonts w:ascii="Times New Roman" w:eastAsia="宋体" w:hAnsi="Times New Roman" w:cs="Times New Roman"/>
          <w:color w:val="auto"/>
        </w:rPr>
        <w:t>Barthel</w:t>
      </w:r>
      <w:r>
        <w:rPr>
          <w:rFonts w:ascii="Times New Roman" w:eastAsia="宋体" w:hAnsi="Times New Roman" w:cs="Times New Roman"/>
          <w:color w:val="auto"/>
        </w:rPr>
        <w:t>指数</w:t>
      </w:r>
      <w:r>
        <w:rPr>
          <w:rFonts w:ascii="Times New Roman" w:eastAsia="宋体" w:hAnsi="Times New Roman" w:cs="Times New Roman" w:hint="eastAsia"/>
          <w:color w:val="auto"/>
        </w:rPr>
        <w:t>对患者进行调查</w:t>
      </w:r>
      <w:r>
        <w:rPr>
          <w:rFonts w:ascii="Times New Roman" w:eastAsia="宋体" w:hAnsi="Times New Roman" w:cs="Times New Roman"/>
          <w:color w:val="auto"/>
        </w:rPr>
        <w:t>。通过探索性因子分析提取症状群，</w:t>
      </w:r>
      <w:bookmarkStart w:id="8" w:name="OLE_LINK27"/>
      <w:bookmarkStart w:id="9" w:name="OLE_LINK28"/>
      <w:r>
        <w:rPr>
          <w:rFonts w:ascii="Times New Roman" w:eastAsia="宋体" w:hAnsi="Times New Roman" w:cs="Times New Roman"/>
          <w:color w:val="auto"/>
        </w:rPr>
        <w:t>采用</w:t>
      </w:r>
      <w:r>
        <w:rPr>
          <w:rFonts w:ascii="Times New Roman" w:eastAsia="宋体" w:hAnsi="Times New Roman" w:cs="Times New Roman"/>
          <w:color w:val="auto"/>
        </w:rPr>
        <w:t>R qgraph</w:t>
      </w:r>
      <w:r>
        <w:rPr>
          <w:rFonts w:ascii="Times New Roman" w:eastAsia="宋体" w:hAnsi="Times New Roman" w:cs="Times New Roman"/>
          <w:color w:val="auto"/>
        </w:rPr>
        <w:t>和</w:t>
      </w:r>
      <w:r>
        <w:rPr>
          <w:rFonts w:ascii="Times New Roman" w:eastAsia="宋体" w:hAnsi="Times New Roman" w:cs="Times New Roman"/>
          <w:color w:val="auto"/>
        </w:rPr>
        <w:t>Bootnet</w:t>
      </w:r>
      <w:r>
        <w:rPr>
          <w:rFonts w:ascii="Times New Roman" w:eastAsia="宋体" w:hAnsi="Times New Roman" w:cs="Times New Roman"/>
          <w:color w:val="auto"/>
        </w:rPr>
        <w:t>程序包构建</w:t>
      </w:r>
      <w:r>
        <w:rPr>
          <w:rFonts w:ascii="Times New Roman" w:eastAsia="宋体" w:hAnsi="Times New Roman" w:cs="Times New Roman" w:hint="eastAsia"/>
          <w:color w:val="auto"/>
        </w:rPr>
        <w:t>症状</w:t>
      </w:r>
      <w:r>
        <w:rPr>
          <w:rFonts w:ascii="Times New Roman" w:eastAsia="宋体" w:hAnsi="Times New Roman" w:cs="Times New Roman"/>
          <w:color w:val="auto"/>
        </w:rPr>
        <w:t>网络，计算中心性指标并评估网络精确性和稳定性。</w:t>
      </w:r>
      <w:bookmarkStart w:id="10" w:name="sys620048"/>
      <w:bookmarkEnd w:id="8"/>
      <w:bookmarkEnd w:id="9"/>
      <w:r>
        <w:rPr>
          <w:rFonts w:ascii="Times New Roman" w:eastAsia="宋体" w:hAnsi="Times New Roman" w:cs="Times New Roman" w:hint="eastAsia"/>
          <w:color w:val="auto"/>
          <w:highlight w:val="lightGray"/>
        </w:rPr>
        <w:t>本研究共发放问卷</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份，回收有效问卷</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份，问卷有效回收率为</w:t>
      </w:r>
      <w:r>
        <w:rPr>
          <w:rFonts w:ascii="Times New Roman" w:eastAsia="宋体" w:hAnsi="Times New Roman" w:cs="Times New Roman" w:hint="eastAsia"/>
          <w:color w:val="auto"/>
          <w:highlight w:val="lightGray"/>
        </w:rPr>
        <w:t>100.0%</w:t>
      </w:r>
      <w:r>
        <w:rPr>
          <w:rFonts w:ascii="Times New Roman" w:eastAsia="宋体" w:hAnsi="Times New Roman" w:cs="Times New Roman" w:hint="eastAsia"/>
          <w:color w:val="auto"/>
          <w:highlight w:val="lightGray"/>
        </w:rPr>
        <w:t>（</w:t>
      </w:r>
      <w:r>
        <w:rPr>
          <w:rFonts w:ascii="Times New Roman" w:eastAsia="宋体" w:hAnsi="Times New Roman" w:cs="Times New Roman" w:hint="eastAsia"/>
          <w:color w:val="auto"/>
          <w:highlight w:val="lightGray"/>
        </w:rPr>
        <w:t>9</w:t>
      </w:r>
      <w:r>
        <w:rPr>
          <w:rFonts w:ascii="Times New Roman" w:hAnsi="Times New Roman" w:cs="Times New Roman" w:hint="eastAsia"/>
          <w:color w:val="auto"/>
          <w:highlight w:val="lightGray"/>
        </w:rPr>
        <w:t>3</w:t>
      </w:r>
      <w:r>
        <w:rPr>
          <w:rFonts w:ascii="Times New Roman" w:eastAsia="宋体" w:hAnsi="Times New Roman" w:cs="Times New Roman" w:hint="eastAsia"/>
          <w:color w:val="auto"/>
          <w:highlight w:val="lightGray"/>
        </w:rPr>
        <w:t>0/9</w:t>
      </w:r>
      <w:r>
        <w:rPr>
          <w:rFonts w:ascii="Times New Roman" w:hAnsi="Times New Roman" w:cs="Times New Roman" w:hint="eastAsia"/>
          <w:color w:val="auto"/>
          <w:highlight w:val="lightGray"/>
        </w:rPr>
        <w:t>3</w:t>
      </w:r>
      <w:r>
        <w:rPr>
          <w:rFonts w:ascii="Times New Roman" w:eastAsia="宋体" w:hAnsi="Times New Roman" w:cs="Times New Roman" w:hint="eastAsia"/>
          <w:color w:val="auto"/>
          <w:highlight w:val="lightGray"/>
        </w:rPr>
        <w:t>0</w:t>
      </w:r>
      <w:r>
        <w:rPr>
          <w:rFonts w:ascii="Times New Roman" w:eastAsia="宋体" w:hAnsi="Times New Roman" w:cs="Times New Roman" w:hint="eastAsia"/>
          <w:color w:val="auto"/>
          <w:highlight w:val="lightGray"/>
        </w:rPr>
        <w:t>）。</w:t>
      </w:r>
      <w:bookmarkStart w:id="11" w:name="sys624890"/>
      <w:bookmarkEnd w:id="10"/>
      <w:r>
        <w:rPr>
          <w:rFonts w:ascii="Times New Roman" w:eastAsia="宋体" w:hAnsi="Times New Roman" w:cs="Times New Roman"/>
          <w:b/>
          <w:bCs/>
          <w:color w:val="auto"/>
          <w:highlight w:val="lightGray"/>
        </w:rPr>
        <w:t>结</w:t>
      </w:r>
      <w:sdt>
        <w:sdtPr>
          <w:alias w:val="多余空格"/>
          <w:tag w:val="reviewtag_auto"/>
          <w:id w:val="43656"/>
        </w:sdtPr>
        <w:sdtContent>
          <w:bookmarkStart w:id="12" w:name="bkReivew43656"/>
          <w:r>
            <w:rPr>
              <w:rFonts w:ascii="Times New Roman" w:eastAsia="宋体" w:hAnsi="Times New Roman" w:cs="Times New Roman"/>
              <w:b/>
              <w:bCs/>
              <w:color w:val="0072FF"/>
              <w:highlight w:val="lightGray"/>
            </w:rPr>
            <w:t>果</w:t>
          </w:r>
          <w:r>
            <w:rPr>
              <w:rFonts w:ascii="Times New Roman" w:eastAsia="宋体" w:hAnsi="Times New Roman" w:cs="Times New Roman"/>
              <w:color w:val="0072FF"/>
              <w:highlight w:val="lightGray"/>
            </w:rPr>
            <w:t xml:space="preserve">　</w:t>
          </w:r>
          <w:r>
            <w:rPr>
              <w:rFonts w:ascii="Times New Roman" w:eastAsia="宋体" w:hAnsi="Times New Roman" w:cs="Times New Roman" w:hint="eastAsia"/>
              <w:color w:val="0072FF"/>
              <w:highlight w:val="lightGray"/>
            </w:rPr>
            <w:t>930</w:t>
          </w:r>
          <w:bookmarkEnd w:id="12"/>
        </w:sdtContent>
      </w:sdt>
      <w:r>
        <w:rPr>
          <w:rFonts w:ascii="Times New Roman" w:eastAsia="宋体" w:hAnsi="Times New Roman" w:cs="Times New Roman" w:hint="eastAsia"/>
          <w:color w:val="auto"/>
          <w:highlight w:val="lightGray"/>
        </w:rPr>
        <w:t>例</w:t>
      </w:r>
      <w:r>
        <w:rPr>
          <w:rFonts w:ascii="Times New Roman" w:eastAsia="宋体" w:hAnsi="Times New Roman" w:cs="Times New Roman"/>
          <w:color w:val="auto"/>
          <w:highlight w:val="lightGray"/>
        </w:rPr>
        <w:t>妇科肿瘤患者化疗间歇期生理症状发生率排名前</w:t>
      </w:r>
      <w:r>
        <w:rPr>
          <w:rFonts w:ascii="Times New Roman" w:eastAsia="宋体" w:hAnsi="Times New Roman" w:cs="Times New Roman"/>
          <w:color w:val="auto"/>
          <w:highlight w:val="lightGray"/>
        </w:rPr>
        <w:t>5</w:t>
      </w:r>
      <w:r>
        <w:rPr>
          <w:rFonts w:ascii="Times New Roman" w:eastAsia="宋体" w:hAnsi="Times New Roman" w:cs="Times New Roman"/>
          <w:color w:val="auto"/>
          <w:highlight w:val="lightGray"/>
        </w:rPr>
        <w:t>位的症状分别是感觉异常（</w:t>
      </w:r>
      <w:r>
        <w:rPr>
          <w:rFonts w:ascii="Times New Roman" w:eastAsia="宋体" w:hAnsi="Times New Roman" w:cs="Times New Roman"/>
          <w:color w:val="auto"/>
          <w:highlight w:val="lightGray"/>
        </w:rPr>
        <w:t>48.7%</w:t>
      </w:r>
      <w:r>
        <w:rPr>
          <w:rFonts w:ascii="Times New Roman" w:eastAsia="宋体" w:hAnsi="Times New Roman" w:cs="Times New Roman"/>
          <w:color w:val="auto"/>
          <w:highlight w:val="lightGray"/>
        </w:rPr>
        <w:t>）、全身乏力（</w:t>
      </w:r>
      <w:r>
        <w:rPr>
          <w:rFonts w:ascii="Times New Roman" w:eastAsia="宋体" w:hAnsi="Times New Roman" w:cs="Times New Roman"/>
          <w:color w:val="auto"/>
          <w:highlight w:val="lightGray"/>
        </w:rPr>
        <w:t>41.5%</w:t>
      </w:r>
      <w:r>
        <w:rPr>
          <w:rFonts w:ascii="Times New Roman" w:eastAsia="宋体" w:hAnsi="Times New Roman" w:cs="Times New Roman"/>
          <w:color w:val="auto"/>
          <w:highlight w:val="lightGray"/>
        </w:rPr>
        <w:t>）、恶心（</w:t>
      </w:r>
      <w:r>
        <w:rPr>
          <w:rFonts w:ascii="Times New Roman" w:eastAsia="宋体" w:hAnsi="Times New Roman" w:cs="Times New Roman"/>
          <w:color w:val="auto"/>
          <w:highlight w:val="lightGray"/>
        </w:rPr>
        <w:t>34.6%</w:t>
      </w:r>
      <w:r>
        <w:rPr>
          <w:rFonts w:ascii="Times New Roman" w:eastAsia="宋体" w:hAnsi="Times New Roman" w:cs="Times New Roman"/>
          <w:color w:val="auto"/>
          <w:highlight w:val="lightGray"/>
        </w:rPr>
        <w:t>）、疲劳（</w:t>
      </w:r>
      <w:r>
        <w:rPr>
          <w:rFonts w:ascii="Times New Roman" w:eastAsia="宋体" w:hAnsi="Times New Roman" w:cs="Times New Roman"/>
          <w:color w:val="auto"/>
          <w:highlight w:val="lightGray"/>
        </w:rPr>
        <w:t>33.9%</w:t>
      </w:r>
      <w:r>
        <w:rPr>
          <w:rFonts w:ascii="Times New Roman" w:eastAsia="宋体" w:hAnsi="Times New Roman" w:cs="Times New Roman"/>
          <w:color w:val="auto"/>
          <w:highlight w:val="lightGray"/>
        </w:rPr>
        <w:t>）、便秘（</w:t>
      </w:r>
      <w:r>
        <w:rPr>
          <w:rFonts w:ascii="Times New Roman" w:eastAsia="宋体" w:hAnsi="Times New Roman" w:cs="Times New Roman"/>
          <w:color w:val="auto"/>
          <w:highlight w:val="lightGray"/>
        </w:rPr>
        <w:t>30.0%</w:t>
      </w:r>
      <w:r>
        <w:rPr>
          <w:rFonts w:ascii="Times New Roman" w:eastAsia="宋体" w:hAnsi="Times New Roman" w:cs="Times New Roman"/>
          <w:color w:val="auto"/>
          <w:highlight w:val="lightGray"/>
        </w:rPr>
        <w:t>）</w:t>
      </w:r>
      <w:r>
        <w:rPr>
          <w:rFonts w:ascii="Times New Roman" w:eastAsia="宋体" w:hAnsi="Times New Roman" w:cs="Times New Roman" w:hint="eastAsia"/>
          <w:color w:val="auto"/>
          <w:highlight w:val="lightGray"/>
        </w:rPr>
        <w:t>。</w:t>
      </w:r>
      <w:bookmarkStart w:id="13" w:name="sys633854"/>
      <w:bookmarkEnd w:id="11"/>
      <w:r>
        <w:rPr>
          <w:rFonts w:ascii="Times New Roman" w:eastAsia="宋体" w:hAnsi="Times New Roman" w:cs="Times New Roman"/>
          <w:color w:val="auto"/>
          <w:highlight w:val="lightGray"/>
        </w:rPr>
        <w:t>探索性因子分析提取</w:t>
      </w:r>
      <w:r>
        <w:rPr>
          <w:rFonts w:ascii="Times New Roman" w:eastAsia="宋体" w:hAnsi="Times New Roman" w:cs="Times New Roman" w:hint="eastAsia"/>
          <w:color w:val="auto"/>
          <w:highlight w:val="lightGray"/>
        </w:rPr>
        <w:t>出</w:t>
      </w:r>
      <w:r>
        <w:rPr>
          <w:rFonts w:ascii="Times New Roman" w:eastAsia="宋体" w:hAnsi="Times New Roman" w:cs="Times New Roman"/>
          <w:color w:val="auto"/>
          <w:highlight w:val="lightGray"/>
        </w:rPr>
        <w:t>4</w:t>
      </w:r>
      <w:r>
        <w:rPr>
          <w:rFonts w:ascii="Times New Roman" w:eastAsia="宋体" w:hAnsi="Times New Roman" w:cs="Times New Roman"/>
          <w:color w:val="auto"/>
          <w:highlight w:val="lightGray"/>
        </w:rPr>
        <w:t>个症状群</w:t>
      </w:r>
      <w:r>
        <w:rPr>
          <w:rFonts w:ascii="Times New Roman" w:eastAsia="宋体" w:hAnsi="Times New Roman" w:cs="Times New Roman" w:hint="eastAsia"/>
          <w:color w:val="auto"/>
          <w:highlight w:val="lightGray"/>
        </w:rPr>
        <w:t>，分别为</w:t>
      </w:r>
      <w:r>
        <w:rPr>
          <w:rFonts w:ascii="Times New Roman" w:eastAsia="宋体" w:hAnsi="Times New Roman" w:cs="Times New Roman"/>
          <w:color w:val="auto"/>
          <w:highlight w:val="lightGray"/>
        </w:rPr>
        <w:t>胃肠道症状群</w:t>
      </w:r>
      <w:r>
        <w:rPr>
          <w:rFonts w:ascii="Times New Roman" w:eastAsia="宋体" w:hAnsi="Times New Roman" w:cs="Times New Roman" w:hint="eastAsia"/>
          <w:color w:val="auto"/>
          <w:highlight w:val="lightGray"/>
        </w:rPr>
        <w:t>、</w:t>
      </w:r>
      <w:r>
        <w:rPr>
          <w:rFonts w:ascii="Times New Roman" w:eastAsia="宋体" w:hAnsi="Times New Roman" w:cs="Times New Roman"/>
          <w:color w:val="auto"/>
          <w:highlight w:val="lightGray"/>
        </w:rPr>
        <w:t>肠</w:t>
      </w:r>
      <w:r>
        <w:rPr>
          <w:rFonts w:ascii="Times New Roman" w:eastAsia="宋体" w:hAnsi="Times New Roman" w:cs="Times New Roman"/>
          <w:color w:val="auto"/>
          <w:highlight w:val="lightGray"/>
        </w:rPr>
        <w:t>-</w:t>
      </w:r>
      <w:r>
        <w:rPr>
          <w:rFonts w:ascii="Times New Roman" w:eastAsia="宋体" w:hAnsi="Times New Roman" w:cs="Times New Roman"/>
          <w:color w:val="auto"/>
          <w:highlight w:val="lightGray"/>
        </w:rPr>
        <w:t>脑轴症状群</w:t>
      </w:r>
      <w:r>
        <w:rPr>
          <w:rFonts w:ascii="Times New Roman" w:eastAsia="宋体" w:hAnsi="Times New Roman" w:cs="Times New Roman" w:hint="eastAsia"/>
          <w:color w:val="auto"/>
          <w:highlight w:val="lightGray"/>
        </w:rPr>
        <w:t>、</w:t>
      </w:r>
      <w:r>
        <w:rPr>
          <w:rFonts w:ascii="Times New Roman" w:eastAsia="宋体" w:hAnsi="Times New Roman" w:cs="Times New Roman"/>
          <w:color w:val="auto"/>
          <w:highlight w:val="lightGray"/>
        </w:rPr>
        <w:t>躯体疼痛症状群</w:t>
      </w:r>
      <w:r>
        <w:rPr>
          <w:rFonts w:ascii="Times New Roman" w:eastAsia="宋体" w:hAnsi="Times New Roman" w:cs="Times New Roman" w:hint="eastAsia"/>
          <w:color w:val="auto"/>
          <w:highlight w:val="lightGray"/>
        </w:rPr>
        <w:t>、</w:t>
      </w:r>
      <w:r>
        <w:rPr>
          <w:rFonts w:ascii="Times New Roman" w:eastAsia="宋体" w:hAnsi="Times New Roman" w:cs="Times New Roman"/>
          <w:color w:val="auto"/>
          <w:highlight w:val="lightGray"/>
        </w:rPr>
        <w:t>神经</w:t>
      </w:r>
      <w:r>
        <w:rPr>
          <w:rFonts w:ascii="Times New Roman" w:eastAsia="宋体" w:hAnsi="Times New Roman" w:cs="Times New Roman"/>
          <w:color w:val="auto"/>
          <w:highlight w:val="lightGray"/>
        </w:rPr>
        <w:t>-</w:t>
      </w:r>
      <w:r>
        <w:rPr>
          <w:rFonts w:ascii="Times New Roman" w:eastAsia="宋体" w:hAnsi="Times New Roman" w:cs="Times New Roman"/>
          <w:color w:val="auto"/>
          <w:highlight w:val="lightGray"/>
        </w:rPr>
        <w:t>肌肉</w:t>
      </w:r>
      <w:r>
        <w:rPr>
          <w:rFonts w:ascii="Times New Roman" w:eastAsia="宋体" w:hAnsi="Times New Roman" w:cs="Times New Roman"/>
          <w:color w:val="auto"/>
          <w:highlight w:val="lightGray"/>
        </w:rPr>
        <w:t>-</w:t>
      </w:r>
      <w:r>
        <w:rPr>
          <w:rFonts w:ascii="Times New Roman" w:eastAsia="宋体" w:hAnsi="Times New Roman" w:cs="Times New Roman"/>
          <w:color w:val="auto"/>
          <w:highlight w:val="lightGray"/>
        </w:rPr>
        <w:t>疲劳症状群</w:t>
      </w:r>
      <w:r>
        <w:rPr>
          <w:rFonts w:ascii="Times New Roman" w:eastAsia="宋体" w:hAnsi="Times New Roman" w:cs="Times New Roman" w:hint="eastAsia"/>
          <w:color w:val="auto"/>
          <w:highlight w:val="lightGray"/>
        </w:rPr>
        <w:t>。</w:t>
      </w:r>
      <w:bookmarkEnd w:id="13"/>
      <w:r>
        <w:rPr>
          <w:rFonts w:ascii="Times New Roman" w:eastAsia="宋体" w:hAnsi="Times New Roman" w:cs="Times New Roman"/>
          <w:color w:val="auto"/>
        </w:rPr>
        <w:t>症状严重程度网络中</w:t>
      </w:r>
      <w:r>
        <w:rPr>
          <w:rFonts w:ascii="Times New Roman" w:eastAsia="宋体" w:hAnsi="Times New Roman" w:cs="Times New Roman" w:hint="eastAsia"/>
          <w:color w:val="auto"/>
        </w:rPr>
        <w:t>，</w:t>
      </w:r>
      <w:r>
        <w:rPr>
          <w:rFonts w:ascii="Times New Roman" w:eastAsia="宋体" w:hAnsi="Times New Roman" w:cs="Times New Roman"/>
          <w:color w:val="auto"/>
        </w:rPr>
        <w:t>恶心</w:t>
      </w:r>
      <w:r>
        <w:rPr>
          <w:rFonts w:ascii="Times New Roman" w:eastAsia="宋体" w:hAnsi="Times New Roman" w:cs="Times New Roman" w:hint="eastAsia"/>
          <w:color w:val="auto"/>
        </w:rPr>
        <w:t>与</w:t>
      </w:r>
      <w:r>
        <w:rPr>
          <w:rFonts w:ascii="Times New Roman" w:eastAsia="宋体" w:hAnsi="Times New Roman" w:cs="Times New Roman"/>
          <w:color w:val="auto"/>
        </w:rPr>
        <w:t>呕吐</w:t>
      </w:r>
      <w:r w:rsidR="00E20247">
        <w:rPr>
          <w:rFonts w:ascii="Times New Roman" w:eastAsia="宋体" w:hAnsi="Times New Roman" w:cs="Times New Roman"/>
          <w:color w:val="auto"/>
        </w:rPr>
        <w:t>呈正相</w:t>
      </w:r>
      <w:r w:rsidR="00E20247" w:rsidRPr="00E20247">
        <w:rPr>
          <w:rFonts w:ascii="Times New Roman" w:eastAsia="宋体" w:hAnsi="Times New Roman" w:cs="Times New Roman"/>
          <w:color w:val="auto"/>
        </w:rPr>
        <w:t>关关系</w:t>
      </w:r>
      <w:r w:rsidR="00E20247" w:rsidRPr="00E20247">
        <w:rPr>
          <w:rFonts w:ascii="Times New Roman" w:eastAsia="宋体" w:hAnsi="Times New Roman" w:cs="Times New Roman" w:hint="eastAsia"/>
          <w:color w:val="auto"/>
        </w:rPr>
        <w:t>（</w:t>
      </w:r>
      <w:r w:rsidR="00E20247" w:rsidRPr="00E20247">
        <w:rPr>
          <w:rFonts w:ascii="Times New Roman" w:eastAsia="宋体" w:hAnsi="Times New Roman" w:cs="Times New Roman" w:hint="eastAsia"/>
          <w:i/>
          <w:iCs/>
          <w:color w:val="auto"/>
        </w:rPr>
        <w:t>r</w:t>
      </w:r>
      <w:r w:rsidR="00E20247" w:rsidRPr="00E20247">
        <w:rPr>
          <w:rFonts w:ascii="Times New Roman" w:eastAsia="宋体" w:hAnsi="Times New Roman" w:cs="Times New Roman" w:hint="eastAsia"/>
          <w:color w:val="auto"/>
        </w:rPr>
        <w:t>=</w:t>
      </w:r>
      <w:r w:rsidR="00E20247" w:rsidRPr="00E20247">
        <w:rPr>
          <w:rFonts w:ascii="Times New Roman" w:eastAsia="宋体" w:hAnsi="Times New Roman" w:cs="Times New Roman"/>
          <w:color w:val="auto"/>
        </w:rPr>
        <w:t>0.666</w:t>
      </w:r>
      <w:r w:rsidR="00E20247" w:rsidRPr="00E20247">
        <w:rPr>
          <w:rFonts w:ascii="Times New Roman" w:eastAsia="宋体" w:hAnsi="Times New Roman" w:cs="Times New Roman" w:hint="eastAsia"/>
          <w:color w:val="auto"/>
        </w:rPr>
        <w:t>）</w:t>
      </w:r>
      <w:r w:rsidR="00DB075D">
        <w:rPr>
          <w:rFonts w:ascii="Times New Roman" w:eastAsia="宋体" w:hAnsi="Times New Roman" w:cs="Times New Roman" w:hint="eastAsia"/>
          <w:color w:val="auto"/>
        </w:rPr>
        <w:t>；</w:t>
      </w:r>
      <w:r w:rsidRPr="00E20247">
        <w:rPr>
          <w:rFonts w:ascii="Times New Roman" w:eastAsia="宋体" w:hAnsi="Times New Roman" w:cs="Times New Roman" w:hint="eastAsia"/>
          <w:color w:val="auto"/>
        </w:rPr>
        <w:t>恶心与</w:t>
      </w:r>
      <w:r w:rsidRPr="00E20247">
        <w:rPr>
          <w:rFonts w:ascii="Times New Roman" w:eastAsia="宋体" w:hAnsi="Times New Roman" w:cs="Times New Roman"/>
          <w:color w:val="auto"/>
        </w:rPr>
        <w:t>厌食</w:t>
      </w:r>
      <w:r w:rsidR="00E20247" w:rsidRPr="00E20247">
        <w:rPr>
          <w:rFonts w:ascii="Times New Roman" w:eastAsia="宋体" w:hAnsi="Times New Roman" w:cs="Times New Roman"/>
          <w:color w:val="auto"/>
        </w:rPr>
        <w:t>呈正相关关系</w:t>
      </w:r>
      <w:r w:rsidRPr="00E20247">
        <w:rPr>
          <w:rFonts w:ascii="Times New Roman" w:eastAsia="宋体" w:hAnsi="Times New Roman" w:cs="Times New Roman" w:hint="eastAsia"/>
          <w:color w:val="auto"/>
        </w:rPr>
        <w:t>（</w:t>
      </w:r>
      <w:r w:rsidRPr="00E20247">
        <w:rPr>
          <w:rFonts w:ascii="Times New Roman" w:eastAsia="宋体" w:hAnsi="Times New Roman" w:cs="Times New Roman"/>
          <w:i/>
          <w:iCs/>
          <w:color w:val="auto"/>
        </w:rPr>
        <w:t>r</w:t>
      </w:r>
      <w:r w:rsidRPr="00E20247">
        <w:rPr>
          <w:rFonts w:ascii="Times New Roman" w:eastAsia="宋体" w:hAnsi="Times New Roman" w:cs="Times New Roman" w:hint="eastAsia"/>
          <w:i/>
          <w:iCs/>
          <w:color w:val="auto"/>
        </w:rPr>
        <w:t>=</w:t>
      </w:r>
      <w:r w:rsidRPr="00E20247">
        <w:rPr>
          <w:rFonts w:ascii="Times New Roman" w:eastAsia="宋体" w:hAnsi="Times New Roman" w:cs="Times New Roman"/>
          <w:color w:val="auto"/>
        </w:rPr>
        <w:t>0.585</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疲劳</w:t>
      </w:r>
      <w:r w:rsidRPr="00E20247">
        <w:rPr>
          <w:rFonts w:ascii="Times New Roman" w:eastAsia="宋体" w:hAnsi="Times New Roman" w:cs="Times New Roman" w:hint="eastAsia"/>
          <w:color w:val="auto"/>
        </w:rPr>
        <w:t>与</w:t>
      </w:r>
      <w:r w:rsidRPr="00E20247">
        <w:rPr>
          <w:rFonts w:ascii="Times New Roman" w:eastAsia="宋体" w:hAnsi="Times New Roman" w:cs="Times New Roman"/>
          <w:color w:val="auto"/>
        </w:rPr>
        <w:t>全身乏力</w:t>
      </w:r>
      <w:r w:rsidR="00E20247" w:rsidRPr="00E20247">
        <w:rPr>
          <w:rFonts w:ascii="Times New Roman" w:eastAsia="宋体" w:hAnsi="Times New Roman" w:cs="Times New Roman"/>
          <w:color w:val="auto"/>
        </w:rPr>
        <w:t>呈正相关关系</w:t>
      </w:r>
      <w:r w:rsidRPr="00E20247">
        <w:rPr>
          <w:rFonts w:ascii="Times New Roman" w:eastAsia="宋体" w:hAnsi="Times New Roman" w:cs="Times New Roman" w:hint="eastAsia"/>
          <w:color w:val="auto"/>
        </w:rPr>
        <w:t>（</w:t>
      </w:r>
      <w:r w:rsidRPr="00E20247">
        <w:rPr>
          <w:rFonts w:ascii="Times New Roman" w:eastAsia="宋体" w:hAnsi="Times New Roman" w:cs="Times New Roman" w:hint="eastAsia"/>
          <w:i/>
          <w:iCs/>
          <w:color w:val="auto"/>
        </w:rPr>
        <w:t>r</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0.890</w:t>
      </w:r>
      <w:r w:rsidRPr="00E20247">
        <w:rPr>
          <w:rFonts w:ascii="Times New Roman" w:eastAsia="宋体" w:hAnsi="Times New Roman" w:cs="Times New Roman" w:hint="eastAsia"/>
          <w:color w:val="auto"/>
        </w:rPr>
        <w:t>）</w:t>
      </w:r>
      <w:r w:rsidR="00DB075D">
        <w:rPr>
          <w:rFonts w:ascii="Times New Roman" w:eastAsia="宋体" w:hAnsi="Times New Roman" w:cs="Times New Roman" w:hint="eastAsia"/>
          <w:color w:val="auto"/>
        </w:rPr>
        <w:t>；</w:t>
      </w:r>
      <w:r w:rsidRPr="00E20247">
        <w:rPr>
          <w:rFonts w:ascii="Times New Roman" w:eastAsia="宋体" w:hAnsi="Times New Roman" w:cs="Times New Roman"/>
          <w:color w:val="auto"/>
        </w:rPr>
        <w:t>肌痛</w:t>
      </w:r>
      <w:r w:rsidRPr="00E20247">
        <w:rPr>
          <w:rFonts w:ascii="Times New Roman" w:eastAsia="宋体" w:hAnsi="Times New Roman" w:cs="Times New Roman" w:hint="eastAsia"/>
          <w:color w:val="auto"/>
        </w:rPr>
        <w:t>与</w:t>
      </w:r>
      <w:r w:rsidRPr="00E20247">
        <w:rPr>
          <w:rFonts w:ascii="Times New Roman" w:eastAsia="宋体" w:hAnsi="Times New Roman" w:cs="Times New Roman"/>
          <w:color w:val="auto"/>
        </w:rPr>
        <w:t>骨痛</w:t>
      </w:r>
      <w:r w:rsidR="00E20247" w:rsidRPr="00E20247">
        <w:rPr>
          <w:rFonts w:ascii="Times New Roman" w:eastAsia="宋体" w:hAnsi="Times New Roman" w:cs="Times New Roman"/>
          <w:color w:val="auto"/>
        </w:rPr>
        <w:t>呈正相关关系</w:t>
      </w:r>
      <w:r w:rsidRPr="00E20247">
        <w:rPr>
          <w:rFonts w:ascii="Times New Roman" w:eastAsia="宋体" w:hAnsi="Times New Roman" w:cs="Times New Roman"/>
          <w:color w:val="auto"/>
        </w:rPr>
        <w:t>（</w:t>
      </w:r>
      <w:r w:rsidRPr="00E20247">
        <w:rPr>
          <w:rFonts w:ascii="Times New Roman" w:eastAsia="宋体" w:hAnsi="Times New Roman" w:cs="Times New Roman" w:hint="eastAsia"/>
          <w:i/>
          <w:iCs/>
          <w:color w:val="auto"/>
        </w:rPr>
        <w:t>r</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0.747</w:t>
      </w:r>
      <w:r w:rsidRPr="00E20247">
        <w:rPr>
          <w:rFonts w:ascii="Times New Roman" w:eastAsia="宋体" w:hAnsi="Times New Roman" w:cs="Times New Roman"/>
          <w:color w:val="auto"/>
        </w:rPr>
        <w:t>）</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症状持续时间网络中</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疲劳</w:t>
      </w:r>
      <w:r w:rsidRPr="00E20247">
        <w:rPr>
          <w:rFonts w:ascii="Times New Roman" w:eastAsia="宋体" w:hAnsi="Times New Roman" w:cs="Times New Roman" w:hint="eastAsia"/>
          <w:color w:val="auto"/>
        </w:rPr>
        <w:t>与</w:t>
      </w:r>
      <w:r w:rsidRPr="00E20247">
        <w:rPr>
          <w:rFonts w:ascii="Times New Roman" w:eastAsia="宋体" w:hAnsi="Times New Roman" w:cs="Times New Roman"/>
          <w:color w:val="auto"/>
        </w:rPr>
        <w:t>全身乏力</w:t>
      </w:r>
      <w:r w:rsidR="00E20247" w:rsidRPr="00E20247">
        <w:rPr>
          <w:rFonts w:ascii="Times New Roman" w:eastAsia="宋体" w:hAnsi="Times New Roman" w:cs="Times New Roman"/>
          <w:color w:val="auto"/>
        </w:rPr>
        <w:t>呈正相关关系</w:t>
      </w:r>
      <w:r w:rsidRPr="00E20247">
        <w:rPr>
          <w:rFonts w:ascii="Times New Roman" w:eastAsia="宋体" w:hAnsi="Times New Roman" w:cs="Times New Roman"/>
          <w:color w:val="auto"/>
        </w:rPr>
        <w:t>（</w:t>
      </w:r>
      <w:r w:rsidRPr="00E20247">
        <w:rPr>
          <w:rFonts w:ascii="Times New Roman" w:eastAsia="宋体" w:hAnsi="Times New Roman" w:cs="Times New Roman" w:hint="eastAsia"/>
          <w:i/>
          <w:iCs/>
          <w:color w:val="auto"/>
        </w:rPr>
        <w:t>r=</w:t>
      </w:r>
      <w:r w:rsidRPr="00E20247">
        <w:rPr>
          <w:rFonts w:ascii="Times New Roman" w:eastAsia="宋体" w:hAnsi="Times New Roman" w:cs="Times New Roman"/>
          <w:color w:val="auto"/>
        </w:rPr>
        <w:t>0.799</w:t>
      </w:r>
      <w:r w:rsidRPr="00E20247">
        <w:rPr>
          <w:rFonts w:ascii="Times New Roman" w:eastAsia="宋体" w:hAnsi="Times New Roman" w:cs="Times New Roman" w:hint="eastAsia"/>
          <w:color w:val="auto"/>
        </w:rPr>
        <w:t>）</w:t>
      </w:r>
      <w:r w:rsidR="00DB075D">
        <w:rPr>
          <w:rFonts w:ascii="Times New Roman" w:eastAsia="宋体" w:hAnsi="Times New Roman" w:cs="Times New Roman" w:hint="eastAsia"/>
          <w:color w:val="auto"/>
        </w:rPr>
        <w:t>；</w:t>
      </w:r>
      <w:r w:rsidRPr="00E20247">
        <w:rPr>
          <w:rFonts w:ascii="Times New Roman" w:eastAsia="宋体" w:hAnsi="Times New Roman" w:cs="Times New Roman"/>
          <w:color w:val="auto"/>
        </w:rPr>
        <w:t>肌痛</w:t>
      </w:r>
      <w:r w:rsidRPr="00E20247">
        <w:rPr>
          <w:rFonts w:ascii="Times New Roman" w:eastAsia="宋体" w:hAnsi="Times New Roman" w:cs="Times New Roman" w:hint="eastAsia"/>
          <w:color w:val="auto"/>
        </w:rPr>
        <w:t>与</w:t>
      </w:r>
      <w:r w:rsidRPr="00E20247">
        <w:rPr>
          <w:rFonts w:ascii="Times New Roman" w:eastAsia="宋体" w:hAnsi="Times New Roman" w:cs="Times New Roman"/>
          <w:color w:val="auto"/>
        </w:rPr>
        <w:t>骨痛</w:t>
      </w:r>
      <w:r w:rsidR="00E20247" w:rsidRPr="00E20247">
        <w:rPr>
          <w:rFonts w:ascii="Times New Roman" w:eastAsia="宋体" w:hAnsi="Times New Roman" w:cs="Times New Roman"/>
          <w:color w:val="auto"/>
        </w:rPr>
        <w:t>呈正相关关系</w:t>
      </w:r>
      <w:r w:rsidRPr="00E20247">
        <w:rPr>
          <w:rFonts w:ascii="Times New Roman" w:eastAsia="宋体" w:hAnsi="Times New Roman" w:cs="Times New Roman"/>
          <w:color w:val="auto"/>
        </w:rPr>
        <w:t>（</w:t>
      </w:r>
      <w:r w:rsidRPr="00E20247">
        <w:rPr>
          <w:rFonts w:ascii="Times New Roman" w:eastAsia="宋体" w:hAnsi="Times New Roman" w:cs="Times New Roman" w:hint="eastAsia"/>
          <w:i/>
          <w:iCs/>
          <w:color w:val="auto"/>
        </w:rPr>
        <w:t>r</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0.507</w:t>
      </w:r>
      <w:r w:rsidRPr="00E20247">
        <w:rPr>
          <w:rFonts w:ascii="Times New Roman" w:eastAsia="宋体" w:hAnsi="Times New Roman" w:cs="Times New Roman"/>
          <w:color w:val="auto"/>
        </w:rPr>
        <w:t>）。症状严重程度和持续时间网络中</w:t>
      </w:r>
      <w:r w:rsidRPr="00E20247">
        <w:rPr>
          <w:rFonts w:ascii="Times New Roman" w:eastAsia="宋体" w:hAnsi="Times New Roman" w:cs="Times New Roman" w:hint="eastAsia"/>
          <w:color w:val="auto"/>
        </w:rPr>
        <w:t>，</w:t>
      </w:r>
      <w:r w:rsidRPr="00E20247">
        <w:rPr>
          <w:rFonts w:ascii="Times New Roman" w:eastAsia="宋体" w:hAnsi="Times New Roman" w:cs="Times New Roman"/>
          <w:color w:val="auto"/>
        </w:rPr>
        <w:t>强度（</w:t>
      </w:r>
      <w:r w:rsidRPr="00E20247">
        <w:rPr>
          <w:rFonts w:ascii="Times New Roman" w:eastAsia="宋体" w:hAnsi="Times New Roman" w:cs="Times New Roman" w:hint="eastAsia"/>
          <w:color w:val="auto"/>
        </w:rPr>
        <w:t>中心性指数</w:t>
      </w:r>
      <w:r w:rsidRPr="00E20247">
        <w:rPr>
          <w:rFonts w:ascii="Times New Roman" w:eastAsia="宋体" w:hAnsi="Times New Roman" w:cs="Times New Roman"/>
          <w:color w:val="auto"/>
        </w:rPr>
        <w:t>=1.304</w:t>
      </w:r>
      <w:r w:rsidRPr="00E20247">
        <w:rPr>
          <w:rFonts w:ascii="Times New Roman" w:eastAsia="宋体" w:hAnsi="Times New Roman" w:cs="Times New Roman"/>
          <w:color w:val="auto"/>
        </w:rPr>
        <w:t>，</w:t>
      </w:r>
      <w:r>
        <w:rPr>
          <w:rFonts w:ascii="Times New Roman" w:eastAsia="宋体" w:hAnsi="Times New Roman" w:cs="Times New Roman" w:hint="eastAsia"/>
          <w:color w:val="auto"/>
        </w:rPr>
        <w:t>中心性指数</w:t>
      </w:r>
      <w:r>
        <w:rPr>
          <w:rFonts w:ascii="Times New Roman" w:eastAsia="宋体" w:hAnsi="Times New Roman" w:cs="Times New Roman"/>
          <w:color w:val="auto"/>
        </w:rPr>
        <w:t>=1.631</w:t>
      </w:r>
      <w:r>
        <w:rPr>
          <w:rFonts w:ascii="Times New Roman" w:eastAsia="宋体" w:hAnsi="Times New Roman" w:cs="Times New Roman"/>
          <w:color w:val="auto"/>
        </w:rPr>
        <w:t>）和预期影响（</w:t>
      </w:r>
      <w:bookmarkStart w:id="14" w:name="OLE_LINK8"/>
      <w:r>
        <w:rPr>
          <w:rFonts w:ascii="Times New Roman" w:eastAsia="宋体" w:hAnsi="Times New Roman" w:cs="Times New Roman" w:hint="eastAsia"/>
          <w:color w:val="auto"/>
        </w:rPr>
        <w:t>预期影响指数</w:t>
      </w:r>
      <w:bookmarkEnd w:id="14"/>
      <w:r>
        <w:rPr>
          <w:rFonts w:ascii="Times New Roman" w:eastAsia="宋体" w:hAnsi="Times New Roman" w:cs="Times New Roman"/>
          <w:color w:val="auto"/>
        </w:rPr>
        <w:t>=1.545</w:t>
      </w:r>
      <w:r>
        <w:rPr>
          <w:rFonts w:ascii="Times New Roman" w:eastAsia="宋体" w:hAnsi="Times New Roman" w:cs="Times New Roman"/>
          <w:color w:val="auto"/>
        </w:rPr>
        <w:t>，</w:t>
      </w:r>
      <w:r>
        <w:rPr>
          <w:rFonts w:ascii="Times New Roman" w:eastAsia="宋体" w:hAnsi="Times New Roman" w:cs="Times New Roman" w:hint="eastAsia"/>
          <w:color w:val="auto"/>
        </w:rPr>
        <w:t>预期影响指数</w:t>
      </w:r>
      <w:r>
        <w:rPr>
          <w:rFonts w:ascii="Times New Roman" w:eastAsia="宋体" w:hAnsi="Times New Roman" w:cs="Times New Roman"/>
          <w:color w:val="auto"/>
        </w:rPr>
        <w:t>=1.651</w:t>
      </w:r>
      <w:r>
        <w:rPr>
          <w:rFonts w:ascii="Times New Roman" w:eastAsia="宋体" w:hAnsi="Times New Roman" w:cs="Times New Roman"/>
          <w:color w:val="auto"/>
        </w:rPr>
        <w:t>）最大的症状是全身乏力。</w:t>
      </w:r>
      <w:sdt>
        <w:sdtPr>
          <w:alias w:val="多余空格"/>
          <w:tag w:val="reviewtag_auto"/>
          <w:id w:val="1173640"/>
        </w:sdtPr>
        <w:sdtContent>
          <w:bookmarkStart w:id="15" w:name="bkReivew1173640"/>
          <w:r>
            <w:rPr>
              <w:rFonts w:ascii="Times New Roman" w:eastAsia="宋体" w:hAnsi="Times New Roman" w:cs="Times New Roman"/>
              <w:b/>
              <w:bCs/>
              <w:color w:val="0072FF"/>
            </w:rPr>
            <w:t>结论</w:t>
          </w:r>
          <w:r>
            <w:rPr>
              <w:rFonts w:ascii="Times New Roman" w:eastAsia="宋体" w:hAnsi="Times New Roman" w:cs="Times New Roman"/>
              <w:color w:val="0072FF"/>
            </w:rPr>
            <w:t xml:space="preserve">　妇科肿瘤</w:t>
          </w:r>
          <w:bookmarkEnd w:id="15"/>
        </w:sdtContent>
      </w:sdt>
      <w:r>
        <w:rPr>
          <w:rFonts w:ascii="Times New Roman" w:eastAsia="宋体" w:hAnsi="Times New Roman" w:cs="Times New Roman"/>
          <w:color w:val="auto"/>
        </w:rPr>
        <w:t>患者化疗间歇期会面临多种紧密关联的生理</w:t>
      </w:r>
      <w:r>
        <w:rPr>
          <w:rFonts w:ascii="Times New Roman" w:eastAsia="宋体" w:hAnsi="Times New Roman" w:cs="Times New Roman" w:hint="eastAsia"/>
          <w:color w:val="auto"/>
        </w:rPr>
        <w:t>症状困扰</w:t>
      </w:r>
      <w:r>
        <w:rPr>
          <w:rFonts w:ascii="Times New Roman" w:eastAsia="宋体" w:hAnsi="Times New Roman" w:cs="Times New Roman"/>
          <w:color w:val="auto"/>
        </w:rPr>
        <w:t>，全身乏力是</w:t>
      </w:r>
      <w:r>
        <w:rPr>
          <w:rFonts w:ascii="Times New Roman" w:eastAsia="宋体" w:hAnsi="Times New Roman" w:cs="Times New Roman" w:hint="eastAsia"/>
          <w:color w:val="auto"/>
        </w:rPr>
        <w:t>此</w:t>
      </w:r>
      <w:r>
        <w:rPr>
          <w:rFonts w:ascii="Times New Roman" w:eastAsia="宋体" w:hAnsi="Times New Roman" w:cs="Times New Roman"/>
          <w:color w:val="auto"/>
        </w:rPr>
        <w:t>阶段的核心症状。医护人员可将全身乏力作为关键干预靶点，通过综合干预赋能患者进行自我管理，从而提高</w:t>
      </w:r>
      <w:r>
        <w:rPr>
          <w:rFonts w:ascii="Times New Roman" w:eastAsia="宋体" w:hAnsi="Times New Roman" w:cs="Times New Roman" w:hint="eastAsia"/>
          <w:color w:val="auto"/>
        </w:rPr>
        <w:t>患者的</w:t>
      </w:r>
      <w:r>
        <w:rPr>
          <w:rFonts w:ascii="Times New Roman" w:eastAsia="宋体" w:hAnsi="Times New Roman" w:cs="Times New Roman"/>
          <w:color w:val="auto"/>
        </w:rPr>
        <w:t>生活质量。</w:t>
      </w:r>
    </w:p>
    <w:p w14:paraId="1FF66F3F" w14:textId="77777777" w:rsidR="00ED49A2" w:rsidRDefault="000B0438">
      <w:pPr>
        <w:pStyle w:val="05"/>
        <w:adjustRightInd w:val="0"/>
        <w:snapToGrid w:val="0"/>
        <w:rPr>
          <w:rFonts w:ascii="Times New Roman" w:eastAsia="宋体" w:hAnsi="Times New Roman" w:cs="Times New Roman"/>
          <w:color w:val="auto"/>
        </w:rPr>
      </w:pPr>
      <w:r>
        <w:rPr>
          <w:rFonts w:ascii="Times New Roman" w:eastAsia="宋体" w:hAnsi="Times New Roman" w:cs="Times New Roman" w:hint="eastAsia"/>
          <w:b/>
          <w:bCs/>
          <w:color w:val="auto"/>
        </w:rPr>
        <w:t>【关键词】</w:t>
      </w:r>
      <w:r>
        <w:rPr>
          <w:rFonts w:ascii="Times New Roman" w:eastAsia="宋体" w:hAnsi="Times New Roman" w:cs="Times New Roman"/>
          <w:color w:val="auto"/>
        </w:rPr>
        <w:t>妇科肿瘤；化疗间歇期；生理相关症状群；核心症状；网络分析</w:t>
      </w:r>
    </w:p>
    <w:p w14:paraId="4C167411" w14:textId="77777777" w:rsidR="00ED49A2" w:rsidRDefault="000B0438">
      <w:pPr>
        <w:adjustRightInd w:val="0"/>
        <w:snapToGrid w:val="0"/>
        <w:jc w:val="both"/>
        <w:rPr>
          <w:rFonts w:ascii="Times New Roman" w:eastAsia="宋体" w:cs="Times New Roman"/>
          <w:sz w:val="21"/>
          <w:szCs w:val="21"/>
          <w:lang w:bidi="ar"/>
        </w:rPr>
      </w:pPr>
      <w:r>
        <w:rPr>
          <w:rFonts w:ascii="Times New Roman" w:eastAsia="宋体" w:cs="Times New Roman" w:hint="eastAsia"/>
          <w:b/>
          <w:bCs/>
          <w:sz w:val="21"/>
          <w:szCs w:val="21"/>
          <w:lang w:bidi="ar"/>
        </w:rPr>
        <w:t>基金项目：</w:t>
      </w:r>
      <w:r>
        <w:rPr>
          <w:rFonts w:ascii="Times New Roman" w:eastAsia="宋体" w:cs="Times New Roman"/>
          <w:sz w:val="21"/>
          <w:szCs w:val="21"/>
          <w:lang w:bidi="ar"/>
        </w:rPr>
        <w:t>中央高水平医院临床科研业务费资助（北京大学第一医院青年临床研究专项）（</w:t>
      </w:r>
      <w:r>
        <w:rPr>
          <w:rFonts w:ascii="Times New Roman" w:eastAsia="宋体" w:cs="Times New Roman"/>
          <w:sz w:val="21"/>
          <w:szCs w:val="21"/>
          <w:lang w:bidi="ar"/>
        </w:rPr>
        <w:t>2024YC22</w:t>
      </w:r>
      <w:r>
        <w:rPr>
          <w:rFonts w:ascii="Times New Roman" w:eastAsia="宋体" w:cs="Times New Roman"/>
          <w:sz w:val="21"/>
          <w:szCs w:val="21"/>
          <w:lang w:bidi="ar"/>
        </w:rPr>
        <w:t>）</w:t>
      </w:r>
    </w:p>
    <w:p w14:paraId="492D2F02" w14:textId="77777777" w:rsidR="00CA49F8" w:rsidRDefault="00CA49F8" w:rsidP="00CA49F8">
      <w:pPr>
        <w:pStyle w:val="Style2"/>
        <w:adjustRightInd w:val="0"/>
        <w:snapToGrid w:val="0"/>
        <w:ind w:leftChars="-201" w:left="-442" w:rightChars="-229" w:right="-504"/>
        <w:rPr>
          <w:rFonts w:cs="Calibri"/>
          <w:b/>
          <w:bCs/>
          <w:sz w:val="24"/>
          <w:szCs w:val="24"/>
        </w:rPr>
      </w:pPr>
      <w:r w:rsidRPr="00CC3261">
        <w:rPr>
          <w:rFonts w:cs="Calibri"/>
          <w:b/>
          <w:bCs/>
          <w:sz w:val="24"/>
          <w:szCs w:val="24"/>
        </w:rPr>
        <w:t>Network analysis of physiological</w:t>
      </w:r>
      <w:r>
        <w:rPr>
          <w:rFonts w:cs="Calibri"/>
          <w:b/>
          <w:bCs/>
          <w:sz w:val="24"/>
          <w:szCs w:val="24"/>
        </w:rPr>
        <w:t>-</w:t>
      </w:r>
      <w:r w:rsidRPr="00CC3261">
        <w:rPr>
          <w:rFonts w:cs="Calibri"/>
          <w:b/>
          <w:bCs/>
          <w:sz w:val="24"/>
          <w:szCs w:val="24"/>
        </w:rPr>
        <w:t>related symptom</w:t>
      </w:r>
      <w:r>
        <w:rPr>
          <w:rFonts w:cs="Calibri"/>
          <w:b/>
          <w:bCs/>
          <w:sz w:val="24"/>
          <w:szCs w:val="24"/>
        </w:rPr>
        <w:t xml:space="preserve"> cluster</w:t>
      </w:r>
      <w:r w:rsidRPr="00CC3261">
        <w:rPr>
          <w:rFonts w:cs="Calibri"/>
          <w:b/>
          <w:bCs/>
          <w:sz w:val="24"/>
          <w:szCs w:val="24"/>
        </w:rPr>
        <w:t>s and core symptoms in gynecologic tumor patients during chemotherapy interval</w:t>
      </w:r>
      <w:r>
        <w:rPr>
          <w:rFonts w:cs="Calibri"/>
          <w:b/>
          <w:bCs/>
          <w:sz w:val="24"/>
          <w:szCs w:val="24"/>
        </w:rPr>
        <w:t>s</w:t>
      </w:r>
      <w:r>
        <w:rPr>
          <w:rFonts w:cs="Calibri" w:hint="eastAsia"/>
          <w:b/>
          <w:bCs/>
          <w:sz w:val="24"/>
          <w:szCs w:val="24"/>
        </w:rPr>
        <w:t xml:space="preserve">  </w:t>
      </w:r>
    </w:p>
    <w:p w14:paraId="6571319F" w14:textId="77777777" w:rsidR="00CA49F8" w:rsidRDefault="00CA49F8" w:rsidP="00CA49F8">
      <w:pPr>
        <w:pStyle w:val="Style2"/>
        <w:adjustRightInd w:val="0"/>
        <w:snapToGrid w:val="0"/>
        <w:ind w:leftChars="-201" w:left="-442" w:rightChars="-229" w:right="-504"/>
        <w:rPr>
          <w:rFonts w:cs="Calibri"/>
          <w:i/>
          <w:iCs/>
          <w:sz w:val="24"/>
          <w:szCs w:val="24"/>
        </w:rPr>
      </w:pPr>
      <w:r w:rsidRPr="00830320">
        <w:rPr>
          <w:rFonts w:cs="Calibri"/>
          <w:i/>
          <w:iCs/>
          <w:sz w:val="24"/>
          <w:szCs w:val="24"/>
        </w:rPr>
        <w:t>Lian Rui</w:t>
      </w:r>
      <w:r w:rsidRPr="00830320">
        <w:rPr>
          <w:rFonts w:cs="Calibri"/>
          <w:i/>
          <w:iCs/>
          <w:sz w:val="24"/>
          <w:szCs w:val="24"/>
          <w:vertAlign w:val="superscript"/>
        </w:rPr>
        <w:t>1</w:t>
      </w:r>
      <w:r w:rsidRPr="00830320">
        <w:rPr>
          <w:rFonts w:cs="Calibri"/>
          <w:i/>
          <w:iCs/>
          <w:sz w:val="24"/>
          <w:szCs w:val="24"/>
        </w:rPr>
        <w:t>, Zhang Lei</w:t>
      </w:r>
      <w:r w:rsidRPr="00830320">
        <w:rPr>
          <w:rFonts w:cs="Calibri"/>
          <w:i/>
          <w:iCs/>
          <w:sz w:val="24"/>
          <w:szCs w:val="24"/>
          <w:vertAlign w:val="superscript"/>
        </w:rPr>
        <w:t>2</w:t>
      </w:r>
      <w:r w:rsidRPr="00830320">
        <w:rPr>
          <w:rFonts w:cs="Calibri"/>
          <w:i/>
          <w:iCs/>
          <w:sz w:val="24"/>
          <w:szCs w:val="24"/>
        </w:rPr>
        <w:t>, Li Lin</w:t>
      </w:r>
      <w:r w:rsidRPr="00830320">
        <w:rPr>
          <w:rFonts w:cs="Calibri"/>
          <w:i/>
          <w:iCs/>
          <w:sz w:val="24"/>
          <w:szCs w:val="24"/>
          <w:vertAlign w:val="superscript"/>
        </w:rPr>
        <w:t>1</w:t>
      </w:r>
      <w:r w:rsidRPr="00830320">
        <w:rPr>
          <w:rFonts w:cs="Calibri"/>
          <w:i/>
          <w:iCs/>
          <w:sz w:val="24"/>
          <w:szCs w:val="24"/>
        </w:rPr>
        <w:t>, Zhang Zhuo</w:t>
      </w:r>
      <w:r w:rsidRPr="00830320">
        <w:rPr>
          <w:rFonts w:cs="Calibri"/>
          <w:i/>
          <w:iCs/>
          <w:sz w:val="24"/>
          <w:szCs w:val="24"/>
          <w:vertAlign w:val="superscript"/>
        </w:rPr>
        <w:t>3</w:t>
      </w:r>
      <w:r w:rsidRPr="00830320">
        <w:rPr>
          <w:rFonts w:cs="Calibri"/>
          <w:i/>
          <w:iCs/>
          <w:sz w:val="24"/>
          <w:szCs w:val="24"/>
        </w:rPr>
        <w:t>, Meng Tong</w:t>
      </w:r>
      <w:r w:rsidRPr="00830320">
        <w:rPr>
          <w:rFonts w:cs="Calibri"/>
          <w:i/>
          <w:iCs/>
          <w:sz w:val="24"/>
          <w:szCs w:val="24"/>
          <w:vertAlign w:val="superscript"/>
        </w:rPr>
        <w:t>1</w:t>
      </w:r>
      <w:r w:rsidRPr="00830320">
        <w:rPr>
          <w:rFonts w:cs="Calibri"/>
          <w:i/>
          <w:iCs/>
          <w:sz w:val="24"/>
          <w:szCs w:val="24"/>
        </w:rPr>
        <w:t>, Han Ning</w:t>
      </w:r>
      <w:r w:rsidRPr="00830320">
        <w:rPr>
          <w:rFonts w:cs="Calibri"/>
          <w:i/>
          <w:iCs/>
          <w:sz w:val="24"/>
          <w:szCs w:val="24"/>
          <w:vertAlign w:val="superscript"/>
        </w:rPr>
        <w:t>1</w:t>
      </w:r>
      <w:r w:rsidRPr="00830320">
        <w:rPr>
          <w:rFonts w:cs="Calibri"/>
          <w:i/>
          <w:iCs/>
          <w:sz w:val="24"/>
          <w:szCs w:val="24"/>
        </w:rPr>
        <w:t>, Zhang Yan</w:t>
      </w:r>
      <w:r w:rsidRPr="00830320">
        <w:rPr>
          <w:rFonts w:cs="Calibri"/>
          <w:i/>
          <w:iCs/>
          <w:sz w:val="24"/>
          <w:szCs w:val="24"/>
          <w:vertAlign w:val="superscript"/>
        </w:rPr>
        <w:t>1</w:t>
      </w:r>
      <w:r>
        <w:rPr>
          <w:rFonts w:cs="Calibri" w:hint="eastAsia"/>
          <w:i/>
          <w:iCs/>
          <w:sz w:val="24"/>
          <w:szCs w:val="24"/>
        </w:rPr>
        <w:t xml:space="preserve"> </w:t>
      </w:r>
    </w:p>
    <w:p w14:paraId="42898F0E" w14:textId="77777777" w:rsidR="00CA49F8" w:rsidRDefault="00CA49F8" w:rsidP="00CA49F8">
      <w:pPr>
        <w:adjustRightInd w:val="0"/>
        <w:snapToGrid w:val="0"/>
        <w:ind w:leftChars="-201" w:left="-442" w:rightChars="-229" w:right="-504"/>
        <w:jc w:val="both"/>
        <w:rPr>
          <w:rFonts w:cs="Calibri"/>
          <w:i/>
          <w:iCs/>
          <w:sz w:val="24"/>
          <w:szCs w:val="24"/>
        </w:rPr>
      </w:pPr>
      <w:r>
        <w:rPr>
          <w:rFonts w:cs="Calibri" w:hint="eastAsia"/>
          <w:i/>
          <w:iCs/>
          <w:sz w:val="24"/>
          <w:szCs w:val="24"/>
          <w:vertAlign w:val="superscript"/>
        </w:rPr>
        <w:t>1</w:t>
      </w:r>
      <w:r>
        <w:rPr>
          <w:rFonts w:cs="Calibri" w:hint="eastAsia"/>
          <w:i/>
          <w:iCs/>
          <w:sz w:val="24"/>
          <w:szCs w:val="24"/>
        </w:rPr>
        <w:t xml:space="preserve">Department of </w:t>
      </w:r>
      <w:r w:rsidRPr="00830320">
        <w:rPr>
          <w:rFonts w:cs="Calibri"/>
          <w:i/>
          <w:iCs/>
          <w:sz w:val="24"/>
          <w:szCs w:val="24"/>
        </w:rPr>
        <w:t>Gynecology</w:t>
      </w:r>
      <w:r>
        <w:rPr>
          <w:rFonts w:cs="Calibri"/>
          <w:i/>
          <w:iCs/>
          <w:sz w:val="24"/>
          <w:szCs w:val="24"/>
        </w:rPr>
        <w:t>,</w:t>
      </w:r>
      <w:r>
        <w:rPr>
          <w:rFonts w:cs="Calibri" w:hint="eastAsia"/>
          <w:i/>
          <w:iCs/>
          <w:sz w:val="24"/>
          <w:szCs w:val="24"/>
        </w:rPr>
        <w:t xml:space="preserve"> </w:t>
      </w:r>
      <w:r w:rsidRPr="00830320">
        <w:rPr>
          <w:rFonts w:cs="Calibri"/>
          <w:i/>
          <w:iCs/>
          <w:sz w:val="24"/>
          <w:szCs w:val="24"/>
        </w:rPr>
        <w:t>Center for Obstetrics</w:t>
      </w:r>
      <w:r>
        <w:rPr>
          <w:rFonts w:cs="Calibri"/>
          <w:i/>
          <w:iCs/>
          <w:sz w:val="24"/>
          <w:szCs w:val="24"/>
        </w:rPr>
        <w:t>,</w:t>
      </w:r>
      <w:r w:rsidRPr="00830320">
        <w:rPr>
          <w:rFonts w:cs="Calibri"/>
          <w:i/>
          <w:iCs/>
          <w:sz w:val="24"/>
          <w:szCs w:val="24"/>
        </w:rPr>
        <w:t xml:space="preserve"> Gynecology</w:t>
      </w:r>
      <w:r>
        <w:rPr>
          <w:rFonts w:cs="Calibri"/>
          <w:i/>
          <w:iCs/>
          <w:sz w:val="24"/>
          <w:szCs w:val="24"/>
        </w:rPr>
        <w:t xml:space="preserve"> </w:t>
      </w:r>
      <w:r w:rsidRPr="00830320">
        <w:rPr>
          <w:rFonts w:cs="Calibri"/>
          <w:i/>
          <w:iCs/>
          <w:sz w:val="24"/>
          <w:szCs w:val="24"/>
        </w:rPr>
        <w:t>and Reproductive Medicine</w:t>
      </w:r>
      <w:r>
        <w:rPr>
          <w:rFonts w:cs="Calibri" w:hint="eastAsia"/>
          <w:i/>
          <w:iCs/>
          <w:sz w:val="24"/>
          <w:szCs w:val="24"/>
        </w:rPr>
        <w:t xml:space="preserve">, </w:t>
      </w:r>
      <w:r w:rsidRPr="00830320">
        <w:rPr>
          <w:rFonts w:cs="Calibri"/>
          <w:i/>
          <w:iCs/>
          <w:sz w:val="24"/>
          <w:szCs w:val="24"/>
        </w:rPr>
        <w:t>Peking University First Hospital</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w:t>
      </w:r>
      <w:r w:rsidRPr="00830320">
        <w:rPr>
          <w:rFonts w:cs="Calibri"/>
          <w:i/>
          <w:iCs/>
          <w:sz w:val="24"/>
          <w:szCs w:val="24"/>
        </w:rPr>
        <w:t>100034</w:t>
      </w:r>
      <w:r>
        <w:rPr>
          <w:rFonts w:cs="Calibri" w:hint="eastAsia"/>
          <w:i/>
          <w:iCs/>
          <w:sz w:val="24"/>
          <w:szCs w:val="24"/>
        </w:rPr>
        <w:t xml:space="preserve">, China; </w:t>
      </w:r>
      <w:r>
        <w:rPr>
          <w:rFonts w:cs="Calibri" w:hint="eastAsia"/>
          <w:i/>
          <w:iCs/>
          <w:sz w:val="24"/>
          <w:szCs w:val="24"/>
          <w:vertAlign w:val="superscript"/>
        </w:rPr>
        <w:t>2</w:t>
      </w:r>
      <w:r>
        <w:rPr>
          <w:rFonts w:cs="Calibri"/>
          <w:i/>
          <w:iCs/>
          <w:sz w:val="24"/>
          <w:szCs w:val="24"/>
        </w:rPr>
        <w:t>Nursing Department,</w:t>
      </w:r>
      <w:r>
        <w:rPr>
          <w:rFonts w:cs="Calibri" w:hint="eastAsia"/>
          <w:i/>
          <w:iCs/>
          <w:sz w:val="24"/>
          <w:szCs w:val="24"/>
        </w:rPr>
        <w:t xml:space="preserve"> </w:t>
      </w:r>
      <w:r w:rsidRPr="00830320">
        <w:rPr>
          <w:rFonts w:cs="Calibri"/>
          <w:i/>
          <w:iCs/>
          <w:sz w:val="24"/>
          <w:szCs w:val="24"/>
        </w:rPr>
        <w:t>Peking University First Hospital</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w:t>
      </w:r>
      <w:r w:rsidRPr="00830320">
        <w:rPr>
          <w:rFonts w:cs="Calibri"/>
          <w:i/>
          <w:iCs/>
          <w:sz w:val="24"/>
          <w:szCs w:val="24"/>
        </w:rPr>
        <w:t>100034</w:t>
      </w:r>
      <w:r>
        <w:rPr>
          <w:rFonts w:cs="Calibri" w:hint="eastAsia"/>
          <w:i/>
          <w:iCs/>
          <w:sz w:val="24"/>
          <w:szCs w:val="24"/>
        </w:rPr>
        <w:t xml:space="preserve">, China; </w:t>
      </w:r>
      <w:r>
        <w:rPr>
          <w:rFonts w:cs="Calibri" w:hint="eastAsia"/>
          <w:i/>
          <w:iCs/>
          <w:sz w:val="24"/>
          <w:szCs w:val="24"/>
          <w:vertAlign w:val="superscript"/>
        </w:rPr>
        <w:t>3</w:t>
      </w:r>
      <w:r w:rsidRPr="00830320">
        <w:rPr>
          <w:rFonts w:cs="Calibri"/>
          <w:i/>
          <w:iCs/>
          <w:sz w:val="24"/>
          <w:szCs w:val="24"/>
        </w:rPr>
        <w:t>Pharmacy Department</w:t>
      </w:r>
      <w:r>
        <w:rPr>
          <w:rFonts w:cs="Calibri"/>
          <w:i/>
          <w:iCs/>
          <w:sz w:val="24"/>
          <w:szCs w:val="24"/>
        </w:rPr>
        <w:t>,</w:t>
      </w:r>
      <w:r>
        <w:rPr>
          <w:rFonts w:cs="Calibri" w:hint="eastAsia"/>
          <w:i/>
          <w:iCs/>
          <w:sz w:val="24"/>
          <w:szCs w:val="24"/>
        </w:rPr>
        <w:t xml:space="preserve"> </w:t>
      </w:r>
      <w:r w:rsidRPr="00830320">
        <w:rPr>
          <w:rFonts w:cs="Calibri"/>
          <w:i/>
          <w:iCs/>
          <w:sz w:val="24"/>
          <w:szCs w:val="24"/>
        </w:rPr>
        <w:t>Peking University First Hospital</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w:t>
      </w:r>
      <w:r w:rsidRPr="00830320">
        <w:rPr>
          <w:rFonts w:cs="Calibri"/>
          <w:i/>
          <w:iCs/>
          <w:sz w:val="24"/>
          <w:szCs w:val="24"/>
        </w:rPr>
        <w:t>100034</w:t>
      </w:r>
      <w:r>
        <w:rPr>
          <w:rFonts w:cs="Calibri" w:hint="eastAsia"/>
          <w:i/>
          <w:iCs/>
          <w:sz w:val="24"/>
          <w:szCs w:val="24"/>
        </w:rPr>
        <w:t>, China</w:t>
      </w:r>
      <w:r>
        <w:rPr>
          <w:rFonts w:cs="Calibri"/>
          <w:i/>
          <w:iCs/>
          <w:sz w:val="24"/>
          <w:szCs w:val="24"/>
        </w:rPr>
        <w:t xml:space="preserve"> </w:t>
      </w:r>
    </w:p>
    <w:p w14:paraId="3241F450" w14:textId="77777777" w:rsidR="00CA49F8" w:rsidRDefault="00CA49F8" w:rsidP="00CA49F8">
      <w:pPr>
        <w:adjustRightInd w:val="0"/>
        <w:snapToGrid w:val="0"/>
        <w:ind w:leftChars="-201" w:left="-442" w:rightChars="-229" w:right="-504"/>
        <w:jc w:val="both"/>
        <w:rPr>
          <w:rFonts w:cs="Calibri"/>
          <w:i/>
          <w:iCs/>
          <w:sz w:val="24"/>
          <w:szCs w:val="24"/>
        </w:rPr>
      </w:pPr>
      <w:r>
        <w:rPr>
          <w:rFonts w:cs="Calibri"/>
          <w:i/>
          <w:iCs/>
          <w:sz w:val="24"/>
          <w:szCs w:val="24"/>
        </w:rPr>
        <w:t xml:space="preserve">Corresponding author: </w:t>
      </w:r>
      <w:r w:rsidRPr="00830320">
        <w:rPr>
          <w:rFonts w:cs="Calibri"/>
          <w:i/>
          <w:iCs/>
          <w:sz w:val="24"/>
          <w:szCs w:val="24"/>
        </w:rPr>
        <w:t>Zhang Yan</w:t>
      </w:r>
      <w:r>
        <w:rPr>
          <w:rFonts w:cs="Calibri"/>
          <w:i/>
          <w:iCs/>
          <w:sz w:val="24"/>
          <w:szCs w:val="24"/>
        </w:rPr>
        <w:t xml:space="preserve">, Email: </w:t>
      </w:r>
      <w:r w:rsidRPr="00830320">
        <w:rPr>
          <w:rFonts w:cs="Calibri"/>
          <w:i/>
          <w:iCs/>
          <w:sz w:val="24"/>
          <w:szCs w:val="24"/>
        </w:rPr>
        <w:t>zhy090618@163.com</w:t>
      </w:r>
    </w:p>
    <w:p w14:paraId="38F83A39" w14:textId="77777777" w:rsidR="000D2100" w:rsidRDefault="000D2100" w:rsidP="000D2100">
      <w:pPr>
        <w:adjustRightInd w:val="0"/>
        <w:snapToGrid w:val="0"/>
        <w:ind w:leftChars="-201" w:left="-442" w:rightChars="-229" w:right="-504" w:firstLineChars="200" w:firstLine="482"/>
        <w:jc w:val="both"/>
        <w:rPr>
          <w:rFonts w:cs="Calibri"/>
          <w:b/>
          <w:bCs/>
          <w:color w:val="00000F"/>
          <w:sz w:val="24"/>
          <w:szCs w:val="24"/>
        </w:rPr>
      </w:pPr>
      <w:r>
        <w:rPr>
          <w:rFonts w:ascii="宋体" w:hAnsi="宋体" w:cs="Calibri"/>
          <w:b/>
          <w:bCs/>
          <w:color w:val="00000F"/>
          <w:sz w:val="24"/>
          <w:szCs w:val="24"/>
        </w:rPr>
        <w:t>【</w:t>
      </w:r>
      <w:r>
        <w:rPr>
          <w:rFonts w:cs="Calibri"/>
          <w:b/>
          <w:bCs/>
          <w:color w:val="00000F"/>
          <w:sz w:val="24"/>
          <w:szCs w:val="24"/>
        </w:rPr>
        <w:t>Abstract</w:t>
      </w:r>
      <w:r>
        <w:rPr>
          <w:rFonts w:ascii="宋体" w:hAnsi="宋体" w:cs="Calibri"/>
          <w:b/>
          <w:bCs/>
          <w:color w:val="00000F"/>
          <w:sz w:val="24"/>
          <w:szCs w:val="24"/>
        </w:rPr>
        <w:t>】</w:t>
      </w:r>
      <w:r>
        <w:rPr>
          <w:rStyle w:val="150"/>
          <w:rFonts w:ascii="Calibri" w:hAnsi="Calibri" w:hint="eastAsia"/>
        </w:rPr>
        <w:t xml:space="preserve"> </w:t>
      </w:r>
      <w:r>
        <w:rPr>
          <w:rFonts w:cs="Calibri"/>
          <w:b/>
          <w:bCs/>
          <w:color w:val="00000F"/>
          <w:sz w:val="24"/>
          <w:szCs w:val="24"/>
        </w:rPr>
        <w:t>Objective</w:t>
      </w:r>
      <w:r>
        <w:rPr>
          <w:rFonts w:cs="Calibri" w:hint="eastAsia"/>
          <w:color w:val="00000F"/>
          <w:sz w:val="24"/>
          <w:szCs w:val="24"/>
        </w:rPr>
        <w:t xml:space="preserve">  To</w:t>
      </w:r>
      <w:r>
        <w:rPr>
          <w:rFonts w:cs="Calibri"/>
          <w:color w:val="00000F"/>
          <w:sz w:val="24"/>
          <w:szCs w:val="24"/>
        </w:rPr>
        <w:t xml:space="preserve"> </w:t>
      </w:r>
      <w:r w:rsidRPr="004F0986">
        <w:rPr>
          <w:rFonts w:cs="Calibri"/>
          <w:color w:val="00000F"/>
          <w:sz w:val="24"/>
          <w:szCs w:val="24"/>
        </w:rPr>
        <w:t>explore the physiological</w:t>
      </w:r>
      <w:r>
        <w:rPr>
          <w:rFonts w:cs="Calibri"/>
          <w:color w:val="00000F"/>
          <w:sz w:val="24"/>
          <w:szCs w:val="24"/>
        </w:rPr>
        <w:t>-</w:t>
      </w:r>
      <w:r w:rsidRPr="004F0986">
        <w:rPr>
          <w:rFonts w:cs="Calibri"/>
          <w:color w:val="00000F"/>
          <w:sz w:val="24"/>
          <w:szCs w:val="24"/>
        </w:rPr>
        <w:t>related symptom</w:t>
      </w:r>
      <w:r>
        <w:rPr>
          <w:rFonts w:cs="Calibri"/>
          <w:color w:val="00000F"/>
          <w:sz w:val="24"/>
          <w:szCs w:val="24"/>
        </w:rPr>
        <w:t xml:space="preserve"> </w:t>
      </w:r>
      <w:r w:rsidRPr="004F0986">
        <w:rPr>
          <w:rFonts w:cs="Calibri"/>
          <w:color w:val="00000F"/>
          <w:sz w:val="24"/>
          <w:szCs w:val="24"/>
        </w:rPr>
        <w:t>clusters and core symptoms of gynecologic tumor patients during the interval of chemotherapy.</w:t>
      </w:r>
      <w:r>
        <w:rPr>
          <w:rFonts w:cs="Calibri" w:hint="eastAsia"/>
          <w:color w:val="00000F"/>
          <w:sz w:val="24"/>
          <w:szCs w:val="24"/>
        </w:rPr>
        <w:t xml:space="preserve"> </w:t>
      </w:r>
      <w:proofErr w:type="gramStart"/>
      <w:r>
        <w:rPr>
          <w:rFonts w:cs="Calibri"/>
          <w:b/>
          <w:bCs/>
          <w:color w:val="00000F"/>
          <w:sz w:val="24"/>
          <w:szCs w:val="24"/>
        </w:rPr>
        <w:t>Methods</w:t>
      </w:r>
      <w:r>
        <w:rPr>
          <w:rFonts w:cs="Calibri" w:hint="eastAsia"/>
          <w:color w:val="00000F"/>
          <w:sz w:val="24"/>
          <w:szCs w:val="24"/>
        </w:rPr>
        <w:t xml:space="preserve">  </w:t>
      </w:r>
      <w:r w:rsidRPr="004F0986">
        <w:rPr>
          <w:rFonts w:cs="Calibri"/>
          <w:color w:val="00000F"/>
          <w:sz w:val="24"/>
          <w:szCs w:val="24"/>
        </w:rPr>
        <w:t>Using</w:t>
      </w:r>
      <w:proofErr w:type="gramEnd"/>
      <w:r w:rsidRPr="004F0986">
        <w:rPr>
          <w:rFonts w:cs="Calibri"/>
          <w:color w:val="00000F"/>
          <w:sz w:val="24"/>
          <w:szCs w:val="24"/>
        </w:rPr>
        <w:t xml:space="preserve"> convenience sampling, 930 patients with gynecologic tumors who underwent chemotherapy in the </w:t>
      </w:r>
      <w:r>
        <w:rPr>
          <w:rFonts w:cs="Calibri"/>
          <w:color w:val="00000F"/>
          <w:sz w:val="24"/>
          <w:szCs w:val="24"/>
        </w:rPr>
        <w:t>W</w:t>
      </w:r>
      <w:r w:rsidRPr="004F0986">
        <w:rPr>
          <w:rFonts w:cs="Calibri"/>
          <w:color w:val="00000F"/>
          <w:sz w:val="24"/>
          <w:szCs w:val="24"/>
        </w:rPr>
        <w:t xml:space="preserve">ard </w:t>
      </w:r>
      <w:r>
        <w:rPr>
          <w:rFonts w:cs="Calibri"/>
          <w:color w:val="00000F"/>
          <w:sz w:val="24"/>
          <w:szCs w:val="24"/>
        </w:rPr>
        <w:t>of G</w:t>
      </w:r>
      <w:r w:rsidRPr="004F0986">
        <w:rPr>
          <w:rFonts w:cs="Calibri"/>
          <w:color w:val="00000F"/>
          <w:sz w:val="24"/>
          <w:szCs w:val="24"/>
        </w:rPr>
        <w:t xml:space="preserve">ynecological </w:t>
      </w:r>
      <w:r>
        <w:rPr>
          <w:rFonts w:cs="Calibri"/>
          <w:color w:val="00000F"/>
          <w:sz w:val="24"/>
          <w:szCs w:val="24"/>
        </w:rPr>
        <w:t>O</w:t>
      </w:r>
      <w:r w:rsidRPr="004F0986">
        <w:rPr>
          <w:rFonts w:cs="Calibri"/>
          <w:color w:val="00000F"/>
          <w:sz w:val="24"/>
          <w:szCs w:val="24"/>
        </w:rPr>
        <w:t>ncology of Peking University First Hospital from January 2023 to September 2025 were selected as research objects.</w:t>
      </w:r>
      <w:r>
        <w:rPr>
          <w:rFonts w:cs="Calibri"/>
          <w:color w:val="00000F"/>
          <w:sz w:val="24"/>
          <w:szCs w:val="24"/>
        </w:rPr>
        <w:t xml:space="preserve"> </w:t>
      </w:r>
      <w:r w:rsidRPr="008630CC">
        <w:rPr>
          <w:rFonts w:cs="Calibri"/>
          <w:color w:val="00000F"/>
          <w:sz w:val="24"/>
          <w:szCs w:val="24"/>
        </w:rPr>
        <w:t xml:space="preserve">Patients were assessed using </w:t>
      </w:r>
      <w:r>
        <w:rPr>
          <w:rFonts w:cs="Calibri"/>
          <w:color w:val="00000F"/>
          <w:sz w:val="24"/>
          <w:szCs w:val="24"/>
        </w:rPr>
        <w:t>the</w:t>
      </w:r>
      <w:r w:rsidRPr="008630CC">
        <w:rPr>
          <w:rFonts w:cs="Calibri"/>
          <w:color w:val="00000F"/>
          <w:sz w:val="24"/>
          <w:szCs w:val="24"/>
        </w:rPr>
        <w:t xml:space="preserve"> </w:t>
      </w:r>
      <w:r>
        <w:rPr>
          <w:rFonts w:cs="Calibri"/>
          <w:color w:val="00000F"/>
          <w:sz w:val="24"/>
          <w:szCs w:val="24"/>
        </w:rPr>
        <w:t>General</w:t>
      </w:r>
      <w:r w:rsidRPr="008630CC">
        <w:rPr>
          <w:rFonts w:cs="Calibri"/>
          <w:color w:val="00000F"/>
          <w:sz w:val="24"/>
          <w:szCs w:val="24"/>
        </w:rPr>
        <w:t xml:space="preserve"> </w:t>
      </w:r>
      <w:r>
        <w:rPr>
          <w:rFonts w:cs="Calibri"/>
          <w:color w:val="00000F"/>
          <w:sz w:val="24"/>
          <w:szCs w:val="24"/>
        </w:rPr>
        <w:t>I</w:t>
      </w:r>
      <w:r w:rsidRPr="008630CC">
        <w:rPr>
          <w:rFonts w:cs="Calibri"/>
          <w:color w:val="00000F"/>
          <w:sz w:val="24"/>
          <w:szCs w:val="24"/>
        </w:rPr>
        <w:t xml:space="preserve">nformation </w:t>
      </w:r>
      <w:r>
        <w:rPr>
          <w:rFonts w:cs="Calibri"/>
          <w:color w:val="00000F"/>
          <w:sz w:val="24"/>
          <w:szCs w:val="24"/>
        </w:rPr>
        <w:t>Q</w:t>
      </w:r>
      <w:r w:rsidRPr="008630CC">
        <w:rPr>
          <w:rFonts w:cs="Calibri"/>
          <w:color w:val="00000F"/>
          <w:sz w:val="24"/>
          <w:szCs w:val="24"/>
        </w:rPr>
        <w:t>uestionnaire, Common Terminology Criteria for Adverse Events Version 5.0, and the Barthel Index.</w:t>
      </w:r>
      <w:r>
        <w:rPr>
          <w:rFonts w:cs="Calibri"/>
          <w:color w:val="00000F"/>
          <w:sz w:val="24"/>
          <w:szCs w:val="24"/>
        </w:rPr>
        <w:t xml:space="preserve"> </w:t>
      </w:r>
      <w:r w:rsidRPr="008630CC">
        <w:rPr>
          <w:rFonts w:cs="Calibri"/>
          <w:color w:val="00000F"/>
          <w:sz w:val="24"/>
          <w:szCs w:val="24"/>
        </w:rPr>
        <w:t xml:space="preserve">Symptom </w:t>
      </w:r>
      <w:r>
        <w:rPr>
          <w:rFonts w:cs="Calibri"/>
          <w:color w:val="00000F"/>
          <w:sz w:val="24"/>
          <w:szCs w:val="24"/>
        </w:rPr>
        <w:t>cluster</w:t>
      </w:r>
      <w:r w:rsidRPr="008630CC">
        <w:rPr>
          <w:rFonts w:cs="Calibri"/>
          <w:color w:val="00000F"/>
          <w:sz w:val="24"/>
          <w:szCs w:val="24"/>
        </w:rPr>
        <w:t>s were extracted by exploratory factor analysis.</w:t>
      </w:r>
      <w:r>
        <w:rPr>
          <w:rFonts w:cs="Calibri"/>
          <w:color w:val="00000F"/>
          <w:sz w:val="24"/>
          <w:szCs w:val="24"/>
        </w:rPr>
        <w:t xml:space="preserve"> </w:t>
      </w:r>
      <w:r w:rsidRPr="008630CC">
        <w:rPr>
          <w:rFonts w:cs="Calibri"/>
          <w:color w:val="00000F"/>
          <w:sz w:val="24"/>
          <w:szCs w:val="24"/>
        </w:rPr>
        <w:t>R</w:t>
      </w:r>
      <w:r>
        <w:rPr>
          <w:rFonts w:cs="Calibri"/>
          <w:color w:val="00000F"/>
          <w:sz w:val="24"/>
          <w:szCs w:val="24"/>
        </w:rPr>
        <w:t xml:space="preserve"> </w:t>
      </w:r>
      <w:r w:rsidRPr="008630CC">
        <w:rPr>
          <w:rFonts w:cs="Calibri"/>
          <w:color w:val="00000F"/>
          <w:sz w:val="24"/>
          <w:szCs w:val="24"/>
        </w:rPr>
        <w:t xml:space="preserve">qgraph and </w:t>
      </w:r>
      <w:r>
        <w:rPr>
          <w:rFonts w:cs="Calibri"/>
          <w:color w:val="00000F"/>
          <w:sz w:val="24"/>
          <w:szCs w:val="24"/>
        </w:rPr>
        <w:t>B</w:t>
      </w:r>
      <w:r w:rsidRPr="008630CC">
        <w:rPr>
          <w:rFonts w:cs="Calibri"/>
          <w:color w:val="00000F"/>
          <w:sz w:val="24"/>
          <w:szCs w:val="24"/>
        </w:rPr>
        <w:t>ootnet package were used to construct the symptom network, calculate the centrality index and evaluate the accuracy and stability of the network.</w:t>
      </w:r>
      <w:r>
        <w:rPr>
          <w:rFonts w:cs="Calibri"/>
          <w:color w:val="00000F"/>
          <w:sz w:val="24"/>
          <w:szCs w:val="24"/>
        </w:rPr>
        <w:t xml:space="preserve"> </w:t>
      </w:r>
      <w:r w:rsidRPr="008630CC">
        <w:rPr>
          <w:rFonts w:cs="Calibri"/>
          <w:color w:val="00000F"/>
          <w:sz w:val="24"/>
          <w:szCs w:val="24"/>
        </w:rPr>
        <w:t>A total of 930 questionnaires were distributed, and 930 valid questionnaires were recovered, with an effective recovery rate of 100% (930/930).</w:t>
      </w:r>
      <w:r>
        <w:rPr>
          <w:rFonts w:cs="Calibri" w:hint="eastAsia"/>
          <w:color w:val="00000F"/>
          <w:sz w:val="24"/>
          <w:szCs w:val="24"/>
        </w:rPr>
        <w:t xml:space="preserve"> </w:t>
      </w:r>
      <w:proofErr w:type="gramStart"/>
      <w:r>
        <w:rPr>
          <w:rFonts w:cs="Calibri"/>
          <w:b/>
          <w:bCs/>
          <w:color w:val="00000F"/>
          <w:sz w:val="24"/>
          <w:szCs w:val="24"/>
        </w:rPr>
        <w:t>Results</w:t>
      </w:r>
      <w:r>
        <w:rPr>
          <w:rFonts w:cs="Calibri" w:hint="eastAsia"/>
          <w:color w:val="00000F"/>
          <w:sz w:val="24"/>
          <w:szCs w:val="24"/>
        </w:rPr>
        <w:t xml:space="preserve">  </w:t>
      </w:r>
      <w:r w:rsidRPr="008630CC">
        <w:rPr>
          <w:rFonts w:cs="Calibri"/>
          <w:color w:val="00000F"/>
          <w:sz w:val="24"/>
          <w:szCs w:val="24"/>
        </w:rPr>
        <w:t>Among</w:t>
      </w:r>
      <w:proofErr w:type="gramEnd"/>
      <w:r w:rsidRPr="008630CC">
        <w:rPr>
          <w:rFonts w:cs="Calibri"/>
          <w:color w:val="00000F"/>
          <w:sz w:val="24"/>
          <w:szCs w:val="24"/>
        </w:rPr>
        <w:t xml:space="preserve"> 930 patients with gynecologic </w:t>
      </w:r>
      <w:r w:rsidRPr="004F0986">
        <w:rPr>
          <w:rFonts w:cs="Calibri"/>
          <w:color w:val="00000F"/>
          <w:sz w:val="24"/>
          <w:szCs w:val="24"/>
        </w:rPr>
        <w:t>tumor</w:t>
      </w:r>
      <w:r>
        <w:rPr>
          <w:rFonts w:cs="Calibri"/>
          <w:color w:val="00000F"/>
          <w:sz w:val="24"/>
          <w:szCs w:val="24"/>
        </w:rPr>
        <w:t>s</w:t>
      </w:r>
      <w:r w:rsidRPr="008630CC">
        <w:rPr>
          <w:rFonts w:cs="Calibri"/>
          <w:color w:val="00000F"/>
          <w:sz w:val="24"/>
          <w:szCs w:val="24"/>
        </w:rPr>
        <w:t xml:space="preserve">, the top five most common physical symptoms experienced during chemotherapy </w:t>
      </w:r>
      <w:r w:rsidRPr="004F0986">
        <w:rPr>
          <w:rFonts w:cs="Calibri"/>
          <w:color w:val="00000F"/>
          <w:sz w:val="24"/>
          <w:szCs w:val="24"/>
        </w:rPr>
        <w:t>interval</w:t>
      </w:r>
      <w:r w:rsidRPr="008630CC">
        <w:rPr>
          <w:rFonts w:cs="Calibri"/>
          <w:color w:val="00000F"/>
          <w:sz w:val="24"/>
          <w:szCs w:val="24"/>
        </w:rPr>
        <w:t xml:space="preserve">s were </w:t>
      </w:r>
      <w:r w:rsidRPr="008630CC">
        <w:rPr>
          <w:rFonts w:cs="Calibri"/>
          <w:sz w:val="24"/>
          <w:szCs w:val="24"/>
        </w:rPr>
        <w:t xml:space="preserve">sensory abnormalities </w:t>
      </w:r>
      <w:r w:rsidRPr="008630CC">
        <w:rPr>
          <w:rFonts w:cs="Calibri"/>
          <w:sz w:val="24"/>
          <w:szCs w:val="24"/>
        </w:rPr>
        <w:lastRenderedPageBreak/>
        <w:t>(48.</w:t>
      </w:r>
      <w:r w:rsidRPr="008630CC">
        <w:rPr>
          <w:rFonts w:cs="Calibri"/>
          <w:color w:val="00000F"/>
          <w:sz w:val="24"/>
          <w:szCs w:val="24"/>
        </w:rPr>
        <w:t xml:space="preserve">7%), </w:t>
      </w:r>
      <w:r w:rsidRPr="009825C6">
        <w:rPr>
          <w:rFonts w:cs="Calibri"/>
          <w:color w:val="00000F"/>
          <w:sz w:val="24"/>
          <w:szCs w:val="24"/>
        </w:rPr>
        <w:t>generalized</w:t>
      </w:r>
      <w:r w:rsidRPr="008630CC">
        <w:rPr>
          <w:rFonts w:cs="Calibri"/>
          <w:color w:val="00000F"/>
          <w:sz w:val="24"/>
          <w:szCs w:val="24"/>
        </w:rPr>
        <w:t xml:space="preserve"> weakness (41.5%), nausea (34.6%), fatigue (33.9%), and constipation (30.0%).</w:t>
      </w:r>
      <w:r>
        <w:rPr>
          <w:rFonts w:cs="Calibri"/>
          <w:color w:val="00000F"/>
          <w:sz w:val="24"/>
          <w:szCs w:val="24"/>
        </w:rPr>
        <w:t xml:space="preserve"> </w:t>
      </w:r>
      <w:r w:rsidRPr="008630CC">
        <w:rPr>
          <w:rFonts w:cs="Calibri"/>
          <w:color w:val="00000F"/>
          <w:sz w:val="24"/>
          <w:szCs w:val="24"/>
        </w:rPr>
        <w:t>Exploratory factor analysis extracted four symptom clusters, which were gastrointestinal symptom cluster, gut</w:t>
      </w:r>
      <w:r>
        <w:rPr>
          <w:rFonts w:cs="Calibri"/>
          <w:color w:val="00000F"/>
          <w:sz w:val="24"/>
          <w:szCs w:val="24"/>
        </w:rPr>
        <w:t>-</w:t>
      </w:r>
      <w:r w:rsidRPr="008630CC">
        <w:rPr>
          <w:rFonts w:cs="Calibri"/>
          <w:color w:val="00000F"/>
          <w:sz w:val="24"/>
          <w:szCs w:val="24"/>
        </w:rPr>
        <w:t>brain axis symptom cluster, somatic pain symptom cluster, nerve</w:t>
      </w:r>
      <w:r>
        <w:rPr>
          <w:rFonts w:cs="Calibri"/>
          <w:color w:val="00000F"/>
          <w:sz w:val="24"/>
          <w:szCs w:val="24"/>
        </w:rPr>
        <w:t>-</w:t>
      </w:r>
      <w:r w:rsidRPr="008630CC">
        <w:rPr>
          <w:rFonts w:cs="Calibri"/>
          <w:color w:val="00000F"/>
          <w:sz w:val="24"/>
          <w:szCs w:val="24"/>
        </w:rPr>
        <w:t>muscle</w:t>
      </w:r>
      <w:r>
        <w:rPr>
          <w:rFonts w:cs="Calibri"/>
          <w:color w:val="00000F"/>
          <w:sz w:val="24"/>
          <w:szCs w:val="24"/>
        </w:rPr>
        <w:t>-</w:t>
      </w:r>
      <w:r w:rsidRPr="008630CC">
        <w:rPr>
          <w:rFonts w:cs="Calibri"/>
          <w:color w:val="00000F"/>
          <w:sz w:val="24"/>
          <w:szCs w:val="24"/>
        </w:rPr>
        <w:t>fatigue symptom cluster.</w:t>
      </w:r>
      <w:r>
        <w:rPr>
          <w:rFonts w:cs="Calibri"/>
          <w:color w:val="00000F"/>
          <w:sz w:val="24"/>
          <w:szCs w:val="24"/>
        </w:rPr>
        <w:t xml:space="preserve"> </w:t>
      </w:r>
      <w:r w:rsidRPr="009825C6">
        <w:rPr>
          <w:rFonts w:cs="Calibri"/>
          <w:color w:val="00000F"/>
          <w:sz w:val="24"/>
          <w:szCs w:val="24"/>
        </w:rPr>
        <w:t>In the symptom severity network, nausea was positively correlated with vomiting (</w:t>
      </w:r>
      <w:r w:rsidRPr="009825C6">
        <w:rPr>
          <w:rFonts w:cs="Calibri"/>
          <w:i/>
          <w:iCs/>
          <w:color w:val="00000F"/>
          <w:sz w:val="24"/>
          <w:szCs w:val="24"/>
        </w:rPr>
        <w:t>r</w:t>
      </w:r>
      <w:r w:rsidRPr="009825C6">
        <w:rPr>
          <w:rFonts w:cs="Calibri"/>
          <w:color w:val="00000F"/>
          <w:sz w:val="24"/>
          <w:szCs w:val="24"/>
        </w:rPr>
        <w:t>=0.666); nausea was positively correlated wi</w:t>
      </w:r>
      <w:r w:rsidRPr="00A2499D">
        <w:rPr>
          <w:rFonts w:cs="Calibri"/>
          <w:sz w:val="24"/>
          <w:szCs w:val="24"/>
        </w:rPr>
        <w:t>th anorexia (</w:t>
      </w:r>
      <w:r w:rsidRPr="00A2499D">
        <w:rPr>
          <w:rFonts w:cs="Calibri"/>
          <w:i/>
          <w:iCs/>
          <w:sz w:val="24"/>
          <w:szCs w:val="24"/>
        </w:rPr>
        <w:t>r</w:t>
      </w:r>
      <w:r w:rsidRPr="00A2499D">
        <w:rPr>
          <w:rFonts w:cs="Calibri"/>
          <w:sz w:val="24"/>
          <w:szCs w:val="24"/>
        </w:rPr>
        <w:t>=</w:t>
      </w:r>
      <w:r w:rsidRPr="009825C6">
        <w:rPr>
          <w:rFonts w:cs="Calibri"/>
          <w:color w:val="00000F"/>
          <w:sz w:val="24"/>
          <w:szCs w:val="24"/>
        </w:rPr>
        <w:t>0.585); fatigue was positively correlated with generalized weakness (</w:t>
      </w:r>
      <w:r w:rsidRPr="004136F3">
        <w:rPr>
          <w:rFonts w:cs="Calibri"/>
          <w:i/>
          <w:iCs/>
          <w:color w:val="00000F"/>
          <w:sz w:val="24"/>
          <w:szCs w:val="24"/>
        </w:rPr>
        <w:t>r</w:t>
      </w:r>
      <w:r w:rsidRPr="009825C6">
        <w:rPr>
          <w:rFonts w:cs="Calibri"/>
          <w:color w:val="00000F"/>
          <w:sz w:val="24"/>
          <w:szCs w:val="24"/>
        </w:rPr>
        <w:t>=0.890); and muscle pain was positively correlated with bone pain (</w:t>
      </w:r>
      <w:r w:rsidRPr="00A2499D">
        <w:rPr>
          <w:rFonts w:cs="Calibri"/>
          <w:i/>
          <w:iCs/>
          <w:color w:val="00000F"/>
          <w:sz w:val="24"/>
          <w:szCs w:val="24"/>
        </w:rPr>
        <w:t>r</w:t>
      </w:r>
      <w:r w:rsidRPr="009825C6">
        <w:rPr>
          <w:rFonts w:cs="Calibri"/>
          <w:color w:val="00000F"/>
          <w:sz w:val="24"/>
          <w:szCs w:val="24"/>
        </w:rPr>
        <w:t>=0.747).</w:t>
      </w:r>
      <w:r>
        <w:rPr>
          <w:rFonts w:cs="Calibri"/>
          <w:color w:val="00000F"/>
          <w:sz w:val="24"/>
          <w:szCs w:val="24"/>
        </w:rPr>
        <w:t xml:space="preserve"> </w:t>
      </w:r>
      <w:r w:rsidRPr="00A2499D">
        <w:rPr>
          <w:rFonts w:cs="Calibri"/>
          <w:color w:val="00000F"/>
          <w:sz w:val="24"/>
          <w:szCs w:val="24"/>
        </w:rPr>
        <w:t>In the symptom duration network, fatigue was positively correlated with generalized weakness (</w:t>
      </w:r>
      <w:r w:rsidRPr="00A2499D">
        <w:rPr>
          <w:rFonts w:cs="Calibri"/>
          <w:i/>
          <w:iCs/>
          <w:color w:val="00000F"/>
          <w:sz w:val="24"/>
          <w:szCs w:val="24"/>
        </w:rPr>
        <w:t>r</w:t>
      </w:r>
      <w:r w:rsidRPr="00A2499D">
        <w:rPr>
          <w:rFonts w:cs="Calibri"/>
          <w:color w:val="00000F"/>
          <w:sz w:val="24"/>
          <w:szCs w:val="24"/>
        </w:rPr>
        <w:t>=0.799); muscle pain was positively correlated with bone pain (</w:t>
      </w:r>
      <w:r w:rsidRPr="00A2499D">
        <w:rPr>
          <w:rFonts w:cs="Calibri"/>
          <w:i/>
          <w:iCs/>
          <w:color w:val="00000F"/>
          <w:sz w:val="24"/>
          <w:szCs w:val="24"/>
        </w:rPr>
        <w:t>r</w:t>
      </w:r>
      <w:r w:rsidRPr="00A2499D">
        <w:rPr>
          <w:rFonts w:cs="Calibri"/>
          <w:color w:val="00000F"/>
          <w:sz w:val="24"/>
          <w:szCs w:val="24"/>
        </w:rPr>
        <w:t>=0.507).</w:t>
      </w:r>
      <w:r>
        <w:rPr>
          <w:rFonts w:cs="Calibri" w:hint="eastAsia"/>
          <w:color w:val="00000F"/>
          <w:sz w:val="24"/>
          <w:szCs w:val="24"/>
        </w:rPr>
        <w:t xml:space="preserve"> </w:t>
      </w:r>
      <w:r w:rsidRPr="00FF79FD">
        <w:rPr>
          <w:rFonts w:cs="Calibri"/>
          <w:color w:val="00000F"/>
          <w:sz w:val="24"/>
          <w:szCs w:val="24"/>
        </w:rPr>
        <w:t>In the network of symptom severity and duration, the symptom with the highest intensity (centrality index=1.304, centrality index=1.631) and expected impact (expected impact index=1.545, expected impact index=1.651) was generalized weakness.</w:t>
      </w:r>
      <w:r>
        <w:rPr>
          <w:rFonts w:cs="Calibri" w:hint="eastAsia"/>
          <w:color w:val="00000F"/>
          <w:sz w:val="24"/>
          <w:szCs w:val="24"/>
        </w:rPr>
        <w:t xml:space="preserve"> </w:t>
      </w:r>
      <w:proofErr w:type="gramStart"/>
      <w:r>
        <w:rPr>
          <w:rFonts w:cs="Calibri" w:hint="eastAsia"/>
          <w:b/>
          <w:bCs/>
          <w:color w:val="00000F"/>
          <w:sz w:val="24"/>
          <w:szCs w:val="24"/>
        </w:rPr>
        <w:t>Conclusions</w:t>
      </w:r>
      <w:r>
        <w:rPr>
          <w:rFonts w:cs="Calibri" w:hint="eastAsia"/>
          <w:color w:val="00000F"/>
          <w:sz w:val="24"/>
          <w:szCs w:val="24"/>
        </w:rPr>
        <w:t xml:space="preserve">  </w:t>
      </w:r>
      <w:r w:rsidRPr="00FF79FD">
        <w:rPr>
          <w:rFonts w:cs="Calibri"/>
          <w:color w:val="00000F"/>
          <w:sz w:val="24"/>
          <w:szCs w:val="24"/>
        </w:rPr>
        <w:t>Patients</w:t>
      </w:r>
      <w:proofErr w:type="gramEnd"/>
      <w:r w:rsidRPr="00FF79FD">
        <w:rPr>
          <w:rFonts w:cs="Calibri"/>
          <w:color w:val="00000F"/>
          <w:sz w:val="24"/>
          <w:szCs w:val="24"/>
        </w:rPr>
        <w:t xml:space="preserve"> with gynecologic tumors experience a variety of closely related physiological symptom</w:t>
      </w:r>
      <w:r>
        <w:rPr>
          <w:rFonts w:cs="Calibri" w:hint="eastAsia"/>
          <w:color w:val="00000F"/>
          <w:sz w:val="24"/>
          <w:szCs w:val="24"/>
        </w:rPr>
        <w:t>s</w:t>
      </w:r>
      <w:r w:rsidRPr="00FF79FD">
        <w:rPr>
          <w:rFonts w:cs="Calibri"/>
          <w:color w:val="00000F"/>
          <w:sz w:val="24"/>
          <w:szCs w:val="24"/>
        </w:rPr>
        <w:t xml:space="preserve"> during intervals in chemotherapy, with generalized weakness being the primary symptom during this phase.</w:t>
      </w:r>
      <w:r>
        <w:rPr>
          <w:rFonts w:cs="Calibri" w:hint="eastAsia"/>
          <w:color w:val="00000F"/>
          <w:sz w:val="24"/>
          <w:szCs w:val="24"/>
        </w:rPr>
        <w:t xml:space="preserve"> </w:t>
      </w:r>
      <w:r w:rsidRPr="000D2100">
        <w:rPr>
          <w:rFonts w:cs="Calibri"/>
          <w:color w:val="00000F"/>
          <w:sz w:val="24"/>
          <w:szCs w:val="24"/>
        </w:rPr>
        <w:t xml:space="preserve">Healthcare professionals can take </w:t>
      </w:r>
      <w:r w:rsidRPr="00FF79FD">
        <w:rPr>
          <w:rFonts w:cs="Calibri"/>
          <w:color w:val="00000F"/>
          <w:sz w:val="24"/>
          <w:szCs w:val="24"/>
        </w:rPr>
        <w:t>generalized weakness</w:t>
      </w:r>
      <w:r w:rsidRPr="000D2100">
        <w:rPr>
          <w:rFonts w:cs="Calibri"/>
          <w:color w:val="00000F"/>
          <w:sz w:val="24"/>
          <w:szCs w:val="24"/>
        </w:rPr>
        <w:t xml:space="preserve"> as the key intervention target, and empower patients with self-management through comprehensive intervention, so as to improve the quality of life of patients.</w:t>
      </w:r>
      <w:r>
        <w:rPr>
          <w:rFonts w:cs="Calibri"/>
          <w:color w:val="00000F"/>
          <w:sz w:val="24"/>
          <w:szCs w:val="24"/>
        </w:rPr>
        <w:t xml:space="preserve">  </w:t>
      </w:r>
    </w:p>
    <w:p w14:paraId="53F477F6" w14:textId="77777777" w:rsidR="00CA49F8" w:rsidRPr="009A7D9F" w:rsidRDefault="00CA49F8" w:rsidP="00CA49F8">
      <w:pPr>
        <w:adjustRightInd w:val="0"/>
        <w:snapToGrid w:val="0"/>
        <w:ind w:leftChars="-201" w:left="-442" w:rightChars="-229" w:right="-504" w:firstLineChars="200" w:firstLine="482"/>
        <w:jc w:val="both"/>
        <w:rPr>
          <w:rFonts w:cs="Calibri"/>
          <w:bCs/>
          <w:kern w:val="2"/>
          <w:sz w:val="24"/>
          <w:szCs w:val="24"/>
        </w:rPr>
      </w:pPr>
      <w:r>
        <w:rPr>
          <w:rFonts w:ascii="宋体" w:hAnsi="宋体" w:cs="Calibri"/>
          <w:b/>
          <w:bCs/>
          <w:color w:val="00000F"/>
          <w:sz w:val="24"/>
          <w:szCs w:val="24"/>
        </w:rPr>
        <w:t>【</w:t>
      </w:r>
      <w:r>
        <w:rPr>
          <w:rFonts w:cs="Calibri"/>
          <w:b/>
          <w:bCs/>
          <w:color w:val="00000F"/>
          <w:sz w:val="24"/>
          <w:szCs w:val="24"/>
        </w:rPr>
        <w:t>Key words</w:t>
      </w:r>
      <w:r>
        <w:rPr>
          <w:rFonts w:ascii="宋体" w:hAnsi="宋体" w:cs="Calibri"/>
          <w:b/>
          <w:bCs/>
          <w:color w:val="00000F"/>
          <w:sz w:val="24"/>
          <w:szCs w:val="24"/>
        </w:rPr>
        <w:t>】</w:t>
      </w:r>
      <w:r>
        <w:rPr>
          <w:rFonts w:cs="Calibri" w:hint="eastAsia"/>
          <w:b/>
          <w:bCs/>
          <w:color w:val="00000F"/>
          <w:sz w:val="24"/>
          <w:szCs w:val="24"/>
        </w:rPr>
        <w:t xml:space="preserve"> </w:t>
      </w:r>
      <w:r>
        <w:rPr>
          <w:rFonts w:cs="Calibri"/>
          <w:color w:val="00000F"/>
          <w:sz w:val="24"/>
          <w:szCs w:val="24"/>
        </w:rPr>
        <w:t>G</w:t>
      </w:r>
      <w:r w:rsidRPr="00CC3261">
        <w:rPr>
          <w:rFonts w:cs="Calibri"/>
          <w:color w:val="00000F"/>
          <w:sz w:val="24"/>
          <w:szCs w:val="24"/>
        </w:rPr>
        <w:t>ynecological tumor</w:t>
      </w:r>
      <w:r w:rsidRPr="001D4BFC">
        <w:rPr>
          <w:rFonts w:cs="Calibri"/>
          <w:color w:val="00000F"/>
          <w:sz w:val="24"/>
          <w:szCs w:val="24"/>
        </w:rPr>
        <w:t>s</w:t>
      </w:r>
      <w:r>
        <w:rPr>
          <w:rFonts w:cs="Calibri" w:hint="eastAsia"/>
          <w:color w:val="00000F"/>
          <w:sz w:val="24"/>
          <w:szCs w:val="24"/>
        </w:rPr>
        <w:t>；</w:t>
      </w:r>
      <w:r>
        <w:rPr>
          <w:rFonts w:cs="Calibri" w:hint="eastAsia"/>
          <w:color w:val="00000F"/>
          <w:sz w:val="24"/>
          <w:szCs w:val="24"/>
        </w:rPr>
        <w:t xml:space="preserve">  C</w:t>
      </w:r>
      <w:r w:rsidRPr="001D4BFC">
        <w:rPr>
          <w:rFonts w:cs="Calibri"/>
          <w:color w:val="00000F"/>
          <w:sz w:val="24"/>
          <w:szCs w:val="24"/>
        </w:rPr>
        <w:t>hemotherapy interval</w:t>
      </w:r>
      <w:r>
        <w:rPr>
          <w:rFonts w:cs="Calibri"/>
          <w:color w:val="00000F"/>
          <w:sz w:val="24"/>
          <w:szCs w:val="24"/>
        </w:rPr>
        <w:t>s</w:t>
      </w:r>
      <w:r>
        <w:rPr>
          <w:rFonts w:cs="Calibri" w:hint="eastAsia"/>
          <w:color w:val="00000F"/>
          <w:sz w:val="24"/>
          <w:szCs w:val="24"/>
        </w:rPr>
        <w:t>；</w:t>
      </w:r>
      <w:r>
        <w:rPr>
          <w:rFonts w:cs="Calibri" w:hint="eastAsia"/>
          <w:color w:val="00000F"/>
          <w:sz w:val="24"/>
          <w:szCs w:val="24"/>
        </w:rPr>
        <w:t xml:space="preserve">  </w:t>
      </w:r>
      <w:r w:rsidRPr="001D4BFC">
        <w:rPr>
          <w:rFonts w:cs="Calibri"/>
          <w:color w:val="00000F"/>
          <w:sz w:val="24"/>
          <w:szCs w:val="24"/>
        </w:rPr>
        <w:t>Physiological-related symptom clusters</w:t>
      </w:r>
      <w:r>
        <w:rPr>
          <w:rFonts w:cs="Calibri" w:hint="eastAsia"/>
          <w:color w:val="00000F"/>
          <w:sz w:val="24"/>
          <w:szCs w:val="24"/>
        </w:rPr>
        <w:t>；</w:t>
      </w:r>
      <w:r>
        <w:rPr>
          <w:rFonts w:cs="Calibri" w:hint="eastAsia"/>
          <w:color w:val="00000F"/>
          <w:sz w:val="24"/>
          <w:szCs w:val="24"/>
        </w:rPr>
        <w:t xml:space="preserve">  </w:t>
      </w:r>
      <w:r w:rsidRPr="001D4BFC">
        <w:rPr>
          <w:rFonts w:cs="Calibri"/>
          <w:color w:val="00000F"/>
          <w:sz w:val="24"/>
          <w:szCs w:val="24"/>
        </w:rPr>
        <w:t>Core symptoms</w:t>
      </w:r>
      <w:r>
        <w:rPr>
          <w:rFonts w:cs="Calibri" w:hint="eastAsia"/>
          <w:color w:val="00000F"/>
          <w:sz w:val="24"/>
          <w:szCs w:val="24"/>
        </w:rPr>
        <w:t>；</w:t>
      </w:r>
      <w:r>
        <w:rPr>
          <w:rFonts w:cs="Calibri" w:hint="eastAsia"/>
          <w:color w:val="00000F"/>
          <w:sz w:val="24"/>
          <w:szCs w:val="24"/>
        </w:rPr>
        <w:t xml:space="preserve">  N</w:t>
      </w:r>
      <w:r w:rsidRPr="001D4BFC">
        <w:rPr>
          <w:rFonts w:cs="Calibri"/>
          <w:color w:val="00000F"/>
          <w:sz w:val="24"/>
          <w:szCs w:val="24"/>
        </w:rPr>
        <w:t>etwork analysis</w:t>
      </w:r>
      <w:r>
        <w:rPr>
          <w:rFonts w:cs="Calibri"/>
          <w:color w:val="00000F"/>
          <w:sz w:val="24"/>
          <w:szCs w:val="24"/>
        </w:rPr>
        <w:t xml:space="preserve"> </w:t>
      </w:r>
    </w:p>
    <w:p w14:paraId="64AB0829" w14:textId="77777777" w:rsidR="00CA49F8" w:rsidRPr="009A7D9F" w:rsidRDefault="00CA49F8" w:rsidP="00CA49F8">
      <w:pPr>
        <w:adjustRightInd w:val="0"/>
        <w:snapToGrid w:val="0"/>
        <w:ind w:leftChars="-201" w:left="-442" w:rightChars="-229" w:right="-504" w:firstLineChars="200" w:firstLine="482"/>
        <w:jc w:val="both"/>
        <w:rPr>
          <w:rFonts w:cs="Calibri"/>
          <w:color w:val="00000F"/>
          <w:sz w:val="24"/>
          <w:szCs w:val="24"/>
        </w:rPr>
      </w:pPr>
      <w:r w:rsidRPr="009A7D9F">
        <w:rPr>
          <w:rFonts w:ascii="Arial" w:hAnsi="Arial" w:cs="Arial"/>
          <w:b/>
          <w:sz w:val="24"/>
          <w:szCs w:val="24"/>
        </w:rPr>
        <w:t>Fund program</w:t>
      </w:r>
      <w:r w:rsidRPr="009A7D9F">
        <w:rPr>
          <w:rFonts w:hAnsi="Arial" w:cs="Arial"/>
          <w:b/>
          <w:sz w:val="24"/>
          <w:szCs w:val="24"/>
        </w:rPr>
        <w:t>:</w:t>
      </w:r>
      <w:r w:rsidRPr="009A7D9F">
        <w:rPr>
          <w:rFonts w:cs="Arial" w:hint="eastAsia"/>
          <w:bCs/>
          <w:sz w:val="24"/>
          <w:szCs w:val="24"/>
        </w:rPr>
        <w:t xml:space="preserve"> </w:t>
      </w:r>
      <w:r w:rsidRPr="000F6FE7">
        <w:rPr>
          <w:rFonts w:cs="Calibri"/>
          <w:sz w:val="24"/>
          <w:szCs w:val="24"/>
        </w:rPr>
        <w:t>Clinical Research Fund of Central High-Level Hospitals</w:t>
      </w:r>
      <w:r>
        <w:rPr>
          <w:rFonts w:cs="Calibri" w:hint="eastAsia"/>
          <w:color w:val="00000F"/>
          <w:sz w:val="24"/>
          <w:szCs w:val="24"/>
        </w:rPr>
        <w:t>（</w:t>
      </w:r>
      <w:r w:rsidRPr="003448D8">
        <w:rPr>
          <w:rFonts w:cs="Calibri"/>
          <w:color w:val="00000F"/>
          <w:sz w:val="24"/>
          <w:szCs w:val="24"/>
        </w:rPr>
        <w:t xml:space="preserve">Youth </w:t>
      </w:r>
      <w:r>
        <w:rPr>
          <w:rFonts w:cs="Calibri" w:hint="eastAsia"/>
          <w:color w:val="00000F"/>
          <w:sz w:val="24"/>
          <w:szCs w:val="24"/>
        </w:rPr>
        <w:t>C</w:t>
      </w:r>
      <w:r w:rsidRPr="003448D8">
        <w:rPr>
          <w:rFonts w:cs="Calibri"/>
          <w:color w:val="00000F"/>
          <w:sz w:val="24"/>
          <w:szCs w:val="24"/>
        </w:rPr>
        <w:t>linical</w:t>
      </w:r>
      <w:r>
        <w:rPr>
          <w:rFonts w:cs="Calibri"/>
          <w:color w:val="00000F"/>
          <w:sz w:val="24"/>
          <w:szCs w:val="24"/>
        </w:rPr>
        <w:t xml:space="preserve"> R</w:t>
      </w:r>
      <w:r w:rsidRPr="003448D8">
        <w:rPr>
          <w:rFonts w:cs="Calibri"/>
          <w:color w:val="00000F"/>
          <w:sz w:val="24"/>
          <w:szCs w:val="24"/>
        </w:rPr>
        <w:t xml:space="preserve">esearch </w:t>
      </w:r>
      <w:r>
        <w:rPr>
          <w:rFonts w:cs="Calibri"/>
          <w:color w:val="00000F"/>
          <w:sz w:val="24"/>
          <w:szCs w:val="24"/>
        </w:rPr>
        <w:t>P</w:t>
      </w:r>
      <w:r w:rsidRPr="003448D8">
        <w:rPr>
          <w:rFonts w:cs="Calibri"/>
          <w:color w:val="00000F"/>
          <w:sz w:val="24"/>
          <w:szCs w:val="24"/>
        </w:rPr>
        <w:t>roject of Peking University First Hospital</w:t>
      </w:r>
      <w:r>
        <w:rPr>
          <w:rFonts w:cs="Calibri" w:hint="eastAsia"/>
          <w:color w:val="00000F"/>
          <w:sz w:val="24"/>
          <w:szCs w:val="24"/>
        </w:rPr>
        <w:t>）</w:t>
      </w:r>
      <w:r w:rsidRPr="009A7D9F">
        <w:rPr>
          <w:rFonts w:cs="Calibri" w:hint="eastAsia"/>
          <w:color w:val="00000F"/>
          <w:sz w:val="24"/>
          <w:szCs w:val="24"/>
        </w:rPr>
        <w:t>（</w:t>
      </w:r>
      <w:r w:rsidRPr="009A7D9F">
        <w:rPr>
          <w:rFonts w:cs="Calibri" w:hint="eastAsia"/>
          <w:color w:val="00000F"/>
          <w:sz w:val="24"/>
          <w:szCs w:val="24"/>
        </w:rPr>
        <w:t>2024YC22</w:t>
      </w:r>
      <w:r w:rsidRPr="009A7D9F">
        <w:rPr>
          <w:rFonts w:cs="Calibri" w:hint="eastAsia"/>
          <w:color w:val="00000F"/>
          <w:sz w:val="24"/>
          <w:szCs w:val="24"/>
        </w:rPr>
        <w:t>）</w:t>
      </w:r>
    </w:p>
    <w:p w14:paraId="1064E709" w14:textId="77777777" w:rsidR="00CA49F8" w:rsidRPr="009A7D9F" w:rsidRDefault="00CA49F8" w:rsidP="00CA49F8">
      <w:pPr>
        <w:adjustRightInd w:val="0"/>
        <w:snapToGrid w:val="0"/>
        <w:ind w:leftChars="-201" w:left="-442" w:rightChars="-229" w:right="-504" w:firstLineChars="200" w:firstLine="480"/>
        <w:jc w:val="both"/>
        <w:rPr>
          <w:rFonts w:cs="Calibri"/>
          <w:color w:val="00000F"/>
          <w:sz w:val="24"/>
          <w:szCs w:val="24"/>
        </w:rPr>
      </w:pPr>
      <w:r w:rsidRPr="009A7D9F">
        <w:rPr>
          <w:rFonts w:cs="Calibri" w:hint="eastAsia"/>
          <w:color w:val="00000F"/>
          <w:sz w:val="24"/>
          <w:szCs w:val="24"/>
        </w:rPr>
        <w:t>DOI</w:t>
      </w:r>
      <w:r w:rsidRPr="009A7D9F">
        <w:rPr>
          <w:rFonts w:cs="Calibri" w:hint="eastAsia"/>
          <w:color w:val="00000F"/>
          <w:sz w:val="24"/>
          <w:szCs w:val="24"/>
        </w:rPr>
        <w:t>：</w:t>
      </w:r>
      <w:r w:rsidRPr="009A7D9F">
        <w:rPr>
          <w:rFonts w:cs="Calibri" w:hint="eastAsia"/>
          <w:color w:val="00000F"/>
          <w:sz w:val="24"/>
          <w:szCs w:val="24"/>
        </w:rPr>
        <w:t>10.3760/cma.j.cn115682-20251218-06776</w:t>
      </w:r>
      <w:r>
        <w:rPr>
          <w:rFonts w:cs="Calibri"/>
          <w:color w:val="00000F"/>
          <w:sz w:val="24"/>
          <w:szCs w:val="24"/>
        </w:rPr>
        <w:t xml:space="preserve"> </w:t>
      </w:r>
    </w:p>
    <w:p w14:paraId="0A000B74" w14:textId="77777777" w:rsidR="00CA49F8" w:rsidRDefault="00CA49F8" w:rsidP="00CA49F8">
      <w:pPr>
        <w:adjustRightInd w:val="0"/>
        <w:snapToGrid w:val="0"/>
        <w:ind w:leftChars="-201" w:left="-442" w:rightChars="-229" w:right="-504" w:firstLineChars="200" w:firstLine="480"/>
        <w:jc w:val="both"/>
        <w:rPr>
          <w:rFonts w:ascii="宋体" w:hAnsi="宋体" w:cs="Calibri" w:hint="eastAsia"/>
          <w:color w:val="00000F"/>
          <w:sz w:val="24"/>
          <w:szCs w:val="24"/>
        </w:rPr>
      </w:pPr>
    </w:p>
    <w:p w14:paraId="3048B7ED" w14:textId="5ADC7CB9" w:rsidR="00ED49A2" w:rsidRDefault="000B0438">
      <w:pPr>
        <w:pStyle w:val="41"/>
        <w:adjustRightInd w:val="0"/>
        <w:snapToGrid w:val="0"/>
        <w:ind w:firstLine="420"/>
        <w:rPr>
          <w:rFonts w:ascii="Times New Roman" w:hAnsi="Times New Roman" w:cs="Times New Roman"/>
          <w:color w:val="auto"/>
        </w:rPr>
      </w:pPr>
      <w:r>
        <w:rPr>
          <w:rFonts w:ascii="Times New Roman" w:hAnsi="Times New Roman" w:cs="Times New Roman"/>
          <w:color w:val="auto"/>
        </w:rPr>
        <w:t>近年来，妇科</w:t>
      </w:r>
      <w:r>
        <w:rPr>
          <w:rFonts w:ascii="Times New Roman" w:hAnsi="Times New Roman" w:cs="Times New Roman" w:hint="eastAsia"/>
          <w:color w:val="auto"/>
        </w:rPr>
        <w:t>肿瘤</w:t>
      </w:r>
      <w:r>
        <w:rPr>
          <w:rFonts w:ascii="Times New Roman" w:hAnsi="Times New Roman" w:cs="Times New Roman"/>
          <w:color w:val="auto"/>
        </w:rPr>
        <w:t>的发病率持续上升，其中子宫内膜癌、卵巢癌和宫颈癌发病率较高</w:t>
      </w:r>
      <w:r>
        <w:rPr>
          <w:rFonts w:ascii="Times New Roman" w:hAnsi="Times New Roman" w:cs="Times New Roman" w:hint="eastAsia"/>
          <w:color w:val="auto"/>
          <w:highlight w:val="cyan"/>
          <w:vertAlign w:val="superscript"/>
        </w:rPr>
        <w:t xml:space="preserve"> [</w:t>
      </w:r>
      <w:r>
        <w:rPr>
          <w:rFonts w:ascii="Times New Roman" w:hAnsi="Times New Roman" w:cs="Times New Roman" w:hint="eastAsia"/>
          <w:color w:val="auto"/>
          <w:vertAlign w:val="superscript"/>
        </w:rPr>
        <w:t>1-2]</w:t>
      </w:r>
      <w:r>
        <w:rPr>
          <w:rFonts w:ascii="Times New Roman" w:hAnsi="Times New Roman" w:cs="Times New Roman"/>
          <w:color w:val="auto"/>
        </w:rPr>
        <w:t>。化疗作为癌症综合治疗的手段之一，虽然改善了癌症患者的</w:t>
      </w:r>
      <w:r>
        <w:rPr>
          <w:rFonts w:ascii="Times New Roman" w:hAnsi="Times New Roman" w:cs="Times New Roman" w:hint="eastAsia"/>
          <w:color w:val="auto"/>
        </w:rPr>
        <w:t>疾病</w:t>
      </w:r>
      <w:r>
        <w:rPr>
          <w:rFonts w:ascii="Times New Roman" w:hAnsi="Times New Roman" w:cs="Times New Roman"/>
          <w:color w:val="auto"/>
        </w:rPr>
        <w:t>预后，但大多数患者</w:t>
      </w:r>
      <w:r>
        <w:rPr>
          <w:rFonts w:ascii="Times New Roman" w:hAnsi="Times New Roman" w:cs="Times New Roman" w:hint="eastAsia"/>
          <w:color w:val="auto"/>
        </w:rPr>
        <w:t>会面临因不良反应导致的</w:t>
      </w:r>
      <w:r>
        <w:rPr>
          <w:rFonts w:ascii="Times New Roman" w:hAnsi="Times New Roman" w:cs="Times New Roman"/>
          <w:color w:val="auto"/>
        </w:rPr>
        <w:t>一系列症状</w:t>
      </w:r>
      <w:r>
        <w:rPr>
          <w:rFonts w:ascii="Times New Roman" w:hAnsi="Times New Roman" w:cs="Times New Roman" w:hint="eastAsia"/>
          <w:color w:val="auto"/>
        </w:rPr>
        <w:t>困扰</w:t>
      </w:r>
      <w:r>
        <w:rPr>
          <w:rFonts w:ascii="Times New Roman" w:hAnsi="Times New Roman" w:cs="Times New Roman" w:hint="eastAsia"/>
          <w:color w:val="auto"/>
          <w:vertAlign w:val="superscript"/>
        </w:rPr>
        <w:t>[3-5]</w:t>
      </w:r>
      <w:r>
        <w:rPr>
          <w:rFonts w:ascii="Times New Roman" w:hAnsi="Times New Roman" w:cs="Times New Roman"/>
          <w:color w:val="auto"/>
        </w:rPr>
        <w:t>。</w:t>
      </w:r>
      <w:r>
        <w:rPr>
          <w:rFonts w:ascii="Times New Roman" w:hAnsi="Times New Roman" w:cs="Times New Roman" w:hint="eastAsia"/>
          <w:color w:val="auto"/>
        </w:rPr>
        <w:t>相关</w:t>
      </w:r>
      <w:r>
        <w:rPr>
          <w:rFonts w:ascii="Times New Roman" w:hAnsi="Times New Roman" w:cs="Times New Roman"/>
          <w:color w:val="auto"/>
        </w:rPr>
        <w:t>研究显示</w:t>
      </w:r>
      <w:r>
        <w:rPr>
          <w:rFonts w:ascii="Times New Roman" w:hAnsi="Times New Roman" w:cs="Times New Roman" w:hint="eastAsia"/>
          <w:color w:val="auto"/>
        </w:rPr>
        <w:t>，</w:t>
      </w:r>
      <w:r>
        <w:rPr>
          <w:rFonts w:ascii="Times New Roman" w:hAnsi="Times New Roman" w:cs="Times New Roman"/>
          <w:color w:val="auto"/>
        </w:rPr>
        <w:t>妇科肿瘤化疗患者在治疗期间平均经历</w:t>
      </w:r>
      <w:r>
        <w:rPr>
          <w:rFonts w:ascii="Times New Roman" w:hAnsi="Times New Roman" w:cs="Times New Roman"/>
          <w:color w:val="auto"/>
        </w:rPr>
        <w:t>10</w:t>
      </w:r>
      <w:r>
        <w:rPr>
          <w:rFonts w:ascii="Times New Roman" w:hAnsi="Times New Roman" w:cs="Times New Roman" w:hint="eastAsia"/>
          <w:color w:val="auto"/>
        </w:rPr>
        <w:t>~</w:t>
      </w:r>
      <w:r>
        <w:rPr>
          <w:rFonts w:ascii="Times New Roman" w:hAnsi="Times New Roman" w:cs="Times New Roman"/>
          <w:color w:val="auto"/>
        </w:rPr>
        <w:t>13</w:t>
      </w:r>
      <w:r>
        <w:rPr>
          <w:rFonts w:ascii="Times New Roman" w:hAnsi="Times New Roman" w:cs="Times New Roman"/>
          <w:color w:val="auto"/>
        </w:rPr>
        <w:t>种症状</w:t>
      </w:r>
      <w:r>
        <w:rPr>
          <w:rFonts w:ascii="Times New Roman" w:hAnsi="Times New Roman" w:cs="Times New Roman" w:hint="eastAsia"/>
          <w:color w:val="auto"/>
        </w:rPr>
        <w:t>困扰</w:t>
      </w:r>
      <w:r>
        <w:rPr>
          <w:rFonts w:ascii="Times New Roman" w:hAnsi="Times New Roman" w:cs="Times New Roman"/>
          <w:color w:val="auto"/>
        </w:rPr>
        <w:t>，严重影响</w:t>
      </w:r>
      <w:r>
        <w:rPr>
          <w:rFonts w:ascii="Times New Roman" w:hAnsi="Times New Roman" w:cs="Times New Roman" w:hint="eastAsia"/>
          <w:color w:val="auto"/>
        </w:rPr>
        <w:t>其</w:t>
      </w:r>
      <w:r>
        <w:rPr>
          <w:rFonts w:ascii="Times New Roman" w:hAnsi="Times New Roman" w:cs="Times New Roman"/>
          <w:color w:val="auto"/>
        </w:rPr>
        <w:t>生活质量与治疗依从性</w:t>
      </w:r>
      <w:r>
        <w:rPr>
          <w:rFonts w:ascii="Times New Roman" w:hAnsi="Times New Roman" w:cs="Times New Roman" w:hint="eastAsia"/>
          <w:color w:val="auto"/>
          <w:vertAlign w:val="superscript"/>
        </w:rPr>
        <w:t>[3,6]</w:t>
      </w:r>
      <w:r>
        <w:rPr>
          <w:rFonts w:ascii="Times New Roman" w:hAnsi="Times New Roman" w:cs="Times New Roman"/>
          <w:color w:val="auto"/>
        </w:rPr>
        <w:t>。化疗间歇期是指化疗患者每</w:t>
      </w:r>
      <w:r>
        <w:rPr>
          <w:rFonts w:ascii="Times New Roman" w:hAnsi="Times New Roman" w:cs="Times New Roman" w:hint="eastAsia"/>
          <w:color w:val="auto"/>
        </w:rPr>
        <w:t>个</w:t>
      </w:r>
      <w:r>
        <w:rPr>
          <w:rFonts w:ascii="Times New Roman" w:hAnsi="Times New Roman" w:cs="Times New Roman"/>
          <w:color w:val="auto"/>
        </w:rPr>
        <w:t>周期化疗结束出院后至</w:t>
      </w:r>
      <w:r>
        <w:rPr>
          <w:rFonts w:ascii="Times New Roman" w:hAnsi="Times New Roman" w:cs="Times New Roman" w:hint="eastAsia"/>
          <w:color w:val="auto"/>
        </w:rPr>
        <w:t>下</w:t>
      </w:r>
      <w:r>
        <w:rPr>
          <w:rFonts w:ascii="Times New Roman" w:hAnsi="Times New Roman" w:cs="Times New Roman"/>
          <w:color w:val="auto"/>
        </w:rPr>
        <w:t>次住院前的阶段，是身体恢复与调整的关键时期。目前，国内外学者对处于治疗期的妇科</w:t>
      </w:r>
      <w:r>
        <w:rPr>
          <w:rFonts w:ascii="Times New Roman" w:hAnsi="Times New Roman" w:cs="Times New Roman" w:hint="eastAsia"/>
          <w:color w:val="auto"/>
        </w:rPr>
        <w:t>肿瘤</w:t>
      </w:r>
      <w:r>
        <w:rPr>
          <w:rFonts w:ascii="Times New Roman" w:hAnsi="Times New Roman" w:cs="Times New Roman"/>
          <w:color w:val="auto"/>
        </w:rPr>
        <w:t>患者症状进行了研究，但对</w:t>
      </w:r>
      <w:r>
        <w:rPr>
          <w:rFonts w:ascii="Times New Roman" w:hAnsi="Times New Roman" w:cs="Times New Roman" w:hint="eastAsia"/>
          <w:color w:val="auto"/>
        </w:rPr>
        <w:t>于</w:t>
      </w:r>
      <w:r>
        <w:rPr>
          <w:rFonts w:ascii="Times New Roman" w:hAnsi="Times New Roman" w:cs="Times New Roman"/>
          <w:color w:val="auto"/>
        </w:rPr>
        <w:t>化疗间歇期生理症状</w:t>
      </w:r>
      <w:r>
        <w:rPr>
          <w:rFonts w:ascii="Times New Roman" w:hAnsi="Times New Roman" w:cs="Times New Roman" w:hint="eastAsia"/>
          <w:color w:val="auto"/>
        </w:rPr>
        <w:t>的研究较少</w:t>
      </w:r>
      <w:r>
        <w:rPr>
          <w:rFonts w:ascii="Times New Roman" w:hAnsi="Times New Roman" w:cs="Times New Roman" w:hint="eastAsia"/>
          <w:color w:val="auto"/>
          <w:vertAlign w:val="superscript"/>
        </w:rPr>
        <w:t xml:space="preserve"> [7-10]</w:t>
      </w:r>
      <w:r>
        <w:rPr>
          <w:rFonts w:ascii="Times New Roman" w:hAnsi="Times New Roman" w:cs="Times New Roman"/>
          <w:color w:val="auto"/>
        </w:rPr>
        <w:t>。因此，本</w:t>
      </w:r>
      <w:r>
        <w:rPr>
          <w:rFonts w:ascii="Times New Roman" w:hAnsi="Times New Roman" w:cs="Times New Roman" w:hint="eastAsia"/>
          <w:color w:val="auto"/>
        </w:rPr>
        <w:t>研究采用</w:t>
      </w:r>
      <w:r>
        <w:rPr>
          <w:rFonts w:ascii="Times New Roman" w:hAnsi="Times New Roman" w:cs="Times New Roman"/>
          <w:color w:val="auto"/>
        </w:rPr>
        <w:t>探索性因子分析</w:t>
      </w:r>
      <w:r>
        <w:rPr>
          <w:rFonts w:ascii="Times New Roman" w:hAnsi="Times New Roman" w:cs="Times New Roman" w:hint="eastAsia"/>
          <w:color w:val="auto"/>
        </w:rPr>
        <w:t>法</w:t>
      </w:r>
      <w:r>
        <w:rPr>
          <w:rFonts w:ascii="Times New Roman" w:hAnsi="Times New Roman" w:cs="Times New Roman"/>
          <w:color w:val="auto"/>
        </w:rPr>
        <w:t>识别妇科肿瘤患者化疗间歇期的生理相关症状群，</w:t>
      </w:r>
      <w:r>
        <w:rPr>
          <w:rFonts w:ascii="Times New Roman" w:hAnsi="Times New Roman" w:cs="Times New Roman" w:hint="eastAsia"/>
          <w:color w:val="auto"/>
        </w:rPr>
        <w:t>并运用</w:t>
      </w:r>
      <w:r>
        <w:rPr>
          <w:rFonts w:ascii="Times New Roman" w:hAnsi="Times New Roman" w:cs="Times New Roman"/>
          <w:color w:val="auto"/>
        </w:rPr>
        <w:t>网络分析方法</w:t>
      </w:r>
      <w:r>
        <w:rPr>
          <w:rFonts w:ascii="Times New Roman" w:hAnsi="Times New Roman" w:cs="Times New Roman" w:hint="eastAsia"/>
          <w:color w:val="auto"/>
        </w:rPr>
        <w:t>探讨</w:t>
      </w:r>
      <w:r>
        <w:rPr>
          <w:rFonts w:ascii="Times New Roman" w:hAnsi="Times New Roman" w:cs="Times New Roman"/>
          <w:color w:val="auto"/>
        </w:rPr>
        <w:t>不同症状及症状群之间的关系，识别网络中起关键作用的核心症状，以期为</w:t>
      </w:r>
      <w:r>
        <w:rPr>
          <w:rFonts w:ascii="Times New Roman" w:hAnsi="Times New Roman" w:cs="Times New Roman" w:hint="eastAsia"/>
          <w:color w:val="auto"/>
        </w:rPr>
        <w:t>患者</w:t>
      </w:r>
      <w:r>
        <w:rPr>
          <w:rFonts w:ascii="Times New Roman" w:hAnsi="Times New Roman" w:cs="Times New Roman"/>
          <w:color w:val="auto"/>
        </w:rPr>
        <w:t>居家症状管理提供参考</w:t>
      </w:r>
      <w:r>
        <w:rPr>
          <w:rFonts w:ascii="Times New Roman" w:hAnsi="Times New Roman" w:cs="Times New Roman" w:hint="eastAsia"/>
          <w:color w:val="auto"/>
          <w:vertAlign w:val="superscript"/>
        </w:rPr>
        <w:t>[11]</w:t>
      </w:r>
      <w:r>
        <w:rPr>
          <w:rFonts w:ascii="Times New Roman" w:hAnsi="Times New Roman" w:cs="Times New Roman"/>
          <w:color w:val="auto"/>
        </w:rPr>
        <w:t>。</w:t>
      </w:r>
    </w:p>
    <w:p w14:paraId="70C4CCB9" w14:textId="77777777" w:rsidR="00ED49A2" w:rsidRDefault="000B0438">
      <w:pPr>
        <w:pStyle w:val="42"/>
        <w:adjustRightInd w:val="0"/>
        <w:snapToGrid w:val="0"/>
        <w:spacing w:before="0" w:after="0"/>
        <w:ind w:firstLineChars="200" w:firstLine="422"/>
        <w:jc w:val="left"/>
        <w:rPr>
          <w:rFonts w:ascii="Times New Roman" w:eastAsia="宋体" w:hAnsi="Times New Roman" w:cs="Times New Roman"/>
          <w:b/>
          <w:bCs/>
          <w:color w:val="auto"/>
          <w:sz w:val="21"/>
          <w:szCs w:val="21"/>
        </w:rPr>
      </w:pPr>
      <w:r>
        <w:rPr>
          <w:rFonts w:ascii="Times New Roman" w:eastAsia="宋体" w:hAnsi="Times New Roman" w:cs="Times New Roman"/>
          <w:b/>
          <w:bCs/>
          <w:color w:val="auto"/>
          <w:sz w:val="21"/>
          <w:szCs w:val="21"/>
        </w:rPr>
        <w:t>一、对象与方法</w:t>
      </w:r>
      <w:bookmarkStart w:id="16" w:name="pindex21"/>
      <w:bookmarkEnd w:id="16"/>
    </w:p>
    <w:p w14:paraId="48EEB5F0" w14:textId="77777777" w:rsidR="00ED49A2" w:rsidRDefault="000B0438">
      <w:pPr>
        <w:pStyle w:val="41"/>
        <w:adjustRightInd w:val="0"/>
        <w:snapToGrid w:val="0"/>
        <w:ind w:firstLine="422"/>
        <w:rPr>
          <w:rFonts w:ascii="Times New Roman" w:hAnsi="Times New Roman" w:cs="Times New Roman"/>
          <w:color w:val="auto"/>
        </w:rPr>
      </w:pPr>
      <w:bookmarkStart w:id="17" w:name="sys22061"/>
      <w:r>
        <w:rPr>
          <w:rFonts w:ascii="Times New Roman" w:hAnsi="Times New Roman" w:cs="Times New Roman"/>
          <w:b/>
          <w:bCs/>
          <w:color w:val="auto"/>
          <w:highlight w:val="lightGray"/>
        </w:rPr>
        <w:t>（一）</w:t>
      </w:r>
      <w:r>
        <w:rPr>
          <w:rFonts w:ascii="Times New Roman" w:hAnsi="Times New Roman" w:cs="Times New Roman" w:hint="eastAsia"/>
          <w:b/>
          <w:bCs/>
          <w:color w:val="auto"/>
          <w:highlight w:val="lightGray"/>
        </w:rPr>
        <w:t>研究</w:t>
      </w:r>
      <w:r>
        <w:rPr>
          <w:rFonts w:ascii="Times New Roman" w:hAnsi="Times New Roman" w:cs="Times New Roman"/>
          <w:b/>
          <w:bCs/>
          <w:color w:val="auto"/>
          <w:highlight w:val="lightGray"/>
        </w:rPr>
        <w:t>对象：</w:t>
      </w:r>
      <w:r>
        <w:rPr>
          <w:rFonts w:ascii="Times New Roman" w:hAnsi="Times New Roman" w:cs="Times New Roman"/>
          <w:color w:val="auto"/>
          <w:highlight w:val="lightGray"/>
        </w:rPr>
        <w:t>采用便利抽样法，选取</w:t>
      </w:r>
      <w:r>
        <w:rPr>
          <w:rFonts w:ascii="Times New Roman" w:hAnsi="Times New Roman" w:cs="Times New Roman"/>
          <w:color w:val="auto"/>
          <w:highlight w:val="lightGray"/>
        </w:rPr>
        <w:t>2023</w:t>
      </w:r>
      <w:r>
        <w:rPr>
          <w:rFonts w:ascii="Times New Roman" w:hAnsi="Times New Roman" w:cs="Times New Roman"/>
          <w:color w:val="auto"/>
          <w:highlight w:val="lightGray"/>
        </w:rPr>
        <w:t>年</w:t>
      </w:r>
      <w:r>
        <w:rPr>
          <w:rFonts w:ascii="Times New Roman" w:hAnsi="Times New Roman" w:cs="Times New Roman"/>
          <w:color w:val="auto"/>
          <w:highlight w:val="lightGray"/>
        </w:rPr>
        <w:t>1</w:t>
      </w:r>
      <w:r>
        <w:rPr>
          <w:rFonts w:ascii="Times New Roman" w:hAnsi="Times New Roman" w:cs="Times New Roman"/>
          <w:color w:val="auto"/>
          <w:highlight w:val="lightGray"/>
        </w:rPr>
        <w:t>月</w:t>
      </w:r>
      <w:r>
        <w:rPr>
          <w:rFonts w:ascii="Times New Roman" w:hAnsi="Times New Roman" w:cs="Times New Roman"/>
          <w:color w:val="auto"/>
          <w:highlight w:val="lightGray"/>
        </w:rPr>
        <w:t>—2025</w:t>
      </w:r>
      <w:r>
        <w:rPr>
          <w:rFonts w:ascii="Times New Roman" w:hAnsi="Times New Roman" w:cs="Times New Roman"/>
          <w:color w:val="auto"/>
          <w:highlight w:val="lightGray"/>
        </w:rPr>
        <w:t>年</w:t>
      </w:r>
      <w:r>
        <w:rPr>
          <w:rFonts w:ascii="Times New Roman" w:hAnsi="Times New Roman" w:cs="Times New Roman"/>
          <w:color w:val="auto"/>
          <w:highlight w:val="lightGray"/>
        </w:rPr>
        <w:t>9</w:t>
      </w:r>
      <w:r>
        <w:rPr>
          <w:rFonts w:ascii="Times New Roman" w:hAnsi="Times New Roman" w:cs="Times New Roman"/>
          <w:color w:val="auto"/>
          <w:highlight w:val="lightGray"/>
        </w:rPr>
        <w:t>月在北京大学第一医院妇科肿瘤病房</w:t>
      </w:r>
      <w:r>
        <w:rPr>
          <w:rFonts w:ascii="Times New Roman" w:hAnsi="Times New Roman" w:cs="Times New Roman" w:hint="eastAsia"/>
          <w:color w:val="auto"/>
          <w:highlight w:val="lightGray"/>
        </w:rPr>
        <w:t>进行</w:t>
      </w:r>
      <w:r>
        <w:rPr>
          <w:rFonts w:ascii="Times New Roman" w:hAnsi="Times New Roman" w:cs="Times New Roman"/>
          <w:color w:val="auto"/>
          <w:highlight w:val="lightGray"/>
        </w:rPr>
        <w:t>化疗的患者为</w:t>
      </w:r>
      <w:r>
        <w:rPr>
          <w:rFonts w:ascii="Times New Roman" w:hAnsi="Times New Roman" w:cs="Times New Roman" w:hint="eastAsia"/>
          <w:color w:val="auto"/>
          <w:highlight w:val="lightGray"/>
        </w:rPr>
        <w:t>研究</w:t>
      </w:r>
      <w:r>
        <w:rPr>
          <w:rFonts w:ascii="Times New Roman" w:hAnsi="Times New Roman" w:cs="Times New Roman"/>
          <w:color w:val="auto"/>
          <w:highlight w:val="lightGray"/>
        </w:rPr>
        <w:t>对象。</w:t>
      </w:r>
      <w:bookmarkEnd w:id="17"/>
      <w:r>
        <w:rPr>
          <w:rFonts w:ascii="Times New Roman" w:hAnsi="Times New Roman" w:cs="Times New Roman"/>
          <w:b/>
          <w:bCs/>
          <w:color w:val="auto"/>
        </w:rPr>
        <w:t>纳入标准：</w:t>
      </w:r>
      <w:r>
        <w:rPr>
          <w:rFonts w:ascii="Times New Roman" w:hAnsi="Times New Roman" w:cs="Times New Roman"/>
          <w:color w:val="auto"/>
        </w:rPr>
        <w:t>（</w:t>
      </w:r>
      <w:r>
        <w:rPr>
          <w:rFonts w:ascii="Times New Roman" w:hAnsi="Times New Roman" w:cs="Times New Roman"/>
          <w:color w:val="auto"/>
        </w:rPr>
        <w:t>1</w:t>
      </w:r>
      <w:r>
        <w:rPr>
          <w:rFonts w:ascii="Times New Roman" w:hAnsi="Times New Roman" w:cs="Times New Roman"/>
          <w:color w:val="auto"/>
        </w:rPr>
        <w:t>）经病理学</w:t>
      </w:r>
      <w:r>
        <w:rPr>
          <w:rFonts w:ascii="Times New Roman" w:hAnsi="Times New Roman" w:cs="Times New Roman" w:hint="eastAsia"/>
          <w:color w:val="auto"/>
        </w:rPr>
        <w:t>诊断</w:t>
      </w:r>
      <w:r>
        <w:rPr>
          <w:rFonts w:ascii="Times New Roman" w:hAnsi="Times New Roman" w:cs="Times New Roman"/>
          <w:color w:val="auto"/>
        </w:rPr>
        <w:t>确诊为妇科肿瘤</w:t>
      </w:r>
      <w:r>
        <w:rPr>
          <w:rFonts w:ascii="Times New Roman" w:hAnsi="Times New Roman" w:cs="Times New Roman" w:hint="eastAsia"/>
          <w:color w:val="auto"/>
        </w:rPr>
        <w:t>，</w:t>
      </w:r>
      <w:r>
        <w:rPr>
          <w:rFonts w:ascii="Times New Roman" w:hAnsi="Times New Roman" w:cs="Times New Roman"/>
          <w:color w:val="auto"/>
        </w:rPr>
        <w:t>包括宫颈癌、子宫内膜癌、卵巢癌、外阴癌、阴道癌等</w:t>
      </w:r>
      <w:r>
        <w:rPr>
          <w:rFonts w:ascii="Times New Roman" w:hAnsi="Times New Roman" w:cs="Times New Roman" w:hint="eastAsia"/>
          <w:color w:val="auto"/>
        </w:rPr>
        <w:t>；（</w:t>
      </w:r>
      <w:r>
        <w:rPr>
          <w:rFonts w:ascii="Times New Roman" w:hAnsi="Times New Roman" w:cs="Times New Roman" w:hint="eastAsia"/>
          <w:color w:val="auto"/>
        </w:rPr>
        <w:t>2</w:t>
      </w:r>
      <w:r>
        <w:rPr>
          <w:rFonts w:ascii="Times New Roman" w:hAnsi="Times New Roman" w:cs="Times New Roman" w:hint="eastAsia"/>
          <w:color w:val="auto"/>
        </w:rPr>
        <w:t>）年龄</w:t>
      </w:r>
      <w:r>
        <w:rPr>
          <w:rFonts w:ascii="Times New Roman" w:hAnsi="Times New Roman" w:cs="Times New Roman"/>
          <w:color w:val="auto"/>
        </w:rPr>
        <w:t>25</w:t>
      </w:r>
      <w:r>
        <w:rPr>
          <w:rFonts w:ascii="Times New Roman" w:hAnsi="Times New Roman" w:cs="Times New Roman" w:hint="eastAsia"/>
          <w:color w:val="auto"/>
        </w:rPr>
        <w:t>~</w:t>
      </w:r>
      <w:r>
        <w:rPr>
          <w:rFonts w:ascii="Times New Roman" w:hAnsi="Times New Roman" w:cs="Times New Roman"/>
          <w:color w:val="auto"/>
        </w:rPr>
        <w:t>75</w:t>
      </w:r>
      <w:r>
        <w:rPr>
          <w:rFonts w:ascii="Times New Roman" w:hAnsi="Times New Roman" w:cs="Times New Roman"/>
          <w:color w:val="auto"/>
        </w:rPr>
        <w:t>岁；（</w:t>
      </w:r>
      <w:r>
        <w:rPr>
          <w:rFonts w:ascii="Times New Roman" w:hAnsi="Times New Roman" w:cs="Times New Roman" w:hint="eastAsia"/>
          <w:color w:val="auto"/>
        </w:rPr>
        <w:t>3</w:t>
      </w:r>
      <w:r>
        <w:rPr>
          <w:rFonts w:ascii="Times New Roman" w:hAnsi="Times New Roman" w:cs="Times New Roman"/>
          <w:color w:val="auto"/>
        </w:rPr>
        <w:t>）临床分期为</w:t>
      </w:r>
      <w:r>
        <w:rPr>
          <w:rFonts w:ascii="Times New Roman" w:hAnsi="Times New Roman" w:cs="Times New Roman"/>
          <w:color w:val="auto"/>
        </w:rPr>
        <w:t>Ⅲ</w:t>
      </w:r>
      <w:r>
        <w:rPr>
          <w:rFonts w:ascii="Times New Roman" w:hAnsi="Times New Roman" w:cs="Times New Roman" w:hint="eastAsia"/>
          <w:color w:val="auto"/>
        </w:rPr>
        <w:t>~</w:t>
      </w:r>
      <w:r>
        <w:rPr>
          <w:rFonts w:ascii="Times New Roman" w:hAnsi="Times New Roman" w:cs="Times New Roman"/>
          <w:color w:val="auto"/>
        </w:rPr>
        <w:t>Ⅳ</w:t>
      </w:r>
      <w:r>
        <w:rPr>
          <w:rFonts w:ascii="Times New Roman" w:hAnsi="Times New Roman" w:cs="Times New Roman"/>
          <w:color w:val="auto"/>
        </w:rPr>
        <w:t>期，术后辅助化疗；（</w:t>
      </w:r>
      <w:r>
        <w:rPr>
          <w:rFonts w:ascii="Times New Roman" w:hAnsi="Times New Roman" w:cs="Times New Roman" w:hint="eastAsia"/>
          <w:color w:val="auto"/>
        </w:rPr>
        <w:t>4</w:t>
      </w:r>
      <w:r>
        <w:rPr>
          <w:rFonts w:ascii="Times New Roman" w:hAnsi="Times New Roman" w:cs="Times New Roman"/>
          <w:color w:val="auto"/>
        </w:rPr>
        <w:t>）正在接受标准一线化疗方案且已完成至少</w:t>
      </w:r>
      <w:r>
        <w:rPr>
          <w:rFonts w:ascii="Times New Roman" w:hAnsi="Times New Roman" w:cs="Times New Roman"/>
          <w:color w:val="auto"/>
        </w:rPr>
        <w:t>1</w:t>
      </w:r>
      <w:r>
        <w:rPr>
          <w:rFonts w:ascii="Times New Roman" w:hAnsi="Times New Roman" w:cs="Times New Roman"/>
          <w:color w:val="auto"/>
        </w:rPr>
        <w:t>个周期化疗，处于</w:t>
      </w:r>
      <w:r>
        <w:rPr>
          <w:rFonts w:ascii="Times New Roman" w:hAnsi="Times New Roman" w:cs="Times New Roman" w:hint="eastAsia"/>
          <w:color w:val="auto"/>
        </w:rPr>
        <w:t>2</w:t>
      </w:r>
      <w:r>
        <w:rPr>
          <w:rFonts w:ascii="Times New Roman" w:hAnsi="Times New Roman" w:cs="Times New Roman"/>
          <w:color w:val="auto"/>
        </w:rPr>
        <w:t>次化疗间隔期；（</w:t>
      </w:r>
      <w:r>
        <w:rPr>
          <w:rFonts w:ascii="Times New Roman" w:hAnsi="Times New Roman" w:cs="Times New Roman" w:hint="eastAsia"/>
          <w:color w:val="auto"/>
        </w:rPr>
        <w:t>5</w:t>
      </w:r>
      <w:r>
        <w:rPr>
          <w:rFonts w:ascii="Times New Roman" w:hAnsi="Times New Roman" w:cs="Times New Roman"/>
          <w:color w:val="auto"/>
        </w:rPr>
        <w:t>）</w:t>
      </w:r>
      <w:r>
        <w:rPr>
          <w:rFonts w:ascii="Times New Roman" w:hAnsi="Times New Roman" w:cs="Times New Roman"/>
          <w:color w:val="auto"/>
        </w:rPr>
        <w:t>Barthel</w:t>
      </w:r>
      <w:r>
        <w:rPr>
          <w:rFonts w:ascii="Times New Roman" w:hAnsi="Times New Roman" w:cs="Times New Roman"/>
          <w:color w:val="auto"/>
        </w:rPr>
        <w:t>指数</w:t>
      </w:r>
      <w:r>
        <w:rPr>
          <w:rFonts w:ascii="Times New Roman" w:hAnsi="Times New Roman" w:cs="Times New Roman" w:hint="eastAsia"/>
          <w:color w:val="auto"/>
        </w:rPr>
        <w:t>评分</w:t>
      </w:r>
      <w:r>
        <w:rPr>
          <w:rFonts w:ascii="Times New Roman" w:hAnsi="Times New Roman" w:cs="Times New Roman"/>
          <w:color w:val="auto"/>
        </w:rPr>
        <w:t>＞</w:t>
      </w:r>
      <w:r>
        <w:rPr>
          <w:rFonts w:ascii="Times New Roman" w:hAnsi="Times New Roman" w:cs="Times New Roman"/>
          <w:color w:val="auto"/>
        </w:rPr>
        <w:t>61</w:t>
      </w:r>
      <w:r>
        <w:rPr>
          <w:rFonts w:ascii="Times New Roman" w:hAnsi="Times New Roman" w:cs="Times New Roman"/>
          <w:color w:val="auto"/>
        </w:rPr>
        <w:t>分；（</w:t>
      </w:r>
      <w:r>
        <w:rPr>
          <w:rFonts w:ascii="Times New Roman" w:hAnsi="Times New Roman" w:cs="Times New Roman" w:hint="eastAsia"/>
          <w:color w:val="auto"/>
        </w:rPr>
        <w:t>6</w:t>
      </w:r>
      <w:r>
        <w:rPr>
          <w:rFonts w:ascii="Times New Roman" w:hAnsi="Times New Roman" w:cs="Times New Roman"/>
          <w:color w:val="auto"/>
        </w:rPr>
        <w:t>）具有良好的语言表达、</w:t>
      </w:r>
      <w:r>
        <w:rPr>
          <w:rFonts w:ascii="Times New Roman" w:hAnsi="Times New Roman" w:cs="Times New Roman" w:hint="eastAsia"/>
          <w:color w:val="auto"/>
        </w:rPr>
        <w:t>认知</w:t>
      </w:r>
      <w:r>
        <w:rPr>
          <w:rFonts w:ascii="Times New Roman" w:hAnsi="Times New Roman" w:cs="Times New Roman"/>
          <w:color w:val="auto"/>
        </w:rPr>
        <w:t>能力；（</w:t>
      </w:r>
      <w:r>
        <w:rPr>
          <w:rFonts w:ascii="Times New Roman" w:hAnsi="Times New Roman" w:cs="Times New Roman"/>
          <w:color w:val="auto"/>
        </w:rPr>
        <w:t>6</w:t>
      </w:r>
      <w:r>
        <w:rPr>
          <w:rFonts w:ascii="Times New Roman" w:hAnsi="Times New Roman" w:cs="Times New Roman"/>
          <w:color w:val="auto"/>
        </w:rPr>
        <w:t>）自愿参加本研究并签署知情同意书。</w:t>
      </w:r>
      <w:r>
        <w:rPr>
          <w:rFonts w:ascii="Times New Roman" w:hAnsi="Times New Roman" w:cs="Times New Roman"/>
          <w:b/>
          <w:bCs/>
          <w:color w:val="auto"/>
        </w:rPr>
        <w:t>排除标准：</w:t>
      </w:r>
      <w:r>
        <w:rPr>
          <w:rFonts w:ascii="Times New Roman" w:hAnsi="Times New Roman" w:cs="Times New Roman"/>
          <w:color w:val="auto"/>
        </w:rPr>
        <w:t>（</w:t>
      </w:r>
      <w:r>
        <w:rPr>
          <w:rFonts w:ascii="Times New Roman" w:hAnsi="Times New Roman" w:cs="Times New Roman"/>
          <w:color w:val="auto"/>
        </w:rPr>
        <w:t>1</w:t>
      </w:r>
      <w:r>
        <w:rPr>
          <w:rFonts w:ascii="Times New Roman" w:hAnsi="Times New Roman" w:cs="Times New Roman"/>
          <w:color w:val="auto"/>
        </w:rPr>
        <w:t>）发生转移或合并其他恶性肿瘤</w:t>
      </w:r>
      <w:r>
        <w:rPr>
          <w:rFonts w:ascii="Times New Roman" w:hAnsi="Times New Roman" w:cs="Times New Roman" w:hint="eastAsia"/>
          <w:color w:val="auto"/>
        </w:rPr>
        <w:t>者</w:t>
      </w:r>
      <w:r>
        <w:rPr>
          <w:rFonts w:ascii="Times New Roman" w:hAnsi="Times New Roman" w:cs="Times New Roman"/>
          <w:color w:val="auto"/>
        </w:rPr>
        <w:t>；（</w:t>
      </w:r>
      <w:r>
        <w:rPr>
          <w:rFonts w:ascii="Times New Roman" w:hAnsi="Times New Roman" w:cs="Times New Roman"/>
          <w:color w:val="auto"/>
        </w:rPr>
        <w:t>2</w:t>
      </w:r>
      <w:r>
        <w:rPr>
          <w:rFonts w:ascii="Times New Roman" w:hAnsi="Times New Roman" w:cs="Times New Roman"/>
          <w:color w:val="auto"/>
        </w:rPr>
        <w:t>）合并</w:t>
      </w:r>
      <w:r>
        <w:rPr>
          <w:rFonts w:ascii="Times New Roman" w:hAnsi="Times New Roman" w:cs="Times New Roman" w:hint="eastAsia"/>
          <w:color w:val="auto"/>
        </w:rPr>
        <w:t>其他</w:t>
      </w:r>
      <w:r>
        <w:rPr>
          <w:rFonts w:ascii="Times New Roman" w:hAnsi="Times New Roman" w:cs="Times New Roman"/>
          <w:color w:val="auto"/>
        </w:rPr>
        <w:t>严重疾病</w:t>
      </w:r>
      <w:r>
        <w:rPr>
          <w:rFonts w:ascii="Times New Roman" w:hAnsi="Times New Roman" w:cs="Times New Roman" w:hint="eastAsia"/>
          <w:color w:val="auto"/>
        </w:rPr>
        <w:t>者，如</w:t>
      </w:r>
      <w:r>
        <w:rPr>
          <w:rFonts w:ascii="Times New Roman" w:hAnsi="Times New Roman" w:cs="Times New Roman"/>
          <w:color w:val="auto"/>
        </w:rPr>
        <w:t>严重心脑血管疾病</w:t>
      </w:r>
      <w:r>
        <w:rPr>
          <w:rFonts w:ascii="Times New Roman" w:hAnsi="Times New Roman" w:cs="Times New Roman" w:hint="eastAsia"/>
          <w:color w:val="auto"/>
        </w:rPr>
        <w:t>、</w:t>
      </w:r>
      <w:r>
        <w:rPr>
          <w:rFonts w:ascii="Times New Roman" w:hAnsi="Times New Roman" w:cs="Times New Roman"/>
          <w:color w:val="auto"/>
        </w:rPr>
        <w:t>肝肾功能不全</w:t>
      </w:r>
      <w:r>
        <w:rPr>
          <w:rFonts w:ascii="Times New Roman" w:hAnsi="Times New Roman" w:cs="Times New Roman" w:hint="eastAsia"/>
          <w:color w:val="auto"/>
        </w:rPr>
        <w:t>、</w:t>
      </w:r>
      <w:r>
        <w:rPr>
          <w:rFonts w:ascii="Times New Roman" w:hAnsi="Times New Roman" w:cs="Times New Roman"/>
          <w:color w:val="auto"/>
        </w:rPr>
        <w:t>自身免疫性疾病、消化系统疾病、血液系统疾病、慢性阻塞性肺疾病等；（</w:t>
      </w:r>
      <w:r>
        <w:rPr>
          <w:rFonts w:ascii="Times New Roman" w:hAnsi="Times New Roman" w:cs="Times New Roman"/>
          <w:color w:val="auto"/>
        </w:rPr>
        <w:t>3</w:t>
      </w:r>
      <w:r>
        <w:rPr>
          <w:rFonts w:ascii="Times New Roman" w:hAnsi="Times New Roman" w:cs="Times New Roman"/>
          <w:color w:val="auto"/>
        </w:rPr>
        <w:t>）预计生存期</w:t>
      </w:r>
      <w:r>
        <w:rPr>
          <w:rFonts w:ascii="Times New Roman" w:hAnsi="Times New Roman" w:cs="Times New Roman" w:hint="eastAsia"/>
          <w:color w:val="auto"/>
        </w:rPr>
        <w:t>＜</w:t>
      </w:r>
      <w:r>
        <w:rPr>
          <w:rFonts w:ascii="Times New Roman" w:hAnsi="Times New Roman" w:cs="Times New Roman"/>
          <w:color w:val="auto"/>
        </w:rPr>
        <w:t>6</w:t>
      </w:r>
      <w:r>
        <w:rPr>
          <w:rFonts w:ascii="Times New Roman" w:hAnsi="Times New Roman" w:cs="Times New Roman"/>
          <w:color w:val="auto"/>
        </w:rPr>
        <w:t>个月</w:t>
      </w:r>
      <w:r>
        <w:rPr>
          <w:rFonts w:ascii="Times New Roman" w:hAnsi="Times New Roman" w:cs="Times New Roman" w:hint="eastAsia"/>
          <w:color w:val="auto"/>
        </w:rPr>
        <w:t>者</w:t>
      </w:r>
      <w:r>
        <w:rPr>
          <w:rFonts w:ascii="Times New Roman" w:hAnsi="Times New Roman" w:cs="Times New Roman"/>
          <w:color w:val="auto"/>
        </w:rPr>
        <w:t>；（</w:t>
      </w:r>
      <w:r>
        <w:rPr>
          <w:rFonts w:ascii="Times New Roman" w:hAnsi="Times New Roman" w:cs="Times New Roman"/>
          <w:color w:val="auto"/>
        </w:rPr>
        <w:t>4</w:t>
      </w:r>
      <w:r>
        <w:rPr>
          <w:rFonts w:ascii="Times New Roman" w:hAnsi="Times New Roman" w:cs="Times New Roman"/>
          <w:color w:val="auto"/>
        </w:rPr>
        <w:t>）</w:t>
      </w:r>
      <w:r>
        <w:rPr>
          <w:rFonts w:ascii="Times New Roman" w:hAnsi="Times New Roman" w:cs="Times New Roman" w:hint="eastAsia"/>
          <w:color w:val="auto"/>
        </w:rPr>
        <w:t>既往患</w:t>
      </w:r>
      <w:r>
        <w:rPr>
          <w:rFonts w:ascii="Times New Roman" w:hAnsi="Times New Roman" w:cs="Times New Roman"/>
          <w:color w:val="auto"/>
        </w:rPr>
        <w:t>有严重的精神疾病</w:t>
      </w:r>
      <w:r>
        <w:rPr>
          <w:rFonts w:ascii="Times New Roman" w:hAnsi="Times New Roman" w:cs="Times New Roman" w:hint="eastAsia"/>
          <w:color w:val="auto"/>
        </w:rPr>
        <w:t>者</w:t>
      </w:r>
      <w:r>
        <w:rPr>
          <w:rFonts w:ascii="Times New Roman" w:hAnsi="Times New Roman" w:cs="Times New Roman"/>
          <w:color w:val="auto"/>
        </w:rPr>
        <w:t>；（</w:t>
      </w:r>
      <w:r>
        <w:rPr>
          <w:rFonts w:ascii="Times New Roman" w:hAnsi="Times New Roman" w:cs="Times New Roman"/>
          <w:color w:val="auto"/>
        </w:rPr>
        <w:t>5</w:t>
      </w:r>
      <w:r>
        <w:rPr>
          <w:rFonts w:ascii="Times New Roman" w:hAnsi="Times New Roman" w:cs="Times New Roman"/>
          <w:color w:val="auto"/>
        </w:rPr>
        <w:t>）正在参加其他研究</w:t>
      </w:r>
      <w:r>
        <w:rPr>
          <w:rFonts w:ascii="Times New Roman" w:hAnsi="Times New Roman" w:cs="Times New Roman" w:hint="eastAsia"/>
          <w:color w:val="auto"/>
        </w:rPr>
        <w:t>者</w:t>
      </w:r>
      <w:r>
        <w:rPr>
          <w:rFonts w:ascii="Times New Roman" w:hAnsi="Times New Roman" w:cs="Times New Roman"/>
          <w:color w:val="auto"/>
        </w:rPr>
        <w:t>。样本量计算：采用网络分析方法，最小样本量通常需要大于</w:t>
      </w:r>
      <w:r>
        <w:rPr>
          <w:rFonts w:ascii="Times New Roman" w:hAnsi="Times New Roman" w:cs="Times New Roman"/>
          <w:color w:val="auto"/>
        </w:rPr>
        <w:t>20</w:t>
      </w:r>
      <w:r>
        <w:rPr>
          <w:rFonts w:ascii="Times New Roman" w:hAnsi="Times New Roman" w:cs="Times New Roman"/>
          <w:color w:val="auto"/>
        </w:rPr>
        <w:t>倍节点数或超过</w:t>
      </w:r>
      <w:r>
        <w:rPr>
          <w:rFonts w:ascii="Times New Roman" w:hAnsi="Times New Roman" w:cs="Times New Roman"/>
          <w:color w:val="auto"/>
        </w:rPr>
        <w:t>250</w:t>
      </w:r>
      <w:r>
        <w:rPr>
          <w:rFonts w:ascii="Times New Roman" w:hAnsi="Times New Roman" w:cs="Times New Roman" w:hint="eastAsia"/>
          <w:color w:val="auto"/>
        </w:rPr>
        <w:t>~</w:t>
      </w:r>
      <w:r>
        <w:rPr>
          <w:rFonts w:ascii="Times New Roman" w:hAnsi="Times New Roman" w:cs="Times New Roman"/>
          <w:color w:val="auto"/>
        </w:rPr>
        <w:t>350</w:t>
      </w:r>
      <w:r>
        <w:rPr>
          <w:rFonts w:ascii="Times New Roman" w:hAnsi="Times New Roman" w:cs="Times New Roman" w:hint="eastAsia"/>
          <w:color w:val="auto"/>
          <w:vertAlign w:val="superscript"/>
        </w:rPr>
        <w:t xml:space="preserve"> [12]</w:t>
      </w:r>
      <w:r>
        <w:rPr>
          <w:rFonts w:ascii="Times New Roman" w:hAnsi="Times New Roman" w:cs="Times New Roman"/>
          <w:color w:val="auto"/>
        </w:rPr>
        <w:t>。在本研究中涵盖</w:t>
      </w:r>
      <w:r>
        <w:rPr>
          <w:rFonts w:ascii="Times New Roman" w:hAnsi="Times New Roman" w:cs="Times New Roman"/>
          <w:color w:val="auto"/>
        </w:rPr>
        <w:t>18</w:t>
      </w:r>
      <w:r>
        <w:rPr>
          <w:rFonts w:ascii="Times New Roman" w:hAnsi="Times New Roman" w:cs="Times New Roman"/>
          <w:color w:val="auto"/>
        </w:rPr>
        <w:t>个症状节点，考虑</w:t>
      </w:r>
      <w:r>
        <w:rPr>
          <w:rFonts w:ascii="Times New Roman" w:hAnsi="Times New Roman" w:cs="Times New Roman"/>
          <w:color w:val="auto"/>
        </w:rPr>
        <w:t>20%</w:t>
      </w:r>
      <w:r>
        <w:rPr>
          <w:rFonts w:ascii="Times New Roman" w:hAnsi="Times New Roman" w:cs="Times New Roman"/>
          <w:color w:val="auto"/>
        </w:rPr>
        <w:t>的失访率，所需的样本量至少为</w:t>
      </w:r>
      <w:r>
        <w:rPr>
          <w:rFonts w:ascii="Times New Roman" w:hAnsi="Times New Roman" w:cs="Times New Roman"/>
          <w:color w:val="auto"/>
        </w:rPr>
        <w:t>432</w:t>
      </w:r>
      <w:r>
        <w:rPr>
          <w:rFonts w:ascii="Times New Roman" w:hAnsi="Times New Roman" w:cs="Times New Roman"/>
          <w:color w:val="auto"/>
        </w:rPr>
        <w:t>，</w:t>
      </w:r>
      <w:r>
        <w:rPr>
          <w:rFonts w:ascii="Times New Roman" w:hAnsi="Times New Roman" w:cs="Times New Roman" w:hint="eastAsia"/>
          <w:color w:val="auto"/>
        </w:rPr>
        <w:t>本研究最</w:t>
      </w:r>
      <w:r>
        <w:rPr>
          <w:rFonts w:ascii="Times New Roman" w:hAnsi="Times New Roman" w:cs="Times New Roman"/>
          <w:color w:val="auto"/>
        </w:rPr>
        <w:t>终</w:t>
      </w:r>
      <w:r>
        <w:rPr>
          <w:rFonts w:ascii="Times New Roman" w:hAnsi="Times New Roman" w:cs="Times New Roman" w:hint="eastAsia"/>
          <w:color w:val="auto"/>
        </w:rPr>
        <w:t>纳入</w:t>
      </w:r>
      <w:r>
        <w:rPr>
          <w:rFonts w:ascii="Times New Roman" w:hAnsi="Times New Roman" w:cs="Times New Roman" w:hint="eastAsia"/>
          <w:color w:val="auto"/>
        </w:rPr>
        <w:t>930</w:t>
      </w:r>
      <w:r>
        <w:rPr>
          <w:rFonts w:ascii="Times New Roman" w:hAnsi="Times New Roman" w:cs="Times New Roman" w:hint="eastAsia"/>
          <w:color w:val="auto"/>
        </w:rPr>
        <w:t>例患者。</w:t>
      </w:r>
      <w:r>
        <w:rPr>
          <w:rFonts w:ascii="Times New Roman" w:hAnsi="Times New Roman" w:cs="Times New Roman"/>
          <w:color w:val="auto"/>
        </w:rPr>
        <w:t>本研究已通过</w:t>
      </w:r>
      <w:r>
        <w:rPr>
          <w:rFonts w:ascii="Times New Roman" w:hAnsi="Times New Roman" w:cs="Times New Roman"/>
          <w:color w:val="auto"/>
          <w:lang w:bidi="ar"/>
        </w:rPr>
        <w:t>北京大学第一医院</w:t>
      </w:r>
      <w:r>
        <w:rPr>
          <w:rFonts w:ascii="Times New Roman" w:hAnsi="Times New Roman" w:cs="Times New Roman"/>
          <w:color w:val="auto"/>
        </w:rPr>
        <w:t>伦理审批（</w:t>
      </w:r>
      <w:r>
        <w:rPr>
          <w:rFonts w:ascii="Times New Roman" w:hAnsi="Times New Roman" w:cs="Times New Roman" w:hint="eastAsia"/>
          <w:color w:val="auto"/>
        </w:rPr>
        <w:t>批准号：</w:t>
      </w:r>
      <w:r>
        <w:rPr>
          <w:rFonts w:ascii="Times New Roman" w:hAnsi="Times New Roman" w:cs="Times New Roman"/>
          <w:color w:val="auto"/>
        </w:rPr>
        <w:t xml:space="preserve">2022 </w:t>
      </w:r>
      <w:r>
        <w:rPr>
          <w:rFonts w:ascii="Times New Roman" w:hAnsi="Times New Roman" w:cs="Times New Roman"/>
          <w:color w:val="auto"/>
        </w:rPr>
        <w:t>研</w:t>
      </w:r>
      <w:r>
        <w:rPr>
          <w:rFonts w:ascii="Times New Roman" w:hAnsi="Times New Roman" w:cs="Times New Roman"/>
          <w:color w:val="auto"/>
        </w:rPr>
        <w:t>203-002</w:t>
      </w:r>
      <w:bookmarkStart w:id="18" w:name="OLE_LINK5"/>
      <w:r>
        <w:rPr>
          <w:rFonts w:ascii="Times New Roman" w:hAnsi="Times New Roman" w:cs="Times New Roman"/>
          <w:color w:val="auto"/>
        </w:rPr>
        <w:t>）</w:t>
      </w:r>
      <w:bookmarkEnd w:id="18"/>
      <w:r>
        <w:rPr>
          <w:rFonts w:ascii="Times New Roman" w:hAnsi="Times New Roman" w:cs="Times New Roman"/>
          <w:color w:val="auto"/>
        </w:rPr>
        <w:t>。</w:t>
      </w:r>
    </w:p>
    <w:p w14:paraId="08C6A536" w14:textId="77777777" w:rsidR="00ED49A2" w:rsidRDefault="000B0438">
      <w:pPr>
        <w:pStyle w:val="420"/>
        <w:adjustRightInd w:val="0"/>
        <w:snapToGrid w:val="0"/>
        <w:ind w:firstLineChars="200" w:firstLine="422"/>
        <w:rPr>
          <w:rFonts w:ascii="Times New Roman" w:eastAsia="宋体" w:hAnsi="Times New Roman" w:cs="Times New Roman"/>
          <w:b/>
          <w:bCs/>
          <w:color w:val="auto"/>
        </w:rPr>
      </w:pPr>
      <w:r>
        <w:rPr>
          <w:rFonts w:ascii="Times New Roman" w:eastAsia="宋体" w:hAnsi="Times New Roman" w:cs="Times New Roman"/>
          <w:b/>
          <w:bCs/>
          <w:color w:val="auto"/>
        </w:rPr>
        <w:t>（二）方法</w:t>
      </w:r>
    </w:p>
    <w:p w14:paraId="47BCC71B" w14:textId="77777777"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b/>
          <w:bCs/>
          <w:color w:val="auto"/>
        </w:rPr>
        <w:t>1.</w:t>
      </w:r>
      <w:r>
        <w:rPr>
          <w:rFonts w:ascii="Times New Roman" w:hAnsi="Times New Roman" w:cs="Times New Roman" w:hint="eastAsia"/>
          <w:b/>
          <w:bCs/>
          <w:color w:val="auto"/>
        </w:rPr>
        <w:t>调查</w:t>
      </w:r>
      <w:r>
        <w:rPr>
          <w:rFonts w:ascii="Times New Roman" w:hAnsi="Times New Roman" w:cs="Times New Roman"/>
          <w:b/>
          <w:bCs/>
          <w:color w:val="auto"/>
        </w:rPr>
        <w:t>工具：</w:t>
      </w:r>
      <w:r>
        <w:rPr>
          <w:rFonts w:ascii="Times New Roman" w:hAnsi="Times New Roman" w:cs="Times New Roman"/>
          <w:color w:val="auto"/>
        </w:rPr>
        <w:t>（</w:t>
      </w:r>
      <w:r>
        <w:rPr>
          <w:rFonts w:ascii="Times New Roman" w:hAnsi="Times New Roman" w:cs="Times New Roman"/>
          <w:b/>
          <w:bCs/>
          <w:color w:val="auto"/>
        </w:rPr>
        <w:t>1</w:t>
      </w:r>
      <w:r>
        <w:rPr>
          <w:rFonts w:ascii="Times New Roman" w:hAnsi="Times New Roman" w:cs="Times New Roman"/>
          <w:b/>
          <w:bCs/>
          <w:color w:val="auto"/>
        </w:rPr>
        <w:t>）基本资料调查表。</w:t>
      </w:r>
      <w:r>
        <w:rPr>
          <w:rFonts w:ascii="Times New Roman" w:hAnsi="Times New Roman" w:cs="Times New Roman"/>
          <w:color w:val="auto"/>
        </w:rPr>
        <w:t>由</w:t>
      </w:r>
      <w:r>
        <w:rPr>
          <w:rFonts w:ascii="Times New Roman" w:hAnsi="Times New Roman" w:cs="Times New Roman" w:hint="eastAsia"/>
          <w:color w:val="auto"/>
        </w:rPr>
        <w:t>研究者自行设计</w:t>
      </w:r>
      <w:r>
        <w:rPr>
          <w:rFonts w:ascii="Times New Roman" w:hAnsi="Times New Roman" w:cs="Times New Roman"/>
          <w:color w:val="auto"/>
        </w:rPr>
        <w:t>，包括年龄、婚姻状况、文化程度、职业状态、家庭人均月收入、疾病类型、化疗方案、诊断分期、治疗周期等。（</w:t>
      </w:r>
      <w:r>
        <w:rPr>
          <w:rFonts w:ascii="Times New Roman" w:hAnsi="Times New Roman" w:cs="Times New Roman"/>
          <w:b/>
          <w:bCs/>
          <w:color w:val="auto"/>
        </w:rPr>
        <w:t>2</w:t>
      </w:r>
      <w:r>
        <w:rPr>
          <w:rFonts w:ascii="Times New Roman" w:hAnsi="Times New Roman" w:cs="Times New Roman"/>
          <w:b/>
          <w:bCs/>
          <w:color w:val="auto"/>
        </w:rPr>
        <w:t>）肿瘤治疗常见不良事件评价标准</w:t>
      </w:r>
      <w:r>
        <w:rPr>
          <w:rFonts w:ascii="Times New Roman" w:hAnsi="Times New Roman" w:cs="Times New Roman"/>
          <w:b/>
          <w:bCs/>
          <w:color w:val="auto"/>
        </w:rPr>
        <w:t>5.0</w:t>
      </w:r>
      <w:r>
        <w:rPr>
          <w:rFonts w:ascii="Times New Roman" w:hAnsi="Times New Roman" w:cs="Times New Roman"/>
          <w:b/>
          <w:bCs/>
          <w:color w:val="auto"/>
        </w:rPr>
        <w:t>版。</w:t>
      </w:r>
      <w:r>
        <w:rPr>
          <w:rFonts w:ascii="Times New Roman" w:hAnsi="Times New Roman" w:cs="Times New Roman"/>
          <w:color w:val="auto"/>
        </w:rPr>
        <w:t>由美国国立卫生研究院</w:t>
      </w:r>
      <w:r>
        <w:rPr>
          <w:rFonts w:ascii="Times New Roman" w:hAnsi="Times New Roman" w:cs="Times New Roman" w:hint="eastAsia"/>
          <w:color w:val="auto"/>
        </w:rPr>
        <w:t>和</w:t>
      </w:r>
      <w:r>
        <w:rPr>
          <w:rFonts w:ascii="Times New Roman" w:hAnsi="Times New Roman" w:cs="Times New Roman"/>
          <w:color w:val="auto"/>
        </w:rPr>
        <w:t>国家癌症研究所发布，根据不良事件的严重</w:t>
      </w:r>
      <w:r>
        <w:rPr>
          <w:rFonts w:ascii="Times New Roman" w:hAnsi="Times New Roman" w:cs="Times New Roman" w:hint="eastAsia"/>
          <w:color w:val="auto"/>
        </w:rPr>
        <w:t>程度</w:t>
      </w:r>
      <w:r>
        <w:rPr>
          <w:rFonts w:ascii="Times New Roman" w:hAnsi="Times New Roman" w:cs="Times New Roman"/>
          <w:color w:val="auto"/>
        </w:rPr>
        <w:t>将其分为</w:t>
      </w:r>
      <w:r>
        <w:rPr>
          <w:rFonts w:ascii="Times New Roman" w:hAnsi="Times New Roman" w:cs="Times New Roman"/>
          <w:color w:val="auto"/>
        </w:rPr>
        <w:t>1</w:t>
      </w:r>
      <w:sdt>
        <w:sdtPr>
          <w:alias w:val="多余空格"/>
          <w:tag w:val="reviewtag_auto"/>
          <w:id w:val="171620"/>
        </w:sdtPr>
        <w:sdtContent>
          <w:bookmarkStart w:id="19" w:name="bkReivew171620"/>
          <w:r>
            <w:rPr>
              <w:rFonts w:ascii="Times New Roman" w:hAnsi="Times New Roman" w:cs="Times New Roman" w:hint="eastAsia"/>
              <w:color w:val="0072FF"/>
            </w:rPr>
            <w:t>~</w:t>
          </w:r>
          <w:r>
            <w:rPr>
              <w:rFonts w:ascii="Times New Roman" w:hAnsi="Times New Roman" w:cs="Times New Roman"/>
              <w:color w:val="0072FF"/>
            </w:rPr>
            <w:t xml:space="preserve"> 5</w:t>
          </w:r>
          <w:bookmarkEnd w:id="19"/>
        </w:sdtContent>
      </w:sdt>
      <w:r>
        <w:rPr>
          <w:rFonts w:ascii="Times New Roman" w:hAnsi="Times New Roman" w:cs="Times New Roman"/>
          <w:color w:val="auto"/>
        </w:rPr>
        <w:t>级，用于评估和记录肿瘤治疗</w:t>
      </w:r>
      <w:r>
        <w:rPr>
          <w:rFonts w:ascii="Times New Roman" w:hAnsi="Times New Roman" w:cs="Times New Roman" w:hint="eastAsia"/>
          <w:color w:val="auto"/>
        </w:rPr>
        <w:t>过程</w:t>
      </w:r>
      <w:r>
        <w:rPr>
          <w:rFonts w:ascii="Times New Roman" w:hAnsi="Times New Roman" w:cs="Times New Roman"/>
          <w:color w:val="auto"/>
        </w:rPr>
        <w:t>中不良反应的严重程度</w:t>
      </w:r>
      <w:r>
        <w:rPr>
          <w:rFonts w:ascii="Times New Roman" w:hAnsi="Times New Roman" w:cs="Times New Roman" w:hint="eastAsia"/>
          <w:color w:val="auto"/>
          <w:vertAlign w:val="superscript"/>
        </w:rPr>
        <w:t>[13]</w:t>
      </w:r>
      <w:r>
        <w:rPr>
          <w:rFonts w:ascii="Times New Roman" w:hAnsi="Times New Roman" w:cs="Times New Roman"/>
          <w:color w:val="auto"/>
        </w:rPr>
        <w:t>。依据严重程度，每个条目</w:t>
      </w:r>
      <w:r>
        <w:rPr>
          <w:rFonts w:ascii="Times New Roman" w:hAnsi="Times New Roman" w:cs="Times New Roman" w:hint="eastAsia"/>
          <w:color w:val="auto"/>
        </w:rPr>
        <w:t>采</w:t>
      </w:r>
      <w:r>
        <w:rPr>
          <w:rFonts w:ascii="Times New Roman" w:hAnsi="Times New Roman" w:cs="Times New Roman"/>
          <w:color w:val="auto"/>
        </w:rPr>
        <w:t>用</w:t>
      </w:r>
      <w:r>
        <w:rPr>
          <w:rFonts w:ascii="Times New Roman" w:hAnsi="Times New Roman" w:cs="Times New Roman"/>
          <w:color w:val="auto"/>
        </w:rPr>
        <w:t>0~5</w:t>
      </w:r>
      <w:r>
        <w:rPr>
          <w:rFonts w:ascii="Times New Roman" w:hAnsi="Times New Roman" w:cs="Times New Roman" w:hint="eastAsia"/>
          <w:color w:val="auto"/>
        </w:rPr>
        <w:t>级</w:t>
      </w:r>
      <w:r>
        <w:rPr>
          <w:rFonts w:ascii="Times New Roman" w:hAnsi="Times New Roman" w:cs="Times New Roman"/>
          <w:color w:val="auto"/>
        </w:rPr>
        <w:t>评分</w:t>
      </w:r>
      <w:r>
        <w:rPr>
          <w:rFonts w:ascii="Times New Roman" w:hAnsi="Times New Roman" w:cs="Times New Roman" w:hint="eastAsia"/>
          <w:color w:val="auto"/>
        </w:rPr>
        <w:t>法</w:t>
      </w:r>
      <w:r>
        <w:rPr>
          <w:rFonts w:ascii="Times New Roman" w:hAnsi="Times New Roman" w:cs="Times New Roman"/>
          <w:color w:val="auto"/>
        </w:rPr>
        <w:t>，</w:t>
      </w:r>
      <w:r>
        <w:rPr>
          <w:rFonts w:ascii="Times New Roman" w:hAnsi="Times New Roman" w:cs="Times New Roman"/>
          <w:color w:val="auto"/>
        </w:rPr>
        <w:t>0</w:t>
      </w:r>
      <w:r>
        <w:rPr>
          <w:rFonts w:ascii="Times New Roman" w:hAnsi="Times New Roman" w:cs="Times New Roman"/>
          <w:color w:val="auto"/>
        </w:rPr>
        <w:t>分代表无症状，</w:t>
      </w:r>
      <w:r>
        <w:rPr>
          <w:rFonts w:ascii="Times New Roman" w:hAnsi="Times New Roman" w:cs="Times New Roman"/>
          <w:color w:val="auto"/>
        </w:rPr>
        <w:t>5</w:t>
      </w:r>
      <w:r>
        <w:rPr>
          <w:rFonts w:ascii="Times New Roman" w:hAnsi="Times New Roman" w:cs="Times New Roman"/>
          <w:color w:val="auto"/>
        </w:rPr>
        <w:t>分代表最严重的症状，评分越高说明患者的症状越严重。鉴于妇科肿瘤患者化疗间歇期症状群的复杂性与异质性，本研究基于临床实践与文献研究，聚焦筛选出与妇科肿瘤化疗过程高度相关的</w:t>
      </w:r>
      <w:r>
        <w:rPr>
          <w:rFonts w:ascii="Times New Roman" w:hAnsi="Times New Roman" w:cs="Times New Roman"/>
          <w:color w:val="auto"/>
        </w:rPr>
        <w:t>18</w:t>
      </w:r>
      <w:r>
        <w:rPr>
          <w:rFonts w:ascii="Times New Roman" w:hAnsi="Times New Roman" w:cs="Times New Roman"/>
          <w:color w:val="auto"/>
        </w:rPr>
        <w:t>项核心生理不良反应</w:t>
      </w:r>
      <w:r>
        <w:rPr>
          <w:rFonts w:ascii="Times New Roman" w:hAnsi="Times New Roman" w:cs="Times New Roman" w:hint="eastAsia"/>
          <w:color w:val="auto"/>
        </w:rPr>
        <w:t>。</w:t>
      </w:r>
      <w:r>
        <w:rPr>
          <w:rFonts w:ascii="Times New Roman" w:hAnsi="Times New Roman" w:cs="Times New Roman"/>
          <w:b/>
          <w:bCs/>
          <w:color w:val="auto"/>
        </w:rPr>
        <w:t>（</w:t>
      </w:r>
      <w:r>
        <w:rPr>
          <w:rFonts w:ascii="Times New Roman" w:hAnsi="Times New Roman" w:cs="Times New Roman"/>
          <w:b/>
          <w:bCs/>
          <w:color w:val="auto"/>
        </w:rPr>
        <w:t>3</w:t>
      </w:r>
      <w:r>
        <w:rPr>
          <w:rFonts w:ascii="Times New Roman" w:hAnsi="Times New Roman" w:cs="Times New Roman"/>
          <w:b/>
          <w:bCs/>
          <w:color w:val="auto"/>
        </w:rPr>
        <w:t>）</w:t>
      </w:r>
      <w:bookmarkStart w:id="20" w:name="OLE_LINK9"/>
      <w:r>
        <w:rPr>
          <w:rFonts w:ascii="Times New Roman" w:hAnsi="Times New Roman" w:cs="Times New Roman"/>
          <w:b/>
          <w:bCs/>
          <w:color w:val="auto"/>
        </w:rPr>
        <w:t>Barthel</w:t>
      </w:r>
      <w:r>
        <w:rPr>
          <w:rFonts w:ascii="Times New Roman" w:hAnsi="Times New Roman" w:cs="Times New Roman"/>
          <w:b/>
          <w:bCs/>
          <w:color w:val="auto"/>
        </w:rPr>
        <w:t>指数</w:t>
      </w:r>
      <w:bookmarkEnd w:id="20"/>
      <w:r>
        <w:rPr>
          <w:rFonts w:ascii="Times New Roman" w:hAnsi="Times New Roman" w:cs="Times New Roman" w:hint="eastAsia"/>
          <w:b/>
          <w:bCs/>
          <w:color w:val="auto"/>
        </w:rPr>
        <w:t>。</w:t>
      </w:r>
      <w:r>
        <w:rPr>
          <w:rFonts w:ascii="Times New Roman" w:hAnsi="Times New Roman" w:cs="Times New Roman"/>
          <w:color w:val="auto"/>
        </w:rPr>
        <w:t>采用</w:t>
      </w:r>
      <w:r>
        <w:rPr>
          <w:rFonts w:ascii="Times New Roman" w:hAnsi="Times New Roman" w:cs="Times New Roman"/>
          <w:color w:val="auto"/>
        </w:rPr>
        <w:t>Barthel</w:t>
      </w:r>
      <w:r>
        <w:rPr>
          <w:rFonts w:ascii="Times New Roman" w:hAnsi="Times New Roman" w:cs="Times New Roman"/>
          <w:color w:val="auto"/>
        </w:rPr>
        <w:t>指数评定量表评估患者的日常生活活动能力。该量表由美国学者</w:t>
      </w:r>
      <w:r>
        <w:rPr>
          <w:rFonts w:ascii="Times New Roman" w:hAnsi="Times New Roman" w:cs="Times New Roman"/>
          <w:color w:val="auto"/>
        </w:rPr>
        <w:t>Mahoney</w:t>
      </w:r>
      <w:r>
        <w:rPr>
          <w:rFonts w:ascii="Times New Roman" w:hAnsi="Times New Roman" w:cs="Times New Roman"/>
          <w:color w:val="auto"/>
        </w:rPr>
        <w:t>和</w:t>
      </w:r>
      <w:r>
        <w:rPr>
          <w:rFonts w:ascii="Times New Roman" w:hAnsi="Times New Roman" w:cs="Times New Roman"/>
          <w:color w:val="auto"/>
        </w:rPr>
        <w:t>Barthe</w:t>
      </w:r>
      <w:r>
        <w:rPr>
          <w:rFonts w:ascii="Times New Roman" w:hAnsi="Times New Roman" w:cs="Times New Roman"/>
          <w:color w:val="auto"/>
          <w:vertAlign w:val="superscript"/>
        </w:rPr>
        <w:t>[14]</w:t>
      </w:r>
      <w:r>
        <w:rPr>
          <w:rFonts w:ascii="Times New Roman" w:hAnsi="Times New Roman" w:cs="Times New Roman"/>
          <w:color w:val="auto"/>
        </w:rPr>
        <w:t>于</w:t>
      </w:r>
      <w:r>
        <w:rPr>
          <w:rFonts w:ascii="Times New Roman" w:hAnsi="Times New Roman" w:cs="Times New Roman"/>
          <w:color w:val="auto"/>
        </w:rPr>
        <w:t>1965</w:t>
      </w:r>
      <w:r>
        <w:rPr>
          <w:rFonts w:ascii="Times New Roman" w:hAnsi="Times New Roman" w:cs="Times New Roman"/>
          <w:color w:val="auto"/>
        </w:rPr>
        <w:t>年</w:t>
      </w:r>
      <w:r>
        <w:rPr>
          <w:rFonts w:ascii="Times New Roman" w:hAnsi="Times New Roman" w:cs="Times New Roman" w:hint="eastAsia"/>
          <w:color w:val="auto"/>
        </w:rPr>
        <w:t>编制</w:t>
      </w:r>
      <w:r>
        <w:rPr>
          <w:rFonts w:ascii="Times New Roman" w:hAnsi="Times New Roman" w:cs="Times New Roman"/>
          <w:color w:val="auto"/>
        </w:rPr>
        <w:t>，量化患者在进食、洗澡、穿衣等</w:t>
      </w:r>
      <w:r>
        <w:rPr>
          <w:rFonts w:ascii="Times New Roman" w:hAnsi="Times New Roman" w:cs="Times New Roman"/>
          <w:color w:val="auto"/>
        </w:rPr>
        <w:t>10</w:t>
      </w:r>
      <w:r>
        <w:rPr>
          <w:rFonts w:ascii="Times New Roman" w:hAnsi="Times New Roman" w:cs="Times New Roman"/>
          <w:color w:val="auto"/>
        </w:rPr>
        <w:t>项基础活动中的独立程度，总分</w:t>
      </w:r>
      <w:r>
        <w:rPr>
          <w:rFonts w:ascii="Times New Roman" w:hAnsi="Times New Roman" w:cs="Times New Roman" w:hint="eastAsia"/>
          <w:color w:val="auto"/>
        </w:rPr>
        <w:t>为</w:t>
      </w:r>
      <w:r>
        <w:rPr>
          <w:rFonts w:ascii="Times New Roman" w:hAnsi="Times New Roman" w:cs="Times New Roman"/>
          <w:color w:val="auto"/>
        </w:rPr>
        <w:t>0</w:t>
      </w:r>
      <w:r>
        <w:rPr>
          <w:rFonts w:ascii="Times New Roman" w:hAnsi="Times New Roman" w:cs="Times New Roman" w:hint="eastAsia"/>
          <w:color w:val="auto"/>
        </w:rPr>
        <w:t>~</w:t>
      </w:r>
      <w:r>
        <w:rPr>
          <w:rFonts w:ascii="Times New Roman" w:hAnsi="Times New Roman" w:cs="Times New Roman"/>
          <w:color w:val="auto"/>
        </w:rPr>
        <w:t>100</w:t>
      </w:r>
      <w:r>
        <w:rPr>
          <w:rFonts w:ascii="Times New Roman" w:hAnsi="Times New Roman" w:cs="Times New Roman"/>
          <w:color w:val="auto"/>
        </w:rPr>
        <w:t>分，分值越高表明自理能力越强。其具有评定简单、信效度高的优点，</w:t>
      </w:r>
      <w:r>
        <w:rPr>
          <w:rFonts w:ascii="Times New Roman" w:hAnsi="Times New Roman" w:cs="Times New Roman" w:hint="eastAsia"/>
          <w:color w:val="auto"/>
        </w:rPr>
        <w:t>已</w:t>
      </w:r>
      <w:r>
        <w:rPr>
          <w:rFonts w:ascii="Times New Roman" w:hAnsi="Times New Roman" w:cs="Times New Roman"/>
          <w:color w:val="auto"/>
        </w:rPr>
        <w:t>被广泛应用于护理分级及预后预测</w:t>
      </w:r>
      <w:r>
        <w:rPr>
          <w:rFonts w:ascii="Times New Roman" w:hAnsi="Times New Roman" w:cs="Times New Roman"/>
          <w:color w:val="auto"/>
          <w:vertAlign w:val="superscript"/>
        </w:rPr>
        <w:t>[15-16]</w:t>
      </w:r>
      <w:r>
        <w:rPr>
          <w:rFonts w:ascii="Times New Roman" w:hAnsi="Times New Roman" w:cs="Times New Roman"/>
          <w:color w:val="auto"/>
        </w:rPr>
        <w:t>。</w:t>
      </w:r>
    </w:p>
    <w:p w14:paraId="302F4362" w14:textId="77777777"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b/>
          <w:bCs/>
          <w:color w:val="auto"/>
        </w:rPr>
        <w:t>2.</w:t>
      </w:r>
      <w:r>
        <w:rPr>
          <w:rFonts w:ascii="Times New Roman" w:hAnsi="Times New Roman" w:cs="Times New Roman"/>
          <w:b/>
          <w:bCs/>
          <w:color w:val="auto"/>
        </w:rPr>
        <w:t>资料收集方法：</w:t>
      </w:r>
      <w:r>
        <w:rPr>
          <w:rFonts w:ascii="Times New Roman" w:hAnsi="Times New Roman" w:cs="Times New Roman"/>
          <w:color w:val="auto"/>
        </w:rPr>
        <w:t>本研究调查前对调查员进行统一培训，完成培训并通过测试的调查员可以开始正式调查。调查过程中定期与调查员沟通，对各调查员收集的问卷情况进行汇总，及时提出问题并进行修正。采用纸质版</w:t>
      </w:r>
      <w:bookmarkStart w:id="21" w:name="OLE_LINK3"/>
      <w:r>
        <w:rPr>
          <w:rFonts w:ascii="Times New Roman" w:hAnsi="Times New Roman" w:cs="Times New Roman"/>
          <w:color w:val="auto"/>
        </w:rPr>
        <w:t>问卷</w:t>
      </w:r>
      <w:bookmarkEnd w:id="21"/>
      <w:r>
        <w:rPr>
          <w:rFonts w:ascii="Times New Roman" w:hAnsi="Times New Roman" w:cs="Times New Roman"/>
          <w:color w:val="auto"/>
        </w:rPr>
        <w:t>进行症状数据收集，患者于化疗间歇期每晚记录</w:t>
      </w:r>
      <w:sdt>
        <w:sdtPr>
          <w:alias w:val="多余空格"/>
          <w:tag w:val="reviewtag_auto"/>
          <w:id w:val="1182216"/>
        </w:sdtPr>
        <w:sdtContent>
          <w:bookmarkStart w:id="22" w:name="bkReivew1182216"/>
          <w:r>
            <w:rPr>
              <w:rFonts w:ascii="Times New Roman" w:hAnsi="Times New Roman" w:cs="Times New Roman"/>
              <w:color w:val="0072FF"/>
            </w:rPr>
            <w:t xml:space="preserve">1 </w:t>
          </w:r>
          <w:r>
            <w:rPr>
              <w:rFonts w:ascii="Times New Roman" w:hAnsi="Times New Roman" w:cs="Times New Roman"/>
              <w:color w:val="0072FF"/>
            </w:rPr>
            <w:t>次</w:t>
          </w:r>
          <w:bookmarkEnd w:id="22"/>
        </w:sdtContent>
      </w:sdt>
      <w:r>
        <w:rPr>
          <w:rFonts w:ascii="Times New Roman" w:hAnsi="Times New Roman" w:cs="Times New Roman"/>
          <w:color w:val="auto"/>
        </w:rPr>
        <w:t>前</w:t>
      </w:r>
      <w:sdt>
        <w:sdtPr>
          <w:alias w:val="单位间隙"/>
          <w:tag w:val="formattag_auto"/>
          <w:id w:val="2081450"/>
        </w:sdtPr>
        <w:sdtContent>
          <w:bookmarkStart w:id="23" w:name="bkFormat2081450"/>
          <w:r>
            <w:rPr>
              <w:rFonts w:ascii="Times New Roman" w:hAnsi="Times New Roman" w:cs="Times New Roman"/>
              <w:color w:val="FF0000"/>
            </w:rPr>
            <w:t>24</w:t>
          </w:r>
          <w:r>
            <w:rPr>
              <w:rFonts w:ascii="Times New Roman" w:hAnsi="Times New Roman" w:cs="Times New Roman" w:hint="eastAsia"/>
              <w:color w:val="FF0000"/>
            </w:rPr>
            <w:t xml:space="preserve"> h</w:t>
          </w:r>
          <w:bookmarkEnd w:id="23"/>
        </w:sdtContent>
      </w:sdt>
      <w:r>
        <w:rPr>
          <w:rFonts w:ascii="Times New Roman" w:hAnsi="Times New Roman" w:cs="Times New Roman"/>
          <w:color w:val="auto"/>
        </w:rPr>
        <w:t>症状发生情况及症状严重程度等级，下次治疗时返还记录表，并由调查员通过面对面方式逐项复核症状描述与评分准确性。患者化疗间歇期内各症状的最严重程度等级，以最高等级对应的得分作为相应症状的数据录入值。各症状发生率</w:t>
      </w:r>
      <w:r>
        <w:rPr>
          <w:rFonts w:ascii="Times New Roman" w:hAnsi="Times New Roman" w:cs="Times New Roman"/>
          <w:color w:val="auto"/>
        </w:rPr>
        <w:t>=</w:t>
      </w:r>
      <w:r>
        <w:rPr>
          <w:rFonts w:ascii="Times New Roman" w:hAnsi="Times New Roman" w:cs="Times New Roman" w:hint="eastAsia"/>
          <w:color w:val="auto"/>
        </w:rPr>
        <w:t>（</w:t>
      </w:r>
      <w:r>
        <w:rPr>
          <w:rFonts w:ascii="Times New Roman" w:hAnsi="Times New Roman" w:cs="Times New Roman"/>
          <w:color w:val="auto"/>
        </w:rPr>
        <w:t>化疗间歇期内至少发生</w:t>
      </w:r>
      <w:r>
        <w:rPr>
          <w:rFonts w:ascii="Times New Roman" w:hAnsi="Times New Roman" w:cs="Times New Roman"/>
          <w:color w:val="auto"/>
        </w:rPr>
        <w:t>1</w:t>
      </w:r>
      <w:r>
        <w:rPr>
          <w:rFonts w:ascii="Times New Roman" w:hAnsi="Times New Roman" w:cs="Times New Roman"/>
          <w:color w:val="auto"/>
        </w:rPr>
        <w:t>次该症状的患者数</w:t>
      </w:r>
      <w:r>
        <w:rPr>
          <w:rFonts w:ascii="Times New Roman" w:hAnsi="Times New Roman" w:cs="Times New Roman"/>
          <w:color w:val="auto"/>
        </w:rPr>
        <w:t>/</w:t>
      </w:r>
      <w:r>
        <w:rPr>
          <w:rFonts w:ascii="Times New Roman" w:hAnsi="Times New Roman" w:cs="Times New Roman"/>
          <w:color w:val="auto"/>
        </w:rPr>
        <w:t>纳入研究的患者总数）</w:t>
      </w:r>
      <w:r>
        <w:rPr>
          <w:rFonts w:ascii="Times New Roman" w:hAnsi="Times New Roman" w:cs="Times New Roman"/>
          <w:color w:val="auto"/>
        </w:rPr>
        <w:t>×100%</w:t>
      </w:r>
      <w:r>
        <w:rPr>
          <w:rFonts w:ascii="Times New Roman" w:hAnsi="Times New Roman" w:cs="Times New Roman"/>
          <w:color w:val="auto"/>
        </w:rPr>
        <w:t>。问卷回收后由两人进行数据录入，以此确保数据完整性与可靠性。</w:t>
      </w:r>
      <w:bookmarkStart w:id="24" w:name="sys2529748"/>
      <w:r>
        <w:rPr>
          <w:rFonts w:ascii="Times New Roman" w:hAnsi="Times New Roman" w:cs="Times New Roman" w:hint="eastAsia"/>
          <w:color w:val="auto"/>
          <w:highlight w:val="lightGray"/>
        </w:rPr>
        <w:t>本研究共发放问卷</w:t>
      </w:r>
      <w:r>
        <w:rPr>
          <w:rFonts w:ascii="Times New Roman" w:hAnsi="Times New Roman" w:cs="Times New Roman" w:hint="eastAsia"/>
          <w:color w:val="auto"/>
          <w:highlight w:val="lightGray"/>
        </w:rPr>
        <w:t>930</w:t>
      </w:r>
      <w:r>
        <w:rPr>
          <w:rFonts w:ascii="Times New Roman" w:hAnsi="Times New Roman" w:cs="Times New Roman" w:hint="eastAsia"/>
          <w:color w:val="auto"/>
          <w:highlight w:val="lightGray"/>
        </w:rPr>
        <w:t>份，回收有效问卷</w:t>
      </w:r>
      <w:r>
        <w:rPr>
          <w:rFonts w:ascii="Times New Roman" w:hAnsi="Times New Roman" w:cs="Times New Roman" w:hint="eastAsia"/>
          <w:color w:val="auto"/>
          <w:highlight w:val="lightGray"/>
        </w:rPr>
        <w:t>930</w:t>
      </w:r>
      <w:r>
        <w:rPr>
          <w:rFonts w:ascii="Times New Roman" w:hAnsi="Times New Roman" w:cs="Times New Roman" w:hint="eastAsia"/>
          <w:color w:val="auto"/>
          <w:highlight w:val="lightGray"/>
        </w:rPr>
        <w:t>份，问卷有效回收率为</w:t>
      </w:r>
      <w:r>
        <w:rPr>
          <w:rFonts w:ascii="Times New Roman" w:hAnsi="Times New Roman" w:cs="Times New Roman" w:hint="eastAsia"/>
          <w:color w:val="auto"/>
          <w:highlight w:val="lightGray"/>
        </w:rPr>
        <w:t>100.0%</w:t>
      </w:r>
      <w:r>
        <w:rPr>
          <w:rFonts w:ascii="Times New Roman" w:hAnsi="Times New Roman" w:cs="Times New Roman" w:hint="eastAsia"/>
          <w:color w:val="auto"/>
          <w:highlight w:val="lightGray"/>
        </w:rPr>
        <w:t>（</w:t>
      </w:r>
      <w:r>
        <w:rPr>
          <w:rFonts w:ascii="Times New Roman" w:hAnsi="Times New Roman" w:cs="Times New Roman" w:hint="eastAsia"/>
          <w:color w:val="auto"/>
          <w:highlight w:val="lightGray"/>
        </w:rPr>
        <w:t>930/930</w:t>
      </w:r>
      <w:r>
        <w:rPr>
          <w:rFonts w:ascii="Times New Roman" w:hAnsi="Times New Roman" w:cs="Times New Roman" w:hint="eastAsia"/>
          <w:color w:val="auto"/>
          <w:highlight w:val="lightGray"/>
        </w:rPr>
        <w:t>）。</w:t>
      </w:r>
      <w:bookmarkEnd w:id="24"/>
    </w:p>
    <w:p w14:paraId="2038C1A6" w14:textId="11804E8F" w:rsidR="00ED49A2" w:rsidRDefault="000B0438">
      <w:pPr>
        <w:pStyle w:val="420"/>
        <w:adjustRightInd w:val="0"/>
        <w:snapToGrid w:val="0"/>
        <w:ind w:firstLineChars="200" w:firstLine="422"/>
        <w:rPr>
          <w:rFonts w:ascii="Times New Roman" w:hAnsi="Times New Roman" w:cs="Times New Roman"/>
          <w:color w:val="auto"/>
        </w:rPr>
      </w:pPr>
      <w:r>
        <w:rPr>
          <w:rFonts w:ascii="Times New Roman" w:eastAsia="宋体" w:cs="Times New Roman" w:hint="eastAsia"/>
          <w:b/>
          <w:bCs/>
        </w:rPr>
        <w:t>3.</w:t>
      </w:r>
      <w:r>
        <w:rPr>
          <w:rFonts w:ascii="Times New Roman" w:eastAsia="宋体" w:cs="Times New Roman" w:hint="eastAsia"/>
          <w:b/>
          <w:bCs/>
        </w:rPr>
        <w:t>统计学方法：</w:t>
      </w:r>
      <w:r>
        <w:rPr>
          <w:rFonts w:ascii="Times New Roman" w:eastAsia="宋体" w:hAnsi="Times New Roman" w:cs="Times New Roman"/>
          <w:color w:val="auto"/>
        </w:rPr>
        <w:t>采用</w:t>
      </w:r>
      <w:r>
        <w:rPr>
          <w:rFonts w:ascii="Times New Roman" w:eastAsia="宋体" w:hAnsi="Times New Roman" w:cs="Times New Roman"/>
          <w:color w:val="auto"/>
        </w:rPr>
        <w:t>SPSS 23.0</w:t>
      </w:r>
      <w:r>
        <w:rPr>
          <w:rFonts w:ascii="Times New Roman" w:eastAsia="宋体" w:hAnsi="Times New Roman" w:cs="Times New Roman"/>
          <w:color w:val="auto"/>
        </w:rPr>
        <w:t>和</w:t>
      </w:r>
      <w:r>
        <w:rPr>
          <w:rFonts w:ascii="Times New Roman" w:eastAsia="宋体" w:hAnsi="Times New Roman" w:cs="Times New Roman"/>
          <w:color w:val="auto"/>
        </w:rPr>
        <w:t>R 4.5.2</w:t>
      </w:r>
      <w:r>
        <w:rPr>
          <w:rFonts w:ascii="Times New Roman" w:eastAsia="宋体" w:hAnsi="Times New Roman" w:cs="Times New Roman"/>
          <w:color w:val="auto"/>
        </w:rPr>
        <w:t>软件进行统计分析</w:t>
      </w:r>
      <w:r>
        <w:rPr>
          <w:rFonts w:ascii="Times New Roman" w:eastAsia="宋体" w:hAnsi="Times New Roman" w:cs="Times New Roman" w:hint="eastAsia"/>
          <w:color w:val="auto"/>
        </w:rPr>
        <w:t>。</w:t>
      </w:r>
      <w:r>
        <w:rPr>
          <w:rFonts w:ascii="Times New Roman" w:eastAsia="宋体" w:hAnsi="Times New Roman" w:cs="Times New Roman"/>
          <w:color w:val="auto"/>
        </w:rPr>
        <w:t>符合正态分布</w:t>
      </w:r>
      <w:r>
        <w:rPr>
          <w:rFonts w:ascii="Times New Roman" w:eastAsia="宋体" w:hAnsi="Times New Roman" w:cs="Times New Roman" w:hint="eastAsia"/>
          <w:color w:val="auto"/>
        </w:rPr>
        <w:t>的计量资料</w:t>
      </w:r>
      <w:r>
        <w:rPr>
          <w:rFonts w:ascii="Times New Roman" w:eastAsia="宋体" w:hAnsi="Times New Roman" w:cs="Times New Roman"/>
          <w:color w:val="auto"/>
        </w:rPr>
        <w:t>以均数</w:t>
      </w:r>
      <w:r>
        <w:rPr>
          <w:rFonts w:ascii="Times New Roman" w:eastAsia="宋体" w:hAnsi="Times New Roman" w:cs="Times New Roman"/>
          <w:color w:val="auto"/>
        </w:rPr>
        <w:t>±</w:t>
      </w:r>
      <w:r>
        <w:rPr>
          <w:rFonts w:ascii="Times New Roman" w:eastAsia="宋体" w:hAnsi="Times New Roman" w:cs="Times New Roman"/>
          <w:color w:val="auto"/>
        </w:rPr>
        <w:t>标准差</w:t>
      </w:r>
      <w:r>
        <w:t>（</w:t>
      </w:r>
      <w:r w:rsidR="003D210B">
        <w:rPr>
          <w:b/>
          <w:noProof/>
          <w:position w:val="-6"/>
        </w:rPr>
        <w:object w:dxaOrig="440" w:dyaOrig="290" w14:anchorId="3C7A2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1pt;height:14.55pt;mso-width-percent:0;mso-height-percent:0;mso-width-percent:0;mso-height-percent:0" o:ole="">
            <v:imagedata r:id="rId20" o:title=""/>
          </v:shape>
          <o:OLEObject Type="Embed" ProgID="Equation.3" ShapeID="_x0000_i1025" DrawAspect="Content" ObjectID="_1845704834" r:id="rId21"/>
        </w:object>
      </w:r>
      <w:r>
        <w:t>）</w:t>
      </w:r>
      <w:r>
        <w:rPr>
          <w:rFonts w:ascii="Times New Roman" w:eastAsia="宋体" w:hAnsi="Times New Roman" w:cs="Times New Roman"/>
          <w:color w:val="auto"/>
        </w:rPr>
        <w:t>表示，</w:t>
      </w:r>
      <w:r>
        <w:rPr>
          <w:rFonts w:ascii="Times New Roman" w:eastAsia="宋体" w:hAnsi="Times New Roman" w:cs="Times New Roman" w:hint="eastAsia"/>
          <w:color w:val="auto"/>
        </w:rPr>
        <w:t>不符合</w:t>
      </w:r>
      <w:r>
        <w:rPr>
          <w:rFonts w:ascii="Times New Roman" w:eastAsia="宋体" w:hAnsi="Times New Roman" w:cs="Times New Roman"/>
          <w:color w:val="auto"/>
        </w:rPr>
        <w:t>正态分布</w:t>
      </w:r>
      <w:r>
        <w:rPr>
          <w:rFonts w:ascii="Times New Roman" w:eastAsia="宋体" w:hAnsi="Times New Roman" w:cs="Times New Roman" w:hint="eastAsia"/>
          <w:color w:val="auto"/>
        </w:rPr>
        <w:t>的计量资料采用</w:t>
      </w:r>
      <w:r>
        <w:rPr>
          <w:rFonts w:ascii="Times New Roman" w:eastAsia="宋体" w:hAnsi="Times New Roman" w:cs="Times New Roman"/>
          <w:color w:val="auto"/>
        </w:rPr>
        <w:t>中位数</w:t>
      </w:r>
      <w:r>
        <w:rPr>
          <w:rFonts w:ascii="Times New Roman" w:eastAsia="宋体" w:hAnsi="Times New Roman" w:cs="Times New Roman" w:hint="eastAsia"/>
          <w:color w:val="auto"/>
        </w:rPr>
        <w:t>和</w:t>
      </w:r>
      <w:r>
        <w:rPr>
          <w:rFonts w:ascii="Times New Roman" w:eastAsia="宋体" w:hAnsi="Times New Roman" w:cs="Times New Roman"/>
          <w:color w:val="auto"/>
        </w:rPr>
        <w:t>四分位</w:t>
      </w:r>
      <w:sdt>
        <w:sdtPr>
          <w:alias w:val="多余空格"/>
          <w:tag w:val="reviewtag_auto"/>
          <w:id w:val="60210"/>
        </w:sdtPr>
        <w:sdtContent>
          <w:bookmarkStart w:id="25" w:name="bkReivew60210"/>
          <w:r>
            <w:rPr>
              <w:rFonts w:ascii="Times New Roman" w:eastAsia="宋体" w:hAnsi="Times New Roman" w:cs="Times New Roman"/>
              <w:color w:val="0072FF"/>
            </w:rPr>
            <w:t>数</w:t>
          </w:r>
          <w:r>
            <w:rPr>
              <w:rFonts w:ascii="Times New Roman" w:eastAsia="宋体" w:hAnsi="Times New Roman" w:cs="Times New Roman" w:hint="eastAsia"/>
              <w:color w:val="0072FF"/>
            </w:rPr>
            <w:t xml:space="preserve"> [</w:t>
          </w:r>
          <w:bookmarkEnd w:id="25"/>
        </w:sdtContent>
      </w:sdt>
      <w:r>
        <w:rPr>
          <w:rFonts w:ascii="Times New Roman" w:eastAsia="宋体" w:hAnsi="Times New Roman" w:cs="Times New Roman" w:hint="eastAsia"/>
          <w:i/>
          <w:iCs/>
          <w:color w:val="auto"/>
        </w:rPr>
        <w:t>M</w:t>
      </w:r>
      <w:r>
        <w:rPr>
          <w:rFonts w:ascii="Times New Roman" w:eastAsia="宋体" w:hAnsi="Times New Roman" w:cs="Times New Roman" w:hint="eastAsia"/>
          <w:color w:val="auto"/>
        </w:rPr>
        <w:t>（</w:t>
      </w:r>
      <w:r>
        <w:rPr>
          <w:rFonts w:ascii="Times New Roman" w:eastAsia="宋体" w:hAnsi="Times New Roman" w:cs="Times New Roman" w:hint="eastAsia"/>
          <w:i/>
          <w:iCs/>
          <w:color w:val="auto"/>
        </w:rPr>
        <w:t>Q</w:t>
      </w:r>
      <w:r>
        <w:rPr>
          <w:rFonts w:ascii="Times New Roman" w:eastAsia="宋体" w:hAnsi="Times New Roman" w:cs="Times New Roman" w:hint="eastAsia"/>
          <w:color w:val="auto"/>
          <w:vertAlign w:val="subscript"/>
        </w:rPr>
        <w:t>1</w:t>
      </w:r>
      <w:r>
        <w:rPr>
          <w:rFonts w:ascii="Times New Roman" w:eastAsia="宋体" w:hAnsi="Times New Roman" w:cs="Times New Roman" w:hint="eastAsia"/>
          <w:color w:val="auto"/>
        </w:rPr>
        <w:t>，</w:t>
      </w:r>
      <w:r>
        <w:rPr>
          <w:rFonts w:ascii="Times New Roman" w:eastAsia="宋体" w:hAnsi="Times New Roman" w:cs="Times New Roman" w:hint="eastAsia"/>
          <w:i/>
          <w:iCs/>
          <w:color w:val="auto"/>
        </w:rPr>
        <w:t>Q</w:t>
      </w:r>
      <w:r>
        <w:rPr>
          <w:rFonts w:ascii="Times New Roman" w:eastAsia="宋体" w:hAnsi="Times New Roman" w:cs="Times New Roman" w:hint="eastAsia"/>
          <w:color w:val="auto"/>
          <w:vertAlign w:val="subscript"/>
        </w:rPr>
        <w:t>3</w:t>
      </w:r>
      <w:r>
        <w:rPr>
          <w:rFonts w:ascii="Times New Roman" w:eastAsia="宋体" w:hAnsi="Times New Roman" w:cs="Times New Roman" w:hint="eastAsia"/>
          <w:color w:val="auto"/>
        </w:rPr>
        <w:t>）</w:t>
      </w:r>
      <w:r>
        <w:rPr>
          <w:rFonts w:ascii="Times New Roman" w:eastAsia="宋体" w:hAnsi="Times New Roman" w:cs="Times New Roman" w:hint="eastAsia"/>
          <w:color w:val="auto"/>
        </w:rPr>
        <w:t>]</w:t>
      </w:r>
      <w:r>
        <w:rPr>
          <w:rFonts w:ascii="Times New Roman" w:eastAsia="宋体" w:hAnsi="Times New Roman" w:cs="Times New Roman"/>
          <w:color w:val="auto"/>
        </w:rPr>
        <w:t>表示</w:t>
      </w:r>
      <w:r>
        <w:rPr>
          <w:rFonts w:ascii="Times New Roman" w:eastAsia="宋体" w:hAnsi="Times New Roman" w:cs="Times New Roman" w:hint="eastAsia"/>
          <w:color w:val="auto"/>
        </w:rPr>
        <w:t>。计数资料采用频数、百分率或构成比（</w:t>
      </w:r>
      <w:r>
        <w:rPr>
          <w:rFonts w:ascii="Times New Roman" w:eastAsia="宋体" w:hAnsi="Times New Roman" w:cs="Times New Roman" w:hint="eastAsia"/>
          <w:color w:val="auto"/>
        </w:rPr>
        <w:t>%</w:t>
      </w:r>
      <w:r>
        <w:rPr>
          <w:rFonts w:ascii="Times New Roman" w:eastAsia="宋体" w:hAnsi="Times New Roman" w:cs="Times New Roman" w:hint="eastAsia"/>
          <w:color w:val="auto"/>
        </w:rPr>
        <w:t>）表示。</w:t>
      </w:r>
      <w:r>
        <w:rPr>
          <w:rFonts w:ascii="Times New Roman" w:eastAsia="宋体" w:hAnsi="Times New Roman" w:cs="Times New Roman"/>
          <w:color w:val="auto"/>
        </w:rPr>
        <w:t>采用探索性因子分析法提取症状群，</w:t>
      </w:r>
      <w:r>
        <w:rPr>
          <w:rFonts w:ascii="Times New Roman" w:eastAsia="宋体" w:hAnsi="Times New Roman" w:cs="Times New Roman" w:hint="eastAsia"/>
          <w:color w:val="auto"/>
        </w:rPr>
        <w:t>经</w:t>
      </w:r>
      <w:r>
        <w:rPr>
          <w:rFonts w:ascii="Times New Roman" w:eastAsia="宋体" w:hAnsi="Times New Roman" w:cs="Times New Roman"/>
          <w:color w:val="auto"/>
        </w:rPr>
        <w:t>最大方差正交旋转提取公因子，选取特征根＞</w:t>
      </w:r>
      <w:r>
        <w:rPr>
          <w:rFonts w:ascii="Times New Roman" w:eastAsia="宋体" w:hAnsi="Times New Roman" w:cs="Times New Roman"/>
          <w:color w:val="auto"/>
        </w:rPr>
        <w:t>1</w:t>
      </w:r>
      <w:r>
        <w:rPr>
          <w:rFonts w:ascii="Times New Roman" w:eastAsia="宋体" w:hAnsi="Times New Roman" w:cs="Times New Roman" w:hint="eastAsia"/>
          <w:color w:val="auto"/>
        </w:rPr>
        <w:t>.000</w:t>
      </w:r>
      <w:r>
        <w:rPr>
          <w:rFonts w:ascii="Times New Roman" w:eastAsia="宋体" w:hAnsi="Times New Roman" w:cs="Times New Roman"/>
          <w:color w:val="auto"/>
        </w:rPr>
        <w:t>的公因子。采用</w:t>
      </w:r>
      <w:r>
        <w:rPr>
          <w:rFonts w:ascii="Times New Roman" w:eastAsia="宋体" w:hAnsi="Times New Roman" w:cs="Times New Roman"/>
          <w:color w:val="auto"/>
        </w:rPr>
        <w:t>R qgraph</w:t>
      </w:r>
      <w:r>
        <w:rPr>
          <w:rFonts w:ascii="Times New Roman" w:eastAsia="宋体" w:hAnsi="Times New Roman" w:cs="Times New Roman"/>
          <w:color w:val="auto"/>
        </w:rPr>
        <w:t>程序包构建包含</w:t>
      </w:r>
      <w:r>
        <w:rPr>
          <w:rFonts w:ascii="Times New Roman" w:eastAsia="宋体" w:hAnsi="Times New Roman" w:cs="Times New Roman"/>
          <w:color w:val="auto"/>
        </w:rPr>
        <w:t>11</w:t>
      </w:r>
      <w:r>
        <w:rPr>
          <w:rFonts w:ascii="Times New Roman" w:eastAsia="宋体" w:hAnsi="Times New Roman" w:cs="Times New Roman"/>
          <w:color w:val="auto"/>
        </w:rPr>
        <w:t>种症状的网络模型，节点表示症状，</w:t>
      </w:r>
      <w:r>
        <w:rPr>
          <w:rFonts w:ascii="Times New Roman" w:eastAsia="宋体" w:hAnsi="Times New Roman" w:cs="Times New Roman" w:hint="eastAsia"/>
          <w:color w:val="auto"/>
        </w:rPr>
        <w:t>2</w:t>
      </w:r>
      <w:r>
        <w:rPr>
          <w:rFonts w:ascii="Times New Roman" w:eastAsia="宋体" w:hAnsi="Times New Roman" w:cs="Times New Roman"/>
          <w:color w:val="auto"/>
        </w:rPr>
        <w:t>个节点之间的边表示相关性，并计算中心性指标，包括强度</w:t>
      </w:r>
      <w:r>
        <w:rPr>
          <w:rFonts w:ascii="Times New Roman" w:eastAsia="宋体" w:hAnsi="Times New Roman" w:cs="Times New Roman" w:hint="eastAsia"/>
          <w:color w:val="auto"/>
        </w:rPr>
        <w:t>中心性</w:t>
      </w:r>
      <w:r>
        <w:rPr>
          <w:rFonts w:ascii="Times New Roman" w:eastAsia="宋体" w:hAnsi="Times New Roman" w:cs="Times New Roman"/>
          <w:color w:val="auto"/>
        </w:rPr>
        <w:t>（</w:t>
      </w:r>
      <w:r>
        <w:rPr>
          <w:rFonts w:ascii="Times New Roman" w:eastAsia="宋体" w:hAnsi="Times New Roman" w:cs="Times New Roman"/>
          <w:color w:val="auto"/>
        </w:rPr>
        <w:t>strength centrality</w:t>
      </w:r>
      <w:r>
        <w:rPr>
          <w:rFonts w:ascii="Times New Roman" w:eastAsia="宋体" w:hAnsi="Times New Roman" w:cs="Times New Roman"/>
          <w:color w:val="auto"/>
        </w:rPr>
        <w:t>，</w:t>
      </w:r>
      <w:r>
        <w:rPr>
          <w:rFonts w:ascii="Times New Roman" w:eastAsia="宋体" w:hAnsi="Times New Roman" w:cs="Times New Roman"/>
          <w:i/>
          <w:iCs/>
          <w:color w:val="auto"/>
        </w:rPr>
        <w:t>r</w:t>
      </w:r>
      <w:r>
        <w:rPr>
          <w:rFonts w:ascii="Times New Roman" w:eastAsia="宋体" w:hAnsi="Times New Roman" w:cs="Times New Roman"/>
          <w:i/>
          <w:iCs/>
          <w:color w:val="auto"/>
          <w:vertAlign w:val="subscript"/>
        </w:rPr>
        <w:t>s</w:t>
      </w:r>
      <w:r>
        <w:rPr>
          <w:rFonts w:ascii="Times New Roman" w:eastAsia="宋体" w:hAnsi="Times New Roman" w:cs="Times New Roman"/>
          <w:color w:val="auto"/>
        </w:rPr>
        <w:t>）、</w:t>
      </w:r>
      <w:r>
        <w:rPr>
          <w:rFonts w:ascii="Times New Roman" w:eastAsia="宋体" w:hAnsi="Times New Roman" w:cs="Times New Roman" w:hint="eastAsia"/>
          <w:color w:val="auto"/>
        </w:rPr>
        <w:t>接近中心性</w:t>
      </w:r>
      <w:r>
        <w:rPr>
          <w:rFonts w:ascii="Times New Roman" w:eastAsia="宋体" w:hAnsi="Times New Roman" w:cs="Times New Roman"/>
          <w:color w:val="auto"/>
        </w:rPr>
        <w:t>、中介</w:t>
      </w:r>
      <w:r>
        <w:rPr>
          <w:rFonts w:ascii="Times New Roman" w:eastAsia="宋体" w:hAnsi="Times New Roman" w:cs="Times New Roman" w:hint="eastAsia"/>
          <w:color w:val="auto"/>
        </w:rPr>
        <w:t>中心性</w:t>
      </w:r>
      <w:r>
        <w:rPr>
          <w:rFonts w:ascii="Times New Roman" w:eastAsia="宋体" w:hAnsi="Times New Roman" w:cs="Times New Roman"/>
          <w:color w:val="auto"/>
        </w:rPr>
        <w:t>和预期影响</w:t>
      </w:r>
      <w:r>
        <w:rPr>
          <w:rFonts w:ascii="Times New Roman" w:eastAsia="宋体" w:hAnsi="Times New Roman" w:cs="Times New Roman" w:hint="eastAsia"/>
          <w:color w:val="auto"/>
          <w:vertAlign w:val="superscript"/>
        </w:rPr>
        <w:t>[17]</w:t>
      </w:r>
      <w:r>
        <w:rPr>
          <w:rFonts w:ascii="Times New Roman" w:eastAsia="宋体" w:hAnsi="Times New Roman" w:cs="Times New Roman" w:hint="eastAsia"/>
          <w:color w:val="auto"/>
        </w:rPr>
        <w:t>。与</w:t>
      </w:r>
      <w:r>
        <w:rPr>
          <w:rFonts w:ascii="Times New Roman" w:eastAsia="宋体" w:hAnsi="Times New Roman" w:cs="Times New Roman"/>
          <w:color w:val="auto"/>
        </w:rPr>
        <w:t>紧密度、中介度</w:t>
      </w:r>
      <w:r>
        <w:rPr>
          <w:rFonts w:ascii="Times New Roman" w:eastAsia="宋体" w:hAnsi="Times New Roman" w:cs="Times New Roman" w:hint="eastAsia"/>
          <w:color w:val="auto"/>
        </w:rPr>
        <w:t>相比，</w:t>
      </w:r>
      <w:r>
        <w:rPr>
          <w:rFonts w:ascii="Times New Roman" w:eastAsia="宋体" w:hAnsi="Times New Roman" w:cs="Times New Roman"/>
          <w:color w:val="auto"/>
        </w:rPr>
        <w:t>强度是最稳定的</w:t>
      </w:r>
      <w:r>
        <w:rPr>
          <w:rFonts w:ascii="Times New Roman" w:eastAsia="宋体" w:hAnsi="Times New Roman" w:cs="Times New Roman"/>
          <w:color w:val="auto"/>
          <w:lang w:bidi="ar"/>
        </w:rPr>
        <w:t>指标</w:t>
      </w:r>
      <w:r>
        <w:rPr>
          <w:rFonts w:ascii="Times New Roman" w:eastAsia="宋体" w:hAnsi="Times New Roman" w:cs="Times New Roman" w:hint="eastAsia"/>
          <w:color w:val="auto"/>
          <w:vertAlign w:val="superscript"/>
        </w:rPr>
        <w:t>[4,18]</w:t>
      </w:r>
      <w:r>
        <w:rPr>
          <w:rFonts w:ascii="Times New Roman" w:eastAsia="宋体" w:hAnsi="Times New Roman" w:cs="Times New Roman"/>
          <w:color w:val="auto"/>
        </w:rPr>
        <w:t>。此外，预期影响是反映症状相互关系最可靠的中心性指标之一，可评估症状在网络中的影响，具体表示为</w:t>
      </w:r>
      <w:r>
        <w:rPr>
          <w:rFonts w:ascii="Times New Roman" w:eastAsia="宋体" w:hAnsi="Times New Roman" w:cs="Times New Roman" w:hint="eastAsia"/>
          <w:color w:val="auto"/>
        </w:rPr>
        <w:t>1</w:t>
      </w:r>
      <w:r>
        <w:rPr>
          <w:rFonts w:ascii="Times New Roman" w:eastAsia="宋体" w:hAnsi="Times New Roman" w:cs="Times New Roman"/>
          <w:color w:val="auto"/>
        </w:rPr>
        <w:t>个节点与其他节点直接相连的加权值的总和</w:t>
      </w:r>
      <w:r>
        <w:rPr>
          <w:rFonts w:ascii="Times New Roman" w:eastAsia="宋体" w:hAnsi="Times New Roman" w:cs="Times New Roman" w:hint="eastAsia"/>
          <w:color w:val="auto"/>
          <w:vertAlign w:val="superscript"/>
        </w:rPr>
        <w:t>[19]</w:t>
      </w:r>
      <w:r>
        <w:rPr>
          <w:rFonts w:ascii="Times New Roman" w:eastAsia="宋体" w:hAnsi="Times New Roman" w:cs="Times New Roman"/>
          <w:color w:val="auto"/>
        </w:rPr>
        <w:t>。因此，本研究选择强度和预期影响作为中心指标。预期影响值的高低反映了症状在症状群网络中的核心程度，值越高越利于临床精准识别影响整体症状群的核心症状节点。使用</w:t>
      </w:r>
      <w:r>
        <w:rPr>
          <w:rFonts w:ascii="Times New Roman" w:eastAsia="宋体" w:hAnsi="Times New Roman" w:cs="Times New Roman"/>
          <w:color w:val="auto"/>
        </w:rPr>
        <w:t>R Bootnet</w:t>
      </w:r>
      <w:r>
        <w:rPr>
          <w:rFonts w:ascii="Times New Roman" w:eastAsia="宋体" w:hAnsi="Times New Roman" w:cs="Times New Roman"/>
          <w:color w:val="auto"/>
        </w:rPr>
        <w:t>程序包评估网络精确性和稳定性，使用非参数</w:t>
      </w:r>
      <w:r>
        <w:rPr>
          <w:rFonts w:ascii="Times New Roman" w:eastAsia="宋体" w:hAnsi="Times New Roman" w:cs="Times New Roman"/>
          <w:color w:val="auto"/>
        </w:rPr>
        <w:t>Bootstrap</w:t>
      </w:r>
      <w:r>
        <w:rPr>
          <w:rFonts w:ascii="Times New Roman" w:eastAsia="宋体" w:hAnsi="Times New Roman" w:cs="Times New Roman"/>
          <w:color w:val="auto"/>
        </w:rPr>
        <w:t>法（</w:t>
      </w:r>
      <w:r>
        <w:rPr>
          <w:rFonts w:ascii="Times New Roman" w:eastAsia="宋体" w:hAnsi="Times New Roman" w:cs="Times New Roman" w:hint="eastAsia"/>
          <w:color w:val="auto"/>
        </w:rPr>
        <w:t>重复抽样</w:t>
      </w:r>
      <w:sdt>
        <w:sdtPr>
          <w:alias w:val="千分位"/>
          <w:tag w:val="formattag_auto"/>
          <w:id w:val="1181235"/>
        </w:sdtPr>
        <w:sdtContent>
          <w:bookmarkStart w:id="26" w:name="bkFormat1181235"/>
          <w:r>
            <w:rPr>
              <w:rFonts w:ascii="Times New Roman" w:eastAsia="宋体" w:hAnsi="Times New Roman" w:cs="Times New Roman" w:hint="eastAsia"/>
              <w:color w:val="FF0000"/>
            </w:rPr>
            <w:t xml:space="preserve">1 </w:t>
          </w:r>
          <w:r>
            <w:rPr>
              <w:rFonts w:ascii="Times New Roman" w:eastAsia="宋体" w:hAnsi="Times New Roman" w:cs="Times New Roman"/>
              <w:color w:val="FF0000"/>
            </w:rPr>
            <w:t>000</w:t>
          </w:r>
          <w:bookmarkEnd w:id="26"/>
        </w:sdtContent>
      </w:sdt>
      <w:r>
        <w:rPr>
          <w:rFonts w:ascii="Times New Roman" w:eastAsia="宋体" w:hAnsi="Times New Roman" w:cs="Times New Roman" w:hint="eastAsia"/>
          <w:color w:val="auto"/>
        </w:rPr>
        <w:t>次</w:t>
      </w:r>
      <w:r>
        <w:rPr>
          <w:rFonts w:ascii="Times New Roman" w:eastAsia="宋体" w:hAnsi="Times New Roman" w:cs="Times New Roman"/>
          <w:color w:val="auto"/>
        </w:rPr>
        <w:t>）来计算边缘权重的</w:t>
      </w:r>
      <w:r>
        <w:rPr>
          <w:rFonts w:ascii="Times New Roman" w:eastAsia="宋体" w:hAnsi="Times New Roman" w:cs="Times New Roman"/>
          <w:color w:val="auto"/>
        </w:rPr>
        <w:t>95%</w:t>
      </w:r>
      <w:r>
        <w:rPr>
          <w:rFonts w:ascii="Times New Roman" w:eastAsia="宋体" w:hAnsi="Times New Roman" w:cs="Times New Roman"/>
          <w:color w:val="auto"/>
        </w:rPr>
        <w:t>置信区间，通过相关稳定性系数（</w:t>
      </w:r>
      <w:r>
        <w:rPr>
          <w:rFonts w:ascii="Times New Roman" w:eastAsia="宋体" w:hAnsi="Times New Roman" w:cs="Times New Roman" w:hint="eastAsia"/>
          <w:color w:val="auto"/>
        </w:rPr>
        <w:t>c</w:t>
      </w:r>
      <w:r>
        <w:rPr>
          <w:rFonts w:ascii="Times New Roman" w:eastAsia="宋体" w:hAnsi="Times New Roman" w:cs="Times New Roman"/>
          <w:color w:val="auto"/>
        </w:rPr>
        <w:t xml:space="preserve">orrelation </w:t>
      </w:r>
      <w:r>
        <w:rPr>
          <w:rFonts w:ascii="Times New Roman" w:eastAsia="宋体" w:hAnsi="Times New Roman" w:cs="Times New Roman" w:hint="eastAsia"/>
          <w:color w:val="auto"/>
        </w:rPr>
        <w:t>s</w:t>
      </w:r>
      <w:r>
        <w:rPr>
          <w:rFonts w:ascii="Times New Roman" w:eastAsia="宋体" w:hAnsi="Times New Roman" w:cs="Times New Roman"/>
          <w:color w:val="auto"/>
        </w:rPr>
        <w:t xml:space="preserve">tability </w:t>
      </w:r>
      <w:r>
        <w:rPr>
          <w:rFonts w:ascii="Times New Roman" w:eastAsia="宋体" w:hAnsi="Times New Roman" w:cs="Times New Roman" w:hint="eastAsia"/>
          <w:color w:val="auto"/>
        </w:rPr>
        <w:t>c</w:t>
      </w:r>
      <w:r>
        <w:rPr>
          <w:rFonts w:ascii="Times New Roman" w:eastAsia="宋体" w:hAnsi="Times New Roman" w:cs="Times New Roman"/>
          <w:color w:val="auto"/>
        </w:rPr>
        <w:t>oefficient</w:t>
      </w:r>
      <w:r>
        <w:rPr>
          <w:rFonts w:ascii="Times New Roman" w:eastAsia="宋体" w:hAnsi="Times New Roman" w:cs="Times New Roman"/>
          <w:color w:val="auto"/>
        </w:rPr>
        <w:t>，</w:t>
      </w:r>
      <w:r>
        <w:rPr>
          <w:rFonts w:ascii="Times New Roman" w:eastAsia="宋体" w:hAnsi="Times New Roman" w:cs="Times New Roman"/>
          <w:i/>
          <w:iCs/>
          <w:color w:val="auto"/>
        </w:rPr>
        <w:t>CS</w:t>
      </w:r>
      <w:r>
        <w:rPr>
          <w:rFonts w:ascii="Times New Roman" w:eastAsia="宋体" w:hAnsi="Times New Roman" w:cs="Times New Roman"/>
          <w:color w:val="auto"/>
        </w:rPr>
        <w:t>）评估中心性指标系数和边缘权重的稳定性，</w:t>
      </w:r>
      <w:r>
        <w:rPr>
          <w:rFonts w:ascii="Times New Roman" w:eastAsia="宋体" w:hAnsi="Times New Roman" w:cs="Times New Roman"/>
          <w:i/>
          <w:iCs/>
          <w:color w:val="auto"/>
        </w:rPr>
        <w:t>CS</w:t>
      </w:r>
      <w:r>
        <w:rPr>
          <w:rFonts w:ascii="Times New Roman" w:eastAsia="宋体" w:hAnsi="Times New Roman" w:cs="Times New Roman" w:hint="eastAsia"/>
          <w:color w:val="auto"/>
        </w:rPr>
        <w:t>＞</w:t>
      </w:r>
      <w:r>
        <w:rPr>
          <w:rFonts w:ascii="Times New Roman" w:eastAsia="宋体" w:hAnsi="Times New Roman" w:cs="Times New Roman"/>
          <w:color w:val="auto"/>
        </w:rPr>
        <w:t>0.5</w:t>
      </w:r>
      <w:r>
        <w:rPr>
          <w:rFonts w:ascii="Times New Roman" w:eastAsia="宋体" w:hAnsi="Times New Roman" w:cs="Times New Roman" w:hint="eastAsia"/>
          <w:color w:val="auto"/>
        </w:rPr>
        <w:t>00</w:t>
      </w:r>
      <w:r>
        <w:rPr>
          <w:rFonts w:ascii="Times New Roman" w:eastAsia="宋体" w:hAnsi="Times New Roman" w:cs="Times New Roman"/>
          <w:color w:val="auto"/>
        </w:rPr>
        <w:t>表示强稳定性</w:t>
      </w:r>
      <w:r>
        <w:rPr>
          <w:rFonts w:ascii="Times New Roman" w:eastAsia="宋体" w:hAnsi="Times New Roman" w:cs="Times New Roman" w:hint="eastAsia"/>
          <w:color w:val="auto"/>
          <w:vertAlign w:val="superscript"/>
        </w:rPr>
        <w:t>[20-22]</w:t>
      </w:r>
      <w:r>
        <w:rPr>
          <w:rFonts w:ascii="Times New Roman" w:eastAsia="宋体" w:hAnsi="Times New Roman" w:cs="Times New Roman"/>
          <w:color w:val="auto"/>
        </w:rPr>
        <w:t>。</w:t>
      </w:r>
      <w:r>
        <w:rPr>
          <w:rFonts w:ascii="Times New Roman" w:eastAsia="宋体" w:hAnsi="Times New Roman" w:cs="Times New Roman"/>
          <w:i/>
          <w:iCs/>
          <w:color w:val="auto"/>
        </w:rPr>
        <w:t>P</w:t>
      </w:r>
      <w:r>
        <w:rPr>
          <w:rFonts w:ascii="Times New Roman" w:eastAsia="宋体" w:hAnsi="Times New Roman" w:cs="Times New Roman" w:hint="eastAsia"/>
          <w:color w:val="auto"/>
        </w:rPr>
        <w:t>＜</w:t>
      </w:r>
      <w:r>
        <w:rPr>
          <w:rFonts w:ascii="Times New Roman" w:eastAsia="宋体" w:hAnsi="Times New Roman" w:cs="Times New Roman" w:hint="eastAsia"/>
          <w:color w:val="auto"/>
        </w:rPr>
        <w:t>0.05</w:t>
      </w:r>
      <w:r>
        <w:rPr>
          <w:rFonts w:ascii="Times New Roman" w:eastAsia="宋体" w:hAnsi="Times New Roman" w:cs="Times New Roman" w:hint="eastAsia"/>
          <w:color w:val="auto"/>
        </w:rPr>
        <w:t>为差异有统计学意义。</w:t>
      </w:r>
    </w:p>
    <w:p w14:paraId="3C69B5E0" w14:textId="77777777" w:rsidR="00ED49A2" w:rsidRDefault="000B0438">
      <w:pPr>
        <w:pStyle w:val="42"/>
        <w:adjustRightInd w:val="0"/>
        <w:snapToGrid w:val="0"/>
        <w:spacing w:before="0" w:after="0"/>
        <w:ind w:firstLineChars="200" w:firstLine="422"/>
        <w:jc w:val="left"/>
        <w:rPr>
          <w:rFonts w:ascii="Times New Roman" w:eastAsia="宋体" w:hAnsi="Times New Roman" w:cs="Times New Roman"/>
          <w:b/>
          <w:bCs/>
          <w:color w:val="auto"/>
          <w:sz w:val="21"/>
          <w:szCs w:val="21"/>
        </w:rPr>
      </w:pPr>
      <w:r>
        <w:rPr>
          <w:rFonts w:ascii="Times New Roman" w:eastAsia="宋体" w:hAnsi="Times New Roman" w:cs="Times New Roman"/>
          <w:b/>
          <w:bCs/>
          <w:color w:val="auto"/>
          <w:sz w:val="21"/>
          <w:szCs w:val="21"/>
        </w:rPr>
        <w:t>二、结果</w:t>
      </w:r>
      <w:bookmarkStart w:id="27" w:name="pindex27"/>
      <w:bookmarkEnd w:id="27"/>
    </w:p>
    <w:p w14:paraId="3E733189" w14:textId="77777777" w:rsidR="00ED49A2" w:rsidRDefault="000B0438">
      <w:pPr>
        <w:pStyle w:val="41"/>
        <w:adjustRightInd w:val="0"/>
        <w:snapToGrid w:val="0"/>
        <w:ind w:firstLine="420"/>
        <w:rPr>
          <w:rFonts w:ascii="Times New Roman" w:hAnsi="Times New Roman" w:cs="Times New Roman"/>
          <w:color w:val="auto"/>
        </w:rPr>
      </w:pPr>
      <w:r>
        <w:rPr>
          <w:rFonts w:ascii="Times New Roman" w:hAnsi="Times New Roman" w:cs="Times New Roman"/>
          <w:color w:val="auto"/>
        </w:rPr>
        <w:t>1</w:t>
      </w:r>
      <w:r>
        <w:rPr>
          <w:rFonts w:ascii="Times New Roman" w:hAnsi="Times New Roman" w:cs="Times New Roman" w:hint="eastAsia"/>
          <w:color w:val="auto"/>
        </w:rPr>
        <w:t>.</w:t>
      </w:r>
      <w:r>
        <w:rPr>
          <w:rFonts w:ascii="Times New Roman" w:hAnsi="Times New Roman" w:cs="Times New Roman"/>
          <w:color w:val="auto"/>
        </w:rPr>
        <w:t>妇科肿瘤患者</w:t>
      </w:r>
      <w:r>
        <w:rPr>
          <w:rFonts w:ascii="Times New Roman" w:hAnsi="Times New Roman" w:cs="Times New Roman" w:hint="eastAsia"/>
          <w:color w:val="auto"/>
        </w:rPr>
        <w:t>的</w:t>
      </w:r>
      <w:r>
        <w:rPr>
          <w:rFonts w:ascii="Times New Roman" w:hAnsi="Times New Roman" w:cs="Times New Roman"/>
          <w:color w:val="auto"/>
        </w:rPr>
        <w:t>一般情况：</w:t>
      </w:r>
      <w:r>
        <w:rPr>
          <w:rFonts w:ascii="Times New Roman" w:hAnsi="Times New Roman" w:cs="Times New Roman" w:hint="eastAsia"/>
          <w:color w:val="auto"/>
        </w:rPr>
        <w:t>930</w:t>
      </w:r>
      <w:r>
        <w:rPr>
          <w:rFonts w:ascii="Times New Roman" w:hAnsi="Times New Roman" w:cs="Times New Roman" w:hint="eastAsia"/>
          <w:color w:val="auto"/>
        </w:rPr>
        <w:t>例</w:t>
      </w:r>
      <w:r>
        <w:rPr>
          <w:rFonts w:ascii="Times New Roman" w:hAnsi="Times New Roman" w:cs="Times New Roman"/>
          <w:color w:val="auto"/>
        </w:rPr>
        <w:t>妇科肿瘤患者</w:t>
      </w:r>
      <w:r>
        <w:rPr>
          <w:rFonts w:ascii="Times New Roman" w:hAnsi="Times New Roman" w:cs="Times New Roman" w:hint="eastAsia"/>
          <w:color w:val="auto"/>
        </w:rPr>
        <w:t>的</w:t>
      </w:r>
      <w:r>
        <w:rPr>
          <w:rFonts w:ascii="Times New Roman" w:hAnsi="Times New Roman" w:cs="Times New Roman"/>
          <w:color w:val="auto"/>
        </w:rPr>
        <w:t>一般</w:t>
      </w:r>
      <w:r>
        <w:rPr>
          <w:rFonts w:ascii="Times New Roman" w:hAnsi="Times New Roman" w:cs="Times New Roman" w:hint="eastAsia"/>
          <w:color w:val="auto"/>
        </w:rPr>
        <w:t>资料</w:t>
      </w:r>
      <w:r>
        <w:rPr>
          <w:rFonts w:ascii="Times New Roman" w:hAnsi="Times New Roman" w:cs="Times New Roman"/>
          <w:color w:val="auto"/>
        </w:rPr>
        <w:t>情况见表</w:t>
      </w:r>
      <w:r>
        <w:rPr>
          <w:rFonts w:ascii="Times New Roman" w:hAnsi="Times New Roman" w:cs="Times New Roman"/>
          <w:color w:val="auto"/>
        </w:rPr>
        <w:t>1</w:t>
      </w:r>
      <w:r>
        <w:rPr>
          <w:rFonts w:ascii="Times New Roman" w:hAnsi="Times New Roman" w:cs="Times New Roman"/>
          <w:color w:val="auto"/>
        </w:rPr>
        <w:t>。</w:t>
      </w:r>
    </w:p>
    <w:p w14:paraId="64402278" w14:textId="77777777" w:rsidR="00ED49A2" w:rsidRDefault="000B0438">
      <w:pPr>
        <w:pStyle w:val="afa"/>
        <w:adjustRightInd w:val="0"/>
        <w:snapToGrid w:val="0"/>
        <w:ind w:firstLine="422"/>
        <w:jc w:val="center"/>
        <w:rPr>
          <w:rFonts w:ascii="Times New Roman" w:eastAsia="宋体" w:hAnsi="Times New Roman" w:cs="Times New Roman"/>
          <w:color w:val="auto"/>
        </w:rPr>
      </w:pPr>
      <w:r>
        <w:rPr>
          <w:rFonts w:ascii="Times New Roman" w:eastAsia="宋体" w:hAnsi="Times New Roman" w:cs="Times New Roman" w:hint="eastAsia"/>
          <w:b/>
          <w:bCs/>
          <w:color w:val="auto"/>
        </w:rPr>
        <w:t>表</w:t>
      </w:r>
      <w:r>
        <w:rPr>
          <w:rFonts w:ascii="Times New Roman" w:eastAsia="宋体" w:hAnsi="Times New Roman" w:cs="Times New Roman"/>
          <w:b/>
          <w:bCs/>
          <w:color w:val="auto"/>
        </w:rPr>
        <w:t>1</w:t>
      </w:r>
      <w:r>
        <w:rPr>
          <w:rFonts w:ascii="Times New Roman" w:eastAsia="宋体" w:hAnsi="Times New Roman" w:cs="Times New Roman"/>
          <w:color w:val="auto"/>
        </w:rPr>
        <w:t xml:space="preserve">　</w:t>
      </w:r>
      <w:r>
        <w:rPr>
          <w:rFonts w:ascii="Times New Roman" w:eastAsia="宋体" w:hAnsi="Times New Roman" w:cs="Times New Roman" w:hint="eastAsia"/>
          <w:color w:val="auto"/>
        </w:rPr>
        <w:t>930</w:t>
      </w:r>
      <w:r>
        <w:rPr>
          <w:rFonts w:ascii="Times New Roman" w:eastAsia="宋体" w:hAnsi="Times New Roman" w:cs="Times New Roman" w:hint="eastAsia"/>
          <w:color w:val="auto"/>
        </w:rPr>
        <w:t>例</w:t>
      </w:r>
      <w:r>
        <w:rPr>
          <w:rFonts w:ascii="Times New Roman" w:eastAsia="宋体" w:hAnsi="Times New Roman" w:cs="Times New Roman"/>
          <w:color w:val="auto"/>
        </w:rPr>
        <w:t>妇科肿瘤患者</w:t>
      </w:r>
      <w:r>
        <w:rPr>
          <w:rFonts w:ascii="Times New Roman" w:eastAsia="宋体" w:hAnsi="Times New Roman" w:cs="Times New Roman" w:hint="eastAsia"/>
          <w:color w:val="auto"/>
        </w:rPr>
        <w:t>的</w:t>
      </w:r>
      <w:r>
        <w:rPr>
          <w:rFonts w:ascii="Times New Roman" w:eastAsia="宋体" w:hAnsi="Times New Roman" w:cs="Times New Roman"/>
          <w:color w:val="auto"/>
        </w:rPr>
        <w:t>一般</w:t>
      </w:r>
      <w:r>
        <w:rPr>
          <w:rFonts w:ascii="Times New Roman" w:eastAsia="宋体" w:hAnsi="Times New Roman" w:cs="Times New Roman" w:hint="eastAsia"/>
          <w:color w:val="auto"/>
        </w:rPr>
        <w:t>资料</w:t>
      </w:r>
      <w:r>
        <w:rPr>
          <w:rFonts w:ascii="Times New Roman" w:eastAsia="宋体" w:hAnsi="Times New Roman" w:cs="Times New Roman"/>
          <w:color w:val="auto"/>
        </w:rPr>
        <w:t>情况</w:t>
      </w:r>
      <w:bookmarkStart w:id="28" w:name="pindex29"/>
      <w:bookmarkEnd w:id="28"/>
    </w:p>
    <w:tbl>
      <w:tblPr>
        <w:tblW w:w="44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1618"/>
        <w:gridCol w:w="3049"/>
      </w:tblGrid>
      <w:tr w:rsidR="00ED49A2" w14:paraId="5B32D66E" w14:textId="77777777">
        <w:trPr>
          <w:trHeight w:val="294"/>
          <w:jc w:val="center"/>
        </w:trPr>
        <w:tc>
          <w:tcPr>
            <w:tcW w:w="1871" w:type="pct"/>
            <w:tcMar>
              <w:top w:w="57" w:type="dxa"/>
              <w:left w:w="57" w:type="dxa"/>
              <w:bottom w:w="57" w:type="dxa"/>
              <w:right w:w="57" w:type="dxa"/>
            </w:tcMar>
            <w:vAlign w:val="center"/>
          </w:tcPr>
          <w:p w14:paraId="0B773D4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项目</w:t>
            </w:r>
            <w:bookmarkStart w:id="29" w:name="FX_TBL_ID80002B99"/>
            <w:bookmarkEnd w:id="29"/>
          </w:p>
        </w:tc>
        <w:tc>
          <w:tcPr>
            <w:tcW w:w="1084" w:type="pct"/>
            <w:tcMar>
              <w:top w:w="57" w:type="dxa"/>
              <w:left w:w="57" w:type="dxa"/>
              <w:bottom w:w="57" w:type="dxa"/>
              <w:right w:w="57" w:type="dxa"/>
            </w:tcMar>
            <w:vAlign w:val="center"/>
          </w:tcPr>
          <w:p w14:paraId="78774F1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例数</w:t>
            </w:r>
          </w:p>
        </w:tc>
        <w:tc>
          <w:tcPr>
            <w:tcW w:w="2044" w:type="pct"/>
            <w:tcMar>
              <w:top w:w="57" w:type="dxa"/>
              <w:left w:w="57" w:type="dxa"/>
              <w:bottom w:w="57" w:type="dxa"/>
              <w:right w:w="57" w:type="dxa"/>
            </w:tcMar>
            <w:vAlign w:val="center"/>
          </w:tcPr>
          <w:p w14:paraId="142143C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构成比</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w:t>
            </w:r>
          </w:p>
        </w:tc>
      </w:tr>
      <w:tr w:rsidR="00ED49A2" w14:paraId="5C6FF806" w14:textId="77777777">
        <w:trPr>
          <w:trHeight w:val="90"/>
          <w:jc w:val="center"/>
        </w:trPr>
        <w:tc>
          <w:tcPr>
            <w:tcW w:w="1871" w:type="pct"/>
            <w:tcMar>
              <w:top w:w="57" w:type="dxa"/>
              <w:left w:w="57" w:type="dxa"/>
              <w:bottom w:w="57" w:type="dxa"/>
              <w:right w:w="57" w:type="dxa"/>
            </w:tcMar>
            <w:vAlign w:val="center"/>
          </w:tcPr>
          <w:p w14:paraId="4859145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年龄</w:t>
            </w:r>
            <w:r>
              <w:rPr>
                <w:rFonts w:ascii="Times New Roman" w:eastAsia="宋体" w:hAnsi="Times New Roman" w:cs="Times New Roman" w:hint="eastAsia"/>
                <w:color w:val="auto"/>
                <w:sz w:val="21"/>
                <w:szCs w:val="21"/>
              </w:rPr>
              <w:t>（岁）</w:t>
            </w:r>
          </w:p>
        </w:tc>
        <w:tc>
          <w:tcPr>
            <w:tcW w:w="1084" w:type="pct"/>
            <w:tcMar>
              <w:top w:w="57" w:type="dxa"/>
              <w:left w:w="57" w:type="dxa"/>
              <w:bottom w:w="57" w:type="dxa"/>
              <w:right w:w="57" w:type="dxa"/>
            </w:tcMar>
            <w:vAlign w:val="center"/>
          </w:tcPr>
          <w:p w14:paraId="1C6D903E"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32435711"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0F48CAB0" w14:textId="77777777">
        <w:trPr>
          <w:trHeight w:val="90"/>
          <w:jc w:val="center"/>
        </w:trPr>
        <w:tc>
          <w:tcPr>
            <w:tcW w:w="1871" w:type="pct"/>
            <w:tcMar>
              <w:top w:w="57" w:type="dxa"/>
              <w:left w:w="57" w:type="dxa"/>
              <w:bottom w:w="57" w:type="dxa"/>
              <w:right w:w="57" w:type="dxa"/>
            </w:tcMar>
            <w:vAlign w:val="center"/>
          </w:tcPr>
          <w:p w14:paraId="4E8AD7A5"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18</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44</w:t>
            </w:r>
          </w:p>
        </w:tc>
        <w:tc>
          <w:tcPr>
            <w:tcW w:w="1084" w:type="pct"/>
            <w:tcMar>
              <w:top w:w="57" w:type="dxa"/>
              <w:left w:w="57" w:type="dxa"/>
              <w:bottom w:w="57" w:type="dxa"/>
              <w:right w:w="57" w:type="dxa"/>
            </w:tcMar>
            <w:vAlign w:val="center"/>
          </w:tcPr>
          <w:p w14:paraId="3F7FAA2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163</w:t>
            </w:r>
          </w:p>
        </w:tc>
        <w:tc>
          <w:tcPr>
            <w:tcW w:w="2044" w:type="pct"/>
            <w:tcMar>
              <w:top w:w="57" w:type="dxa"/>
              <w:left w:w="57" w:type="dxa"/>
              <w:bottom w:w="57" w:type="dxa"/>
              <w:right w:w="57" w:type="dxa"/>
            </w:tcMar>
            <w:vAlign w:val="center"/>
          </w:tcPr>
          <w:p w14:paraId="1FAEC85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17.5</w:t>
            </w:r>
          </w:p>
        </w:tc>
      </w:tr>
      <w:tr w:rsidR="00ED49A2" w14:paraId="7C31F011" w14:textId="77777777">
        <w:trPr>
          <w:trHeight w:val="90"/>
          <w:jc w:val="center"/>
        </w:trPr>
        <w:tc>
          <w:tcPr>
            <w:tcW w:w="1871" w:type="pct"/>
            <w:tcMar>
              <w:top w:w="57" w:type="dxa"/>
              <w:left w:w="57" w:type="dxa"/>
              <w:bottom w:w="57" w:type="dxa"/>
              <w:right w:w="57" w:type="dxa"/>
            </w:tcMar>
            <w:vAlign w:val="center"/>
          </w:tcPr>
          <w:p w14:paraId="769478EF"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45</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59</w:t>
            </w:r>
          </w:p>
        </w:tc>
        <w:tc>
          <w:tcPr>
            <w:tcW w:w="1084" w:type="pct"/>
            <w:tcMar>
              <w:top w:w="57" w:type="dxa"/>
              <w:left w:w="57" w:type="dxa"/>
              <w:bottom w:w="57" w:type="dxa"/>
              <w:right w:w="57" w:type="dxa"/>
            </w:tcMar>
            <w:vAlign w:val="center"/>
          </w:tcPr>
          <w:p w14:paraId="38F04F1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405</w:t>
            </w:r>
          </w:p>
        </w:tc>
        <w:tc>
          <w:tcPr>
            <w:tcW w:w="2044" w:type="pct"/>
            <w:tcMar>
              <w:top w:w="57" w:type="dxa"/>
              <w:left w:w="57" w:type="dxa"/>
              <w:bottom w:w="57" w:type="dxa"/>
              <w:right w:w="57" w:type="dxa"/>
            </w:tcMar>
            <w:vAlign w:val="center"/>
          </w:tcPr>
          <w:p w14:paraId="7617700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43.5</w:t>
            </w:r>
          </w:p>
        </w:tc>
      </w:tr>
      <w:tr w:rsidR="00ED49A2" w14:paraId="11E6F14A" w14:textId="77777777">
        <w:trPr>
          <w:trHeight w:val="90"/>
          <w:jc w:val="center"/>
        </w:trPr>
        <w:tc>
          <w:tcPr>
            <w:tcW w:w="1871" w:type="pct"/>
            <w:tcMar>
              <w:top w:w="57" w:type="dxa"/>
              <w:left w:w="57" w:type="dxa"/>
              <w:bottom w:w="57" w:type="dxa"/>
              <w:right w:w="57" w:type="dxa"/>
            </w:tcMar>
            <w:vAlign w:val="center"/>
          </w:tcPr>
          <w:p w14:paraId="22D3C479"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74</w:t>
            </w:r>
          </w:p>
        </w:tc>
        <w:tc>
          <w:tcPr>
            <w:tcW w:w="1084" w:type="pct"/>
            <w:tcMar>
              <w:top w:w="57" w:type="dxa"/>
              <w:left w:w="57" w:type="dxa"/>
              <w:bottom w:w="57" w:type="dxa"/>
              <w:right w:w="57" w:type="dxa"/>
            </w:tcMar>
            <w:vAlign w:val="center"/>
          </w:tcPr>
          <w:p w14:paraId="3125190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326</w:t>
            </w:r>
          </w:p>
        </w:tc>
        <w:tc>
          <w:tcPr>
            <w:tcW w:w="2044" w:type="pct"/>
            <w:tcMar>
              <w:top w:w="57" w:type="dxa"/>
              <w:left w:w="57" w:type="dxa"/>
              <w:bottom w:w="57" w:type="dxa"/>
              <w:right w:w="57" w:type="dxa"/>
            </w:tcMar>
            <w:vAlign w:val="center"/>
          </w:tcPr>
          <w:p w14:paraId="773D9E1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35</w:t>
            </w:r>
            <w:r>
              <w:rPr>
                <w:rFonts w:ascii="Times New Roman" w:eastAsia="宋体" w:hAnsi="Times New Roman" w:cs="Times New Roman" w:hint="eastAsia"/>
                <w:color w:val="auto"/>
                <w:sz w:val="21"/>
                <w:szCs w:val="21"/>
              </w:rPr>
              <w:t>.0</w:t>
            </w:r>
          </w:p>
        </w:tc>
      </w:tr>
      <w:tr w:rsidR="00ED49A2" w14:paraId="6EEE946A" w14:textId="77777777">
        <w:trPr>
          <w:trHeight w:val="90"/>
          <w:jc w:val="center"/>
        </w:trPr>
        <w:tc>
          <w:tcPr>
            <w:tcW w:w="1871" w:type="pct"/>
            <w:tcMar>
              <w:top w:w="57" w:type="dxa"/>
              <w:left w:w="57" w:type="dxa"/>
              <w:bottom w:w="57" w:type="dxa"/>
              <w:right w:w="57" w:type="dxa"/>
            </w:tcMar>
            <w:vAlign w:val="center"/>
          </w:tcPr>
          <w:p w14:paraId="63C34D04"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75</w:t>
            </w:r>
          </w:p>
        </w:tc>
        <w:tc>
          <w:tcPr>
            <w:tcW w:w="1084" w:type="pct"/>
            <w:tcMar>
              <w:top w:w="57" w:type="dxa"/>
              <w:left w:w="57" w:type="dxa"/>
              <w:bottom w:w="57" w:type="dxa"/>
              <w:right w:w="57" w:type="dxa"/>
            </w:tcMar>
            <w:vAlign w:val="center"/>
          </w:tcPr>
          <w:p w14:paraId="566E87F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36</w:t>
            </w:r>
          </w:p>
        </w:tc>
        <w:tc>
          <w:tcPr>
            <w:tcW w:w="2044" w:type="pct"/>
            <w:tcMar>
              <w:top w:w="57" w:type="dxa"/>
              <w:left w:w="57" w:type="dxa"/>
              <w:bottom w:w="57" w:type="dxa"/>
              <w:right w:w="57" w:type="dxa"/>
            </w:tcMar>
            <w:vAlign w:val="center"/>
          </w:tcPr>
          <w:p w14:paraId="6961FB3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w:t>
            </w:r>
            <w:r>
              <w:rPr>
                <w:rFonts w:ascii="Times New Roman" w:eastAsia="宋体" w:hAnsi="Times New Roman" w:cs="Times New Roman" w:hint="eastAsia"/>
                <w:color w:val="auto"/>
                <w:sz w:val="21"/>
                <w:szCs w:val="21"/>
              </w:rPr>
              <w:t>.0</w:t>
            </w:r>
          </w:p>
        </w:tc>
      </w:tr>
      <w:tr w:rsidR="00ED49A2" w14:paraId="32BEEE75" w14:textId="77777777">
        <w:trPr>
          <w:trHeight w:val="90"/>
          <w:jc w:val="center"/>
        </w:trPr>
        <w:tc>
          <w:tcPr>
            <w:tcW w:w="1871" w:type="pct"/>
            <w:tcMar>
              <w:top w:w="57" w:type="dxa"/>
              <w:left w:w="57" w:type="dxa"/>
              <w:bottom w:w="57" w:type="dxa"/>
              <w:right w:w="57" w:type="dxa"/>
            </w:tcMar>
            <w:vAlign w:val="center"/>
          </w:tcPr>
          <w:p w14:paraId="51C08BE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婚姻状况</w:t>
            </w:r>
          </w:p>
        </w:tc>
        <w:tc>
          <w:tcPr>
            <w:tcW w:w="1084" w:type="pct"/>
            <w:tcMar>
              <w:top w:w="57" w:type="dxa"/>
              <w:left w:w="57" w:type="dxa"/>
              <w:bottom w:w="57" w:type="dxa"/>
              <w:right w:w="57" w:type="dxa"/>
            </w:tcMar>
            <w:vAlign w:val="center"/>
          </w:tcPr>
          <w:p w14:paraId="62C35429"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7A809AC8"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09A5423A" w14:textId="77777777">
        <w:trPr>
          <w:trHeight w:val="90"/>
          <w:jc w:val="center"/>
        </w:trPr>
        <w:tc>
          <w:tcPr>
            <w:tcW w:w="1871" w:type="pct"/>
            <w:tcMar>
              <w:top w:w="57" w:type="dxa"/>
              <w:left w:w="57" w:type="dxa"/>
              <w:bottom w:w="57" w:type="dxa"/>
              <w:right w:w="57" w:type="dxa"/>
            </w:tcMar>
            <w:vAlign w:val="center"/>
          </w:tcPr>
          <w:p w14:paraId="61CEC576"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已婚</w:t>
            </w:r>
          </w:p>
        </w:tc>
        <w:tc>
          <w:tcPr>
            <w:tcW w:w="1084" w:type="pct"/>
            <w:tcMar>
              <w:top w:w="57" w:type="dxa"/>
              <w:left w:w="57" w:type="dxa"/>
              <w:bottom w:w="57" w:type="dxa"/>
              <w:right w:w="57" w:type="dxa"/>
            </w:tcMar>
            <w:vAlign w:val="center"/>
          </w:tcPr>
          <w:p w14:paraId="547A1A3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883</w:t>
            </w:r>
          </w:p>
        </w:tc>
        <w:tc>
          <w:tcPr>
            <w:tcW w:w="2044" w:type="pct"/>
            <w:tcMar>
              <w:top w:w="57" w:type="dxa"/>
              <w:left w:w="57" w:type="dxa"/>
              <w:bottom w:w="57" w:type="dxa"/>
              <w:right w:w="57" w:type="dxa"/>
            </w:tcMar>
            <w:vAlign w:val="center"/>
          </w:tcPr>
          <w:p w14:paraId="6B4D258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94.9</w:t>
            </w:r>
          </w:p>
        </w:tc>
      </w:tr>
      <w:tr w:rsidR="00ED49A2" w14:paraId="153CDC15" w14:textId="77777777">
        <w:trPr>
          <w:trHeight w:val="90"/>
          <w:jc w:val="center"/>
        </w:trPr>
        <w:tc>
          <w:tcPr>
            <w:tcW w:w="1871" w:type="pct"/>
            <w:tcMar>
              <w:top w:w="57" w:type="dxa"/>
              <w:left w:w="57" w:type="dxa"/>
              <w:bottom w:w="57" w:type="dxa"/>
              <w:right w:w="57" w:type="dxa"/>
            </w:tcMar>
            <w:vAlign w:val="center"/>
          </w:tcPr>
          <w:p w14:paraId="23EA558F"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未婚</w:t>
            </w:r>
          </w:p>
        </w:tc>
        <w:tc>
          <w:tcPr>
            <w:tcW w:w="1084" w:type="pct"/>
            <w:tcMar>
              <w:top w:w="57" w:type="dxa"/>
              <w:left w:w="57" w:type="dxa"/>
              <w:bottom w:w="57" w:type="dxa"/>
              <w:right w:w="57" w:type="dxa"/>
            </w:tcMar>
            <w:vAlign w:val="center"/>
          </w:tcPr>
          <w:p w14:paraId="6FE1020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21</w:t>
            </w:r>
          </w:p>
        </w:tc>
        <w:tc>
          <w:tcPr>
            <w:tcW w:w="2044" w:type="pct"/>
            <w:tcMar>
              <w:top w:w="57" w:type="dxa"/>
              <w:left w:w="57" w:type="dxa"/>
              <w:bottom w:w="57" w:type="dxa"/>
              <w:right w:w="57" w:type="dxa"/>
            </w:tcMar>
            <w:vAlign w:val="center"/>
          </w:tcPr>
          <w:p w14:paraId="261881E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2.3</w:t>
            </w:r>
          </w:p>
        </w:tc>
      </w:tr>
      <w:tr w:rsidR="00ED49A2" w14:paraId="289EEB7D" w14:textId="77777777">
        <w:trPr>
          <w:trHeight w:val="90"/>
          <w:jc w:val="center"/>
        </w:trPr>
        <w:tc>
          <w:tcPr>
            <w:tcW w:w="1871" w:type="pct"/>
            <w:tcMar>
              <w:top w:w="57" w:type="dxa"/>
              <w:left w:w="57" w:type="dxa"/>
              <w:bottom w:w="57" w:type="dxa"/>
              <w:right w:w="57" w:type="dxa"/>
            </w:tcMar>
            <w:vAlign w:val="center"/>
          </w:tcPr>
          <w:p w14:paraId="5AD3BE96"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离异</w:t>
            </w:r>
          </w:p>
        </w:tc>
        <w:tc>
          <w:tcPr>
            <w:tcW w:w="1084" w:type="pct"/>
            <w:tcMar>
              <w:top w:w="57" w:type="dxa"/>
              <w:left w:w="57" w:type="dxa"/>
              <w:bottom w:w="57" w:type="dxa"/>
              <w:right w:w="57" w:type="dxa"/>
            </w:tcMar>
            <w:vAlign w:val="center"/>
          </w:tcPr>
          <w:p w14:paraId="084359B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19</w:t>
            </w:r>
          </w:p>
        </w:tc>
        <w:tc>
          <w:tcPr>
            <w:tcW w:w="2044" w:type="pct"/>
            <w:tcMar>
              <w:top w:w="57" w:type="dxa"/>
              <w:left w:w="57" w:type="dxa"/>
              <w:bottom w:w="57" w:type="dxa"/>
              <w:right w:w="57" w:type="dxa"/>
            </w:tcMar>
            <w:vAlign w:val="center"/>
          </w:tcPr>
          <w:p w14:paraId="1AD6419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2.1</w:t>
            </w:r>
          </w:p>
        </w:tc>
      </w:tr>
      <w:tr w:rsidR="00ED49A2" w14:paraId="0551C92F" w14:textId="77777777">
        <w:trPr>
          <w:trHeight w:val="90"/>
          <w:jc w:val="center"/>
        </w:trPr>
        <w:tc>
          <w:tcPr>
            <w:tcW w:w="1871" w:type="pct"/>
            <w:tcMar>
              <w:top w:w="57" w:type="dxa"/>
              <w:left w:w="57" w:type="dxa"/>
              <w:bottom w:w="57" w:type="dxa"/>
              <w:right w:w="57" w:type="dxa"/>
            </w:tcMar>
            <w:vAlign w:val="center"/>
          </w:tcPr>
          <w:p w14:paraId="73BCE5A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丧偶</w:t>
            </w:r>
          </w:p>
        </w:tc>
        <w:tc>
          <w:tcPr>
            <w:tcW w:w="1084" w:type="pct"/>
            <w:tcMar>
              <w:top w:w="57" w:type="dxa"/>
              <w:left w:w="57" w:type="dxa"/>
              <w:bottom w:w="57" w:type="dxa"/>
              <w:right w:w="57" w:type="dxa"/>
            </w:tcMar>
            <w:vAlign w:val="center"/>
          </w:tcPr>
          <w:p w14:paraId="30C2862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w:t>
            </w:r>
          </w:p>
        </w:tc>
        <w:tc>
          <w:tcPr>
            <w:tcW w:w="2044" w:type="pct"/>
            <w:tcMar>
              <w:top w:w="57" w:type="dxa"/>
              <w:left w:w="57" w:type="dxa"/>
              <w:bottom w:w="57" w:type="dxa"/>
              <w:right w:w="57" w:type="dxa"/>
            </w:tcMar>
            <w:vAlign w:val="center"/>
          </w:tcPr>
          <w:p w14:paraId="31A0EA8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0.7</w:t>
            </w:r>
          </w:p>
        </w:tc>
      </w:tr>
      <w:tr w:rsidR="00ED49A2" w14:paraId="2345818F" w14:textId="77777777">
        <w:trPr>
          <w:trHeight w:val="90"/>
          <w:jc w:val="center"/>
        </w:trPr>
        <w:tc>
          <w:tcPr>
            <w:tcW w:w="1871" w:type="pct"/>
            <w:tcMar>
              <w:top w:w="57" w:type="dxa"/>
              <w:left w:w="57" w:type="dxa"/>
              <w:bottom w:w="57" w:type="dxa"/>
              <w:right w:w="57" w:type="dxa"/>
            </w:tcMar>
            <w:vAlign w:val="center"/>
          </w:tcPr>
          <w:p w14:paraId="2D9FD3E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文化程度</w:t>
            </w:r>
          </w:p>
        </w:tc>
        <w:tc>
          <w:tcPr>
            <w:tcW w:w="1084" w:type="pct"/>
            <w:tcMar>
              <w:top w:w="57" w:type="dxa"/>
              <w:left w:w="57" w:type="dxa"/>
              <w:bottom w:w="57" w:type="dxa"/>
              <w:right w:w="57" w:type="dxa"/>
            </w:tcMar>
            <w:vAlign w:val="center"/>
          </w:tcPr>
          <w:p w14:paraId="67906DB3"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2ACD5BBF"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2C3CFC36" w14:textId="77777777">
        <w:trPr>
          <w:trHeight w:val="90"/>
          <w:jc w:val="center"/>
        </w:trPr>
        <w:tc>
          <w:tcPr>
            <w:tcW w:w="1871" w:type="pct"/>
            <w:tcMar>
              <w:top w:w="57" w:type="dxa"/>
              <w:left w:w="57" w:type="dxa"/>
              <w:bottom w:w="57" w:type="dxa"/>
              <w:right w:w="57" w:type="dxa"/>
            </w:tcMar>
            <w:vAlign w:val="center"/>
          </w:tcPr>
          <w:p w14:paraId="3C881641"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小学及以下</w:t>
            </w:r>
          </w:p>
        </w:tc>
        <w:tc>
          <w:tcPr>
            <w:tcW w:w="1084" w:type="pct"/>
            <w:tcMar>
              <w:top w:w="57" w:type="dxa"/>
              <w:left w:w="57" w:type="dxa"/>
              <w:bottom w:w="57" w:type="dxa"/>
              <w:right w:w="57" w:type="dxa"/>
            </w:tcMar>
            <w:vAlign w:val="center"/>
          </w:tcPr>
          <w:p w14:paraId="4BCA842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135</w:t>
            </w:r>
          </w:p>
        </w:tc>
        <w:tc>
          <w:tcPr>
            <w:tcW w:w="2044" w:type="pct"/>
            <w:tcMar>
              <w:top w:w="57" w:type="dxa"/>
              <w:left w:w="57" w:type="dxa"/>
              <w:bottom w:w="57" w:type="dxa"/>
              <w:right w:w="57" w:type="dxa"/>
            </w:tcMar>
            <w:vAlign w:val="center"/>
          </w:tcPr>
          <w:p w14:paraId="333C52B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14.5</w:t>
            </w:r>
          </w:p>
        </w:tc>
      </w:tr>
      <w:tr w:rsidR="00ED49A2" w14:paraId="31947CE5" w14:textId="77777777">
        <w:trPr>
          <w:trHeight w:val="90"/>
          <w:jc w:val="center"/>
        </w:trPr>
        <w:tc>
          <w:tcPr>
            <w:tcW w:w="1871" w:type="pct"/>
            <w:tcMar>
              <w:top w:w="57" w:type="dxa"/>
              <w:left w:w="57" w:type="dxa"/>
              <w:bottom w:w="57" w:type="dxa"/>
              <w:right w:w="57" w:type="dxa"/>
            </w:tcMar>
            <w:vAlign w:val="center"/>
          </w:tcPr>
          <w:p w14:paraId="3AA46807"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初中</w:t>
            </w:r>
          </w:p>
        </w:tc>
        <w:tc>
          <w:tcPr>
            <w:tcW w:w="1084" w:type="pct"/>
            <w:tcMar>
              <w:top w:w="57" w:type="dxa"/>
              <w:left w:w="57" w:type="dxa"/>
              <w:bottom w:w="57" w:type="dxa"/>
              <w:right w:w="57" w:type="dxa"/>
            </w:tcMar>
            <w:vAlign w:val="center"/>
          </w:tcPr>
          <w:p w14:paraId="5037A82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147</w:t>
            </w:r>
          </w:p>
        </w:tc>
        <w:tc>
          <w:tcPr>
            <w:tcW w:w="2044" w:type="pct"/>
            <w:tcMar>
              <w:top w:w="57" w:type="dxa"/>
              <w:left w:w="57" w:type="dxa"/>
              <w:bottom w:w="57" w:type="dxa"/>
              <w:right w:w="57" w:type="dxa"/>
            </w:tcMar>
            <w:vAlign w:val="center"/>
          </w:tcPr>
          <w:p w14:paraId="023B220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15.8</w:t>
            </w:r>
          </w:p>
        </w:tc>
      </w:tr>
      <w:tr w:rsidR="00ED49A2" w14:paraId="46935F6E" w14:textId="77777777">
        <w:trPr>
          <w:trHeight w:val="90"/>
          <w:jc w:val="center"/>
        </w:trPr>
        <w:tc>
          <w:tcPr>
            <w:tcW w:w="1871" w:type="pct"/>
            <w:tcMar>
              <w:top w:w="57" w:type="dxa"/>
              <w:left w:w="57" w:type="dxa"/>
              <w:bottom w:w="57" w:type="dxa"/>
              <w:right w:w="57" w:type="dxa"/>
            </w:tcMar>
            <w:vAlign w:val="center"/>
          </w:tcPr>
          <w:p w14:paraId="288832B0"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高中或中专</w:t>
            </w:r>
          </w:p>
        </w:tc>
        <w:tc>
          <w:tcPr>
            <w:tcW w:w="1084" w:type="pct"/>
            <w:tcMar>
              <w:top w:w="57" w:type="dxa"/>
              <w:left w:w="57" w:type="dxa"/>
              <w:bottom w:w="57" w:type="dxa"/>
              <w:right w:w="57" w:type="dxa"/>
            </w:tcMar>
            <w:vAlign w:val="center"/>
          </w:tcPr>
          <w:p w14:paraId="0C0D5E1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378</w:t>
            </w:r>
          </w:p>
        </w:tc>
        <w:tc>
          <w:tcPr>
            <w:tcW w:w="2044" w:type="pct"/>
            <w:tcMar>
              <w:top w:w="57" w:type="dxa"/>
              <w:left w:w="57" w:type="dxa"/>
              <w:bottom w:w="57" w:type="dxa"/>
              <w:right w:w="57" w:type="dxa"/>
            </w:tcMar>
            <w:vAlign w:val="center"/>
          </w:tcPr>
          <w:p w14:paraId="77DF24C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40.7</w:t>
            </w:r>
          </w:p>
        </w:tc>
      </w:tr>
      <w:tr w:rsidR="00ED49A2" w14:paraId="1DB9BB25" w14:textId="77777777">
        <w:trPr>
          <w:trHeight w:val="90"/>
          <w:jc w:val="center"/>
        </w:trPr>
        <w:tc>
          <w:tcPr>
            <w:tcW w:w="1871" w:type="pct"/>
            <w:tcMar>
              <w:top w:w="57" w:type="dxa"/>
              <w:left w:w="57" w:type="dxa"/>
              <w:bottom w:w="57" w:type="dxa"/>
              <w:right w:w="57" w:type="dxa"/>
            </w:tcMar>
            <w:vAlign w:val="center"/>
          </w:tcPr>
          <w:p w14:paraId="1EC0D727"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本科及以上</w:t>
            </w:r>
          </w:p>
        </w:tc>
        <w:tc>
          <w:tcPr>
            <w:tcW w:w="1084" w:type="pct"/>
            <w:tcMar>
              <w:top w:w="57" w:type="dxa"/>
              <w:left w:w="57" w:type="dxa"/>
              <w:bottom w:w="57" w:type="dxa"/>
              <w:right w:w="57" w:type="dxa"/>
            </w:tcMar>
            <w:vAlign w:val="center"/>
          </w:tcPr>
          <w:p w14:paraId="670AC4F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270</w:t>
            </w:r>
          </w:p>
        </w:tc>
        <w:tc>
          <w:tcPr>
            <w:tcW w:w="2044" w:type="pct"/>
            <w:tcMar>
              <w:top w:w="57" w:type="dxa"/>
              <w:left w:w="57" w:type="dxa"/>
              <w:bottom w:w="57" w:type="dxa"/>
              <w:right w:w="57" w:type="dxa"/>
            </w:tcMar>
            <w:vAlign w:val="center"/>
          </w:tcPr>
          <w:p w14:paraId="2334053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29</w:t>
            </w:r>
            <w:r>
              <w:rPr>
                <w:rFonts w:ascii="Times New Roman" w:eastAsia="宋体" w:hAnsi="Times New Roman" w:cs="Times New Roman" w:hint="eastAsia"/>
                <w:color w:val="auto"/>
                <w:sz w:val="21"/>
                <w:szCs w:val="21"/>
              </w:rPr>
              <w:t>.0</w:t>
            </w:r>
          </w:p>
        </w:tc>
      </w:tr>
      <w:tr w:rsidR="00ED49A2" w14:paraId="2AD05CEA" w14:textId="77777777">
        <w:trPr>
          <w:trHeight w:val="90"/>
          <w:jc w:val="center"/>
        </w:trPr>
        <w:tc>
          <w:tcPr>
            <w:tcW w:w="1871" w:type="pct"/>
            <w:tcMar>
              <w:top w:w="57" w:type="dxa"/>
              <w:left w:w="57" w:type="dxa"/>
              <w:bottom w:w="57" w:type="dxa"/>
              <w:right w:w="57" w:type="dxa"/>
            </w:tcMar>
            <w:vAlign w:val="center"/>
          </w:tcPr>
          <w:p w14:paraId="794D46F1"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职业状态</w:t>
            </w:r>
          </w:p>
        </w:tc>
        <w:tc>
          <w:tcPr>
            <w:tcW w:w="1084" w:type="pct"/>
            <w:tcMar>
              <w:top w:w="57" w:type="dxa"/>
              <w:left w:w="57" w:type="dxa"/>
              <w:bottom w:w="57" w:type="dxa"/>
              <w:right w:w="57" w:type="dxa"/>
            </w:tcMar>
            <w:vAlign w:val="center"/>
          </w:tcPr>
          <w:p w14:paraId="24A776DA"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478740DE"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25641300" w14:textId="77777777">
        <w:trPr>
          <w:trHeight w:val="90"/>
          <w:jc w:val="center"/>
        </w:trPr>
        <w:tc>
          <w:tcPr>
            <w:tcW w:w="1871" w:type="pct"/>
            <w:tcMar>
              <w:top w:w="57" w:type="dxa"/>
              <w:left w:w="57" w:type="dxa"/>
              <w:bottom w:w="57" w:type="dxa"/>
              <w:right w:w="57" w:type="dxa"/>
            </w:tcMar>
            <w:vAlign w:val="center"/>
          </w:tcPr>
          <w:p w14:paraId="168955CD"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在职</w:t>
            </w:r>
          </w:p>
        </w:tc>
        <w:tc>
          <w:tcPr>
            <w:tcW w:w="1084" w:type="pct"/>
            <w:tcMar>
              <w:top w:w="57" w:type="dxa"/>
              <w:left w:w="57" w:type="dxa"/>
              <w:bottom w:w="57" w:type="dxa"/>
              <w:right w:w="57" w:type="dxa"/>
            </w:tcMar>
            <w:vAlign w:val="center"/>
          </w:tcPr>
          <w:p w14:paraId="2DAD565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400</w:t>
            </w:r>
          </w:p>
        </w:tc>
        <w:tc>
          <w:tcPr>
            <w:tcW w:w="2044" w:type="pct"/>
            <w:tcMar>
              <w:top w:w="57" w:type="dxa"/>
              <w:left w:w="57" w:type="dxa"/>
              <w:bottom w:w="57" w:type="dxa"/>
              <w:right w:w="57" w:type="dxa"/>
            </w:tcMar>
            <w:vAlign w:val="center"/>
          </w:tcPr>
          <w:p w14:paraId="6DD527C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43.0</w:t>
            </w:r>
          </w:p>
        </w:tc>
      </w:tr>
      <w:tr w:rsidR="00ED49A2" w14:paraId="2E3E6FB1" w14:textId="77777777">
        <w:trPr>
          <w:trHeight w:val="90"/>
          <w:jc w:val="center"/>
        </w:trPr>
        <w:tc>
          <w:tcPr>
            <w:tcW w:w="1871" w:type="pct"/>
            <w:tcMar>
              <w:top w:w="57" w:type="dxa"/>
              <w:left w:w="57" w:type="dxa"/>
              <w:bottom w:w="57" w:type="dxa"/>
              <w:right w:w="57" w:type="dxa"/>
            </w:tcMar>
            <w:vAlign w:val="center"/>
          </w:tcPr>
          <w:p w14:paraId="0B39BDD8"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离职</w:t>
            </w:r>
          </w:p>
        </w:tc>
        <w:tc>
          <w:tcPr>
            <w:tcW w:w="1084" w:type="pct"/>
            <w:tcMar>
              <w:top w:w="57" w:type="dxa"/>
              <w:left w:w="57" w:type="dxa"/>
              <w:bottom w:w="57" w:type="dxa"/>
              <w:right w:w="57" w:type="dxa"/>
            </w:tcMar>
            <w:vAlign w:val="center"/>
          </w:tcPr>
          <w:p w14:paraId="4134CEF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80</w:t>
            </w:r>
          </w:p>
        </w:tc>
        <w:tc>
          <w:tcPr>
            <w:tcW w:w="2044" w:type="pct"/>
            <w:tcMar>
              <w:top w:w="57" w:type="dxa"/>
              <w:left w:w="57" w:type="dxa"/>
              <w:bottom w:w="57" w:type="dxa"/>
              <w:right w:w="57" w:type="dxa"/>
            </w:tcMar>
            <w:vAlign w:val="center"/>
          </w:tcPr>
          <w:p w14:paraId="21F4250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8.6</w:t>
            </w:r>
          </w:p>
        </w:tc>
      </w:tr>
      <w:tr w:rsidR="00ED49A2" w14:paraId="383C531F" w14:textId="77777777">
        <w:trPr>
          <w:trHeight w:val="90"/>
          <w:jc w:val="center"/>
        </w:trPr>
        <w:tc>
          <w:tcPr>
            <w:tcW w:w="1871" w:type="pct"/>
            <w:tcMar>
              <w:top w:w="57" w:type="dxa"/>
              <w:left w:w="57" w:type="dxa"/>
              <w:bottom w:w="57" w:type="dxa"/>
              <w:right w:w="57" w:type="dxa"/>
            </w:tcMar>
            <w:vAlign w:val="center"/>
          </w:tcPr>
          <w:p w14:paraId="2C4F9878"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其他</w:t>
            </w:r>
          </w:p>
        </w:tc>
        <w:tc>
          <w:tcPr>
            <w:tcW w:w="1084" w:type="pct"/>
            <w:tcMar>
              <w:top w:w="57" w:type="dxa"/>
              <w:left w:w="57" w:type="dxa"/>
              <w:bottom w:w="57" w:type="dxa"/>
              <w:right w:w="57" w:type="dxa"/>
            </w:tcMar>
            <w:vAlign w:val="center"/>
          </w:tcPr>
          <w:p w14:paraId="0498EBC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450</w:t>
            </w:r>
          </w:p>
        </w:tc>
        <w:tc>
          <w:tcPr>
            <w:tcW w:w="2044" w:type="pct"/>
            <w:tcMar>
              <w:top w:w="57" w:type="dxa"/>
              <w:left w:w="57" w:type="dxa"/>
              <w:bottom w:w="57" w:type="dxa"/>
              <w:right w:w="57" w:type="dxa"/>
            </w:tcMar>
            <w:vAlign w:val="center"/>
          </w:tcPr>
          <w:p w14:paraId="799A870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48.</w:t>
            </w:r>
            <w:r>
              <w:rPr>
                <w:rFonts w:ascii="Times New Roman" w:eastAsia="宋体" w:hAnsi="Times New Roman" w:cs="Times New Roman" w:hint="eastAsia"/>
                <w:color w:val="auto"/>
                <w:sz w:val="21"/>
                <w:szCs w:val="21"/>
              </w:rPr>
              <w:t>4</w:t>
            </w:r>
          </w:p>
        </w:tc>
      </w:tr>
      <w:tr w:rsidR="00ED49A2" w14:paraId="08FB427B" w14:textId="77777777">
        <w:trPr>
          <w:trHeight w:val="90"/>
          <w:jc w:val="center"/>
        </w:trPr>
        <w:tc>
          <w:tcPr>
            <w:tcW w:w="1871" w:type="pct"/>
            <w:tcMar>
              <w:top w:w="57" w:type="dxa"/>
              <w:left w:w="57" w:type="dxa"/>
              <w:bottom w:w="57" w:type="dxa"/>
              <w:right w:w="57" w:type="dxa"/>
            </w:tcMar>
            <w:vAlign w:val="center"/>
          </w:tcPr>
          <w:p w14:paraId="7D4D8BB9"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家庭人均月收入</w:t>
            </w:r>
            <w:r>
              <w:rPr>
                <w:rFonts w:ascii="Times New Roman" w:eastAsia="宋体" w:hAnsi="Times New Roman" w:cs="Times New Roman" w:hint="eastAsia"/>
                <w:color w:val="auto"/>
                <w:sz w:val="21"/>
                <w:szCs w:val="21"/>
              </w:rPr>
              <w:t>（元）</w:t>
            </w:r>
          </w:p>
        </w:tc>
        <w:tc>
          <w:tcPr>
            <w:tcW w:w="1084" w:type="pct"/>
            <w:tcMar>
              <w:top w:w="57" w:type="dxa"/>
              <w:left w:w="57" w:type="dxa"/>
              <w:bottom w:w="57" w:type="dxa"/>
              <w:right w:w="57" w:type="dxa"/>
            </w:tcMar>
            <w:vAlign w:val="center"/>
          </w:tcPr>
          <w:p w14:paraId="22F632A4"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5A018FEC"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29CF946C" w14:textId="77777777">
        <w:trPr>
          <w:trHeight w:val="90"/>
          <w:jc w:val="center"/>
        </w:trPr>
        <w:tc>
          <w:tcPr>
            <w:tcW w:w="1871" w:type="pct"/>
            <w:tcMar>
              <w:top w:w="57" w:type="dxa"/>
              <w:left w:w="57" w:type="dxa"/>
              <w:bottom w:w="57" w:type="dxa"/>
              <w:right w:w="57" w:type="dxa"/>
            </w:tcMar>
            <w:vAlign w:val="center"/>
          </w:tcPr>
          <w:p w14:paraId="2A3211D2"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w:t>
            </w:r>
            <w:sdt>
              <w:sdtPr>
                <w:alias w:val="千分位"/>
                <w:tag w:val="formattag_auto"/>
                <w:id w:val="152752"/>
              </w:sdtPr>
              <w:sdtContent>
                <w:bookmarkStart w:id="30" w:name="bkFormat152752"/>
                <w:r>
                  <w:rPr>
                    <w:rFonts w:ascii="Times New Roman" w:eastAsia="宋体" w:hAnsi="Times New Roman" w:cs="Times New Roman"/>
                    <w:color w:val="FF0000"/>
                    <w:sz w:val="21"/>
                    <w:szCs w:val="21"/>
                  </w:rPr>
                  <w:t>5</w:t>
                </w:r>
                <w:r>
                  <w:rPr>
                    <w:rFonts w:ascii="Times New Roman" w:eastAsia="宋体" w:hAnsi="Times New Roman" w:cs="Times New Roman" w:hint="eastAsia"/>
                    <w:color w:val="FF0000"/>
                    <w:sz w:val="21"/>
                    <w:szCs w:val="21"/>
                  </w:rPr>
                  <w:t xml:space="preserve"> </w:t>
                </w:r>
                <w:r>
                  <w:rPr>
                    <w:rFonts w:ascii="Times New Roman" w:eastAsia="宋体" w:hAnsi="Times New Roman" w:cs="Times New Roman"/>
                    <w:color w:val="FF0000"/>
                    <w:sz w:val="21"/>
                    <w:szCs w:val="21"/>
                  </w:rPr>
                  <w:t>000</w:t>
                </w:r>
                <w:bookmarkEnd w:id="30"/>
              </w:sdtContent>
            </w:sdt>
          </w:p>
        </w:tc>
        <w:tc>
          <w:tcPr>
            <w:tcW w:w="1084" w:type="pct"/>
            <w:tcMar>
              <w:top w:w="57" w:type="dxa"/>
              <w:left w:w="57" w:type="dxa"/>
              <w:bottom w:w="57" w:type="dxa"/>
              <w:right w:w="57" w:type="dxa"/>
            </w:tcMar>
            <w:vAlign w:val="center"/>
          </w:tcPr>
          <w:p w14:paraId="5DE2746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279</w:t>
            </w:r>
          </w:p>
        </w:tc>
        <w:tc>
          <w:tcPr>
            <w:tcW w:w="2044" w:type="pct"/>
            <w:tcMar>
              <w:top w:w="57" w:type="dxa"/>
              <w:left w:w="57" w:type="dxa"/>
              <w:bottom w:w="57" w:type="dxa"/>
              <w:right w:w="57" w:type="dxa"/>
            </w:tcMar>
            <w:vAlign w:val="center"/>
          </w:tcPr>
          <w:p w14:paraId="5398D92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30</w:t>
            </w:r>
            <w:r>
              <w:rPr>
                <w:rFonts w:ascii="Times New Roman" w:eastAsia="宋体" w:hAnsi="Times New Roman" w:cs="Times New Roman" w:hint="eastAsia"/>
                <w:color w:val="auto"/>
                <w:sz w:val="21"/>
                <w:szCs w:val="21"/>
              </w:rPr>
              <w:t>.0</w:t>
            </w:r>
          </w:p>
        </w:tc>
      </w:tr>
      <w:tr w:rsidR="00ED49A2" w14:paraId="75C9EC61" w14:textId="77777777">
        <w:trPr>
          <w:trHeight w:val="90"/>
          <w:jc w:val="center"/>
        </w:trPr>
        <w:tc>
          <w:tcPr>
            <w:tcW w:w="1871" w:type="pct"/>
            <w:tcMar>
              <w:top w:w="57" w:type="dxa"/>
              <w:left w:w="57" w:type="dxa"/>
              <w:bottom w:w="57" w:type="dxa"/>
              <w:right w:w="57" w:type="dxa"/>
            </w:tcMar>
            <w:vAlign w:val="center"/>
          </w:tcPr>
          <w:p w14:paraId="1B7DB240" w14:textId="77777777" w:rsidR="00ED49A2" w:rsidRDefault="00000000">
            <w:pPr>
              <w:pStyle w:val="56"/>
              <w:adjustRightInd w:val="0"/>
              <w:snapToGrid w:val="0"/>
              <w:jc w:val="both"/>
              <w:rPr>
                <w:rFonts w:ascii="Times New Roman" w:eastAsia="宋体" w:hAnsi="Times New Roman" w:cs="Times New Roman"/>
                <w:color w:val="auto"/>
                <w:sz w:val="21"/>
                <w:szCs w:val="21"/>
              </w:rPr>
            </w:pPr>
            <w:sdt>
              <w:sdtPr>
                <w:alias w:val="千分位"/>
                <w:tag w:val="formattag_auto"/>
                <w:id w:val="101046"/>
              </w:sdtPr>
              <w:sdtContent>
                <w:bookmarkStart w:id="31" w:name="bkFormat101046"/>
                <w:r w:rsidR="000B0438">
                  <w:rPr>
                    <w:rFonts w:ascii="Times New Roman" w:eastAsia="宋体" w:hAnsi="Times New Roman" w:cs="Times New Roman"/>
                    <w:color w:val="FF0000"/>
                    <w:sz w:val="21"/>
                    <w:szCs w:val="21"/>
                  </w:rPr>
                  <w:t>5</w:t>
                </w:r>
                <w:r w:rsidR="000B0438">
                  <w:rPr>
                    <w:rFonts w:ascii="Times New Roman" w:eastAsia="宋体" w:hAnsi="Times New Roman" w:cs="Times New Roman" w:hint="eastAsia"/>
                    <w:color w:val="FF0000"/>
                    <w:sz w:val="21"/>
                    <w:szCs w:val="21"/>
                  </w:rPr>
                  <w:t xml:space="preserve"> </w:t>
                </w:r>
                <w:r w:rsidR="000B0438">
                  <w:rPr>
                    <w:rFonts w:ascii="Times New Roman" w:eastAsia="宋体" w:hAnsi="Times New Roman" w:cs="Times New Roman"/>
                    <w:color w:val="FF0000"/>
                    <w:sz w:val="21"/>
                    <w:szCs w:val="21"/>
                  </w:rPr>
                  <w:t>000</w:t>
                </w:r>
                <w:bookmarkEnd w:id="31"/>
              </w:sdtContent>
            </w:sdt>
            <w:r w:rsidR="000B0438">
              <w:rPr>
                <w:rFonts w:ascii="Times New Roman" w:eastAsia="宋体" w:hAnsi="Times New Roman" w:cs="Times New Roman" w:hint="eastAsia"/>
                <w:color w:val="auto"/>
                <w:sz w:val="21"/>
                <w:szCs w:val="21"/>
              </w:rPr>
              <w:t>~</w:t>
            </w:r>
            <w:sdt>
              <w:sdtPr>
                <w:alias w:val="千分位"/>
                <w:tag w:val="formattag_auto"/>
                <w:id w:val="2172532"/>
              </w:sdtPr>
              <w:sdtContent>
                <w:bookmarkStart w:id="32" w:name="bkFormat2172532"/>
                <w:r w:rsidR="000B0438">
                  <w:rPr>
                    <w:rFonts w:ascii="Times New Roman" w:eastAsia="宋体" w:hAnsi="Times New Roman" w:cs="Times New Roman"/>
                    <w:color w:val="FF0000"/>
                    <w:sz w:val="21"/>
                    <w:szCs w:val="21"/>
                  </w:rPr>
                  <w:t>9</w:t>
                </w:r>
                <w:r w:rsidR="000B0438">
                  <w:rPr>
                    <w:rFonts w:ascii="Times New Roman" w:eastAsia="宋体" w:hAnsi="Times New Roman" w:cs="Times New Roman" w:hint="eastAsia"/>
                    <w:color w:val="FF0000"/>
                    <w:sz w:val="21"/>
                    <w:szCs w:val="21"/>
                  </w:rPr>
                  <w:t xml:space="preserve"> </w:t>
                </w:r>
                <w:r w:rsidR="000B0438">
                  <w:rPr>
                    <w:rFonts w:ascii="Times New Roman" w:eastAsia="宋体" w:hAnsi="Times New Roman" w:cs="Times New Roman"/>
                    <w:color w:val="FF0000"/>
                    <w:sz w:val="21"/>
                    <w:szCs w:val="21"/>
                  </w:rPr>
                  <w:t>999</w:t>
                </w:r>
                <w:bookmarkEnd w:id="32"/>
              </w:sdtContent>
            </w:sdt>
          </w:p>
        </w:tc>
        <w:tc>
          <w:tcPr>
            <w:tcW w:w="1084" w:type="pct"/>
            <w:tcMar>
              <w:top w:w="57" w:type="dxa"/>
              <w:left w:w="57" w:type="dxa"/>
              <w:bottom w:w="57" w:type="dxa"/>
              <w:right w:w="57" w:type="dxa"/>
            </w:tcMar>
            <w:vAlign w:val="center"/>
          </w:tcPr>
          <w:p w14:paraId="402C11E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489</w:t>
            </w:r>
          </w:p>
        </w:tc>
        <w:tc>
          <w:tcPr>
            <w:tcW w:w="2044" w:type="pct"/>
            <w:tcMar>
              <w:top w:w="57" w:type="dxa"/>
              <w:left w:w="57" w:type="dxa"/>
              <w:bottom w:w="57" w:type="dxa"/>
              <w:right w:w="57" w:type="dxa"/>
            </w:tcMar>
            <w:vAlign w:val="center"/>
          </w:tcPr>
          <w:p w14:paraId="75B682E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52.6</w:t>
            </w:r>
          </w:p>
        </w:tc>
      </w:tr>
      <w:tr w:rsidR="00ED49A2" w14:paraId="7EFE14C9" w14:textId="77777777">
        <w:trPr>
          <w:trHeight w:val="90"/>
          <w:jc w:val="center"/>
        </w:trPr>
        <w:tc>
          <w:tcPr>
            <w:tcW w:w="1871" w:type="pct"/>
            <w:tcMar>
              <w:top w:w="57" w:type="dxa"/>
              <w:left w:w="57" w:type="dxa"/>
              <w:bottom w:w="57" w:type="dxa"/>
              <w:right w:w="57" w:type="dxa"/>
            </w:tcMar>
            <w:vAlign w:val="center"/>
          </w:tcPr>
          <w:p w14:paraId="5E7E3242" w14:textId="77777777" w:rsidR="00ED49A2" w:rsidRDefault="00000000">
            <w:pPr>
              <w:pStyle w:val="56"/>
              <w:adjustRightInd w:val="0"/>
              <w:snapToGrid w:val="0"/>
              <w:jc w:val="both"/>
              <w:rPr>
                <w:rFonts w:ascii="Times New Roman" w:eastAsia="宋体" w:hAnsi="Times New Roman" w:cs="Times New Roman"/>
                <w:color w:val="auto"/>
                <w:sz w:val="21"/>
                <w:szCs w:val="21"/>
              </w:rPr>
            </w:pPr>
            <w:sdt>
              <w:sdtPr>
                <w:alias w:val="千分位"/>
                <w:tag w:val="formattag_auto"/>
                <w:id w:val="1140531"/>
              </w:sdtPr>
              <w:sdtContent>
                <w:bookmarkStart w:id="33" w:name="bkFormat1140531"/>
                <w:r w:rsidR="000B0438">
                  <w:rPr>
                    <w:rFonts w:ascii="Times New Roman" w:eastAsia="宋体" w:hAnsi="Times New Roman" w:cs="Times New Roman"/>
                    <w:color w:val="FF0000"/>
                    <w:sz w:val="21"/>
                    <w:szCs w:val="21"/>
                  </w:rPr>
                  <w:t>10</w:t>
                </w:r>
                <w:r w:rsidR="000B0438">
                  <w:rPr>
                    <w:rFonts w:ascii="Times New Roman" w:eastAsia="宋体" w:hAnsi="Times New Roman" w:cs="Times New Roman" w:hint="eastAsia"/>
                    <w:color w:val="FF0000"/>
                    <w:sz w:val="21"/>
                    <w:szCs w:val="21"/>
                  </w:rPr>
                  <w:t xml:space="preserve"> </w:t>
                </w:r>
                <w:r w:rsidR="000B0438">
                  <w:rPr>
                    <w:rFonts w:ascii="Times New Roman" w:eastAsia="宋体" w:hAnsi="Times New Roman" w:cs="Times New Roman"/>
                    <w:color w:val="FF0000"/>
                    <w:sz w:val="21"/>
                    <w:szCs w:val="21"/>
                  </w:rPr>
                  <w:t>000</w:t>
                </w:r>
                <w:bookmarkEnd w:id="33"/>
              </w:sdtContent>
            </w:sdt>
            <w:r w:rsidR="000B0438">
              <w:rPr>
                <w:rFonts w:ascii="Times New Roman" w:eastAsia="宋体" w:hAnsi="Times New Roman" w:cs="Times New Roman" w:hint="eastAsia"/>
                <w:color w:val="auto"/>
                <w:sz w:val="21"/>
                <w:szCs w:val="21"/>
              </w:rPr>
              <w:t>~</w:t>
            </w:r>
            <w:sdt>
              <w:sdtPr>
                <w:alias w:val="千分位"/>
                <w:tag w:val="formattag_auto"/>
                <w:id w:val="22634"/>
              </w:sdtPr>
              <w:sdtContent>
                <w:bookmarkStart w:id="34" w:name="bkFormat22634"/>
                <w:r w:rsidR="000B0438">
                  <w:rPr>
                    <w:rFonts w:ascii="Times New Roman" w:eastAsia="宋体" w:hAnsi="Times New Roman" w:cs="Times New Roman"/>
                    <w:color w:val="FF0000"/>
                    <w:sz w:val="21"/>
                    <w:szCs w:val="21"/>
                  </w:rPr>
                  <w:t>19</w:t>
                </w:r>
                <w:r w:rsidR="000B0438">
                  <w:rPr>
                    <w:rFonts w:ascii="Times New Roman" w:eastAsia="宋体" w:hAnsi="Times New Roman" w:cs="Times New Roman" w:hint="eastAsia"/>
                    <w:color w:val="FF0000"/>
                    <w:sz w:val="21"/>
                    <w:szCs w:val="21"/>
                  </w:rPr>
                  <w:t xml:space="preserve"> </w:t>
                </w:r>
                <w:r w:rsidR="000B0438">
                  <w:rPr>
                    <w:rFonts w:ascii="Times New Roman" w:eastAsia="宋体" w:hAnsi="Times New Roman" w:cs="Times New Roman"/>
                    <w:color w:val="FF0000"/>
                    <w:sz w:val="21"/>
                    <w:szCs w:val="21"/>
                  </w:rPr>
                  <w:t>999</w:t>
                </w:r>
                <w:bookmarkEnd w:id="34"/>
              </w:sdtContent>
            </w:sdt>
          </w:p>
        </w:tc>
        <w:tc>
          <w:tcPr>
            <w:tcW w:w="1084" w:type="pct"/>
            <w:tcMar>
              <w:top w:w="57" w:type="dxa"/>
              <w:left w:w="57" w:type="dxa"/>
              <w:bottom w:w="57" w:type="dxa"/>
              <w:right w:w="57" w:type="dxa"/>
            </w:tcMar>
            <w:vAlign w:val="center"/>
          </w:tcPr>
          <w:p w14:paraId="2A5AF2E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89</w:t>
            </w:r>
          </w:p>
        </w:tc>
        <w:tc>
          <w:tcPr>
            <w:tcW w:w="2044" w:type="pct"/>
            <w:tcMar>
              <w:top w:w="57" w:type="dxa"/>
              <w:left w:w="57" w:type="dxa"/>
              <w:bottom w:w="57" w:type="dxa"/>
              <w:right w:w="57" w:type="dxa"/>
            </w:tcMar>
            <w:vAlign w:val="center"/>
          </w:tcPr>
          <w:p w14:paraId="7E257B7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9.6</w:t>
            </w:r>
          </w:p>
        </w:tc>
      </w:tr>
      <w:tr w:rsidR="00ED49A2" w14:paraId="40372C7B" w14:textId="77777777">
        <w:trPr>
          <w:trHeight w:val="90"/>
          <w:jc w:val="center"/>
        </w:trPr>
        <w:tc>
          <w:tcPr>
            <w:tcW w:w="1871" w:type="pct"/>
            <w:tcMar>
              <w:top w:w="57" w:type="dxa"/>
              <w:left w:w="57" w:type="dxa"/>
              <w:bottom w:w="57" w:type="dxa"/>
              <w:right w:w="57" w:type="dxa"/>
            </w:tcMar>
            <w:vAlign w:val="center"/>
          </w:tcPr>
          <w:p w14:paraId="747068C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w:t>
            </w:r>
            <w:sdt>
              <w:sdtPr>
                <w:alias w:val="千分位"/>
                <w:tag w:val="formattag_auto"/>
                <w:id w:val="1121844"/>
              </w:sdtPr>
              <w:sdtContent>
                <w:bookmarkStart w:id="35" w:name="bkFormat1121844"/>
                <w:r>
                  <w:rPr>
                    <w:rFonts w:ascii="Times New Roman" w:eastAsia="宋体" w:hAnsi="Times New Roman" w:cs="Times New Roman"/>
                    <w:color w:val="FF0000"/>
                    <w:sz w:val="21"/>
                    <w:szCs w:val="21"/>
                  </w:rPr>
                  <w:t>20</w:t>
                </w:r>
                <w:r>
                  <w:rPr>
                    <w:rFonts w:ascii="Times New Roman" w:eastAsia="宋体" w:hAnsi="Times New Roman" w:cs="Times New Roman" w:hint="eastAsia"/>
                    <w:color w:val="FF0000"/>
                    <w:sz w:val="21"/>
                    <w:szCs w:val="21"/>
                  </w:rPr>
                  <w:t xml:space="preserve"> </w:t>
                </w:r>
                <w:r>
                  <w:rPr>
                    <w:rFonts w:ascii="Times New Roman" w:eastAsia="宋体" w:hAnsi="Times New Roman" w:cs="Times New Roman"/>
                    <w:color w:val="FF0000"/>
                    <w:sz w:val="21"/>
                    <w:szCs w:val="21"/>
                  </w:rPr>
                  <w:t>000</w:t>
                </w:r>
                <w:bookmarkEnd w:id="35"/>
              </w:sdtContent>
            </w:sdt>
          </w:p>
        </w:tc>
        <w:tc>
          <w:tcPr>
            <w:tcW w:w="1084" w:type="pct"/>
            <w:tcMar>
              <w:top w:w="57" w:type="dxa"/>
              <w:left w:w="57" w:type="dxa"/>
              <w:bottom w:w="57" w:type="dxa"/>
              <w:right w:w="57" w:type="dxa"/>
            </w:tcMar>
            <w:vAlign w:val="center"/>
          </w:tcPr>
          <w:p w14:paraId="177009E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73</w:t>
            </w:r>
          </w:p>
        </w:tc>
        <w:tc>
          <w:tcPr>
            <w:tcW w:w="2044" w:type="pct"/>
            <w:tcMar>
              <w:top w:w="57" w:type="dxa"/>
              <w:left w:w="57" w:type="dxa"/>
              <w:bottom w:w="57" w:type="dxa"/>
              <w:right w:w="57" w:type="dxa"/>
            </w:tcMar>
            <w:vAlign w:val="center"/>
          </w:tcPr>
          <w:p w14:paraId="4038057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7.8</w:t>
            </w:r>
          </w:p>
        </w:tc>
      </w:tr>
      <w:tr w:rsidR="00ED49A2" w14:paraId="4949E774" w14:textId="77777777">
        <w:trPr>
          <w:trHeight w:val="90"/>
          <w:jc w:val="center"/>
        </w:trPr>
        <w:tc>
          <w:tcPr>
            <w:tcW w:w="1871" w:type="pct"/>
            <w:tcMar>
              <w:top w:w="57" w:type="dxa"/>
              <w:left w:w="57" w:type="dxa"/>
              <w:bottom w:w="57" w:type="dxa"/>
              <w:right w:w="57" w:type="dxa"/>
            </w:tcMar>
            <w:vAlign w:val="center"/>
          </w:tcPr>
          <w:p w14:paraId="1FB23AA2"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医疗费用</w:t>
            </w:r>
            <w:r>
              <w:rPr>
                <w:rFonts w:ascii="Times New Roman" w:eastAsia="宋体" w:hAnsi="Times New Roman" w:cs="Times New Roman" w:hint="eastAsia"/>
                <w:color w:val="auto"/>
                <w:sz w:val="21"/>
                <w:szCs w:val="21"/>
              </w:rPr>
              <w:t>支付方式</w:t>
            </w:r>
          </w:p>
        </w:tc>
        <w:tc>
          <w:tcPr>
            <w:tcW w:w="1084" w:type="pct"/>
            <w:tcMar>
              <w:top w:w="57" w:type="dxa"/>
              <w:left w:w="57" w:type="dxa"/>
              <w:bottom w:w="57" w:type="dxa"/>
              <w:right w:w="57" w:type="dxa"/>
            </w:tcMar>
            <w:vAlign w:val="center"/>
          </w:tcPr>
          <w:p w14:paraId="13802B6D"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370EAE85"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7B9FFC8C" w14:textId="77777777">
        <w:trPr>
          <w:trHeight w:val="90"/>
          <w:jc w:val="center"/>
        </w:trPr>
        <w:tc>
          <w:tcPr>
            <w:tcW w:w="1871" w:type="pct"/>
            <w:tcMar>
              <w:top w:w="57" w:type="dxa"/>
              <w:left w:w="57" w:type="dxa"/>
              <w:bottom w:w="57" w:type="dxa"/>
              <w:right w:w="57" w:type="dxa"/>
            </w:tcMar>
            <w:vAlign w:val="center"/>
          </w:tcPr>
          <w:p w14:paraId="33411D64"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公费医疗</w:t>
            </w:r>
          </w:p>
        </w:tc>
        <w:tc>
          <w:tcPr>
            <w:tcW w:w="1084" w:type="pct"/>
            <w:tcMar>
              <w:top w:w="57" w:type="dxa"/>
              <w:left w:w="57" w:type="dxa"/>
              <w:bottom w:w="57" w:type="dxa"/>
              <w:right w:w="57" w:type="dxa"/>
            </w:tcMar>
            <w:vAlign w:val="center"/>
          </w:tcPr>
          <w:p w14:paraId="64114D6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112</w:t>
            </w:r>
          </w:p>
        </w:tc>
        <w:tc>
          <w:tcPr>
            <w:tcW w:w="2044" w:type="pct"/>
            <w:tcMar>
              <w:top w:w="57" w:type="dxa"/>
              <w:left w:w="57" w:type="dxa"/>
              <w:bottom w:w="57" w:type="dxa"/>
              <w:right w:w="57" w:type="dxa"/>
            </w:tcMar>
            <w:vAlign w:val="center"/>
          </w:tcPr>
          <w:p w14:paraId="06D384F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w:t>
            </w:r>
            <w:r>
              <w:rPr>
                <w:rFonts w:ascii="Times New Roman" w:eastAsia="宋体" w:hAnsi="Times New Roman" w:cs="Times New Roman" w:hint="eastAsia"/>
                <w:color w:val="auto"/>
                <w:sz w:val="21"/>
                <w:szCs w:val="21"/>
              </w:rPr>
              <w:t>.0</w:t>
            </w:r>
          </w:p>
        </w:tc>
      </w:tr>
      <w:tr w:rsidR="00ED49A2" w14:paraId="403FC8BB" w14:textId="77777777">
        <w:trPr>
          <w:trHeight w:val="90"/>
          <w:jc w:val="center"/>
        </w:trPr>
        <w:tc>
          <w:tcPr>
            <w:tcW w:w="1871" w:type="pct"/>
            <w:tcMar>
              <w:top w:w="57" w:type="dxa"/>
              <w:left w:w="57" w:type="dxa"/>
              <w:bottom w:w="57" w:type="dxa"/>
              <w:right w:w="57" w:type="dxa"/>
            </w:tcMar>
            <w:vAlign w:val="center"/>
          </w:tcPr>
          <w:p w14:paraId="43A86F62"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城镇医保</w:t>
            </w:r>
          </w:p>
        </w:tc>
        <w:tc>
          <w:tcPr>
            <w:tcW w:w="1084" w:type="pct"/>
            <w:tcMar>
              <w:top w:w="57" w:type="dxa"/>
              <w:left w:w="57" w:type="dxa"/>
              <w:bottom w:w="57" w:type="dxa"/>
              <w:right w:w="57" w:type="dxa"/>
            </w:tcMar>
            <w:vAlign w:val="center"/>
          </w:tcPr>
          <w:p w14:paraId="2FC5EB6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530</w:t>
            </w:r>
          </w:p>
        </w:tc>
        <w:tc>
          <w:tcPr>
            <w:tcW w:w="2044" w:type="pct"/>
            <w:tcMar>
              <w:top w:w="57" w:type="dxa"/>
              <w:left w:w="57" w:type="dxa"/>
              <w:bottom w:w="57" w:type="dxa"/>
              <w:right w:w="57" w:type="dxa"/>
            </w:tcMar>
            <w:vAlign w:val="center"/>
          </w:tcPr>
          <w:p w14:paraId="56E592D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57</w:t>
            </w:r>
            <w:r>
              <w:rPr>
                <w:rFonts w:ascii="Times New Roman" w:eastAsia="宋体" w:hAnsi="Times New Roman" w:cs="Times New Roman" w:hint="eastAsia"/>
                <w:color w:val="auto"/>
                <w:sz w:val="21"/>
                <w:szCs w:val="21"/>
              </w:rPr>
              <w:t>.0</w:t>
            </w:r>
          </w:p>
        </w:tc>
      </w:tr>
      <w:tr w:rsidR="00ED49A2" w14:paraId="542C7E2C" w14:textId="77777777">
        <w:trPr>
          <w:trHeight w:val="90"/>
          <w:jc w:val="center"/>
        </w:trPr>
        <w:tc>
          <w:tcPr>
            <w:tcW w:w="1871" w:type="pct"/>
            <w:tcMar>
              <w:top w:w="57" w:type="dxa"/>
              <w:left w:w="57" w:type="dxa"/>
              <w:bottom w:w="57" w:type="dxa"/>
              <w:right w:w="57" w:type="dxa"/>
            </w:tcMar>
            <w:vAlign w:val="center"/>
          </w:tcPr>
          <w:p w14:paraId="6A047A5C"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农村合作医疗</w:t>
            </w:r>
          </w:p>
        </w:tc>
        <w:tc>
          <w:tcPr>
            <w:tcW w:w="1084" w:type="pct"/>
            <w:tcMar>
              <w:top w:w="57" w:type="dxa"/>
              <w:left w:w="57" w:type="dxa"/>
              <w:bottom w:w="57" w:type="dxa"/>
              <w:right w:w="57" w:type="dxa"/>
            </w:tcMar>
            <w:vAlign w:val="center"/>
          </w:tcPr>
          <w:p w14:paraId="48D6FFC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232</w:t>
            </w:r>
          </w:p>
        </w:tc>
        <w:tc>
          <w:tcPr>
            <w:tcW w:w="2044" w:type="pct"/>
            <w:tcMar>
              <w:top w:w="57" w:type="dxa"/>
              <w:left w:w="57" w:type="dxa"/>
              <w:bottom w:w="57" w:type="dxa"/>
              <w:right w:w="57" w:type="dxa"/>
            </w:tcMar>
            <w:vAlign w:val="center"/>
          </w:tcPr>
          <w:p w14:paraId="7B1E4AE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25</w:t>
            </w:r>
            <w:r>
              <w:rPr>
                <w:rFonts w:ascii="Times New Roman" w:eastAsia="宋体" w:hAnsi="Times New Roman" w:cs="Times New Roman" w:hint="eastAsia"/>
                <w:color w:val="auto"/>
                <w:sz w:val="21"/>
                <w:szCs w:val="21"/>
              </w:rPr>
              <w:t>.0</w:t>
            </w:r>
          </w:p>
        </w:tc>
      </w:tr>
      <w:tr w:rsidR="00ED49A2" w14:paraId="128BD19E" w14:textId="77777777">
        <w:trPr>
          <w:trHeight w:val="90"/>
          <w:jc w:val="center"/>
        </w:trPr>
        <w:tc>
          <w:tcPr>
            <w:tcW w:w="1871" w:type="pct"/>
            <w:tcMar>
              <w:top w:w="57" w:type="dxa"/>
              <w:left w:w="57" w:type="dxa"/>
              <w:bottom w:w="57" w:type="dxa"/>
              <w:right w:w="57" w:type="dxa"/>
            </w:tcMar>
            <w:vAlign w:val="center"/>
          </w:tcPr>
          <w:p w14:paraId="49F13A5F"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其他</w:t>
            </w:r>
          </w:p>
        </w:tc>
        <w:tc>
          <w:tcPr>
            <w:tcW w:w="1084" w:type="pct"/>
            <w:tcMar>
              <w:top w:w="57" w:type="dxa"/>
              <w:left w:w="57" w:type="dxa"/>
              <w:bottom w:w="57" w:type="dxa"/>
              <w:right w:w="57" w:type="dxa"/>
            </w:tcMar>
            <w:vAlign w:val="center"/>
          </w:tcPr>
          <w:p w14:paraId="465926E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56</w:t>
            </w:r>
          </w:p>
        </w:tc>
        <w:tc>
          <w:tcPr>
            <w:tcW w:w="2044" w:type="pct"/>
            <w:tcMar>
              <w:top w:w="57" w:type="dxa"/>
              <w:left w:w="57" w:type="dxa"/>
              <w:bottom w:w="57" w:type="dxa"/>
              <w:right w:w="57" w:type="dxa"/>
            </w:tcMar>
            <w:vAlign w:val="center"/>
          </w:tcPr>
          <w:p w14:paraId="653738D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w:t>
            </w:r>
            <w:r>
              <w:rPr>
                <w:rFonts w:ascii="Times New Roman" w:eastAsia="宋体" w:hAnsi="Times New Roman" w:cs="Times New Roman" w:hint="eastAsia"/>
                <w:color w:val="auto"/>
                <w:sz w:val="21"/>
                <w:szCs w:val="21"/>
              </w:rPr>
              <w:t>.0</w:t>
            </w:r>
          </w:p>
        </w:tc>
      </w:tr>
      <w:tr w:rsidR="00ED49A2" w14:paraId="0788D61B" w14:textId="77777777">
        <w:trPr>
          <w:trHeight w:val="90"/>
          <w:jc w:val="center"/>
        </w:trPr>
        <w:tc>
          <w:tcPr>
            <w:tcW w:w="1871" w:type="pct"/>
            <w:tcMar>
              <w:top w:w="57" w:type="dxa"/>
              <w:left w:w="57" w:type="dxa"/>
              <w:bottom w:w="57" w:type="dxa"/>
              <w:right w:w="57" w:type="dxa"/>
            </w:tcMar>
            <w:vAlign w:val="center"/>
          </w:tcPr>
          <w:p w14:paraId="18F56182"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疾病类型</w:t>
            </w:r>
          </w:p>
        </w:tc>
        <w:tc>
          <w:tcPr>
            <w:tcW w:w="1084" w:type="pct"/>
            <w:tcMar>
              <w:top w:w="57" w:type="dxa"/>
              <w:left w:w="57" w:type="dxa"/>
              <w:bottom w:w="57" w:type="dxa"/>
              <w:right w:w="57" w:type="dxa"/>
            </w:tcMar>
            <w:vAlign w:val="center"/>
          </w:tcPr>
          <w:p w14:paraId="18AA7A2B"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5F1D711A"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3B22AAA2" w14:textId="77777777">
        <w:trPr>
          <w:trHeight w:val="90"/>
          <w:jc w:val="center"/>
        </w:trPr>
        <w:tc>
          <w:tcPr>
            <w:tcW w:w="1871" w:type="pct"/>
            <w:tcMar>
              <w:top w:w="57" w:type="dxa"/>
              <w:left w:w="57" w:type="dxa"/>
              <w:bottom w:w="57" w:type="dxa"/>
              <w:right w:w="57" w:type="dxa"/>
            </w:tcMar>
            <w:vAlign w:val="center"/>
          </w:tcPr>
          <w:p w14:paraId="278A6D40"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宫颈癌</w:t>
            </w:r>
          </w:p>
        </w:tc>
        <w:tc>
          <w:tcPr>
            <w:tcW w:w="1084" w:type="pct"/>
            <w:tcMar>
              <w:top w:w="57" w:type="dxa"/>
              <w:left w:w="57" w:type="dxa"/>
              <w:bottom w:w="57" w:type="dxa"/>
              <w:right w:w="57" w:type="dxa"/>
            </w:tcMar>
            <w:vAlign w:val="center"/>
          </w:tcPr>
          <w:p w14:paraId="048E06D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71</w:t>
            </w:r>
          </w:p>
        </w:tc>
        <w:tc>
          <w:tcPr>
            <w:tcW w:w="2044" w:type="pct"/>
            <w:tcMar>
              <w:top w:w="57" w:type="dxa"/>
              <w:left w:w="57" w:type="dxa"/>
              <w:bottom w:w="57" w:type="dxa"/>
              <w:right w:w="57" w:type="dxa"/>
            </w:tcMar>
            <w:vAlign w:val="center"/>
          </w:tcPr>
          <w:p w14:paraId="57AA4B9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7.6</w:t>
            </w:r>
          </w:p>
        </w:tc>
      </w:tr>
      <w:tr w:rsidR="00ED49A2" w14:paraId="6B5B6DD9" w14:textId="77777777">
        <w:trPr>
          <w:trHeight w:val="90"/>
          <w:jc w:val="center"/>
        </w:trPr>
        <w:tc>
          <w:tcPr>
            <w:tcW w:w="1871" w:type="pct"/>
            <w:tcMar>
              <w:top w:w="57" w:type="dxa"/>
              <w:left w:w="57" w:type="dxa"/>
              <w:bottom w:w="57" w:type="dxa"/>
              <w:right w:w="57" w:type="dxa"/>
            </w:tcMar>
            <w:vAlign w:val="center"/>
          </w:tcPr>
          <w:p w14:paraId="3BF8ED55"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子宫内膜癌</w:t>
            </w:r>
          </w:p>
        </w:tc>
        <w:tc>
          <w:tcPr>
            <w:tcW w:w="1084" w:type="pct"/>
            <w:tcMar>
              <w:top w:w="57" w:type="dxa"/>
              <w:left w:w="57" w:type="dxa"/>
              <w:bottom w:w="57" w:type="dxa"/>
              <w:right w:w="57" w:type="dxa"/>
            </w:tcMar>
            <w:vAlign w:val="center"/>
          </w:tcPr>
          <w:p w14:paraId="57B59F9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180</w:t>
            </w:r>
          </w:p>
        </w:tc>
        <w:tc>
          <w:tcPr>
            <w:tcW w:w="2044" w:type="pct"/>
            <w:tcMar>
              <w:top w:w="57" w:type="dxa"/>
              <w:left w:w="57" w:type="dxa"/>
              <w:bottom w:w="57" w:type="dxa"/>
              <w:right w:w="57" w:type="dxa"/>
            </w:tcMar>
            <w:vAlign w:val="center"/>
          </w:tcPr>
          <w:p w14:paraId="6DB8F35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19.4</w:t>
            </w:r>
          </w:p>
        </w:tc>
      </w:tr>
      <w:tr w:rsidR="00ED49A2" w14:paraId="5C605A4D" w14:textId="77777777">
        <w:trPr>
          <w:trHeight w:val="90"/>
          <w:jc w:val="center"/>
        </w:trPr>
        <w:tc>
          <w:tcPr>
            <w:tcW w:w="1871" w:type="pct"/>
            <w:tcMar>
              <w:top w:w="57" w:type="dxa"/>
              <w:left w:w="57" w:type="dxa"/>
              <w:bottom w:w="57" w:type="dxa"/>
              <w:right w:w="57" w:type="dxa"/>
            </w:tcMar>
            <w:vAlign w:val="center"/>
          </w:tcPr>
          <w:p w14:paraId="2D920EC0"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卵巢癌</w:t>
            </w:r>
          </w:p>
        </w:tc>
        <w:tc>
          <w:tcPr>
            <w:tcW w:w="1084" w:type="pct"/>
            <w:tcMar>
              <w:top w:w="57" w:type="dxa"/>
              <w:left w:w="57" w:type="dxa"/>
              <w:bottom w:w="57" w:type="dxa"/>
              <w:right w:w="57" w:type="dxa"/>
            </w:tcMar>
            <w:vAlign w:val="center"/>
          </w:tcPr>
          <w:p w14:paraId="574CAB6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610</w:t>
            </w:r>
          </w:p>
        </w:tc>
        <w:tc>
          <w:tcPr>
            <w:tcW w:w="2044" w:type="pct"/>
            <w:tcMar>
              <w:top w:w="57" w:type="dxa"/>
              <w:left w:w="57" w:type="dxa"/>
              <w:bottom w:w="57" w:type="dxa"/>
              <w:right w:w="57" w:type="dxa"/>
            </w:tcMar>
            <w:vAlign w:val="center"/>
          </w:tcPr>
          <w:p w14:paraId="3358451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65.6</w:t>
            </w:r>
          </w:p>
        </w:tc>
      </w:tr>
      <w:tr w:rsidR="00ED49A2" w14:paraId="4E4B3EDB" w14:textId="77777777">
        <w:trPr>
          <w:trHeight w:val="90"/>
          <w:jc w:val="center"/>
        </w:trPr>
        <w:tc>
          <w:tcPr>
            <w:tcW w:w="1871" w:type="pct"/>
            <w:tcMar>
              <w:top w:w="57" w:type="dxa"/>
              <w:left w:w="57" w:type="dxa"/>
              <w:bottom w:w="57" w:type="dxa"/>
              <w:right w:w="57" w:type="dxa"/>
            </w:tcMar>
            <w:vAlign w:val="center"/>
          </w:tcPr>
          <w:p w14:paraId="777523F8"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其他</w:t>
            </w:r>
          </w:p>
        </w:tc>
        <w:tc>
          <w:tcPr>
            <w:tcW w:w="1084" w:type="pct"/>
            <w:tcMar>
              <w:top w:w="57" w:type="dxa"/>
              <w:left w:w="57" w:type="dxa"/>
              <w:bottom w:w="57" w:type="dxa"/>
              <w:right w:w="57" w:type="dxa"/>
            </w:tcMar>
            <w:vAlign w:val="center"/>
          </w:tcPr>
          <w:p w14:paraId="63F1E5C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69</w:t>
            </w:r>
          </w:p>
        </w:tc>
        <w:tc>
          <w:tcPr>
            <w:tcW w:w="2044" w:type="pct"/>
            <w:tcMar>
              <w:top w:w="57" w:type="dxa"/>
              <w:left w:w="57" w:type="dxa"/>
              <w:bottom w:w="57" w:type="dxa"/>
              <w:right w:w="57" w:type="dxa"/>
            </w:tcMar>
            <w:vAlign w:val="center"/>
          </w:tcPr>
          <w:p w14:paraId="52096A9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7.4</w:t>
            </w:r>
          </w:p>
        </w:tc>
      </w:tr>
      <w:tr w:rsidR="00ED49A2" w14:paraId="333F14D8" w14:textId="77777777">
        <w:trPr>
          <w:trHeight w:val="90"/>
          <w:jc w:val="center"/>
        </w:trPr>
        <w:tc>
          <w:tcPr>
            <w:tcW w:w="1871" w:type="pct"/>
            <w:tcMar>
              <w:top w:w="57" w:type="dxa"/>
              <w:left w:w="57" w:type="dxa"/>
              <w:bottom w:w="57" w:type="dxa"/>
              <w:right w:w="57" w:type="dxa"/>
            </w:tcMar>
            <w:vAlign w:val="center"/>
          </w:tcPr>
          <w:p w14:paraId="37B73824" w14:textId="77777777" w:rsidR="00ED49A2" w:rsidRDefault="000B0438">
            <w:pPr>
              <w:pStyle w:val="56"/>
              <w:adjustRightInd w:val="0"/>
              <w:snapToGrid w:val="0"/>
              <w:jc w:val="both"/>
              <w:rPr>
                <w:rFonts w:ascii="Times New Roman" w:eastAsia="宋体" w:hAnsi="Times New Roman" w:cs="Times New Roman"/>
                <w:b/>
                <w:bCs/>
                <w:color w:val="auto"/>
                <w:sz w:val="21"/>
                <w:szCs w:val="21"/>
              </w:rPr>
            </w:pPr>
            <w:r>
              <w:rPr>
                <w:rFonts w:ascii="Times New Roman" w:eastAsia="宋体" w:hAnsi="Times New Roman" w:cs="Times New Roman"/>
                <w:b/>
                <w:bCs/>
                <w:color w:val="auto"/>
                <w:sz w:val="21"/>
                <w:szCs w:val="21"/>
              </w:rPr>
              <w:t>化疗方案</w:t>
            </w:r>
          </w:p>
        </w:tc>
        <w:tc>
          <w:tcPr>
            <w:tcW w:w="1084" w:type="pct"/>
            <w:tcMar>
              <w:top w:w="57" w:type="dxa"/>
              <w:left w:w="57" w:type="dxa"/>
              <w:bottom w:w="57" w:type="dxa"/>
              <w:right w:w="57" w:type="dxa"/>
            </w:tcMar>
            <w:vAlign w:val="center"/>
          </w:tcPr>
          <w:p w14:paraId="0AF19C17"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71FDDE1E"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67512041" w14:textId="77777777">
        <w:trPr>
          <w:trHeight w:val="90"/>
          <w:jc w:val="center"/>
        </w:trPr>
        <w:tc>
          <w:tcPr>
            <w:tcW w:w="1871" w:type="pct"/>
            <w:tcMar>
              <w:top w:w="57" w:type="dxa"/>
              <w:left w:w="57" w:type="dxa"/>
              <w:bottom w:w="57" w:type="dxa"/>
              <w:right w:w="57" w:type="dxa"/>
            </w:tcMar>
            <w:vAlign w:val="center"/>
          </w:tcPr>
          <w:p w14:paraId="160F6455"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ACb</w:t>
            </w:r>
          </w:p>
        </w:tc>
        <w:tc>
          <w:tcPr>
            <w:tcW w:w="1084" w:type="pct"/>
            <w:tcMar>
              <w:top w:w="57" w:type="dxa"/>
              <w:left w:w="57" w:type="dxa"/>
              <w:bottom w:w="57" w:type="dxa"/>
              <w:right w:w="57" w:type="dxa"/>
            </w:tcMar>
            <w:vAlign w:val="center"/>
          </w:tcPr>
          <w:p w14:paraId="6788DDC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81</w:t>
            </w:r>
          </w:p>
        </w:tc>
        <w:tc>
          <w:tcPr>
            <w:tcW w:w="2044" w:type="pct"/>
            <w:tcMar>
              <w:top w:w="57" w:type="dxa"/>
              <w:left w:w="57" w:type="dxa"/>
              <w:bottom w:w="57" w:type="dxa"/>
              <w:right w:w="57" w:type="dxa"/>
            </w:tcMar>
            <w:vAlign w:val="center"/>
          </w:tcPr>
          <w:p w14:paraId="08B01CE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8.7</w:t>
            </w:r>
          </w:p>
        </w:tc>
      </w:tr>
      <w:tr w:rsidR="00ED49A2" w14:paraId="6B79997E" w14:textId="77777777">
        <w:trPr>
          <w:trHeight w:val="90"/>
          <w:jc w:val="center"/>
        </w:trPr>
        <w:tc>
          <w:tcPr>
            <w:tcW w:w="1871" w:type="pct"/>
            <w:tcMar>
              <w:top w:w="57" w:type="dxa"/>
              <w:left w:w="57" w:type="dxa"/>
              <w:bottom w:w="57" w:type="dxa"/>
              <w:right w:w="57" w:type="dxa"/>
            </w:tcMar>
            <w:vAlign w:val="center"/>
          </w:tcPr>
          <w:p w14:paraId="2E4F5E1E"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BEP/EP</w:t>
            </w:r>
          </w:p>
        </w:tc>
        <w:tc>
          <w:tcPr>
            <w:tcW w:w="1084" w:type="pct"/>
            <w:tcMar>
              <w:top w:w="57" w:type="dxa"/>
              <w:left w:w="57" w:type="dxa"/>
              <w:bottom w:w="57" w:type="dxa"/>
              <w:right w:w="57" w:type="dxa"/>
            </w:tcMar>
            <w:vAlign w:val="center"/>
          </w:tcPr>
          <w:p w14:paraId="35DA6C1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57</w:t>
            </w:r>
          </w:p>
        </w:tc>
        <w:tc>
          <w:tcPr>
            <w:tcW w:w="2044" w:type="pct"/>
            <w:tcMar>
              <w:top w:w="57" w:type="dxa"/>
              <w:left w:w="57" w:type="dxa"/>
              <w:bottom w:w="57" w:type="dxa"/>
              <w:right w:w="57" w:type="dxa"/>
            </w:tcMar>
            <w:vAlign w:val="center"/>
          </w:tcPr>
          <w:p w14:paraId="17712A8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6.1</w:t>
            </w:r>
          </w:p>
        </w:tc>
      </w:tr>
      <w:tr w:rsidR="00ED49A2" w14:paraId="206B7C49" w14:textId="77777777">
        <w:trPr>
          <w:trHeight w:val="90"/>
          <w:jc w:val="center"/>
        </w:trPr>
        <w:tc>
          <w:tcPr>
            <w:tcW w:w="1871" w:type="pct"/>
            <w:tcMar>
              <w:top w:w="57" w:type="dxa"/>
              <w:left w:w="57" w:type="dxa"/>
              <w:bottom w:w="57" w:type="dxa"/>
              <w:right w:w="57" w:type="dxa"/>
            </w:tcMar>
            <w:vAlign w:val="center"/>
          </w:tcPr>
          <w:p w14:paraId="33025ACE"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EMA/CO</w:t>
            </w:r>
          </w:p>
        </w:tc>
        <w:tc>
          <w:tcPr>
            <w:tcW w:w="1084" w:type="pct"/>
            <w:tcMar>
              <w:top w:w="57" w:type="dxa"/>
              <w:left w:w="57" w:type="dxa"/>
              <w:bottom w:w="57" w:type="dxa"/>
              <w:right w:w="57" w:type="dxa"/>
            </w:tcMar>
            <w:vAlign w:val="center"/>
          </w:tcPr>
          <w:p w14:paraId="7C62573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20</w:t>
            </w:r>
          </w:p>
        </w:tc>
        <w:tc>
          <w:tcPr>
            <w:tcW w:w="2044" w:type="pct"/>
            <w:tcMar>
              <w:top w:w="57" w:type="dxa"/>
              <w:left w:w="57" w:type="dxa"/>
              <w:bottom w:w="57" w:type="dxa"/>
              <w:right w:w="57" w:type="dxa"/>
            </w:tcMar>
            <w:vAlign w:val="center"/>
          </w:tcPr>
          <w:p w14:paraId="63B7E22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2.1</w:t>
            </w:r>
          </w:p>
        </w:tc>
      </w:tr>
      <w:tr w:rsidR="00ED49A2" w14:paraId="1C2B89B9" w14:textId="77777777">
        <w:trPr>
          <w:trHeight w:val="90"/>
          <w:jc w:val="center"/>
        </w:trPr>
        <w:tc>
          <w:tcPr>
            <w:tcW w:w="1871" w:type="pct"/>
            <w:tcMar>
              <w:top w:w="57" w:type="dxa"/>
              <w:left w:w="57" w:type="dxa"/>
              <w:bottom w:w="57" w:type="dxa"/>
              <w:right w:w="57" w:type="dxa"/>
            </w:tcMar>
            <w:vAlign w:val="center"/>
          </w:tcPr>
          <w:p w14:paraId="568BC400"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TC/TCb</w:t>
            </w:r>
          </w:p>
        </w:tc>
        <w:tc>
          <w:tcPr>
            <w:tcW w:w="1084" w:type="pct"/>
            <w:tcMar>
              <w:top w:w="57" w:type="dxa"/>
              <w:left w:w="57" w:type="dxa"/>
              <w:bottom w:w="57" w:type="dxa"/>
              <w:right w:w="57" w:type="dxa"/>
            </w:tcMar>
            <w:vAlign w:val="center"/>
          </w:tcPr>
          <w:p w14:paraId="4AEB18C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618</w:t>
            </w:r>
          </w:p>
        </w:tc>
        <w:tc>
          <w:tcPr>
            <w:tcW w:w="2044" w:type="pct"/>
            <w:tcMar>
              <w:top w:w="57" w:type="dxa"/>
              <w:left w:w="57" w:type="dxa"/>
              <w:bottom w:w="57" w:type="dxa"/>
              <w:right w:w="57" w:type="dxa"/>
            </w:tcMar>
            <w:vAlign w:val="center"/>
          </w:tcPr>
          <w:p w14:paraId="38226FE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66.5</w:t>
            </w:r>
          </w:p>
        </w:tc>
      </w:tr>
      <w:tr w:rsidR="00ED49A2" w14:paraId="2E8EA8CB" w14:textId="77777777">
        <w:trPr>
          <w:trHeight w:val="90"/>
          <w:jc w:val="center"/>
        </w:trPr>
        <w:tc>
          <w:tcPr>
            <w:tcW w:w="1871" w:type="pct"/>
            <w:tcMar>
              <w:top w:w="57" w:type="dxa"/>
              <w:left w:w="57" w:type="dxa"/>
              <w:bottom w:w="57" w:type="dxa"/>
              <w:right w:w="57" w:type="dxa"/>
            </w:tcMar>
            <w:vAlign w:val="center"/>
          </w:tcPr>
          <w:p w14:paraId="4D4F3667"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TP</w:t>
            </w:r>
          </w:p>
        </w:tc>
        <w:tc>
          <w:tcPr>
            <w:tcW w:w="1084" w:type="pct"/>
            <w:tcMar>
              <w:top w:w="57" w:type="dxa"/>
              <w:left w:w="57" w:type="dxa"/>
              <w:bottom w:w="57" w:type="dxa"/>
              <w:right w:w="57" w:type="dxa"/>
            </w:tcMar>
            <w:vAlign w:val="center"/>
          </w:tcPr>
          <w:p w14:paraId="72E6F01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119</w:t>
            </w:r>
          </w:p>
        </w:tc>
        <w:tc>
          <w:tcPr>
            <w:tcW w:w="2044" w:type="pct"/>
            <w:tcMar>
              <w:top w:w="57" w:type="dxa"/>
              <w:left w:w="57" w:type="dxa"/>
              <w:bottom w:w="57" w:type="dxa"/>
              <w:right w:w="57" w:type="dxa"/>
            </w:tcMar>
            <w:vAlign w:val="center"/>
          </w:tcPr>
          <w:p w14:paraId="2095D16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12.8</w:t>
            </w:r>
          </w:p>
        </w:tc>
      </w:tr>
      <w:tr w:rsidR="00ED49A2" w14:paraId="791FCFEA" w14:textId="77777777">
        <w:trPr>
          <w:trHeight w:val="90"/>
          <w:jc w:val="center"/>
        </w:trPr>
        <w:tc>
          <w:tcPr>
            <w:tcW w:w="1871" w:type="pct"/>
            <w:tcMar>
              <w:top w:w="57" w:type="dxa"/>
              <w:left w:w="57" w:type="dxa"/>
              <w:bottom w:w="57" w:type="dxa"/>
              <w:right w:w="57" w:type="dxa"/>
            </w:tcMar>
            <w:vAlign w:val="center"/>
          </w:tcPr>
          <w:p w14:paraId="31EE47D1"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其他</w:t>
            </w:r>
          </w:p>
        </w:tc>
        <w:tc>
          <w:tcPr>
            <w:tcW w:w="1084" w:type="pct"/>
            <w:tcMar>
              <w:top w:w="57" w:type="dxa"/>
              <w:left w:w="57" w:type="dxa"/>
              <w:bottom w:w="57" w:type="dxa"/>
              <w:right w:w="57" w:type="dxa"/>
            </w:tcMar>
            <w:vAlign w:val="center"/>
          </w:tcPr>
          <w:p w14:paraId="1D45EF2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35</w:t>
            </w:r>
          </w:p>
        </w:tc>
        <w:tc>
          <w:tcPr>
            <w:tcW w:w="2044" w:type="pct"/>
            <w:tcMar>
              <w:top w:w="57" w:type="dxa"/>
              <w:left w:w="57" w:type="dxa"/>
              <w:bottom w:w="57" w:type="dxa"/>
              <w:right w:w="57" w:type="dxa"/>
            </w:tcMar>
            <w:vAlign w:val="center"/>
          </w:tcPr>
          <w:p w14:paraId="1EF35C1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3.8</w:t>
            </w:r>
          </w:p>
        </w:tc>
      </w:tr>
      <w:tr w:rsidR="00ED49A2" w14:paraId="1643A56A" w14:textId="77777777">
        <w:trPr>
          <w:trHeight w:val="90"/>
          <w:jc w:val="center"/>
        </w:trPr>
        <w:tc>
          <w:tcPr>
            <w:tcW w:w="1871" w:type="pct"/>
            <w:tcMar>
              <w:top w:w="57" w:type="dxa"/>
              <w:left w:w="57" w:type="dxa"/>
              <w:bottom w:w="57" w:type="dxa"/>
              <w:right w:w="57" w:type="dxa"/>
            </w:tcMar>
            <w:vAlign w:val="center"/>
          </w:tcPr>
          <w:p w14:paraId="547838BF" w14:textId="77777777" w:rsidR="00ED49A2" w:rsidRDefault="000B0438">
            <w:pPr>
              <w:pStyle w:val="56"/>
              <w:adjustRightInd w:val="0"/>
              <w:snapToGrid w:val="0"/>
              <w:jc w:val="both"/>
              <w:rPr>
                <w:rFonts w:ascii="Times New Roman" w:eastAsia="宋体" w:hAnsi="Times New Roman" w:cs="Times New Roman"/>
                <w:b/>
                <w:bCs/>
                <w:color w:val="auto"/>
                <w:sz w:val="21"/>
                <w:szCs w:val="21"/>
              </w:rPr>
            </w:pPr>
            <w:r>
              <w:rPr>
                <w:rFonts w:ascii="Times New Roman" w:eastAsia="宋体" w:hAnsi="Times New Roman" w:cs="Times New Roman"/>
                <w:b/>
                <w:bCs/>
                <w:color w:val="auto"/>
                <w:sz w:val="21"/>
                <w:szCs w:val="21"/>
              </w:rPr>
              <w:t>治疗周期</w:t>
            </w:r>
          </w:p>
        </w:tc>
        <w:tc>
          <w:tcPr>
            <w:tcW w:w="1084" w:type="pct"/>
            <w:tcMar>
              <w:top w:w="57" w:type="dxa"/>
              <w:left w:w="57" w:type="dxa"/>
              <w:bottom w:w="57" w:type="dxa"/>
              <w:right w:w="57" w:type="dxa"/>
            </w:tcMar>
            <w:vAlign w:val="center"/>
          </w:tcPr>
          <w:p w14:paraId="2325D13A"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7CD86FBD"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42F1E71D" w14:textId="77777777">
        <w:trPr>
          <w:trHeight w:val="90"/>
          <w:jc w:val="center"/>
        </w:trPr>
        <w:tc>
          <w:tcPr>
            <w:tcW w:w="1871" w:type="pct"/>
            <w:tcMar>
              <w:top w:w="57" w:type="dxa"/>
              <w:left w:w="57" w:type="dxa"/>
              <w:bottom w:w="57" w:type="dxa"/>
              <w:right w:w="57" w:type="dxa"/>
            </w:tcMar>
            <w:vAlign w:val="center"/>
          </w:tcPr>
          <w:p w14:paraId="3C2DA1CF"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1</w:t>
            </w:r>
            <w:r>
              <w:rPr>
                <w:rFonts w:ascii="Times New Roman" w:eastAsia="宋体" w:hAnsi="Times New Roman" w:cs="Times New Roman"/>
                <w:color w:val="auto"/>
                <w:sz w:val="21"/>
                <w:szCs w:val="21"/>
              </w:rPr>
              <w:t>周期</w:t>
            </w:r>
          </w:p>
        </w:tc>
        <w:tc>
          <w:tcPr>
            <w:tcW w:w="1084" w:type="pct"/>
            <w:tcMar>
              <w:top w:w="57" w:type="dxa"/>
              <w:left w:w="57" w:type="dxa"/>
              <w:bottom w:w="57" w:type="dxa"/>
              <w:right w:w="57" w:type="dxa"/>
            </w:tcMar>
            <w:vAlign w:val="center"/>
          </w:tcPr>
          <w:p w14:paraId="3DA554E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524</w:t>
            </w:r>
          </w:p>
        </w:tc>
        <w:tc>
          <w:tcPr>
            <w:tcW w:w="2044" w:type="pct"/>
            <w:tcMar>
              <w:top w:w="57" w:type="dxa"/>
              <w:left w:w="57" w:type="dxa"/>
              <w:bottom w:w="57" w:type="dxa"/>
              <w:right w:w="57" w:type="dxa"/>
            </w:tcMar>
            <w:vAlign w:val="center"/>
          </w:tcPr>
          <w:p w14:paraId="0AB7A99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56.3</w:t>
            </w:r>
          </w:p>
        </w:tc>
      </w:tr>
      <w:tr w:rsidR="00ED49A2" w14:paraId="283FD6A0" w14:textId="77777777">
        <w:trPr>
          <w:trHeight w:val="90"/>
          <w:jc w:val="center"/>
        </w:trPr>
        <w:tc>
          <w:tcPr>
            <w:tcW w:w="1871" w:type="pct"/>
            <w:tcMar>
              <w:top w:w="57" w:type="dxa"/>
              <w:left w:w="57" w:type="dxa"/>
              <w:bottom w:w="57" w:type="dxa"/>
              <w:right w:w="57" w:type="dxa"/>
            </w:tcMar>
            <w:vAlign w:val="center"/>
          </w:tcPr>
          <w:p w14:paraId="553C1488"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2</w:t>
            </w:r>
            <w:r>
              <w:rPr>
                <w:rFonts w:ascii="Times New Roman" w:eastAsia="宋体" w:hAnsi="Times New Roman" w:cs="Times New Roman"/>
                <w:color w:val="auto"/>
                <w:sz w:val="21"/>
                <w:szCs w:val="21"/>
              </w:rPr>
              <w:t>周期</w:t>
            </w:r>
          </w:p>
        </w:tc>
        <w:tc>
          <w:tcPr>
            <w:tcW w:w="1084" w:type="pct"/>
            <w:tcMar>
              <w:top w:w="57" w:type="dxa"/>
              <w:left w:w="57" w:type="dxa"/>
              <w:bottom w:w="57" w:type="dxa"/>
              <w:right w:w="57" w:type="dxa"/>
            </w:tcMar>
            <w:vAlign w:val="center"/>
          </w:tcPr>
          <w:p w14:paraId="7CEC8CC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156</w:t>
            </w:r>
          </w:p>
        </w:tc>
        <w:tc>
          <w:tcPr>
            <w:tcW w:w="2044" w:type="pct"/>
            <w:tcMar>
              <w:top w:w="57" w:type="dxa"/>
              <w:left w:w="57" w:type="dxa"/>
              <w:bottom w:w="57" w:type="dxa"/>
              <w:right w:w="57" w:type="dxa"/>
            </w:tcMar>
            <w:vAlign w:val="center"/>
          </w:tcPr>
          <w:p w14:paraId="19E2AE2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16.8</w:t>
            </w:r>
          </w:p>
        </w:tc>
      </w:tr>
      <w:tr w:rsidR="00ED49A2" w14:paraId="625658B9" w14:textId="77777777">
        <w:trPr>
          <w:trHeight w:val="90"/>
          <w:jc w:val="center"/>
        </w:trPr>
        <w:tc>
          <w:tcPr>
            <w:tcW w:w="1871" w:type="pct"/>
            <w:tcMar>
              <w:top w:w="57" w:type="dxa"/>
              <w:left w:w="57" w:type="dxa"/>
              <w:bottom w:w="57" w:type="dxa"/>
              <w:right w:w="57" w:type="dxa"/>
            </w:tcMar>
            <w:vAlign w:val="center"/>
          </w:tcPr>
          <w:p w14:paraId="34198467"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3</w:t>
            </w:r>
            <w:r>
              <w:rPr>
                <w:rFonts w:ascii="Times New Roman" w:eastAsia="宋体" w:hAnsi="Times New Roman" w:cs="Times New Roman"/>
                <w:color w:val="auto"/>
                <w:sz w:val="21"/>
                <w:szCs w:val="21"/>
              </w:rPr>
              <w:t>周期</w:t>
            </w:r>
          </w:p>
        </w:tc>
        <w:tc>
          <w:tcPr>
            <w:tcW w:w="1084" w:type="pct"/>
            <w:tcMar>
              <w:top w:w="57" w:type="dxa"/>
              <w:left w:w="57" w:type="dxa"/>
              <w:bottom w:w="57" w:type="dxa"/>
              <w:right w:w="57" w:type="dxa"/>
            </w:tcMar>
            <w:vAlign w:val="center"/>
          </w:tcPr>
          <w:p w14:paraId="51F939C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120</w:t>
            </w:r>
          </w:p>
        </w:tc>
        <w:tc>
          <w:tcPr>
            <w:tcW w:w="2044" w:type="pct"/>
            <w:tcMar>
              <w:top w:w="57" w:type="dxa"/>
              <w:left w:w="57" w:type="dxa"/>
              <w:bottom w:w="57" w:type="dxa"/>
              <w:right w:w="57" w:type="dxa"/>
            </w:tcMar>
            <w:vAlign w:val="center"/>
          </w:tcPr>
          <w:p w14:paraId="612BA49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13</w:t>
            </w:r>
            <w:r>
              <w:rPr>
                <w:rFonts w:ascii="Times New Roman" w:eastAsia="宋体" w:hAnsi="Times New Roman" w:cs="Times New Roman" w:hint="eastAsia"/>
                <w:color w:val="auto"/>
                <w:sz w:val="21"/>
                <w:szCs w:val="21"/>
              </w:rPr>
              <w:t>.0</w:t>
            </w:r>
          </w:p>
        </w:tc>
      </w:tr>
      <w:tr w:rsidR="00ED49A2" w14:paraId="7C7F1C95" w14:textId="77777777">
        <w:trPr>
          <w:trHeight w:val="90"/>
          <w:jc w:val="center"/>
        </w:trPr>
        <w:tc>
          <w:tcPr>
            <w:tcW w:w="1871" w:type="pct"/>
            <w:tcMar>
              <w:top w:w="57" w:type="dxa"/>
              <w:left w:w="57" w:type="dxa"/>
              <w:bottom w:w="57" w:type="dxa"/>
              <w:right w:w="57" w:type="dxa"/>
            </w:tcMar>
            <w:vAlign w:val="center"/>
          </w:tcPr>
          <w:p w14:paraId="25969490"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4</w:t>
            </w:r>
            <w:r>
              <w:rPr>
                <w:rFonts w:ascii="Times New Roman" w:eastAsia="宋体" w:hAnsi="Times New Roman" w:cs="Times New Roman"/>
                <w:color w:val="auto"/>
                <w:sz w:val="21"/>
                <w:szCs w:val="21"/>
              </w:rPr>
              <w:t>周期</w:t>
            </w:r>
          </w:p>
        </w:tc>
        <w:tc>
          <w:tcPr>
            <w:tcW w:w="1084" w:type="pct"/>
            <w:tcMar>
              <w:top w:w="57" w:type="dxa"/>
              <w:left w:w="57" w:type="dxa"/>
              <w:bottom w:w="57" w:type="dxa"/>
              <w:right w:w="57" w:type="dxa"/>
            </w:tcMar>
            <w:vAlign w:val="center"/>
          </w:tcPr>
          <w:p w14:paraId="1CCE2C9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67</w:t>
            </w:r>
          </w:p>
        </w:tc>
        <w:tc>
          <w:tcPr>
            <w:tcW w:w="2044" w:type="pct"/>
            <w:tcMar>
              <w:top w:w="57" w:type="dxa"/>
              <w:left w:w="57" w:type="dxa"/>
              <w:bottom w:w="57" w:type="dxa"/>
              <w:right w:w="57" w:type="dxa"/>
            </w:tcMar>
            <w:vAlign w:val="center"/>
          </w:tcPr>
          <w:p w14:paraId="2C921D6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7.2</w:t>
            </w:r>
          </w:p>
        </w:tc>
      </w:tr>
      <w:tr w:rsidR="00ED49A2" w14:paraId="6F85E667" w14:textId="77777777">
        <w:trPr>
          <w:trHeight w:val="90"/>
          <w:jc w:val="center"/>
        </w:trPr>
        <w:tc>
          <w:tcPr>
            <w:tcW w:w="1871" w:type="pct"/>
            <w:tcMar>
              <w:top w:w="57" w:type="dxa"/>
              <w:left w:w="57" w:type="dxa"/>
              <w:bottom w:w="57" w:type="dxa"/>
              <w:right w:w="57" w:type="dxa"/>
            </w:tcMar>
            <w:vAlign w:val="center"/>
          </w:tcPr>
          <w:p w14:paraId="33787F5C"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5</w:t>
            </w:r>
            <w:r>
              <w:rPr>
                <w:rFonts w:ascii="Times New Roman" w:eastAsia="宋体" w:hAnsi="Times New Roman" w:cs="Times New Roman"/>
                <w:color w:val="auto"/>
                <w:sz w:val="21"/>
                <w:szCs w:val="21"/>
              </w:rPr>
              <w:t>周期</w:t>
            </w:r>
          </w:p>
        </w:tc>
        <w:tc>
          <w:tcPr>
            <w:tcW w:w="1084" w:type="pct"/>
            <w:tcMar>
              <w:top w:w="57" w:type="dxa"/>
              <w:left w:w="57" w:type="dxa"/>
              <w:bottom w:w="57" w:type="dxa"/>
              <w:right w:w="57" w:type="dxa"/>
            </w:tcMar>
            <w:vAlign w:val="center"/>
          </w:tcPr>
          <w:p w14:paraId="30BAB06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42</w:t>
            </w:r>
          </w:p>
        </w:tc>
        <w:tc>
          <w:tcPr>
            <w:tcW w:w="2044" w:type="pct"/>
            <w:tcMar>
              <w:top w:w="57" w:type="dxa"/>
              <w:left w:w="57" w:type="dxa"/>
              <w:bottom w:w="57" w:type="dxa"/>
              <w:right w:w="57" w:type="dxa"/>
            </w:tcMar>
            <w:vAlign w:val="center"/>
          </w:tcPr>
          <w:p w14:paraId="050D6FC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4.5</w:t>
            </w:r>
          </w:p>
        </w:tc>
      </w:tr>
      <w:tr w:rsidR="00ED49A2" w14:paraId="304D878F" w14:textId="77777777">
        <w:trPr>
          <w:trHeight w:val="90"/>
          <w:jc w:val="center"/>
        </w:trPr>
        <w:tc>
          <w:tcPr>
            <w:tcW w:w="1871" w:type="pct"/>
            <w:tcMar>
              <w:top w:w="57" w:type="dxa"/>
              <w:left w:w="57" w:type="dxa"/>
              <w:bottom w:w="57" w:type="dxa"/>
              <w:right w:w="57" w:type="dxa"/>
            </w:tcMar>
            <w:vAlign w:val="center"/>
          </w:tcPr>
          <w:p w14:paraId="7EE4F7B3"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第</w:t>
            </w:r>
            <w:r>
              <w:rPr>
                <w:rFonts w:ascii="Times New Roman" w:eastAsia="宋体" w:hAnsi="Times New Roman" w:cs="Times New Roman"/>
                <w:color w:val="auto"/>
                <w:sz w:val="21"/>
                <w:szCs w:val="21"/>
              </w:rPr>
              <w:t>6</w:t>
            </w:r>
            <w:r>
              <w:rPr>
                <w:rFonts w:ascii="Times New Roman" w:eastAsia="宋体" w:hAnsi="Times New Roman" w:cs="Times New Roman"/>
                <w:color w:val="auto"/>
                <w:sz w:val="21"/>
                <w:szCs w:val="21"/>
              </w:rPr>
              <w:t>次及以上周期</w:t>
            </w:r>
          </w:p>
        </w:tc>
        <w:tc>
          <w:tcPr>
            <w:tcW w:w="1084" w:type="pct"/>
            <w:tcMar>
              <w:top w:w="57" w:type="dxa"/>
              <w:left w:w="57" w:type="dxa"/>
              <w:bottom w:w="57" w:type="dxa"/>
              <w:right w:w="57" w:type="dxa"/>
            </w:tcMar>
            <w:vAlign w:val="center"/>
          </w:tcPr>
          <w:p w14:paraId="30FF78A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21</w:t>
            </w:r>
          </w:p>
        </w:tc>
        <w:tc>
          <w:tcPr>
            <w:tcW w:w="2044" w:type="pct"/>
            <w:tcMar>
              <w:top w:w="57" w:type="dxa"/>
              <w:left w:w="57" w:type="dxa"/>
              <w:bottom w:w="57" w:type="dxa"/>
              <w:right w:w="57" w:type="dxa"/>
            </w:tcMar>
            <w:vAlign w:val="center"/>
          </w:tcPr>
          <w:p w14:paraId="53C4646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2.2</w:t>
            </w:r>
          </w:p>
        </w:tc>
      </w:tr>
      <w:tr w:rsidR="00ED49A2" w14:paraId="520CF281" w14:textId="77777777">
        <w:trPr>
          <w:trHeight w:val="115"/>
          <w:jc w:val="center"/>
        </w:trPr>
        <w:tc>
          <w:tcPr>
            <w:tcW w:w="1871" w:type="pct"/>
            <w:tcMar>
              <w:top w:w="57" w:type="dxa"/>
              <w:left w:w="57" w:type="dxa"/>
              <w:bottom w:w="57" w:type="dxa"/>
              <w:right w:w="57" w:type="dxa"/>
            </w:tcMar>
            <w:vAlign w:val="center"/>
          </w:tcPr>
          <w:p w14:paraId="29564A40" w14:textId="77777777" w:rsidR="00ED49A2" w:rsidRDefault="000B0438">
            <w:pPr>
              <w:pStyle w:val="56"/>
              <w:adjustRightInd w:val="0"/>
              <w:snapToGrid w:val="0"/>
              <w:jc w:val="both"/>
              <w:rPr>
                <w:rFonts w:ascii="Times New Roman" w:eastAsia="宋体" w:hAnsi="Times New Roman" w:cs="Times New Roman"/>
                <w:b/>
                <w:bCs/>
                <w:color w:val="auto"/>
                <w:sz w:val="21"/>
                <w:szCs w:val="21"/>
              </w:rPr>
            </w:pPr>
            <w:r>
              <w:rPr>
                <w:rFonts w:ascii="Times New Roman" w:eastAsia="宋体" w:hAnsi="Times New Roman" w:cs="Times New Roman" w:hint="eastAsia"/>
                <w:b/>
                <w:bCs/>
                <w:color w:val="auto"/>
                <w:sz w:val="21"/>
                <w:szCs w:val="21"/>
              </w:rPr>
              <w:t>肿瘤</w:t>
            </w:r>
            <w:r>
              <w:rPr>
                <w:rFonts w:ascii="Times New Roman" w:eastAsia="宋体" w:hAnsi="Times New Roman" w:cs="Times New Roman"/>
                <w:b/>
                <w:bCs/>
                <w:color w:val="auto"/>
                <w:sz w:val="21"/>
                <w:szCs w:val="21"/>
              </w:rPr>
              <w:t>诊断分期</w:t>
            </w:r>
            <w:r>
              <w:rPr>
                <w:rFonts w:ascii="Times New Roman" w:eastAsia="宋体" w:hAnsi="Times New Roman" w:cs="Times New Roman" w:hint="eastAsia"/>
                <w:b/>
                <w:bCs/>
                <w:color w:val="auto"/>
                <w:sz w:val="21"/>
                <w:szCs w:val="21"/>
              </w:rPr>
              <w:t>（期）</w:t>
            </w:r>
          </w:p>
        </w:tc>
        <w:tc>
          <w:tcPr>
            <w:tcW w:w="1084" w:type="pct"/>
            <w:tcMar>
              <w:top w:w="57" w:type="dxa"/>
              <w:left w:w="57" w:type="dxa"/>
              <w:bottom w:w="57" w:type="dxa"/>
              <w:right w:w="57" w:type="dxa"/>
            </w:tcMar>
            <w:vAlign w:val="center"/>
          </w:tcPr>
          <w:p w14:paraId="6E6B2FCC"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2044" w:type="pct"/>
            <w:tcMar>
              <w:top w:w="57" w:type="dxa"/>
              <w:left w:w="57" w:type="dxa"/>
              <w:bottom w:w="57" w:type="dxa"/>
              <w:right w:w="57" w:type="dxa"/>
            </w:tcMar>
            <w:vAlign w:val="center"/>
          </w:tcPr>
          <w:p w14:paraId="211587F1" w14:textId="77777777" w:rsidR="00ED49A2" w:rsidRDefault="00ED49A2">
            <w:pPr>
              <w:pStyle w:val="56"/>
              <w:adjustRightInd w:val="0"/>
              <w:snapToGrid w:val="0"/>
              <w:rPr>
                <w:rFonts w:ascii="Times New Roman" w:eastAsia="宋体" w:hAnsi="Times New Roman" w:cs="Times New Roman"/>
                <w:color w:val="auto"/>
                <w:sz w:val="21"/>
                <w:szCs w:val="21"/>
              </w:rPr>
            </w:pPr>
          </w:p>
        </w:tc>
      </w:tr>
      <w:tr w:rsidR="00ED49A2" w14:paraId="3A37241D" w14:textId="77777777">
        <w:trPr>
          <w:trHeight w:val="90"/>
          <w:jc w:val="center"/>
        </w:trPr>
        <w:tc>
          <w:tcPr>
            <w:tcW w:w="1871" w:type="pct"/>
            <w:tcMar>
              <w:top w:w="57" w:type="dxa"/>
              <w:left w:w="57" w:type="dxa"/>
              <w:bottom w:w="57" w:type="dxa"/>
              <w:right w:w="57" w:type="dxa"/>
            </w:tcMar>
            <w:vAlign w:val="center"/>
          </w:tcPr>
          <w:p w14:paraId="55C0236B"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Ⅲ</w:t>
            </w:r>
          </w:p>
        </w:tc>
        <w:tc>
          <w:tcPr>
            <w:tcW w:w="1084" w:type="pct"/>
            <w:tcMar>
              <w:top w:w="57" w:type="dxa"/>
              <w:left w:w="57" w:type="dxa"/>
              <w:bottom w:w="57" w:type="dxa"/>
              <w:right w:w="57" w:type="dxa"/>
            </w:tcMar>
            <w:vAlign w:val="center"/>
          </w:tcPr>
          <w:p w14:paraId="471B909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598</w:t>
            </w:r>
          </w:p>
        </w:tc>
        <w:tc>
          <w:tcPr>
            <w:tcW w:w="2044" w:type="pct"/>
            <w:tcMar>
              <w:top w:w="57" w:type="dxa"/>
              <w:left w:w="57" w:type="dxa"/>
              <w:bottom w:w="57" w:type="dxa"/>
              <w:right w:w="57" w:type="dxa"/>
            </w:tcMar>
            <w:vAlign w:val="center"/>
          </w:tcPr>
          <w:p w14:paraId="0785FC9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w:t>
            </w:r>
            <w:r>
              <w:rPr>
                <w:rFonts w:ascii="Times New Roman" w:eastAsia="宋体" w:hAnsi="Times New Roman" w:cs="Times New Roman" w:hint="eastAsia"/>
                <w:color w:val="auto"/>
                <w:sz w:val="21"/>
                <w:szCs w:val="21"/>
              </w:rPr>
              <w:t>5.0</w:t>
            </w:r>
          </w:p>
        </w:tc>
      </w:tr>
      <w:tr w:rsidR="00ED49A2" w14:paraId="4616380C" w14:textId="77777777">
        <w:trPr>
          <w:trHeight w:val="90"/>
          <w:jc w:val="center"/>
        </w:trPr>
        <w:tc>
          <w:tcPr>
            <w:tcW w:w="1871" w:type="pct"/>
            <w:tcMar>
              <w:top w:w="57" w:type="dxa"/>
              <w:left w:w="57" w:type="dxa"/>
              <w:bottom w:w="57" w:type="dxa"/>
              <w:right w:w="57" w:type="dxa"/>
            </w:tcMar>
            <w:vAlign w:val="center"/>
          </w:tcPr>
          <w:p w14:paraId="7071336A" w14:textId="77777777" w:rsidR="00ED49A2" w:rsidRDefault="000B0438">
            <w:pPr>
              <w:pStyle w:val="56"/>
              <w:adjustRightInd w:val="0"/>
              <w:snapToGrid w:val="0"/>
              <w:jc w:val="both"/>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Ⅳ</w:t>
            </w:r>
          </w:p>
        </w:tc>
        <w:tc>
          <w:tcPr>
            <w:tcW w:w="1084" w:type="pct"/>
            <w:tcMar>
              <w:top w:w="57" w:type="dxa"/>
              <w:left w:w="57" w:type="dxa"/>
              <w:bottom w:w="57" w:type="dxa"/>
              <w:right w:w="57" w:type="dxa"/>
            </w:tcMar>
            <w:vAlign w:val="center"/>
          </w:tcPr>
          <w:p w14:paraId="41CE634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332</w:t>
            </w:r>
          </w:p>
        </w:tc>
        <w:tc>
          <w:tcPr>
            <w:tcW w:w="2044" w:type="pct"/>
            <w:tcMar>
              <w:top w:w="57" w:type="dxa"/>
              <w:left w:w="57" w:type="dxa"/>
              <w:bottom w:w="57" w:type="dxa"/>
              <w:right w:w="57" w:type="dxa"/>
            </w:tcMar>
            <w:vAlign w:val="center"/>
          </w:tcPr>
          <w:p w14:paraId="25C307F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35</w:t>
            </w:r>
            <w:r>
              <w:rPr>
                <w:rFonts w:ascii="Times New Roman" w:eastAsia="宋体" w:hAnsi="Times New Roman" w:cs="Times New Roman" w:hint="eastAsia"/>
                <w:color w:val="auto"/>
                <w:sz w:val="21"/>
                <w:szCs w:val="21"/>
              </w:rPr>
              <w:t>.0</w:t>
            </w:r>
          </w:p>
        </w:tc>
      </w:tr>
    </w:tbl>
    <w:p w14:paraId="5D70F49B" w14:textId="77777777" w:rsidR="00ED49A2" w:rsidRDefault="000B0438">
      <w:pPr>
        <w:pStyle w:val="afc"/>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注：</w:t>
      </w:r>
      <w:r>
        <w:rPr>
          <w:rFonts w:ascii="Times New Roman" w:eastAsia="宋体" w:hAnsi="Times New Roman" w:cs="Times New Roman"/>
          <w:color w:val="auto"/>
          <w:sz w:val="21"/>
          <w:szCs w:val="21"/>
        </w:rPr>
        <w:t>ACb</w:t>
      </w:r>
      <w:r>
        <w:rPr>
          <w:rFonts w:ascii="Times New Roman" w:eastAsia="宋体" w:hAnsi="Times New Roman" w:cs="Times New Roman" w:hint="eastAsia"/>
          <w:color w:val="auto"/>
          <w:sz w:val="21"/>
          <w:szCs w:val="21"/>
        </w:rPr>
        <w:t>为</w:t>
      </w:r>
      <w:r>
        <w:rPr>
          <w:rFonts w:ascii="Times New Roman" w:eastAsia="宋体" w:hAnsi="Times New Roman" w:cs="Times New Roman"/>
          <w:color w:val="auto"/>
          <w:sz w:val="21"/>
          <w:szCs w:val="21"/>
        </w:rPr>
        <w:t>多柔比星</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表柔比星</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多柔比星脂质体</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卡铂；</w:t>
      </w:r>
      <w:r>
        <w:rPr>
          <w:rFonts w:ascii="Times New Roman" w:eastAsia="宋体" w:hAnsi="Times New Roman" w:cs="Times New Roman"/>
          <w:color w:val="auto"/>
          <w:sz w:val="21"/>
          <w:szCs w:val="21"/>
        </w:rPr>
        <w:t>BEP/EP</w:t>
      </w:r>
      <w:r>
        <w:rPr>
          <w:rFonts w:ascii="Times New Roman" w:eastAsia="宋体" w:hAnsi="Times New Roman" w:cs="Times New Roman" w:hint="eastAsia"/>
          <w:color w:val="auto"/>
          <w:sz w:val="21"/>
          <w:szCs w:val="21"/>
        </w:rPr>
        <w:t>为</w:t>
      </w:r>
      <w:r>
        <w:rPr>
          <w:rFonts w:ascii="Times New Roman" w:eastAsia="宋体" w:hAnsi="Times New Roman" w:cs="Times New Roman"/>
          <w:color w:val="auto"/>
          <w:sz w:val="21"/>
          <w:szCs w:val="21"/>
        </w:rPr>
        <w:t>博来霉素</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依托泊苷</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顺铂</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依托泊苷</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顺铂；</w:t>
      </w:r>
      <w:r>
        <w:rPr>
          <w:rFonts w:ascii="Times New Roman" w:eastAsia="宋体" w:hAnsi="Times New Roman" w:cs="Times New Roman"/>
          <w:color w:val="auto"/>
          <w:sz w:val="21"/>
          <w:szCs w:val="21"/>
        </w:rPr>
        <w:t>EMA/CO</w:t>
      </w:r>
      <w:r>
        <w:rPr>
          <w:rFonts w:ascii="Times New Roman" w:eastAsia="宋体" w:hAnsi="Times New Roman" w:cs="Times New Roman" w:hint="eastAsia"/>
          <w:color w:val="auto"/>
          <w:sz w:val="21"/>
          <w:szCs w:val="21"/>
        </w:rPr>
        <w:t>为</w:t>
      </w:r>
      <w:r>
        <w:rPr>
          <w:rFonts w:ascii="Times New Roman" w:eastAsia="宋体" w:hAnsi="Times New Roman" w:cs="Times New Roman"/>
          <w:color w:val="auto"/>
          <w:sz w:val="21"/>
          <w:szCs w:val="21"/>
        </w:rPr>
        <w:t>依托泊苷</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甲氨蝶呤</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放线菌素</w:t>
      </w:r>
      <w:r>
        <w:rPr>
          <w:rFonts w:ascii="Times New Roman" w:eastAsia="宋体" w:hAnsi="Times New Roman" w:cs="Times New Roman"/>
          <w:color w:val="auto"/>
          <w:sz w:val="21"/>
          <w:szCs w:val="21"/>
        </w:rPr>
        <w:t>D/</w:t>
      </w:r>
      <w:r>
        <w:rPr>
          <w:rFonts w:ascii="Times New Roman" w:eastAsia="宋体" w:hAnsi="Times New Roman" w:cs="Times New Roman"/>
          <w:color w:val="auto"/>
          <w:sz w:val="21"/>
          <w:szCs w:val="21"/>
        </w:rPr>
        <w:t>长春新碱</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环磷酰胺；</w:t>
      </w:r>
      <w:r>
        <w:rPr>
          <w:rFonts w:ascii="Times New Roman" w:eastAsia="宋体" w:hAnsi="Times New Roman" w:cs="Times New Roman"/>
          <w:color w:val="auto"/>
          <w:sz w:val="21"/>
          <w:szCs w:val="21"/>
        </w:rPr>
        <w:t>TC/TCb</w:t>
      </w:r>
      <w:r>
        <w:rPr>
          <w:rFonts w:ascii="Times New Roman" w:eastAsia="宋体" w:hAnsi="Times New Roman" w:cs="Times New Roman" w:hint="eastAsia"/>
          <w:color w:val="auto"/>
          <w:sz w:val="21"/>
          <w:szCs w:val="21"/>
        </w:rPr>
        <w:t>为</w:t>
      </w:r>
      <w:r>
        <w:rPr>
          <w:rFonts w:ascii="Times New Roman" w:eastAsia="宋体" w:hAnsi="Times New Roman" w:cs="Times New Roman"/>
          <w:color w:val="auto"/>
          <w:sz w:val="21"/>
          <w:szCs w:val="21"/>
        </w:rPr>
        <w:t>紫杉醇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白蛋白紫杉醇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卡铂；</w:t>
      </w:r>
      <w:r>
        <w:rPr>
          <w:rFonts w:ascii="Times New Roman" w:eastAsia="宋体" w:hAnsi="Times New Roman" w:cs="Times New Roman"/>
          <w:color w:val="auto"/>
          <w:sz w:val="21"/>
          <w:szCs w:val="21"/>
        </w:rPr>
        <w:t>TP</w:t>
      </w:r>
      <w:r>
        <w:rPr>
          <w:rFonts w:ascii="Times New Roman" w:eastAsia="宋体" w:hAnsi="Times New Roman" w:cs="Times New Roman" w:hint="eastAsia"/>
          <w:color w:val="auto"/>
          <w:sz w:val="21"/>
          <w:szCs w:val="21"/>
        </w:rPr>
        <w:t>为</w:t>
      </w:r>
      <w:r>
        <w:rPr>
          <w:rFonts w:ascii="Times New Roman" w:eastAsia="宋体" w:hAnsi="Times New Roman" w:cs="Times New Roman"/>
          <w:color w:val="auto"/>
          <w:sz w:val="21"/>
          <w:szCs w:val="21"/>
        </w:rPr>
        <w:t>紫杉醇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白蛋白紫杉醇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顺铂</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奈达铂</w:t>
      </w:r>
      <w:r>
        <w:rPr>
          <w:rFonts w:ascii="Times New Roman" w:eastAsia="宋体" w:hAnsi="Times New Roman" w:cs="Times New Roman" w:hint="eastAsia"/>
          <w:color w:val="auto"/>
          <w:sz w:val="21"/>
          <w:szCs w:val="21"/>
        </w:rPr>
        <w:t>。</w:t>
      </w:r>
    </w:p>
    <w:p w14:paraId="5164CCC1" w14:textId="77777777" w:rsidR="00ED49A2" w:rsidRDefault="000B0438">
      <w:pPr>
        <w:pStyle w:val="41"/>
        <w:adjustRightInd w:val="0"/>
        <w:snapToGrid w:val="0"/>
        <w:ind w:firstLine="422"/>
        <w:rPr>
          <w:rFonts w:ascii="Times New Roman" w:hAnsi="Times New Roman" w:cs="Times New Roman"/>
          <w:color w:val="auto"/>
        </w:rPr>
      </w:pPr>
      <w:bookmarkStart w:id="36" w:name="sys1870118"/>
      <w:r>
        <w:rPr>
          <w:rFonts w:ascii="Times New Roman" w:hAnsi="Times New Roman" w:cs="Times New Roman"/>
          <w:b/>
          <w:bCs/>
          <w:color w:val="auto"/>
          <w:highlight w:val="lightGray"/>
        </w:rPr>
        <w:t>2.</w:t>
      </w:r>
      <w:r>
        <w:rPr>
          <w:rFonts w:ascii="Times New Roman" w:hAnsi="Times New Roman" w:cs="Times New Roman" w:hint="eastAsia"/>
          <w:b/>
          <w:bCs/>
          <w:color w:val="auto"/>
          <w:highlight w:val="lightGray"/>
        </w:rPr>
        <w:t>930</w:t>
      </w:r>
      <w:r>
        <w:rPr>
          <w:rFonts w:ascii="Times New Roman" w:hAnsi="Times New Roman" w:cs="Times New Roman" w:hint="eastAsia"/>
          <w:b/>
          <w:bCs/>
          <w:color w:val="auto"/>
          <w:highlight w:val="lightGray"/>
        </w:rPr>
        <w:t>例</w:t>
      </w:r>
      <w:r>
        <w:rPr>
          <w:rFonts w:ascii="Times New Roman" w:hAnsi="Times New Roman" w:cs="Times New Roman"/>
          <w:b/>
          <w:bCs/>
          <w:color w:val="auto"/>
          <w:highlight w:val="lightGray"/>
        </w:rPr>
        <w:t>妇科肿瘤</w:t>
      </w:r>
      <w:r>
        <w:rPr>
          <w:rFonts w:ascii="Times New Roman" w:hAnsi="Times New Roman" w:cs="Times New Roman" w:hint="eastAsia"/>
          <w:b/>
          <w:bCs/>
          <w:color w:val="auto"/>
          <w:highlight w:val="lightGray"/>
        </w:rPr>
        <w:t>患者化疗间歇期</w:t>
      </w:r>
      <w:r>
        <w:rPr>
          <w:rFonts w:ascii="Times New Roman" w:hAnsi="Times New Roman" w:cs="Times New Roman"/>
          <w:b/>
          <w:bCs/>
          <w:color w:val="auto"/>
          <w:highlight w:val="lightGray"/>
        </w:rPr>
        <w:t>生理症状发生情况</w:t>
      </w:r>
      <w:sdt>
        <w:sdtPr>
          <w:alias w:val="多余空格"/>
          <w:tag w:val="reviewtag_auto"/>
          <w:id w:val="160012"/>
        </w:sdtPr>
        <w:sdtContent>
          <w:bookmarkStart w:id="37" w:name="bkReivew160012"/>
          <w:r>
            <w:rPr>
              <w:rFonts w:ascii="Times New Roman" w:hAnsi="Times New Roman" w:cs="Times New Roman"/>
              <w:b/>
              <w:bCs/>
              <w:color w:val="0072FF"/>
              <w:highlight w:val="lightGray"/>
            </w:rPr>
            <w:t>：</w:t>
          </w:r>
          <w:r>
            <w:rPr>
              <w:rFonts w:ascii="Times New Roman" w:hAnsi="Times New Roman" w:cs="Times New Roman" w:hint="eastAsia"/>
              <w:color w:val="0072FF"/>
              <w:highlight w:val="lightGray"/>
            </w:rPr>
            <w:t xml:space="preserve"> 9</w:t>
          </w:r>
          <w:bookmarkEnd w:id="37"/>
        </w:sdtContent>
      </w:sdt>
      <w:r>
        <w:rPr>
          <w:rFonts w:ascii="Times New Roman" w:hAnsi="Times New Roman" w:cs="Times New Roman" w:hint="eastAsia"/>
          <w:color w:val="auto"/>
          <w:highlight w:val="lightGray"/>
        </w:rPr>
        <w:t>30</w:t>
      </w:r>
      <w:r>
        <w:rPr>
          <w:rFonts w:ascii="Times New Roman" w:hAnsi="Times New Roman" w:cs="Times New Roman" w:hint="eastAsia"/>
          <w:color w:val="auto"/>
          <w:highlight w:val="lightGray"/>
        </w:rPr>
        <w:t>例</w:t>
      </w:r>
      <w:r>
        <w:rPr>
          <w:rFonts w:ascii="Times New Roman" w:hAnsi="Times New Roman" w:cs="Times New Roman"/>
          <w:color w:val="auto"/>
          <w:highlight w:val="lightGray"/>
        </w:rPr>
        <w:t>妇科肿瘤</w:t>
      </w:r>
      <w:r>
        <w:rPr>
          <w:rFonts w:ascii="Times New Roman" w:hAnsi="Times New Roman" w:cs="Times New Roman" w:hint="eastAsia"/>
          <w:color w:val="auto"/>
          <w:highlight w:val="lightGray"/>
        </w:rPr>
        <w:t>患者化疗间歇期生</w:t>
      </w:r>
      <w:r>
        <w:rPr>
          <w:rFonts w:ascii="Times New Roman" w:hAnsi="Times New Roman" w:cs="Times New Roman"/>
          <w:color w:val="auto"/>
          <w:highlight w:val="lightGray"/>
        </w:rPr>
        <w:t>理症状发生率排名前</w:t>
      </w:r>
      <w:r>
        <w:rPr>
          <w:rFonts w:ascii="Times New Roman" w:hAnsi="Times New Roman" w:cs="Times New Roman"/>
          <w:color w:val="auto"/>
          <w:highlight w:val="lightGray"/>
        </w:rPr>
        <w:t>5</w:t>
      </w:r>
      <w:r>
        <w:rPr>
          <w:rFonts w:ascii="Times New Roman" w:hAnsi="Times New Roman" w:cs="Times New Roman" w:hint="eastAsia"/>
          <w:color w:val="auto"/>
          <w:highlight w:val="lightGray"/>
        </w:rPr>
        <w:t>位的症状分别</w:t>
      </w:r>
      <w:r>
        <w:rPr>
          <w:rFonts w:ascii="Times New Roman" w:hAnsi="Times New Roman" w:cs="Times New Roman"/>
          <w:color w:val="auto"/>
          <w:highlight w:val="lightGray"/>
        </w:rPr>
        <w:t>是感觉异常（</w:t>
      </w:r>
      <w:r>
        <w:rPr>
          <w:rFonts w:ascii="Times New Roman" w:hAnsi="Times New Roman" w:cs="Times New Roman"/>
          <w:color w:val="auto"/>
          <w:highlight w:val="lightGray"/>
        </w:rPr>
        <w:t>48.7%</w:t>
      </w:r>
      <w:r>
        <w:rPr>
          <w:rFonts w:ascii="Times New Roman" w:hAnsi="Times New Roman" w:cs="Times New Roman"/>
          <w:color w:val="auto"/>
          <w:highlight w:val="lightGray"/>
        </w:rPr>
        <w:t>）、全身乏力（</w:t>
      </w:r>
      <w:r>
        <w:rPr>
          <w:rFonts w:ascii="Times New Roman" w:hAnsi="Times New Roman" w:cs="Times New Roman"/>
          <w:color w:val="auto"/>
          <w:highlight w:val="lightGray"/>
        </w:rPr>
        <w:t>41.5%</w:t>
      </w:r>
      <w:r>
        <w:rPr>
          <w:rFonts w:ascii="Times New Roman" w:hAnsi="Times New Roman" w:cs="Times New Roman"/>
          <w:color w:val="auto"/>
          <w:highlight w:val="lightGray"/>
        </w:rPr>
        <w:t>）、恶心（</w:t>
      </w:r>
      <w:r>
        <w:rPr>
          <w:rFonts w:ascii="Times New Roman" w:hAnsi="Times New Roman" w:cs="Times New Roman"/>
          <w:color w:val="auto"/>
          <w:highlight w:val="lightGray"/>
        </w:rPr>
        <w:t>34.6</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疲劳（</w:t>
      </w:r>
      <w:r>
        <w:rPr>
          <w:rFonts w:ascii="Times New Roman" w:hAnsi="Times New Roman" w:cs="Times New Roman"/>
          <w:color w:val="auto"/>
          <w:highlight w:val="lightGray"/>
        </w:rPr>
        <w:t>33.9%</w:t>
      </w:r>
      <w:r>
        <w:rPr>
          <w:rFonts w:ascii="Times New Roman" w:hAnsi="Times New Roman" w:cs="Times New Roman"/>
          <w:color w:val="auto"/>
          <w:highlight w:val="lightGray"/>
        </w:rPr>
        <w:t>）、便秘（</w:t>
      </w:r>
      <w:r>
        <w:rPr>
          <w:rFonts w:ascii="Times New Roman" w:hAnsi="Times New Roman" w:cs="Times New Roman"/>
          <w:color w:val="auto"/>
          <w:highlight w:val="lightGray"/>
        </w:rPr>
        <w:t>30.</w:t>
      </w:r>
      <w:r>
        <w:rPr>
          <w:rFonts w:ascii="Times New Roman" w:hAnsi="Times New Roman" w:cs="Times New Roman" w:hint="eastAsia"/>
          <w:color w:val="auto"/>
          <w:highlight w:val="lightGray"/>
        </w:rPr>
        <w:t>0</w:t>
      </w:r>
      <w:r>
        <w:rPr>
          <w:rFonts w:ascii="Times New Roman" w:hAnsi="Times New Roman" w:cs="Times New Roman"/>
          <w:color w:val="auto"/>
          <w:highlight w:val="lightGray"/>
        </w:rPr>
        <w:t>%</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见表</w:t>
      </w:r>
      <w:r>
        <w:rPr>
          <w:rFonts w:ascii="Times New Roman" w:hAnsi="Times New Roman" w:cs="Times New Roman"/>
          <w:color w:val="auto"/>
          <w:highlight w:val="lightGray"/>
        </w:rPr>
        <w:t>2</w:t>
      </w:r>
      <w:r>
        <w:rPr>
          <w:rFonts w:ascii="Times New Roman" w:hAnsi="Times New Roman" w:cs="Times New Roman"/>
          <w:color w:val="auto"/>
          <w:highlight w:val="lightGray"/>
        </w:rPr>
        <w:t>。</w:t>
      </w:r>
      <w:bookmarkEnd w:id="36"/>
    </w:p>
    <w:p w14:paraId="230FD7EA" w14:textId="77777777" w:rsidR="00ED49A2" w:rsidRDefault="000B0438">
      <w:pPr>
        <w:pStyle w:val="afa"/>
        <w:adjustRightInd w:val="0"/>
        <w:snapToGrid w:val="0"/>
        <w:ind w:firstLine="422"/>
        <w:jc w:val="center"/>
        <w:rPr>
          <w:rFonts w:ascii="Times New Roman" w:eastAsia="宋体" w:hAnsi="Times New Roman" w:cs="Times New Roman"/>
          <w:color w:val="auto"/>
        </w:rPr>
      </w:pPr>
      <w:r>
        <w:rPr>
          <w:rFonts w:ascii="Times New Roman" w:eastAsia="宋体" w:hAnsi="Times New Roman" w:cs="Times New Roman" w:hint="eastAsia"/>
          <w:b/>
          <w:bCs/>
          <w:color w:val="auto"/>
        </w:rPr>
        <w:t>表</w:t>
      </w:r>
      <w:r>
        <w:rPr>
          <w:rFonts w:ascii="Times New Roman" w:eastAsia="宋体" w:hAnsi="Times New Roman" w:cs="Times New Roman" w:hint="eastAsia"/>
          <w:b/>
          <w:bCs/>
          <w:color w:val="auto"/>
        </w:rPr>
        <w:t>2</w:t>
      </w:r>
      <w:bookmarkStart w:id="38" w:name="OLE_LINK22"/>
      <w:r>
        <w:rPr>
          <w:rFonts w:ascii="Times New Roman" w:eastAsia="宋体" w:hAnsi="Times New Roman" w:cs="Times New Roman"/>
          <w:b/>
          <w:bCs/>
          <w:color w:val="auto"/>
        </w:rPr>
        <w:t xml:space="preserve"> </w:t>
      </w:r>
      <w:r>
        <w:rPr>
          <w:rFonts w:ascii="Times New Roman" w:eastAsia="宋体" w:hAnsi="Times New Roman" w:cs="Times New Roman" w:hint="eastAsia"/>
          <w:color w:val="auto"/>
        </w:rPr>
        <w:t xml:space="preserve"> 930</w:t>
      </w:r>
      <w:r>
        <w:rPr>
          <w:rFonts w:ascii="Times New Roman" w:eastAsia="宋体" w:hAnsi="Times New Roman" w:cs="Times New Roman" w:hint="eastAsia"/>
          <w:color w:val="auto"/>
        </w:rPr>
        <w:t>例</w:t>
      </w:r>
      <w:r>
        <w:rPr>
          <w:rFonts w:ascii="Times New Roman" w:eastAsia="宋体" w:hAnsi="Times New Roman" w:cs="Times New Roman"/>
          <w:color w:val="auto"/>
        </w:rPr>
        <w:t>妇科肿瘤患者</w:t>
      </w:r>
      <w:r>
        <w:rPr>
          <w:rFonts w:ascii="Times New Roman" w:eastAsia="宋体" w:hAnsi="Times New Roman" w:cs="Times New Roman" w:hint="eastAsia"/>
          <w:color w:val="auto"/>
        </w:rPr>
        <w:t>化疗间歇期生理</w:t>
      </w:r>
      <w:r>
        <w:rPr>
          <w:rFonts w:ascii="Times New Roman" w:eastAsia="宋体" w:hAnsi="Times New Roman" w:cs="Times New Roman"/>
          <w:color w:val="auto"/>
        </w:rPr>
        <w:t>症状</w:t>
      </w:r>
      <w:r>
        <w:rPr>
          <w:rFonts w:ascii="Times New Roman" w:eastAsia="宋体" w:hAnsi="Times New Roman" w:cs="Times New Roman" w:hint="eastAsia"/>
          <w:color w:val="auto"/>
        </w:rPr>
        <w:t>的</w:t>
      </w:r>
      <w:r>
        <w:rPr>
          <w:rFonts w:ascii="Times New Roman" w:eastAsia="宋体" w:hAnsi="Times New Roman" w:cs="Times New Roman"/>
          <w:color w:val="auto"/>
        </w:rPr>
        <w:t>发生</w:t>
      </w:r>
      <w:bookmarkEnd w:id="38"/>
      <w:r>
        <w:rPr>
          <w:rFonts w:ascii="Times New Roman" w:eastAsia="宋体" w:hAnsi="Times New Roman" w:cs="Times New Roman" w:hint="eastAsia"/>
          <w:color w:val="auto"/>
        </w:rPr>
        <w:t>情况</w:t>
      </w:r>
      <w:bookmarkStart w:id="39" w:name="pindex188"/>
      <w:bookmarkEnd w:id="39"/>
    </w:p>
    <w:tbl>
      <w:tblPr>
        <w:tblW w:w="5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2"/>
        <w:gridCol w:w="1572"/>
        <w:gridCol w:w="1441"/>
        <w:gridCol w:w="1536"/>
        <w:gridCol w:w="1765"/>
        <w:gridCol w:w="1757"/>
      </w:tblGrid>
      <w:tr w:rsidR="00ED49A2" w14:paraId="1F504E6F" w14:textId="77777777">
        <w:trPr>
          <w:trHeight w:val="90"/>
          <w:jc w:val="center"/>
        </w:trPr>
        <w:tc>
          <w:tcPr>
            <w:tcW w:w="912" w:type="pct"/>
            <w:vMerge w:val="restart"/>
            <w:tcMar>
              <w:top w:w="57" w:type="dxa"/>
              <w:left w:w="57" w:type="dxa"/>
              <w:bottom w:w="57" w:type="dxa"/>
              <w:right w:w="57" w:type="dxa"/>
            </w:tcMar>
            <w:vAlign w:val="center"/>
          </w:tcPr>
          <w:p w14:paraId="31DAF0A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hint="eastAsia"/>
                <w:color w:val="auto"/>
                <w:sz w:val="21"/>
                <w:szCs w:val="21"/>
              </w:rPr>
              <w:t>症状</w:t>
            </w:r>
          </w:p>
        </w:tc>
        <w:tc>
          <w:tcPr>
            <w:tcW w:w="796" w:type="pct"/>
            <w:vMerge w:val="restart"/>
            <w:vAlign w:val="center"/>
          </w:tcPr>
          <w:p w14:paraId="374EAC1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发生率（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w:t>
            </w:r>
          </w:p>
        </w:tc>
        <w:tc>
          <w:tcPr>
            <w:tcW w:w="1508" w:type="pct"/>
            <w:gridSpan w:val="2"/>
          </w:tcPr>
          <w:p w14:paraId="602D4A3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严重程度（分）</w:t>
            </w:r>
          </w:p>
        </w:tc>
        <w:tc>
          <w:tcPr>
            <w:tcW w:w="1784" w:type="pct"/>
            <w:gridSpan w:val="2"/>
          </w:tcPr>
          <w:p w14:paraId="4484377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持续时间（</w:t>
            </w:r>
            <w:r>
              <w:rPr>
                <w:rFonts w:ascii="Times New Roman" w:eastAsia="宋体" w:hAnsi="Times New Roman" w:cs="Times New Roman" w:hint="eastAsia"/>
                <w:color w:val="auto"/>
                <w:sz w:val="21"/>
                <w:szCs w:val="21"/>
              </w:rPr>
              <w:t>d</w:t>
            </w:r>
            <w:r>
              <w:rPr>
                <w:rFonts w:ascii="Times New Roman" w:eastAsia="宋体" w:hAnsi="Times New Roman" w:cs="Times New Roman"/>
                <w:color w:val="auto"/>
                <w:sz w:val="21"/>
                <w:szCs w:val="21"/>
              </w:rPr>
              <w:t>）</w:t>
            </w:r>
          </w:p>
        </w:tc>
      </w:tr>
      <w:tr w:rsidR="00ED49A2" w14:paraId="232971CD" w14:textId="77777777">
        <w:trPr>
          <w:trHeight w:val="90"/>
          <w:jc w:val="center"/>
        </w:trPr>
        <w:tc>
          <w:tcPr>
            <w:tcW w:w="912" w:type="pct"/>
            <w:vMerge/>
            <w:tcMar>
              <w:top w:w="57" w:type="dxa"/>
              <w:left w:w="57" w:type="dxa"/>
              <w:bottom w:w="57" w:type="dxa"/>
              <w:right w:w="57" w:type="dxa"/>
            </w:tcMar>
            <w:vAlign w:val="center"/>
          </w:tcPr>
          <w:p w14:paraId="66DDC460"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796" w:type="pct"/>
            <w:vMerge/>
          </w:tcPr>
          <w:p w14:paraId="64C37EB9" w14:textId="77777777" w:rsidR="00ED49A2" w:rsidRDefault="00ED49A2">
            <w:pPr>
              <w:pStyle w:val="56"/>
              <w:adjustRightInd w:val="0"/>
              <w:snapToGrid w:val="0"/>
              <w:rPr>
                <w:rFonts w:ascii="Times New Roman" w:eastAsia="宋体" w:hAnsi="Times New Roman" w:cs="Times New Roman"/>
                <w:color w:val="auto"/>
                <w:sz w:val="21"/>
                <w:szCs w:val="21"/>
              </w:rPr>
            </w:pPr>
          </w:p>
        </w:tc>
        <w:tc>
          <w:tcPr>
            <w:tcW w:w="730" w:type="pct"/>
            <w:vAlign w:val="center"/>
          </w:tcPr>
          <w:p w14:paraId="3AE175F8" w14:textId="77777777" w:rsidR="00ED49A2" w:rsidRDefault="000B0438">
            <w:pPr>
              <w:adjustRightInd w:val="0"/>
              <w:snapToGrid w:val="0"/>
              <w:rPr>
                <w:color w:val="000000"/>
                <w:szCs w:val="21"/>
              </w:rPr>
            </w:pPr>
            <w:r>
              <w:rPr>
                <w:rFonts w:ascii="Times New Roman" w:eastAsia="宋体" w:cs="Times New Roman"/>
                <w:i/>
                <w:iCs/>
                <w:sz w:val="21"/>
                <w:szCs w:val="21"/>
              </w:rPr>
              <w:t>M</w:t>
            </w:r>
            <w:sdt>
              <w:sdtPr>
                <w:alias w:val="标点全半角格式"/>
                <w:tag w:val="reviewtag_"/>
                <w:id w:val="3070500"/>
              </w:sdtPr>
              <w:sdtContent>
                <w:bookmarkStart w:id="40" w:name="bkReivew3070500"/>
                <w:r>
                  <w:rPr>
                    <w:rFonts w:ascii="Times New Roman" w:eastAsia="宋体" w:cs="Times New Roman" w:hint="eastAsia"/>
                    <w:color w:val="0072FF"/>
                    <w:sz w:val="21"/>
                    <w:szCs w:val="21"/>
                  </w:rPr>
                  <w:t>（</w:t>
                </w:r>
                <w:bookmarkEnd w:id="40"/>
              </w:sdtContent>
            </w:sdt>
            <w:r>
              <w:rPr>
                <w:rFonts w:ascii="Times New Roman" w:eastAsia="宋体" w:cs="Times New Roman"/>
                <w:i/>
                <w:iCs/>
                <w:sz w:val="21"/>
                <w:szCs w:val="21"/>
              </w:rPr>
              <w:t>Q</w:t>
            </w:r>
            <w:r>
              <w:rPr>
                <w:rFonts w:ascii="Times New Roman" w:eastAsia="宋体" w:cs="Times New Roman" w:hint="eastAsia"/>
                <w:sz w:val="21"/>
                <w:szCs w:val="21"/>
                <w:vertAlign w:val="subscript"/>
              </w:rPr>
              <w:t>1</w:t>
            </w:r>
            <w:r>
              <w:rPr>
                <w:rFonts w:ascii="Times New Roman" w:eastAsia="宋体" w:cs="Times New Roman" w:hint="eastAsia"/>
                <w:sz w:val="21"/>
                <w:szCs w:val="21"/>
                <w:vertAlign w:val="subscript"/>
              </w:rPr>
              <w:t>，</w:t>
            </w:r>
            <w:r>
              <w:rPr>
                <w:rFonts w:ascii="Times New Roman" w:eastAsia="宋体" w:cs="Times New Roman" w:hint="eastAsia"/>
                <w:i/>
                <w:iCs/>
                <w:sz w:val="21"/>
                <w:szCs w:val="21"/>
              </w:rPr>
              <w:t>Q</w:t>
            </w:r>
            <w:r>
              <w:rPr>
                <w:rFonts w:ascii="Times New Roman" w:eastAsia="宋体" w:cs="Times New Roman" w:hint="eastAsia"/>
                <w:sz w:val="21"/>
                <w:szCs w:val="21"/>
                <w:vertAlign w:val="subscript"/>
              </w:rPr>
              <w:t>3</w:t>
            </w:r>
            <w:r>
              <w:rPr>
                <w:rFonts w:ascii="Times New Roman" w:eastAsia="宋体" w:cs="Times New Roman" w:hint="eastAsia"/>
                <w:sz w:val="21"/>
                <w:szCs w:val="21"/>
              </w:rPr>
              <w:t>）</w:t>
            </w:r>
          </w:p>
        </w:tc>
        <w:tc>
          <w:tcPr>
            <w:tcW w:w="778" w:type="pct"/>
            <w:vAlign w:val="center"/>
          </w:tcPr>
          <w:p w14:paraId="7677811C" w14:textId="77777777" w:rsidR="00ED49A2" w:rsidRDefault="000B0438">
            <w:pPr>
              <w:adjustRightInd w:val="0"/>
              <w:snapToGrid w:val="0"/>
              <w:rPr>
                <w:color w:val="000000"/>
                <w:szCs w:val="21"/>
              </w:rPr>
            </w:pPr>
            <w:r>
              <w:rPr>
                <w:color w:val="000000"/>
                <w:szCs w:val="21"/>
              </w:rPr>
              <w:t>（</w:t>
            </w:r>
            <w:r w:rsidR="003D210B">
              <w:rPr>
                <w:b/>
                <w:noProof/>
                <w:color w:val="000000"/>
                <w:position w:val="-6"/>
                <w:szCs w:val="21"/>
              </w:rPr>
              <w:object w:dxaOrig="440" w:dyaOrig="290" w14:anchorId="78E27971">
                <v:shape id="_x0000_i1026" type="#_x0000_t75" alt="" style="width:22.1pt;height:14.55pt;mso-width-percent:0;mso-height-percent:0;mso-width-percent:0;mso-height-percent:0" o:ole="">
                  <v:imagedata r:id="rId20" o:title=""/>
                </v:shape>
                <o:OLEObject Type="Embed" ProgID="Equation.3" ShapeID="_x0000_i1026" DrawAspect="Content" ObjectID="_1845704835" r:id="rId22"/>
              </w:object>
            </w:r>
            <w:r>
              <w:rPr>
                <w:color w:val="000000"/>
                <w:szCs w:val="21"/>
              </w:rPr>
              <w:t>）</w:t>
            </w:r>
          </w:p>
        </w:tc>
        <w:tc>
          <w:tcPr>
            <w:tcW w:w="894" w:type="pct"/>
            <w:vAlign w:val="center"/>
          </w:tcPr>
          <w:p w14:paraId="61A0FD17" w14:textId="77777777" w:rsidR="00ED49A2" w:rsidRDefault="000B0438">
            <w:pPr>
              <w:pStyle w:val="56"/>
              <w:adjustRightInd w:val="0"/>
              <w:snapToGrid w:val="0"/>
              <w:jc w:val="both"/>
              <w:rPr>
                <w:rFonts w:ascii="Times New Roman" w:eastAsia="宋体" w:hAnsi="Times New Roman" w:cs="Times New Roman"/>
                <w:i/>
                <w:iCs/>
                <w:color w:val="auto"/>
                <w:sz w:val="21"/>
                <w:szCs w:val="21"/>
              </w:rPr>
            </w:pPr>
            <w:r>
              <w:rPr>
                <w:rFonts w:ascii="Times New Roman" w:eastAsia="宋体" w:hAnsi="Times New Roman" w:cs="Times New Roman"/>
                <w:i/>
                <w:iCs/>
                <w:color w:val="auto"/>
                <w:sz w:val="21"/>
                <w:szCs w:val="21"/>
              </w:rPr>
              <w:t>M</w:t>
            </w:r>
            <w:sdt>
              <w:sdtPr>
                <w:alias w:val="标点全半角格式"/>
                <w:tag w:val="reviewtag_auto"/>
                <w:id w:val="33033"/>
              </w:sdtPr>
              <w:sdtContent>
                <w:bookmarkStart w:id="41" w:name="bkReivew33033"/>
                <w:r>
                  <w:rPr>
                    <w:rFonts w:ascii="Times New Roman" w:eastAsia="宋体" w:hAnsi="Times New Roman" w:cs="Times New Roman" w:hint="eastAsia"/>
                    <w:color w:val="0072FF"/>
                    <w:sz w:val="21"/>
                    <w:szCs w:val="21"/>
                  </w:rPr>
                  <w:t>（</w:t>
                </w:r>
                <w:bookmarkEnd w:id="41"/>
              </w:sdtContent>
            </w:sdt>
            <w:r>
              <w:rPr>
                <w:rFonts w:ascii="Times New Roman" w:eastAsia="宋体" w:hAnsi="Times New Roman" w:cs="Times New Roman" w:hint="eastAsia"/>
                <w:i/>
                <w:iCs/>
                <w:color w:val="auto"/>
                <w:sz w:val="21"/>
                <w:szCs w:val="21"/>
              </w:rPr>
              <w:t>Q</w:t>
            </w:r>
            <w:r>
              <w:rPr>
                <w:rFonts w:ascii="Times New Roman" w:eastAsia="宋体" w:hAnsi="Times New Roman" w:cs="Times New Roman" w:hint="eastAsia"/>
                <w:color w:val="auto"/>
                <w:sz w:val="21"/>
                <w:szCs w:val="21"/>
                <w:vertAlign w:val="subscript"/>
              </w:rPr>
              <w:t>1</w:t>
            </w:r>
            <w:sdt>
              <w:sdtPr>
                <w:alias w:val="标点全半角格式"/>
                <w:tag w:val="reviewtag_auto"/>
                <w:id w:val="3180255"/>
              </w:sdtPr>
              <w:sdtContent>
                <w:bookmarkStart w:id="42" w:name="bkReivew3180255"/>
                <w:r>
                  <w:rPr>
                    <w:rFonts w:ascii="Times New Roman" w:eastAsia="宋体" w:hAnsi="Times New Roman" w:cs="Times New Roman" w:hint="eastAsia"/>
                    <w:color w:val="0072FF"/>
                    <w:sz w:val="21"/>
                    <w:szCs w:val="21"/>
                  </w:rPr>
                  <w:t>，</w:t>
                </w:r>
                <w:bookmarkEnd w:id="42"/>
              </w:sdtContent>
            </w:sdt>
            <w:r>
              <w:rPr>
                <w:rFonts w:ascii="Times New Roman" w:eastAsia="宋体" w:hAnsi="Times New Roman" w:cs="Times New Roman" w:hint="eastAsia"/>
                <w:i/>
                <w:iCs/>
                <w:color w:val="auto"/>
                <w:sz w:val="21"/>
                <w:szCs w:val="21"/>
              </w:rPr>
              <w:t>Q</w:t>
            </w:r>
            <w:r>
              <w:rPr>
                <w:rFonts w:ascii="Times New Roman" w:eastAsia="宋体" w:hAnsi="Times New Roman" w:cs="Times New Roman" w:hint="eastAsia"/>
                <w:color w:val="auto"/>
                <w:sz w:val="21"/>
                <w:szCs w:val="21"/>
                <w:vertAlign w:val="subscript"/>
              </w:rPr>
              <w:t>3</w:t>
            </w:r>
            <w:r>
              <w:rPr>
                <w:rFonts w:ascii="Times New Roman" w:eastAsia="宋体" w:hAnsi="Times New Roman" w:cs="Times New Roman" w:hint="eastAsia"/>
                <w:color w:val="auto"/>
                <w:sz w:val="21"/>
                <w:szCs w:val="21"/>
              </w:rPr>
              <w:t>）</w:t>
            </w:r>
          </w:p>
        </w:tc>
        <w:tc>
          <w:tcPr>
            <w:tcW w:w="890" w:type="pct"/>
          </w:tcPr>
          <w:p w14:paraId="781A472D" w14:textId="77777777" w:rsidR="00ED49A2" w:rsidRDefault="000B0438">
            <w:pPr>
              <w:pStyle w:val="56"/>
              <w:adjustRightInd w:val="0"/>
              <w:snapToGrid w:val="0"/>
              <w:jc w:val="both"/>
              <w:rPr>
                <w:rFonts w:ascii="Times New Roman" w:eastAsia="宋体" w:hAnsi="Times New Roman" w:cs="Times New Roman"/>
                <w:i/>
                <w:iCs/>
                <w:color w:val="auto"/>
                <w:sz w:val="21"/>
                <w:szCs w:val="21"/>
              </w:rPr>
            </w:pPr>
            <w:r>
              <w:rPr>
                <w:szCs w:val="21"/>
              </w:rPr>
              <w:t>（</w:t>
            </w:r>
            <w:r w:rsidR="003D210B">
              <w:rPr>
                <w:b/>
                <w:noProof/>
                <w:position w:val="-6"/>
                <w:szCs w:val="21"/>
              </w:rPr>
              <w:object w:dxaOrig="440" w:dyaOrig="290" w14:anchorId="7E9AED58">
                <v:shape id="_x0000_i1027" type="#_x0000_t75" alt="" style="width:22.1pt;height:14.55pt;mso-width-percent:0;mso-height-percent:0;mso-width-percent:0;mso-height-percent:0" o:ole="">
                  <v:imagedata r:id="rId20" o:title=""/>
                </v:shape>
                <o:OLEObject Type="Embed" ProgID="Equation.3" ShapeID="_x0000_i1027" DrawAspect="Content" ObjectID="_1845704836" r:id="rId23"/>
              </w:object>
            </w:r>
            <w:r>
              <w:rPr>
                <w:szCs w:val="21"/>
              </w:rPr>
              <w:t>）</w:t>
            </w:r>
          </w:p>
        </w:tc>
      </w:tr>
      <w:tr w:rsidR="00ED49A2" w14:paraId="7057A8DC" w14:textId="77777777">
        <w:trPr>
          <w:trHeight w:val="294"/>
          <w:jc w:val="center"/>
        </w:trPr>
        <w:tc>
          <w:tcPr>
            <w:tcW w:w="912" w:type="pct"/>
            <w:tcMar>
              <w:top w:w="57" w:type="dxa"/>
              <w:left w:w="57" w:type="dxa"/>
              <w:bottom w:w="57" w:type="dxa"/>
              <w:right w:w="57" w:type="dxa"/>
            </w:tcMar>
            <w:vAlign w:val="center"/>
          </w:tcPr>
          <w:p w14:paraId="07FF810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恶心</w:t>
            </w:r>
          </w:p>
        </w:tc>
        <w:tc>
          <w:tcPr>
            <w:tcW w:w="796" w:type="pct"/>
            <w:vAlign w:val="center"/>
          </w:tcPr>
          <w:p w14:paraId="700645F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34.6</w:t>
            </w:r>
          </w:p>
        </w:tc>
        <w:tc>
          <w:tcPr>
            <w:tcW w:w="730" w:type="pct"/>
            <w:vAlign w:val="center"/>
          </w:tcPr>
          <w:p w14:paraId="3BB796D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0D23465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0.540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0.836</w:t>
            </w:r>
          </w:p>
        </w:tc>
        <w:tc>
          <w:tcPr>
            <w:tcW w:w="894" w:type="pct"/>
            <w:vAlign w:val="center"/>
          </w:tcPr>
          <w:p w14:paraId="1D4D8DCF"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3</w:t>
            </w:r>
            <w:r>
              <w:rPr>
                <w:rFonts w:ascii="Times New Roman" w:eastAsia="宋体" w:cs="Times New Roman" w:hint="eastAsia"/>
                <w:sz w:val="21"/>
                <w:szCs w:val="21"/>
              </w:rPr>
              <w:t>）</w:t>
            </w:r>
          </w:p>
        </w:tc>
        <w:tc>
          <w:tcPr>
            <w:tcW w:w="890" w:type="pct"/>
            <w:vAlign w:val="center"/>
          </w:tcPr>
          <w:p w14:paraId="434605C2"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1.950</w:t>
            </w:r>
            <m:oMath>
              <m:r>
                <m:rPr>
                  <m:nor/>
                </m:rPr>
                <w:rPr>
                  <w:rFonts w:ascii="Times New Roman" w:eastAsia="宋体" w:cs="Times New Roman"/>
                  <w:sz w:val="21"/>
                  <w:szCs w:val="21"/>
                </w:rPr>
                <m:t>±</m:t>
              </m:r>
            </m:oMath>
            <w:r>
              <w:rPr>
                <w:rFonts w:ascii="Times New Roman" w:eastAsia="宋体" w:cs="Times New Roman"/>
                <w:sz w:val="21"/>
                <w:szCs w:val="21"/>
              </w:rPr>
              <w:t>3.970</w:t>
            </w:r>
          </w:p>
        </w:tc>
      </w:tr>
      <w:tr w:rsidR="00ED49A2" w14:paraId="09614631" w14:textId="77777777">
        <w:trPr>
          <w:trHeight w:val="294"/>
          <w:jc w:val="center"/>
        </w:trPr>
        <w:tc>
          <w:tcPr>
            <w:tcW w:w="912" w:type="pct"/>
            <w:tcMar>
              <w:top w:w="57" w:type="dxa"/>
              <w:left w:w="57" w:type="dxa"/>
              <w:bottom w:w="57" w:type="dxa"/>
              <w:right w:w="57" w:type="dxa"/>
            </w:tcMar>
            <w:vAlign w:val="center"/>
          </w:tcPr>
          <w:p w14:paraId="6DF5E16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呕吐</w:t>
            </w:r>
          </w:p>
        </w:tc>
        <w:tc>
          <w:tcPr>
            <w:tcW w:w="796" w:type="pct"/>
            <w:vAlign w:val="center"/>
          </w:tcPr>
          <w:p w14:paraId="0CD5126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12.8</w:t>
            </w:r>
          </w:p>
        </w:tc>
        <w:tc>
          <w:tcPr>
            <w:tcW w:w="730" w:type="pct"/>
            <w:vAlign w:val="center"/>
          </w:tcPr>
          <w:p w14:paraId="652F8EC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6C8512D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0.140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0.386</w:t>
            </w:r>
          </w:p>
        </w:tc>
        <w:tc>
          <w:tcPr>
            <w:tcW w:w="894" w:type="pct"/>
            <w:vAlign w:val="center"/>
          </w:tcPr>
          <w:p w14:paraId="483115A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1E1792A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0.340</w:t>
            </w:r>
            <m:oMath>
              <m:r>
                <m:rPr>
                  <m:nor/>
                </m:rPr>
                <w:rPr>
                  <w:rFonts w:ascii="Times New Roman" w:eastAsia="宋体" w:cs="Times New Roman"/>
                  <w:sz w:val="21"/>
                  <w:szCs w:val="21"/>
                </w:rPr>
                <m:t>±</m:t>
              </m:r>
            </m:oMath>
            <w:r>
              <w:rPr>
                <w:rFonts w:ascii="Times New Roman" w:eastAsia="宋体" w:cs="Times New Roman"/>
                <w:sz w:val="21"/>
                <w:szCs w:val="21"/>
              </w:rPr>
              <w:t>1.269</w:t>
            </w:r>
          </w:p>
        </w:tc>
      </w:tr>
      <w:tr w:rsidR="00ED49A2" w14:paraId="680E33B4" w14:textId="77777777">
        <w:trPr>
          <w:trHeight w:val="294"/>
          <w:jc w:val="center"/>
        </w:trPr>
        <w:tc>
          <w:tcPr>
            <w:tcW w:w="912" w:type="pct"/>
            <w:tcMar>
              <w:top w:w="57" w:type="dxa"/>
              <w:left w:w="57" w:type="dxa"/>
              <w:bottom w:w="57" w:type="dxa"/>
              <w:right w:w="57" w:type="dxa"/>
            </w:tcMar>
            <w:vAlign w:val="center"/>
          </w:tcPr>
          <w:p w14:paraId="73CE8A8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厌食</w:t>
            </w:r>
          </w:p>
        </w:tc>
        <w:tc>
          <w:tcPr>
            <w:tcW w:w="796" w:type="pct"/>
            <w:vAlign w:val="center"/>
          </w:tcPr>
          <w:p w14:paraId="55A48CB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29.6</w:t>
            </w:r>
          </w:p>
        </w:tc>
        <w:tc>
          <w:tcPr>
            <w:tcW w:w="730" w:type="pct"/>
            <w:vAlign w:val="center"/>
          </w:tcPr>
          <w:p w14:paraId="24B7537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280A20A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0.450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0.764</w:t>
            </w:r>
          </w:p>
        </w:tc>
        <w:tc>
          <w:tcPr>
            <w:tcW w:w="894" w:type="pct"/>
            <w:vAlign w:val="center"/>
          </w:tcPr>
          <w:p w14:paraId="27926189"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2</w:t>
            </w:r>
            <w:r>
              <w:rPr>
                <w:rFonts w:ascii="Times New Roman" w:eastAsia="宋体" w:cs="Times New Roman" w:hint="eastAsia"/>
                <w:sz w:val="21"/>
                <w:szCs w:val="21"/>
              </w:rPr>
              <w:t>）</w:t>
            </w:r>
          </w:p>
        </w:tc>
        <w:tc>
          <w:tcPr>
            <w:tcW w:w="890" w:type="pct"/>
            <w:vAlign w:val="center"/>
          </w:tcPr>
          <w:p w14:paraId="35B47C38"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1.990</w:t>
            </w:r>
            <m:oMath>
              <m:r>
                <m:rPr>
                  <m:nor/>
                </m:rPr>
                <w:rPr>
                  <w:rFonts w:ascii="Times New Roman" w:eastAsia="宋体" w:cs="Times New Roman"/>
                  <w:sz w:val="21"/>
                  <w:szCs w:val="21"/>
                </w:rPr>
                <m:t>±</m:t>
              </m:r>
            </m:oMath>
            <w:r>
              <w:rPr>
                <w:rFonts w:ascii="Times New Roman" w:eastAsia="宋体" w:cs="Times New Roman"/>
                <w:sz w:val="21"/>
                <w:szCs w:val="21"/>
              </w:rPr>
              <w:t>4.293</w:t>
            </w:r>
          </w:p>
        </w:tc>
      </w:tr>
      <w:tr w:rsidR="00ED49A2" w14:paraId="74221F54" w14:textId="77777777">
        <w:trPr>
          <w:trHeight w:val="90"/>
          <w:jc w:val="center"/>
        </w:trPr>
        <w:tc>
          <w:tcPr>
            <w:tcW w:w="912" w:type="pct"/>
            <w:tcMar>
              <w:top w:w="57" w:type="dxa"/>
              <w:left w:w="57" w:type="dxa"/>
              <w:bottom w:w="57" w:type="dxa"/>
              <w:right w:w="57" w:type="dxa"/>
            </w:tcMar>
            <w:vAlign w:val="center"/>
          </w:tcPr>
          <w:p w14:paraId="03E2658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腹泻</w:t>
            </w:r>
          </w:p>
        </w:tc>
        <w:tc>
          <w:tcPr>
            <w:tcW w:w="796" w:type="pct"/>
            <w:vAlign w:val="center"/>
          </w:tcPr>
          <w:p w14:paraId="1F5E679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11.4</w:t>
            </w:r>
          </w:p>
        </w:tc>
        <w:tc>
          <w:tcPr>
            <w:tcW w:w="730" w:type="pct"/>
            <w:vAlign w:val="center"/>
          </w:tcPr>
          <w:p w14:paraId="03B869B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54BB655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0.160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0.508</w:t>
            </w:r>
          </w:p>
        </w:tc>
        <w:tc>
          <w:tcPr>
            <w:tcW w:w="894" w:type="pct"/>
            <w:vAlign w:val="center"/>
          </w:tcPr>
          <w:p w14:paraId="342CBE96"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3398488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0.500</w:t>
            </w:r>
            <m:oMath>
              <m:r>
                <m:rPr>
                  <m:nor/>
                </m:rPr>
                <w:rPr>
                  <w:rFonts w:ascii="Times New Roman" w:eastAsia="宋体" w:cs="Times New Roman"/>
                  <w:sz w:val="21"/>
                  <w:szCs w:val="21"/>
                </w:rPr>
                <m:t>±</m:t>
              </m:r>
            </m:oMath>
            <w:r>
              <w:rPr>
                <w:rFonts w:ascii="Times New Roman" w:eastAsia="宋体" w:cs="Times New Roman"/>
                <w:sz w:val="21"/>
                <w:szCs w:val="21"/>
              </w:rPr>
              <w:t>2.151</w:t>
            </w:r>
          </w:p>
        </w:tc>
      </w:tr>
      <w:tr w:rsidR="00ED49A2" w14:paraId="41A8EAE8" w14:textId="77777777">
        <w:trPr>
          <w:trHeight w:val="294"/>
          <w:jc w:val="center"/>
        </w:trPr>
        <w:tc>
          <w:tcPr>
            <w:tcW w:w="912" w:type="pct"/>
            <w:tcMar>
              <w:top w:w="57" w:type="dxa"/>
              <w:left w:w="57" w:type="dxa"/>
              <w:bottom w:w="57" w:type="dxa"/>
              <w:right w:w="57" w:type="dxa"/>
            </w:tcMar>
            <w:vAlign w:val="center"/>
          </w:tcPr>
          <w:p w14:paraId="5C18C8A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便秘</w:t>
            </w:r>
          </w:p>
        </w:tc>
        <w:tc>
          <w:tcPr>
            <w:tcW w:w="796" w:type="pct"/>
            <w:vAlign w:val="center"/>
          </w:tcPr>
          <w:p w14:paraId="3DD5D71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30.0</w:t>
            </w:r>
          </w:p>
        </w:tc>
        <w:tc>
          <w:tcPr>
            <w:tcW w:w="730" w:type="pct"/>
            <w:vAlign w:val="center"/>
          </w:tcPr>
          <w:p w14:paraId="4FA8E72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1DB837D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0.470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0.783</w:t>
            </w:r>
          </w:p>
        </w:tc>
        <w:tc>
          <w:tcPr>
            <w:tcW w:w="894" w:type="pct"/>
            <w:vAlign w:val="center"/>
          </w:tcPr>
          <w:p w14:paraId="3F4395F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2</w:t>
            </w:r>
            <w:r>
              <w:rPr>
                <w:rFonts w:ascii="Times New Roman" w:eastAsia="宋体" w:cs="Times New Roman" w:hint="eastAsia"/>
                <w:sz w:val="21"/>
                <w:szCs w:val="21"/>
              </w:rPr>
              <w:t>）</w:t>
            </w:r>
          </w:p>
        </w:tc>
        <w:tc>
          <w:tcPr>
            <w:tcW w:w="890" w:type="pct"/>
            <w:vAlign w:val="center"/>
          </w:tcPr>
          <w:p w14:paraId="1EDDE50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2.230</w:t>
            </w:r>
            <m:oMath>
              <m:r>
                <m:rPr>
                  <m:nor/>
                </m:rPr>
                <w:rPr>
                  <w:rFonts w:ascii="Times New Roman" w:eastAsia="宋体" w:cs="Times New Roman"/>
                  <w:sz w:val="21"/>
                  <w:szCs w:val="21"/>
                </w:rPr>
                <m:t>±</m:t>
              </m:r>
            </m:oMath>
            <w:r>
              <w:rPr>
                <w:rFonts w:ascii="Times New Roman" w:eastAsia="宋体" w:cs="Times New Roman"/>
                <w:sz w:val="21"/>
                <w:szCs w:val="21"/>
              </w:rPr>
              <w:t>5.021</w:t>
            </w:r>
          </w:p>
        </w:tc>
      </w:tr>
      <w:tr w:rsidR="00ED49A2" w14:paraId="38CD385E" w14:textId="77777777">
        <w:trPr>
          <w:trHeight w:val="90"/>
          <w:jc w:val="center"/>
        </w:trPr>
        <w:tc>
          <w:tcPr>
            <w:tcW w:w="912" w:type="pct"/>
            <w:tcMar>
              <w:top w:w="57" w:type="dxa"/>
              <w:left w:w="57" w:type="dxa"/>
              <w:bottom w:w="57" w:type="dxa"/>
              <w:right w:w="57" w:type="dxa"/>
            </w:tcMar>
            <w:vAlign w:val="center"/>
          </w:tcPr>
          <w:p w14:paraId="08488F3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失眠</w:t>
            </w:r>
          </w:p>
        </w:tc>
        <w:tc>
          <w:tcPr>
            <w:tcW w:w="796" w:type="pct"/>
            <w:vAlign w:val="center"/>
          </w:tcPr>
          <w:p w14:paraId="62A9F42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12.7</w:t>
            </w:r>
          </w:p>
        </w:tc>
        <w:tc>
          <w:tcPr>
            <w:tcW w:w="730" w:type="pct"/>
            <w:vAlign w:val="center"/>
          </w:tcPr>
          <w:p w14:paraId="2D08ACE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40DEC661"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0.150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0.408</w:t>
            </w:r>
          </w:p>
        </w:tc>
        <w:tc>
          <w:tcPr>
            <w:tcW w:w="894" w:type="pct"/>
            <w:vAlign w:val="center"/>
          </w:tcPr>
          <w:p w14:paraId="3D6D5F9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27F9E4D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1.140</w:t>
            </w:r>
            <m:oMath>
              <m:r>
                <m:rPr>
                  <m:nor/>
                </m:rPr>
                <w:rPr>
                  <w:rFonts w:ascii="Times New Roman" w:eastAsia="宋体" w:cs="Times New Roman"/>
                  <w:sz w:val="21"/>
                  <w:szCs w:val="21"/>
                </w:rPr>
                <m:t>±</m:t>
              </m:r>
            </m:oMath>
            <w:r>
              <w:rPr>
                <w:rFonts w:ascii="Times New Roman" w:eastAsia="宋体" w:cs="Times New Roman"/>
                <w:sz w:val="21"/>
                <w:szCs w:val="21"/>
              </w:rPr>
              <w:t>4.167</w:t>
            </w:r>
          </w:p>
        </w:tc>
      </w:tr>
      <w:tr w:rsidR="00ED49A2" w14:paraId="000FBFAD" w14:textId="77777777">
        <w:trPr>
          <w:trHeight w:val="90"/>
          <w:jc w:val="center"/>
        </w:trPr>
        <w:tc>
          <w:tcPr>
            <w:tcW w:w="912" w:type="pct"/>
            <w:tcMar>
              <w:top w:w="57" w:type="dxa"/>
              <w:left w:w="57" w:type="dxa"/>
              <w:bottom w:w="57" w:type="dxa"/>
              <w:right w:w="57" w:type="dxa"/>
            </w:tcMar>
            <w:vAlign w:val="center"/>
          </w:tcPr>
          <w:p w14:paraId="33F8385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肌痛</w:t>
            </w:r>
          </w:p>
        </w:tc>
        <w:tc>
          <w:tcPr>
            <w:tcW w:w="796" w:type="pct"/>
            <w:vAlign w:val="center"/>
          </w:tcPr>
          <w:p w14:paraId="5495C19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23.9</w:t>
            </w:r>
          </w:p>
        </w:tc>
        <w:tc>
          <w:tcPr>
            <w:tcW w:w="730" w:type="pct"/>
            <w:vAlign w:val="center"/>
          </w:tcPr>
          <w:p w14:paraId="1031685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527DD12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0.350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0.693</w:t>
            </w:r>
          </w:p>
        </w:tc>
        <w:tc>
          <w:tcPr>
            <w:tcW w:w="894" w:type="pct"/>
            <w:vAlign w:val="center"/>
          </w:tcPr>
          <w:p w14:paraId="3FCE0B2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5E8DC6C8"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1.450</w:t>
            </w:r>
            <m:oMath>
              <m:r>
                <m:rPr>
                  <m:nor/>
                </m:rPr>
                <w:rPr>
                  <w:rFonts w:ascii="Times New Roman" w:eastAsia="宋体" w:cs="Times New Roman"/>
                  <w:sz w:val="21"/>
                  <w:szCs w:val="21"/>
                </w:rPr>
                <m:t>±</m:t>
              </m:r>
            </m:oMath>
            <w:r>
              <w:rPr>
                <w:rFonts w:ascii="Times New Roman" w:eastAsia="宋体" w:cs="Times New Roman"/>
                <w:sz w:val="21"/>
                <w:szCs w:val="21"/>
              </w:rPr>
              <w:t>3.785</w:t>
            </w:r>
          </w:p>
        </w:tc>
      </w:tr>
      <w:tr w:rsidR="00ED49A2" w14:paraId="5813666F" w14:textId="77777777">
        <w:trPr>
          <w:trHeight w:val="90"/>
          <w:jc w:val="center"/>
        </w:trPr>
        <w:tc>
          <w:tcPr>
            <w:tcW w:w="912" w:type="pct"/>
            <w:tcMar>
              <w:top w:w="57" w:type="dxa"/>
              <w:left w:w="57" w:type="dxa"/>
              <w:bottom w:w="57" w:type="dxa"/>
              <w:right w:w="57" w:type="dxa"/>
            </w:tcMar>
            <w:vAlign w:val="center"/>
          </w:tcPr>
          <w:p w14:paraId="7738FB3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骨痛</w:t>
            </w:r>
          </w:p>
        </w:tc>
        <w:tc>
          <w:tcPr>
            <w:tcW w:w="796" w:type="pct"/>
            <w:vAlign w:val="center"/>
          </w:tcPr>
          <w:p w14:paraId="600AE6C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20.2</w:t>
            </w:r>
          </w:p>
        </w:tc>
        <w:tc>
          <w:tcPr>
            <w:tcW w:w="730" w:type="pct"/>
            <w:vAlign w:val="center"/>
          </w:tcPr>
          <w:p w14:paraId="1D44D1A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742B368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0.310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0.687</w:t>
            </w:r>
          </w:p>
        </w:tc>
        <w:tc>
          <w:tcPr>
            <w:tcW w:w="894" w:type="pct"/>
            <w:vAlign w:val="center"/>
          </w:tcPr>
          <w:p w14:paraId="38D7AA7E"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44B46855"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1.330</w:t>
            </w:r>
            <m:oMath>
              <m:r>
                <m:rPr>
                  <m:nor/>
                </m:rPr>
                <w:rPr>
                  <w:rFonts w:ascii="Times New Roman" w:eastAsia="宋体" w:cs="Times New Roman"/>
                  <w:sz w:val="21"/>
                  <w:szCs w:val="21"/>
                </w:rPr>
                <m:t>±</m:t>
              </m:r>
            </m:oMath>
            <w:r>
              <w:rPr>
                <w:rFonts w:ascii="Times New Roman" w:eastAsia="宋体" w:cs="Times New Roman"/>
                <w:sz w:val="21"/>
                <w:szCs w:val="21"/>
              </w:rPr>
              <w:t>3.823</w:t>
            </w:r>
          </w:p>
        </w:tc>
      </w:tr>
      <w:tr w:rsidR="00ED49A2" w14:paraId="18625D87" w14:textId="77777777">
        <w:trPr>
          <w:trHeight w:val="90"/>
          <w:jc w:val="center"/>
        </w:trPr>
        <w:tc>
          <w:tcPr>
            <w:tcW w:w="912" w:type="pct"/>
            <w:tcMar>
              <w:top w:w="57" w:type="dxa"/>
              <w:left w:w="57" w:type="dxa"/>
              <w:bottom w:w="57" w:type="dxa"/>
              <w:right w:w="57" w:type="dxa"/>
            </w:tcMar>
            <w:vAlign w:val="center"/>
          </w:tcPr>
          <w:p w14:paraId="7B4D9D31" w14:textId="77777777" w:rsidR="00ED49A2" w:rsidRDefault="000B0438">
            <w:pPr>
              <w:pStyle w:val="56"/>
              <w:adjustRightInd w:val="0"/>
              <w:snapToGrid w:val="0"/>
              <w:rPr>
                <w:rFonts w:ascii="Times New Roman" w:eastAsia="宋体" w:hAnsi="Times New Roman" w:cs="Times New Roman"/>
                <w:color w:val="auto"/>
                <w:sz w:val="21"/>
                <w:szCs w:val="21"/>
              </w:rPr>
            </w:pPr>
            <w:bookmarkStart w:id="43" w:name="OLE_LINK20"/>
            <w:r>
              <w:rPr>
                <w:rFonts w:ascii="Times New Roman" w:eastAsia="宋体" w:hAnsi="Times New Roman" w:cs="Times New Roman"/>
                <w:color w:val="auto"/>
                <w:sz w:val="21"/>
                <w:szCs w:val="21"/>
              </w:rPr>
              <w:t>感觉异常</w:t>
            </w:r>
          </w:p>
        </w:tc>
        <w:tc>
          <w:tcPr>
            <w:tcW w:w="796" w:type="pct"/>
            <w:vAlign w:val="center"/>
          </w:tcPr>
          <w:p w14:paraId="6B945E1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48.7</w:t>
            </w:r>
          </w:p>
        </w:tc>
        <w:tc>
          <w:tcPr>
            <w:tcW w:w="730" w:type="pct"/>
            <w:vAlign w:val="center"/>
          </w:tcPr>
          <w:p w14:paraId="35EA1A1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70F751F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0.530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0.586</w:t>
            </w:r>
          </w:p>
        </w:tc>
        <w:tc>
          <w:tcPr>
            <w:tcW w:w="894" w:type="pct"/>
            <w:vAlign w:val="center"/>
          </w:tcPr>
          <w:p w14:paraId="5B119095"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21</w:t>
            </w:r>
            <w:r>
              <w:rPr>
                <w:rFonts w:ascii="Times New Roman" w:eastAsia="宋体" w:cs="Times New Roman" w:hint="eastAsia"/>
                <w:sz w:val="21"/>
                <w:szCs w:val="21"/>
              </w:rPr>
              <w:t>）</w:t>
            </w:r>
          </w:p>
        </w:tc>
        <w:tc>
          <w:tcPr>
            <w:tcW w:w="890" w:type="pct"/>
            <w:vAlign w:val="center"/>
          </w:tcPr>
          <w:p w14:paraId="4BE4822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9.050</w:t>
            </w:r>
            <m:oMath>
              <m:r>
                <m:rPr>
                  <m:nor/>
                </m:rPr>
                <w:rPr>
                  <w:rFonts w:ascii="Times New Roman" w:eastAsia="宋体" w:cs="Times New Roman"/>
                  <w:sz w:val="21"/>
                  <w:szCs w:val="21"/>
                </w:rPr>
                <m:t>±</m:t>
              </m:r>
            </m:oMath>
            <w:r>
              <w:rPr>
                <w:rFonts w:ascii="Times New Roman" w:eastAsia="宋体" w:cs="Times New Roman"/>
                <w:sz w:val="21"/>
                <w:szCs w:val="21"/>
              </w:rPr>
              <w:t>10.032</w:t>
            </w:r>
          </w:p>
        </w:tc>
      </w:tr>
      <w:tr w:rsidR="00ED49A2" w14:paraId="4F60ED14" w14:textId="77777777">
        <w:trPr>
          <w:trHeight w:val="294"/>
          <w:jc w:val="center"/>
        </w:trPr>
        <w:tc>
          <w:tcPr>
            <w:tcW w:w="912" w:type="pct"/>
            <w:tcMar>
              <w:top w:w="57" w:type="dxa"/>
              <w:left w:w="57" w:type="dxa"/>
              <w:bottom w:w="57" w:type="dxa"/>
              <w:right w:w="57" w:type="dxa"/>
            </w:tcMar>
            <w:vAlign w:val="center"/>
          </w:tcPr>
          <w:p w14:paraId="10AAB67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疲劳</w:t>
            </w:r>
          </w:p>
        </w:tc>
        <w:tc>
          <w:tcPr>
            <w:tcW w:w="796" w:type="pct"/>
            <w:vAlign w:val="center"/>
          </w:tcPr>
          <w:p w14:paraId="0026FCC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33.9</w:t>
            </w:r>
          </w:p>
        </w:tc>
        <w:tc>
          <w:tcPr>
            <w:tcW w:w="730" w:type="pct"/>
            <w:vAlign w:val="center"/>
          </w:tcPr>
          <w:p w14:paraId="72BD0AD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5955565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0.390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0.593</w:t>
            </w:r>
          </w:p>
        </w:tc>
        <w:tc>
          <w:tcPr>
            <w:tcW w:w="894" w:type="pct"/>
            <w:vAlign w:val="center"/>
          </w:tcPr>
          <w:p w14:paraId="39DEEC8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5</w:t>
            </w:r>
            <w:r>
              <w:rPr>
                <w:rFonts w:ascii="Times New Roman" w:eastAsia="宋体" w:cs="Times New Roman" w:hint="eastAsia"/>
                <w:sz w:val="21"/>
                <w:szCs w:val="21"/>
              </w:rPr>
              <w:t>）</w:t>
            </w:r>
          </w:p>
        </w:tc>
        <w:tc>
          <w:tcPr>
            <w:tcW w:w="890" w:type="pct"/>
            <w:vAlign w:val="center"/>
          </w:tcPr>
          <w:p w14:paraId="3823C59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3.950</w:t>
            </w:r>
            <m:oMath>
              <m:r>
                <m:rPr>
                  <m:nor/>
                </m:rPr>
                <w:rPr>
                  <w:rFonts w:ascii="Times New Roman" w:eastAsia="宋体" w:cs="Times New Roman"/>
                  <w:sz w:val="21"/>
                  <w:szCs w:val="21"/>
                </w:rPr>
                <m:t>±</m:t>
              </m:r>
            </m:oMath>
            <w:r>
              <w:rPr>
                <w:rFonts w:ascii="Times New Roman" w:eastAsia="宋体" w:cs="Times New Roman"/>
                <w:sz w:val="21"/>
                <w:szCs w:val="21"/>
              </w:rPr>
              <w:t>7.101</w:t>
            </w:r>
          </w:p>
        </w:tc>
      </w:tr>
      <w:tr w:rsidR="00ED49A2" w14:paraId="39AC31CE" w14:textId="77777777">
        <w:trPr>
          <w:trHeight w:val="294"/>
          <w:jc w:val="center"/>
        </w:trPr>
        <w:tc>
          <w:tcPr>
            <w:tcW w:w="912" w:type="pct"/>
            <w:tcMar>
              <w:top w:w="57" w:type="dxa"/>
              <w:left w:w="57" w:type="dxa"/>
              <w:bottom w:w="57" w:type="dxa"/>
              <w:right w:w="57" w:type="dxa"/>
            </w:tcMar>
            <w:vAlign w:val="center"/>
          </w:tcPr>
          <w:p w14:paraId="5473F85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全身乏力</w:t>
            </w:r>
          </w:p>
        </w:tc>
        <w:tc>
          <w:tcPr>
            <w:tcW w:w="796" w:type="pct"/>
            <w:vAlign w:val="center"/>
          </w:tcPr>
          <w:p w14:paraId="000A5CC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41.5</w:t>
            </w:r>
          </w:p>
        </w:tc>
        <w:tc>
          <w:tcPr>
            <w:tcW w:w="730" w:type="pct"/>
            <w:vAlign w:val="center"/>
          </w:tcPr>
          <w:p w14:paraId="2894E80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1</w:t>
            </w:r>
            <w:r>
              <w:rPr>
                <w:rFonts w:ascii="Times New Roman" w:eastAsia="宋体" w:hAnsi="Times New Roman" w:cs="Times New Roman" w:hint="eastAsia"/>
                <w:color w:val="auto"/>
                <w:sz w:val="21"/>
                <w:szCs w:val="21"/>
              </w:rPr>
              <w:t>）</w:t>
            </w:r>
          </w:p>
        </w:tc>
        <w:tc>
          <w:tcPr>
            <w:tcW w:w="778" w:type="pct"/>
            <w:vAlign w:val="center"/>
          </w:tcPr>
          <w:p w14:paraId="73950EF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0.480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0.624</w:t>
            </w:r>
          </w:p>
        </w:tc>
        <w:tc>
          <w:tcPr>
            <w:tcW w:w="894" w:type="pct"/>
            <w:vAlign w:val="center"/>
          </w:tcPr>
          <w:p w14:paraId="386BB50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hint="eastAsia"/>
                <w:sz w:val="21"/>
                <w:szCs w:val="21"/>
              </w:rPr>
              <w:t>7</w:t>
            </w:r>
            <w:r>
              <w:rPr>
                <w:rFonts w:ascii="Times New Roman" w:eastAsia="宋体" w:cs="Times New Roman" w:hint="eastAsia"/>
                <w:sz w:val="21"/>
                <w:szCs w:val="21"/>
              </w:rPr>
              <w:t>）</w:t>
            </w:r>
          </w:p>
        </w:tc>
        <w:tc>
          <w:tcPr>
            <w:tcW w:w="890" w:type="pct"/>
            <w:vAlign w:val="center"/>
          </w:tcPr>
          <w:p w14:paraId="170BC5B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4.880</w:t>
            </w:r>
            <m:oMath>
              <m:r>
                <m:rPr>
                  <m:nor/>
                </m:rPr>
                <w:rPr>
                  <w:rFonts w:ascii="Times New Roman" w:eastAsia="宋体" w:cs="Times New Roman"/>
                  <w:sz w:val="21"/>
                  <w:szCs w:val="21"/>
                </w:rPr>
                <m:t>±</m:t>
              </m:r>
            </m:oMath>
            <w:r>
              <w:rPr>
                <w:rFonts w:ascii="Times New Roman" w:eastAsia="宋体" w:cs="Times New Roman"/>
                <w:sz w:val="21"/>
                <w:szCs w:val="21"/>
              </w:rPr>
              <w:t>7.730</w:t>
            </w:r>
          </w:p>
        </w:tc>
      </w:tr>
      <w:tr w:rsidR="00ED49A2" w14:paraId="07995234" w14:textId="77777777">
        <w:trPr>
          <w:trHeight w:val="294"/>
          <w:jc w:val="center"/>
        </w:trPr>
        <w:tc>
          <w:tcPr>
            <w:tcW w:w="912" w:type="pct"/>
            <w:tcMar>
              <w:top w:w="57" w:type="dxa"/>
              <w:left w:w="57" w:type="dxa"/>
              <w:bottom w:w="57" w:type="dxa"/>
              <w:right w:w="57" w:type="dxa"/>
            </w:tcMar>
            <w:vAlign w:val="center"/>
          </w:tcPr>
          <w:p w14:paraId="1DFF742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腹痛</w:t>
            </w:r>
          </w:p>
        </w:tc>
        <w:tc>
          <w:tcPr>
            <w:tcW w:w="796" w:type="pct"/>
          </w:tcPr>
          <w:p w14:paraId="6C176DC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1.5</w:t>
            </w:r>
          </w:p>
        </w:tc>
        <w:tc>
          <w:tcPr>
            <w:tcW w:w="730" w:type="pct"/>
            <w:vAlign w:val="center"/>
          </w:tcPr>
          <w:p w14:paraId="59DB704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526FB09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0.020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0.214</w:t>
            </w:r>
          </w:p>
        </w:tc>
        <w:tc>
          <w:tcPr>
            <w:tcW w:w="894" w:type="pct"/>
            <w:vAlign w:val="center"/>
          </w:tcPr>
          <w:p w14:paraId="21D70F77"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527903F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0.130</w:t>
            </w:r>
            <m:oMath>
              <m:r>
                <m:rPr>
                  <m:nor/>
                </m:rPr>
                <w:rPr>
                  <w:rFonts w:ascii="Times New Roman" w:eastAsia="宋体" w:cs="Times New Roman"/>
                  <w:sz w:val="21"/>
                  <w:szCs w:val="21"/>
                </w:rPr>
                <m:t>±</m:t>
              </m:r>
            </m:oMath>
            <w:r>
              <w:rPr>
                <w:rFonts w:ascii="Times New Roman" w:eastAsia="宋体" w:cs="Times New Roman"/>
                <w:sz w:val="21"/>
                <w:szCs w:val="21"/>
              </w:rPr>
              <w:t>1.428</w:t>
            </w:r>
          </w:p>
        </w:tc>
      </w:tr>
      <w:tr w:rsidR="00ED49A2" w14:paraId="45598704" w14:textId="77777777">
        <w:trPr>
          <w:trHeight w:val="294"/>
          <w:jc w:val="center"/>
        </w:trPr>
        <w:tc>
          <w:tcPr>
            <w:tcW w:w="912" w:type="pct"/>
            <w:tcMar>
              <w:top w:w="57" w:type="dxa"/>
              <w:left w:w="57" w:type="dxa"/>
              <w:bottom w:w="57" w:type="dxa"/>
              <w:right w:w="57" w:type="dxa"/>
            </w:tcMar>
            <w:vAlign w:val="center"/>
          </w:tcPr>
          <w:p w14:paraId="1FF34EF6" w14:textId="77777777" w:rsidR="00ED49A2" w:rsidRDefault="000B0438">
            <w:pPr>
              <w:pStyle w:val="56"/>
              <w:adjustRightInd w:val="0"/>
              <w:snapToGrid w:val="0"/>
              <w:rPr>
                <w:rFonts w:ascii="Times New Roman" w:eastAsia="宋体" w:hAnsi="Times New Roman" w:cs="Times New Roman"/>
                <w:color w:val="auto"/>
                <w:sz w:val="21"/>
                <w:szCs w:val="21"/>
              </w:rPr>
            </w:pPr>
            <w:bookmarkStart w:id="44" w:name="OLE_LINK10"/>
            <w:bookmarkEnd w:id="43"/>
            <w:r>
              <w:rPr>
                <w:rFonts w:ascii="Times New Roman" w:eastAsia="宋体" w:hAnsi="Times New Roman" w:cs="Times New Roman"/>
                <w:color w:val="auto"/>
                <w:sz w:val="21"/>
                <w:szCs w:val="21"/>
              </w:rPr>
              <w:t>手足综合征</w:t>
            </w:r>
            <w:bookmarkEnd w:id="44"/>
          </w:p>
        </w:tc>
        <w:tc>
          <w:tcPr>
            <w:tcW w:w="796" w:type="pct"/>
          </w:tcPr>
          <w:p w14:paraId="5429047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1.3</w:t>
            </w:r>
          </w:p>
        </w:tc>
        <w:tc>
          <w:tcPr>
            <w:tcW w:w="730" w:type="pct"/>
            <w:vAlign w:val="center"/>
          </w:tcPr>
          <w:p w14:paraId="449C2B0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362CA74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0.010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0.126</w:t>
            </w:r>
          </w:p>
        </w:tc>
        <w:tc>
          <w:tcPr>
            <w:tcW w:w="894" w:type="pct"/>
            <w:vAlign w:val="center"/>
          </w:tcPr>
          <w:p w14:paraId="6A1A3DE9"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0BC5FBC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0.070</w:t>
            </w:r>
            <m:oMath>
              <m:r>
                <m:rPr>
                  <m:nor/>
                </m:rPr>
                <w:rPr>
                  <w:rFonts w:ascii="Times New Roman" w:eastAsia="宋体" w:cs="Times New Roman"/>
                  <w:sz w:val="21"/>
                  <w:szCs w:val="21"/>
                </w:rPr>
                <m:t>±</m:t>
              </m:r>
            </m:oMath>
            <w:r>
              <w:rPr>
                <w:rFonts w:ascii="Times New Roman" w:eastAsia="宋体" w:cs="Times New Roman"/>
                <w:sz w:val="21"/>
                <w:szCs w:val="21"/>
              </w:rPr>
              <w:t>0.923</w:t>
            </w:r>
          </w:p>
        </w:tc>
      </w:tr>
      <w:tr w:rsidR="00ED49A2" w14:paraId="175132CC" w14:textId="77777777">
        <w:trPr>
          <w:trHeight w:val="90"/>
          <w:jc w:val="center"/>
        </w:trPr>
        <w:tc>
          <w:tcPr>
            <w:tcW w:w="912" w:type="pct"/>
            <w:tcMar>
              <w:top w:w="57" w:type="dxa"/>
              <w:left w:w="57" w:type="dxa"/>
              <w:bottom w:w="57" w:type="dxa"/>
              <w:right w:w="57" w:type="dxa"/>
            </w:tcMar>
            <w:vAlign w:val="center"/>
          </w:tcPr>
          <w:p w14:paraId="169D905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口腔炎</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黏膜炎</w:t>
            </w:r>
          </w:p>
        </w:tc>
        <w:tc>
          <w:tcPr>
            <w:tcW w:w="796" w:type="pct"/>
          </w:tcPr>
          <w:p w14:paraId="35B795C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6.7</w:t>
            </w:r>
          </w:p>
        </w:tc>
        <w:tc>
          <w:tcPr>
            <w:tcW w:w="730" w:type="pct"/>
            <w:vAlign w:val="center"/>
          </w:tcPr>
          <w:p w14:paraId="5EF8C46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0893CBE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0.080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0.313</w:t>
            </w:r>
          </w:p>
        </w:tc>
        <w:tc>
          <w:tcPr>
            <w:tcW w:w="894" w:type="pct"/>
            <w:vAlign w:val="center"/>
          </w:tcPr>
          <w:p w14:paraId="290356D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0027F0E5"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0.510</w:t>
            </w:r>
            <m:oMath>
              <m:r>
                <m:rPr>
                  <m:nor/>
                </m:rPr>
                <w:rPr>
                  <w:rFonts w:ascii="Times New Roman" w:eastAsia="宋体" w:cs="Times New Roman"/>
                  <w:sz w:val="21"/>
                  <w:szCs w:val="21"/>
                </w:rPr>
                <m:t>±</m:t>
              </m:r>
            </m:oMath>
            <w:r>
              <w:rPr>
                <w:rFonts w:ascii="Times New Roman" w:eastAsia="宋体" w:cs="Times New Roman"/>
                <w:sz w:val="21"/>
                <w:szCs w:val="21"/>
              </w:rPr>
              <w:t>2.672</w:t>
            </w:r>
          </w:p>
        </w:tc>
      </w:tr>
      <w:tr w:rsidR="00ED49A2" w14:paraId="73133481" w14:textId="77777777">
        <w:trPr>
          <w:trHeight w:val="90"/>
          <w:jc w:val="center"/>
        </w:trPr>
        <w:tc>
          <w:tcPr>
            <w:tcW w:w="912" w:type="pct"/>
            <w:tcMar>
              <w:top w:w="57" w:type="dxa"/>
              <w:left w:w="57" w:type="dxa"/>
              <w:bottom w:w="57" w:type="dxa"/>
              <w:right w:w="57" w:type="dxa"/>
            </w:tcMar>
            <w:vAlign w:val="center"/>
          </w:tcPr>
          <w:p w14:paraId="2116790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发热</w:t>
            </w:r>
          </w:p>
        </w:tc>
        <w:tc>
          <w:tcPr>
            <w:tcW w:w="796" w:type="pct"/>
          </w:tcPr>
          <w:p w14:paraId="762DDD3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2.4</w:t>
            </w:r>
          </w:p>
        </w:tc>
        <w:tc>
          <w:tcPr>
            <w:tcW w:w="730" w:type="pct"/>
            <w:vAlign w:val="center"/>
          </w:tcPr>
          <w:p w14:paraId="588D351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3C3A9B9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0.030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0.172</w:t>
            </w:r>
          </w:p>
        </w:tc>
        <w:tc>
          <w:tcPr>
            <w:tcW w:w="894" w:type="pct"/>
            <w:vAlign w:val="center"/>
          </w:tcPr>
          <w:p w14:paraId="2F6F7002"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6128BE2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0.060</w:t>
            </w:r>
            <m:oMath>
              <m:r>
                <m:rPr>
                  <m:nor/>
                </m:rPr>
                <w:rPr>
                  <w:rFonts w:ascii="Times New Roman" w:eastAsia="宋体" w:cs="Times New Roman"/>
                  <w:sz w:val="21"/>
                  <w:szCs w:val="21"/>
                </w:rPr>
                <m:t>±</m:t>
              </m:r>
            </m:oMath>
            <w:r>
              <w:rPr>
                <w:rFonts w:ascii="Times New Roman" w:eastAsia="宋体" w:cs="Times New Roman"/>
                <w:sz w:val="21"/>
                <w:szCs w:val="21"/>
              </w:rPr>
              <w:t>0.556</w:t>
            </w:r>
          </w:p>
        </w:tc>
      </w:tr>
      <w:tr w:rsidR="00ED49A2" w14:paraId="6746AE6E" w14:textId="77777777">
        <w:trPr>
          <w:trHeight w:val="90"/>
          <w:jc w:val="center"/>
        </w:trPr>
        <w:tc>
          <w:tcPr>
            <w:tcW w:w="912" w:type="pct"/>
            <w:tcMar>
              <w:top w:w="57" w:type="dxa"/>
              <w:left w:w="57" w:type="dxa"/>
              <w:bottom w:w="57" w:type="dxa"/>
              <w:right w:w="57" w:type="dxa"/>
            </w:tcMar>
            <w:vAlign w:val="center"/>
          </w:tcPr>
          <w:p w14:paraId="42D2395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味觉改变</w:t>
            </w:r>
          </w:p>
        </w:tc>
        <w:tc>
          <w:tcPr>
            <w:tcW w:w="796" w:type="pct"/>
          </w:tcPr>
          <w:p w14:paraId="15EF926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10.0</w:t>
            </w:r>
          </w:p>
        </w:tc>
        <w:tc>
          <w:tcPr>
            <w:tcW w:w="730" w:type="pct"/>
            <w:vAlign w:val="center"/>
          </w:tcPr>
          <w:p w14:paraId="22D06FA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31584BA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0.110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0.338</w:t>
            </w:r>
          </w:p>
        </w:tc>
        <w:tc>
          <w:tcPr>
            <w:tcW w:w="894" w:type="pct"/>
            <w:vAlign w:val="center"/>
          </w:tcPr>
          <w:p w14:paraId="235A6A42"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5EAB28B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1.020</w:t>
            </w:r>
            <m:oMath>
              <m:r>
                <m:rPr>
                  <m:nor/>
                </m:rPr>
                <w:rPr>
                  <w:rFonts w:ascii="Times New Roman" w:eastAsia="宋体" w:cs="Times New Roman"/>
                  <w:sz w:val="21"/>
                  <w:szCs w:val="21"/>
                </w:rPr>
                <m:t>±</m:t>
              </m:r>
            </m:oMath>
            <w:r>
              <w:rPr>
                <w:rFonts w:ascii="Times New Roman" w:eastAsia="宋体" w:cs="Times New Roman"/>
                <w:sz w:val="21"/>
                <w:szCs w:val="21"/>
              </w:rPr>
              <w:t>3.936</w:t>
            </w:r>
          </w:p>
        </w:tc>
      </w:tr>
      <w:tr w:rsidR="00ED49A2" w14:paraId="247AC523" w14:textId="77777777">
        <w:trPr>
          <w:trHeight w:val="90"/>
          <w:jc w:val="center"/>
        </w:trPr>
        <w:tc>
          <w:tcPr>
            <w:tcW w:w="912" w:type="pct"/>
            <w:tcMar>
              <w:top w:w="57" w:type="dxa"/>
              <w:left w:w="57" w:type="dxa"/>
              <w:bottom w:w="57" w:type="dxa"/>
              <w:right w:w="57" w:type="dxa"/>
            </w:tcMar>
            <w:vAlign w:val="center"/>
          </w:tcPr>
          <w:p w14:paraId="1D9E8EA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腹胀</w:t>
            </w:r>
          </w:p>
        </w:tc>
        <w:tc>
          <w:tcPr>
            <w:tcW w:w="796" w:type="pct"/>
          </w:tcPr>
          <w:p w14:paraId="66D3443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2.0</w:t>
            </w:r>
          </w:p>
        </w:tc>
        <w:tc>
          <w:tcPr>
            <w:tcW w:w="730" w:type="pct"/>
            <w:vAlign w:val="center"/>
          </w:tcPr>
          <w:p w14:paraId="51ED61A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1AC9065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0.030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0.190</w:t>
            </w:r>
          </w:p>
        </w:tc>
        <w:tc>
          <w:tcPr>
            <w:tcW w:w="894" w:type="pct"/>
            <w:vAlign w:val="center"/>
          </w:tcPr>
          <w:p w14:paraId="2D03E416"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r>
              <w:rPr>
                <w:rFonts w:ascii="Times New Roman" w:eastAsia="宋体" w:cs="Times New Roman"/>
                <w:sz w:val="21"/>
                <w:szCs w:val="21"/>
              </w:rPr>
              <w:t>0</w:t>
            </w:r>
            <w:r>
              <w:rPr>
                <w:rFonts w:ascii="Times New Roman" w:eastAsia="宋体" w:cs="Times New Roman" w:hint="eastAsia"/>
                <w:sz w:val="21"/>
                <w:szCs w:val="21"/>
              </w:rPr>
              <w:t>）</w:t>
            </w:r>
          </w:p>
        </w:tc>
        <w:tc>
          <w:tcPr>
            <w:tcW w:w="890" w:type="pct"/>
            <w:vAlign w:val="center"/>
          </w:tcPr>
          <w:p w14:paraId="0951DC3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sz w:val="21"/>
                <w:szCs w:val="21"/>
              </w:rPr>
              <w:t>0.200</w:t>
            </w:r>
            <m:oMath>
              <m:r>
                <m:rPr>
                  <m:nor/>
                </m:rPr>
                <w:rPr>
                  <w:rFonts w:ascii="Times New Roman" w:eastAsia="宋体" w:cs="Times New Roman"/>
                  <w:sz w:val="21"/>
                  <w:szCs w:val="21"/>
                </w:rPr>
                <m:t>±</m:t>
              </m:r>
            </m:oMath>
            <w:r>
              <w:rPr>
                <w:rFonts w:ascii="Times New Roman" w:eastAsia="宋体" w:cs="Times New Roman"/>
                <w:sz w:val="21"/>
                <w:szCs w:val="21"/>
              </w:rPr>
              <w:t>1.721</w:t>
            </w:r>
          </w:p>
        </w:tc>
      </w:tr>
      <w:tr w:rsidR="00ED49A2" w14:paraId="041B093E" w14:textId="77777777">
        <w:trPr>
          <w:trHeight w:val="90"/>
          <w:jc w:val="center"/>
        </w:trPr>
        <w:tc>
          <w:tcPr>
            <w:tcW w:w="912" w:type="pct"/>
            <w:tcMar>
              <w:top w:w="57" w:type="dxa"/>
              <w:left w:w="57" w:type="dxa"/>
              <w:bottom w:w="57" w:type="dxa"/>
              <w:right w:w="57" w:type="dxa"/>
            </w:tcMar>
            <w:vAlign w:val="center"/>
          </w:tcPr>
          <w:p w14:paraId="14E9934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脱发</w:t>
            </w:r>
          </w:p>
        </w:tc>
        <w:tc>
          <w:tcPr>
            <w:tcW w:w="796" w:type="pct"/>
            <w:vAlign w:val="center"/>
          </w:tcPr>
          <w:p w14:paraId="5FC4C4A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9.9</w:t>
            </w:r>
          </w:p>
        </w:tc>
        <w:tc>
          <w:tcPr>
            <w:tcW w:w="730" w:type="pct"/>
            <w:vAlign w:val="center"/>
          </w:tcPr>
          <w:p w14:paraId="1AB9A9D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0</w:t>
            </w:r>
            <w:r>
              <w:rPr>
                <w:rFonts w:ascii="Times New Roman" w:eastAsia="宋体" w:hAnsi="Times New Roman" w:cs="Times New Roman" w:hint="eastAsia"/>
                <w:color w:val="auto"/>
                <w:sz w:val="21"/>
                <w:szCs w:val="21"/>
              </w:rPr>
              <w:t>）</w:t>
            </w:r>
          </w:p>
        </w:tc>
        <w:tc>
          <w:tcPr>
            <w:tcW w:w="778" w:type="pct"/>
            <w:vAlign w:val="center"/>
          </w:tcPr>
          <w:p w14:paraId="5FB56F2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0.140</w:t>
            </w:r>
            <m:oMath>
              <m:r>
                <m:rPr>
                  <m:nor/>
                </m:rPr>
                <w:rPr>
                  <w:rFonts w:ascii="Times New Roman" w:eastAsia="宋体" w:hAnsi="Times New Roman" w:cs="Times New Roman"/>
                  <w:color w:val="auto"/>
                  <w:sz w:val="21"/>
                  <w:szCs w:val="21"/>
                </w:rPr>
                <m:t>±</m:t>
              </m:r>
            </m:oMath>
            <w:r>
              <w:rPr>
                <w:rFonts w:ascii="Times New Roman" w:eastAsia="宋体" w:hAnsi="Times New Roman" w:cs="Times New Roman"/>
                <w:color w:val="auto"/>
                <w:sz w:val="21"/>
                <w:szCs w:val="21"/>
              </w:rPr>
              <w:t>0.446</w:t>
            </w:r>
          </w:p>
        </w:tc>
        <w:tc>
          <w:tcPr>
            <w:tcW w:w="894" w:type="pct"/>
            <w:vAlign w:val="center"/>
          </w:tcPr>
          <w:p w14:paraId="4E760109" w14:textId="77777777" w:rsidR="00ED49A2" w:rsidRDefault="00ED49A2">
            <w:pPr>
              <w:adjustRightInd w:val="0"/>
              <w:snapToGrid w:val="0"/>
              <w:jc w:val="center"/>
              <w:rPr>
                <w:rFonts w:ascii="Times New Roman" w:eastAsia="宋体" w:cs="Times New Roman"/>
                <w:sz w:val="21"/>
                <w:szCs w:val="21"/>
              </w:rPr>
            </w:pPr>
          </w:p>
        </w:tc>
        <w:tc>
          <w:tcPr>
            <w:tcW w:w="890" w:type="pct"/>
            <w:vAlign w:val="center"/>
          </w:tcPr>
          <w:p w14:paraId="20129641" w14:textId="77777777" w:rsidR="00ED49A2" w:rsidRDefault="00ED49A2">
            <w:pPr>
              <w:adjustRightInd w:val="0"/>
              <w:snapToGrid w:val="0"/>
              <w:jc w:val="center"/>
              <w:rPr>
                <w:rFonts w:ascii="Times New Roman" w:eastAsia="宋体" w:cs="Times New Roman"/>
                <w:sz w:val="21"/>
                <w:szCs w:val="21"/>
              </w:rPr>
            </w:pPr>
          </w:p>
        </w:tc>
      </w:tr>
    </w:tbl>
    <w:p w14:paraId="1C3E49E5" w14:textId="77777777" w:rsidR="00ED49A2" w:rsidRDefault="000B0438">
      <w:pPr>
        <w:pStyle w:val="56"/>
        <w:adjustRightInd w:val="0"/>
        <w:snapToGrid w:val="0"/>
        <w:jc w:val="left"/>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注</w:t>
      </w:r>
      <w:r>
        <w:rPr>
          <w:rFonts w:ascii="Times New Roman" w:eastAsia="宋体" w:hAnsi="Times New Roman" w:cs="Times New Roman" w:hint="eastAsia"/>
          <w:color w:val="auto"/>
          <w:sz w:val="21"/>
          <w:szCs w:val="21"/>
        </w:rPr>
        <w:t>：由于严重程度得分和持续时间不符合正态分布，</w:t>
      </w:r>
      <w:r>
        <w:rPr>
          <w:szCs w:val="21"/>
        </w:rPr>
        <w:t>（</w:t>
      </w:r>
      <w:r w:rsidR="003D210B">
        <w:rPr>
          <w:b/>
          <w:noProof/>
          <w:position w:val="-6"/>
          <w:szCs w:val="21"/>
        </w:rPr>
        <w:object w:dxaOrig="440" w:dyaOrig="290" w14:anchorId="40293504">
          <v:shape id="_x0000_i1028" type="#_x0000_t75" alt="" style="width:22.1pt;height:14.55pt;mso-width-percent:0;mso-height-percent:0;mso-width-percent:0;mso-height-percent:0" o:ole="">
            <v:imagedata r:id="rId20" o:title=""/>
          </v:shape>
          <o:OLEObject Type="Embed" ProgID="Equation.3" ShapeID="_x0000_i1028" DrawAspect="Content" ObjectID="_1845704837" r:id="rId24"/>
        </w:object>
      </w:r>
      <w:r>
        <w:rPr>
          <w:szCs w:val="21"/>
        </w:rPr>
        <w:t>）</w:t>
      </w:r>
      <w:r>
        <w:rPr>
          <w:rFonts w:asciiTheme="majorEastAsia" w:eastAsiaTheme="majorEastAsia" w:hAnsiTheme="majorEastAsia" w:hint="eastAsia"/>
          <w:szCs w:val="21"/>
        </w:rPr>
        <w:t>仅</w:t>
      </w:r>
      <w:r>
        <w:rPr>
          <w:rFonts w:ascii="Times New Roman" w:eastAsia="宋体" w:hAnsi="Times New Roman" w:cs="Times New Roman"/>
          <w:color w:val="auto"/>
          <w:sz w:val="21"/>
          <w:szCs w:val="21"/>
        </w:rPr>
        <w:t>作为辅助评价数据</w:t>
      </w:r>
      <w:r>
        <w:rPr>
          <w:rFonts w:ascii="Times New Roman" w:eastAsia="宋体" w:hAnsi="Times New Roman" w:cs="Times New Roman" w:hint="eastAsia"/>
          <w:color w:val="auto"/>
          <w:sz w:val="21"/>
          <w:szCs w:val="21"/>
        </w:rPr>
        <w:t>；</w:t>
      </w:r>
      <w:r>
        <w:rPr>
          <w:rFonts w:ascii="Times New Roman" w:eastAsia="宋体" w:hAnsi="Times New Roman" w:cs="Times New Roman"/>
          <w:color w:val="auto"/>
          <w:sz w:val="21"/>
          <w:szCs w:val="21"/>
        </w:rPr>
        <w:t>脱发与治疗周期同步且与恢复期连续</w:t>
      </w:r>
      <w:r>
        <w:rPr>
          <w:rFonts w:ascii="Times New Roman" w:eastAsia="宋体" w:hAnsi="Times New Roman" w:cs="Times New Roman" w:hint="eastAsia"/>
          <w:color w:val="auto"/>
          <w:sz w:val="21"/>
          <w:szCs w:val="21"/>
        </w:rPr>
        <w:t>故</w:t>
      </w:r>
      <w:r>
        <w:rPr>
          <w:rFonts w:ascii="Times New Roman" w:eastAsia="宋体" w:hAnsi="Times New Roman" w:cs="Times New Roman"/>
          <w:color w:val="auto"/>
          <w:sz w:val="21"/>
          <w:szCs w:val="21"/>
        </w:rPr>
        <w:t>未收集持续时间</w:t>
      </w:r>
      <w:r>
        <w:rPr>
          <w:rFonts w:ascii="Times New Roman" w:eastAsia="宋体" w:hAnsi="Times New Roman" w:cs="Times New Roman" w:hint="eastAsia"/>
          <w:color w:val="auto"/>
          <w:sz w:val="21"/>
          <w:szCs w:val="21"/>
        </w:rPr>
        <w:t>。</w:t>
      </w:r>
    </w:p>
    <w:p w14:paraId="1CA59CC7" w14:textId="77777777"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b/>
          <w:bCs/>
          <w:color w:val="auto"/>
        </w:rPr>
        <w:t>3.</w:t>
      </w:r>
      <w:r>
        <w:rPr>
          <w:rFonts w:ascii="Times New Roman" w:hAnsi="Times New Roman" w:cs="Times New Roman" w:hint="eastAsia"/>
          <w:b/>
          <w:bCs/>
          <w:color w:val="auto"/>
        </w:rPr>
        <w:t>930</w:t>
      </w:r>
      <w:r>
        <w:rPr>
          <w:rFonts w:ascii="Times New Roman" w:hAnsi="Times New Roman" w:cs="Times New Roman" w:hint="eastAsia"/>
          <w:b/>
          <w:bCs/>
          <w:color w:val="auto"/>
        </w:rPr>
        <w:t>例</w:t>
      </w:r>
      <w:r>
        <w:rPr>
          <w:rFonts w:ascii="Times New Roman" w:hAnsi="Times New Roman" w:cs="Times New Roman"/>
          <w:b/>
          <w:bCs/>
          <w:color w:val="auto"/>
        </w:rPr>
        <w:t>妇科肿瘤患者</w:t>
      </w:r>
      <w:r>
        <w:rPr>
          <w:rFonts w:ascii="Times New Roman" w:hAnsi="Times New Roman" w:cs="Times New Roman" w:hint="eastAsia"/>
          <w:b/>
          <w:bCs/>
          <w:color w:val="auto"/>
        </w:rPr>
        <w:t>化疗间歇期</w:t>
      </w:r>
      <w:r>
        <w:rPr>
          <w:rFonts w:ascii="Times New Roman" w:hAnsi="Times New Roman" w:cs="Times New Roman"/>
          <w:b/>
          <w:bCs/>
          <w:color w:val="auto"/>
        </w:rPr>
        <w:t>生理症状群提取：</w:t>
      </w:r>
      <w:r>
        <w:rPr>
          <w:rFonts w:ascii="Times New Roman" w:hAnsi="Times New Roman" w:cs="Times New Roman" w:hint="eastAsia"/>
          <w:color w:val="auto"/>
        </w:rPr>
        <w:t>由于</w:t>
      </w:r>
      <w:r>
        <w:rPr>
          <w:rFonts w:ascii="Times New Roman" w:hAnsi="Times New Roman" w:cs="Times New Roman"/>
          <w:color w:val="auto"/>
        </w:rPr>
        <w:t>手足综合征、口腔炎</w:t>
      </w:r>
      <w:r>
        <w:rPr>
          <w:rFonts w:ascii="Times New Roman" w:hAnsi="Times New Roman" w:cs="Times New Roman"/>
          <w:color w:val="auto"/>
        </w:rPr>
        <w:t>/</w:t>
      </w:r>
      <w:r>
        <w:rPr>
          <w:rFonts w:ascii="Times New Roman" w:hAnsi="Times New Roman" w:cs="Times New Roman"/>
          <w:color w:val="auto"/>
        </w:rPr>
        <w:t>黏膜炎、发热、味觉改变、腹胀、腹痛和脱发症状发生率</w:t>
      </w:r>
      <w:r>
        <w:rPr>
          <w:rFonts w:ascii="Times New Roman" w:hAnsi="Times New Roman" w:cs="Times New Roman" w:hint="eastAsia"/>
          <w:color w:val="auto"/>
        </w:rPr>
        <w:t>均≤</w:t>
      </w:r>
      <w:r>
        <w:rPr>
          <w:rFonts w:ascii="Times New Roman" w:hAnsi="Times New Roman" w:cs="Times New Roman"/>
          <w:color w:val="auto"/>
        </w:rPr>
        <w:t>10.0%</w:t>
      </w:r>
      <w:r>
        <w:rPr>
          <w:rFonts w:ascii="Times New Roman" w:hAnsi="Times New Roman" w:cs="Times New Roman"/>
          <w:color w:val="auto"/>
        </w:rPr>
        <w:t>，未纳入分析。采用探索性因子分析</w:t>
      </w:r>
      <w:r>
        <w:rPr>
          <w:rFonts w:ascii="Times New Roman" w:hAnsi="Times New Roman" w:cs="Times New Roman" w:hint="eastAsia"/>
          <w:color w:val="auto"/>
        </w:rPr>
        <w:t>法</w:t>
      </w:r>
      <w:r>
        <w:rPr>
          <w:rFonts w:ascii="Times New Roman" w:hAnsi="Times New Roman" w:cs="Times New Roman"/>
          <w:color w:val="auto"/>
        </w:rPr>
        <w:t>对</w:t>
      </w:r>
      <w:r>
        <w:rPr>
          <w:rFonts w:ascii="Times New Roman" w:hAnsi="Times New Roman" w:cs="Times New Roman" w:hint="eastAsia"/>
          <w:color w:val="auto"/>
        </w:rPr>
        <w:t>纳</w:t>
      </w:r>
      <w:r>
        <w:rPr>
          <w:rFonts w:ascii="Times New Roman" w:hAnsi="Times New Roman" w:cs="Times New Roman"/>
          <w:color w:val="auto"/>
        </w:rPr>
        <w:t>入的</w:t>
      </w:r>
      <w:r>
        <w:rPr>
          <w:rFonts w:ascii="Times New Roman" w:hAnsi="Times New Roman" w:cs="Times New Roman"/>
          <w:color w:val="auto"/>
        </w:rPr>
        <w:t>11</w:t>
      </w:r>
      <w:r>
        <w:rPr>
          <w:rFonts w:ascii="Times New Roman" w:hAnsi="Times New Roman" w:cs="Times New Roman"/>
          <w:color w:val="auto"/>
        </w:rPr>
        <w:t>个症状</w:t>
      </w:r>
      <w:r>
        <w:rPr>
          <w:rFonts w:ascii="Times New Roman" w:hAnsi="Times New Roman" w:cs="Times New Roman" w:hint="eastAsia"/>
          <w:color w:val="auto"/>
        </w:rPr>
        <w:t>进行</w:t>
      </w:r>
      <w:r>
        <w:rPr>
          <w:rFonts w:ascii="Times New Roman" w:hAnsi="Times New Roman" w:cs="Times New Roman"/>
          <w:color w:val="auto"/>
        </w:rPr>
        <w:t>症状群提取，结果显示</w:t>
      </w:r>
      <w:r>
        <w:rPr>
          <w:rFonts w:ascii="Times New Roman" w:hAnsi="Times New Roman" w:cs="Times New Roman" w:hint="eastAsia"/>
          <w:color w:val="auto"/>
        </w:rPr>
        <w:t>，</w:t>
      </w:r>
      <w:r>
        <w:rPr>
          <w:rFonts w:ascii="Times New Roman" w:hAnsi="Times New Roman" w:cs="Times New Roman"/>
          <w:i/>
          <w:iCs/>
          <w:color w:val="auto"/>
        </w:rPr>
        <w:t>KMO</w:t>
      </w:r>
      <w:r>
        <w:rPr>
          <w:rFonts w:ascii="Times New Roman" w:hAnsi="Times New Roman" w:cs="Times New Roman"/>
          <w:color w:val="auto"/>
        </w:rPr>
        <w:t>值为</w:t>
      </w:r>
      <w:r>
        <w:rPr>
          <w:rFonts w:ascii="Times New Roman" w:hAnsi="Times New Roman" w:cs="Times New Roman"/>
          <w:color w:val="auto"/>
        </w:rPr>
        <w:t>0.751</w:t>
      </w:r>
      <w:r>
        <w:rPr>
          <w:rFonts w:ascii="Times New Roman" w:hAnsi="Times New Roman" w:cs="Times New Roman"/>
          <w:color w:val="auto"/>
        </w:rPr>
        <w:t>，</w:t>
      </w:r>
      <w:r>
        <w:rPr>
          <w:rFonts w:ascii="Times New Roman" w:hAnsi="Times New Roman" w:cs="Times New Roman"/>
          <w:color w:val="auto"/>
        </w:rPr>
        <w:t>Bartlett</w:t>
      </w:r>
      <w:r>
        <w:rPr>
          <w:rFonts w:ascii="Times New Roman" w:hAnsi="Times New Roman" w:cs="Times New Roman"/>
          <w:color w:val="auto"/>
        </w:rPr>
        <w:t>球形检验</w:t>
      </w:r>
      <w:r>
        <w:rPr>
          <w:rFonts w:ascii="Times New Roman" w:hAnsi="Times New Roman" w:cs="Times New Roman"/>
          <w:i/>
          <w:iCs/>
          <w:color w:val="auto"/>
        </w:rPr>
        <w:t>χ</w:t>
      </w:r>
      <w:r>
        <w:rPr>
          <w:rFonts w:ascii="Times New Roman" w:hAnsi="Times New Roman" w:cs="Times New Roman"/>
          <w:i/>
          <w:iCs/>
          <w:color w:val="auto"/>
          <w:vertAlign w:val="superscript"/>
        </w:rPr>
        <w:t>2</w:t>
      </w:r>
      <w:r>
        <w:rPr>
          <w:rFonts w:ascii="Times New Roman" w:hAnsi="Times New Roman" w:cs="Times New Roman" w:hint="eastAsia"/>
          <w:color w:val="auto"/>
        </w:rPr>
        <w:t>值</w:t>
      </w:r>
      <w:sdt>
        <w:sdtPr>
          <w:alias w:val="多余空格,千分位"/>
          <w:tag w:val="formattag_auto"/>
          <w:id w:val="3042321"/>
        </w:sdtPr>
        <w:sdtContent>
          <w:bookmarkStart w:id="45" w:name="bkFormat3042321"/>
          <w:bookmarkStart w:id="46" w:name="bkReivew3042321"/>
          <w:r>
            <w:rPr>
              <w:rFonts w:ascii="Times New Roman" w:hAnsi="Times New Roman" w:cs="Times New Roman"/>
              <w:color w:val="FF0000"/>
            </w:rPr>
            <w:t>为</w:t>
          </w:r>
          <w:r>
            <w:rPr>
              <w:rFonts w:ascii="Times New Roman" w:hAnsi="Times New Roman" w:cs="Times New Roman"/>
              <w:color w:val="FF0000"/>
            </w:rPr>
            <w:t xml:space="preserve"> 2</w:t>
          </w:r>
          <w:r>
            <w:rPr>
              <w:rFonts w:ascii="Times New Roman" w:hAnsi="Times New Roman" w:cs="Times New Roman" w:hint="eastAsia"/>
              <w:color w:val="FF0000"/>
            </w:rPr>
            <w:t xml:space="preserve"> </w:t>
          </w:r>
          <w:r>
            <w:rPr>
              <w:rFonts w:ascii="Times New Roman" w:hAnsi="Times New Roman" w:cs="Times New Roman"/>
              <w:color w:val="FF0000"/>
            </w:rPr>
            <w:t>543.874</w:t>
          </w:r>
          <w:bookmarkEnd w:id="45"/>
          <w:bookmarkEnd w:id="46"/>
        </w:sdtContent>
      </w:sdt>
      <w:r>
        <w:rPr>
          <w:rFonts w:ascii="Times New Roman" w:hAnsi="Times New Roman" w:cs="Times New Roman"/>
          <w:color w:val="auto"/>
        </w:rPr>
        <w:t>，</w:t>
      </w:r>
      <w:r>
        <w:rPr>
          <w:rFonts w:ascii="Times New Roman" w:hAnsi="Times New Roman" w:cs="Times New Roman"/>
          <w:i/>
          <w:iCs/>
          <w:color w:val="auto"/>
        </w:rPr>
        <w:t>df</w:t>
      </w:r>
      <w:r>
        <w:rPr>
          <w:rFonts w:ascii="Times New Roman" w:hAnsi="Times New Roman" w:cs="Times New Roman"/>
          <w:color w:val="auto"/>
        </w:rPr>
        <w:t>为</w:t>
      </w:r>
      <w:r>
        <w:rPr>
          <w:rFonts w:ascii="Times New Roman" w:hAnsi="Times New Roman" w:cs="Times New Roman"/>
          <w:color w:val="auto"/>
        </w:rPr>
        <w:t>55</w:t>
      </w:r>
      <w:r>
        <w:rPr>
          <w:rFonts w:ascii="Times New Roman" w:hAnsi="Times New Roman" w:cs="Times New Roman" w:hint="eastAsia"/>
          <w:color w:val="auto"/>
        </w:rPr>
        <w:t>.000</w:t>
      </w:r>
      <w:r>
        <w:rPr>
          <w:rFonts w:ascii="Times New Roman" w:hAnsi="Times New Roman" w:cs="Times New Roman" w:hint="eastAsia"/>
          <w:color w:val="auto"/>
        </w:rPr>
        <w:t>（</w:t>
      </w:r>
      <w:r>
        <w:rPr>
          <w:rFonts w:ascii="Times New Roman" w:hAnsi="Times New Roman" w:cs="Times New Roman"/>
          <w:i/>
          <w:iCs/>
          <w:color w:val="auto"/>
        </w:rPr>
        <w:t>P</w:t>
      </w:r>
      <w:r>
        <w:rPr>
          <w:rFonts w:ascii="Times New Roman" w:hAnsi="Times New Roman" w:cs="Times New Roman" w:hint="eastAsia"/>
          <w:color w:val="auto"/>
        </w:rPr>
        <w:t>＜</w:t>
      </w:r>
      <w:r>
        <w:rPr>
          <w:rFonts w:ascii="Times New Roman" w:hAnsi="Times New Roman" w:cs="Times New Roman"/>
          <w:color w:val="auto"/>
        </w:rPr>
        <w:t>0.01</w:t>
      </w:r>
      <w:r>
        <w:rPr>
          <w:rFonts w:ascii="Times New Roman" w:hAnsi="Times New Roman" w:cs="Times New Roman" w:hint="eastAsia"/>
          <w:color w:val="auto"/>
        </w:rPr>
        <w:t>）</w:t>
      </w:r>
      <w:r>
        <w:rPr>
          <w:rFonts w:ascii="Times New Roman" w:hAnsi="Times New Roman" w:cs="Times New Roman"/>
          <w:color w:val="auto"/>
        </w:rPr>
        <w:t>，说明适合进行因子分析，症状之间存在相关性。采用主成分分析法，</w:t>
      </w:r>
      <w:r>
        <w:rPr>
          <w:rFonts w:ascii="Times New Roman" w:hAnsi="Times New Roman" w:cs="Times New Roman" w:hint="eastAsia"/>
          <w:color w:val="auto"/>
        </w:rPr>
        <w:t>经</w:t>
      </w:r>
      <w:r>
        <w:rPr>
          <w:rFonts w:ascii="Times New Roman" w:hAnsi="Times New Roman" w:cs="Times New Roman"/>
          <w:color w:val="auto"/>
        </w:rPr>
        <w:t>最大方差正交旋转提取公因子，并根据碎石图，选取特征根＞</w:t>
      </w:r>
      <w:r>
        <w:rPr>
          <w:rFonts w:ascii="Times New Roman" w:hAnsi="Times New Roman" w:cs="Times New Roman"/>
          <w:color w:val="auto"/>
        </w:rPr>
        <w:t>1</w:t>
      </w:r>
      <w:r>
        <w:rPr>
          <w:rFonts w:ascii="Times New Roman" w:hAnsi="Times New Roman" w:cs="Times New Roman" w:hint="eastAsia"/>
          <w:color w:val="auto"/>
        </w:rPr>
        <w:t>.000</w:t>
      </w:r>
      <w:r>
        <w:rPr>
          <w:rFonts w:ascii="Times New Roman" w:hAnsi="Times New Roman" w:cs="Times New Roman"/>
          <w:color w:val="auto"/>
        </w:rPr>
        <w:t>的公因子，因子载荷＞</w:t>
      </w:r>
      <w:r>
        <w:rPr>
          <w:rFonts w:ascii="Times New Roman" w:hAnsi="Times New Roman" w:cs="Times New Roman"/>
          <w:color w:val="auto"/>
        </w:rPr>
        <w:t>0.4</w:t>
      </w:r>
      <w:r>
        <w:rPr>
          <w:rFonts w:ascii="Times New Roman" w:hAnsi="Times New Roman" w:cs="Times New Roman" w:hint="eastAsia"/>
          <w:color w:val="auto"/>
        </w:rPr>
        <w:t>00</w:t>
      </w:r>
      <w:r>
        <w:rPr>
          <w:rFonts w:ascii="Times New Roman" w:hAnsi="Times New Roman" w:cs="Times New Roman" w:hint="eastAsia"/>
          <w:color w:val="auto"/>
        </w:rPr>
        <w:t>为纳入标准，</w:t>
      </w:r>
      <w:r>
        <w:rPr>
          <w:rFonts w:ascii="Times New Roman" w:hAnsi="Times New Roman" w:cs="Times New Roman"/>
          <w:color w:val="auto"/>
        </w:rPr>
        <w:t>最终确定</w:t>
      </w:r>
      <w:r>
        <w:rPr>
          <w:rFonts w:ascii="Times New Roman" w:hAnsi="Times New Roman" w:cs="Times New Roman"/>
          <w:color w:val="auto"/>
        </w:rPr>
        <w:t>4</w:t>
      </w:r>
      <w:r>
        <w:rPr>
          <w:rFonts w:ascii="Times New Roman" w:hAnsi="Times New Roman" w:cs="Times New Roman"/>
          <w:color w:val="auto"/>
        </w:rPr>
        <w:t>个公因子，累积方差贡献率为</w:t>
      </w:r>
      <w:r>
        <w:rPr>
          <w:rFonts w:ascii="Times New Roman" w:hAnsi="Times New Roman" w:cs="Times New Roman"/>
          <w:color w:val="auto"/>
        </w:rPr>
        <w:t>62.371</w:t>
      </w:r>
      <w:r>
        <w:rPr>
          <w:rFonts w:ascii="Times New Roman" w:hAnsi="Times New Roman" w:cs="Times New Roman" w:hint="eastAsia"/>
          <w:color w:val="auto"/>
        </w:rPr>
        <w:t>%</w:t>
      </w:r>
      <w:r>
        <w:rPr>
          <w:rFonts w:ascii="Times New Roman" w:hAnsi="Times New Roman" w:cs="Times New Roman" w:hint="eastAsia"/>
          <w:color w:val="auto"/>
        </w:rPr>
        <w:t>，</w:t>
      </w:r>
      <w:r>
        <w:rPr>
          <w:rFonts w:ascii="Times New Roman" w:hAnsi="Times New Roman" w:cs="Times New Roman"/>
          <w:color w:val="auto"/>
        </w:rPr>
        <w:t>见表</w:t>
      </w:r>
      <w:r>
        <w:rPr>
          <w:rFonts w:ascii="Times New Roman" w:hAnsi="Times New Roman" w:cs="Times New Roman"/>
          <w:color w:val="auto"/>
        </w:rPr>
        <w:t>3</w:t>
      </w:r>
      <w:r>
        <w:rPr>
          <w:rFonts w:ascii="Times New Roman" w:hAnsi="Times New Roman" w:cs="Times New Roman"/>
          <w:color w:val="auto"/>
        </w:rPr>
        <w:t>和图</w:t>
      </w:r>
      <w:r>
        <w:rPr>
          <w:rFonts w:ascii="Times New Roman" w:hAnsi="Times New Roman" w:cs="Times New Roman"/>
          <w:color w:val="auto"/>
        </w:rPr>
        <w:t>1</w:t>
      </w:r>
      <w:r>
        <w:rPr>
          <w:rFonts w:ascii="Times New Roman" w:hAnsi="Times New Roman" w:cs="Times New Roman"/>
          <w:color w:val="auto"/>
        </w:rPr>
        <w:t>。根据</w:t>
      </w:r>
      <w:r>
        <w:rPr>
          <w:rFonts w:ascii="Times New Roman" w:hAnsi="Times New Roman" w:cs="Times New Roman"/>
          <w:color w:val="auto"/>
        </w:rPr>
        <w:t>4</w:t>
      </w:r>
      <w:r>
        <w:rPr>
          <w:rFonts w:ascii="Times New Roman" w:hAnsi="Times New Roman" w:cs="Times New Roman"/>
          <w:color w:val="auto"/>
        </w:rPr>
        <w:t>个公因子中包含的症状特征</w:t>
      </w:r>
      <w:r>
        <w:rPr>
          <w:rFonts w:ascii="Times New Roman" w:hAnsi="Times New Roman" w:cs="Times New Roman" w:hint="eastAsia"/>
          <w:color w:val="auto"/>
        </w:rPr>
        <w:t>进行</w:t>
      </w:r>
      <w:r>
        <w:rPr>
          <w:rFonts w:ascii="Times New Roman" w:hAnsi="Times New Roman" w:cs="Times New Roman"/>
          <w:color w:val="auto"/>
        </w:rPr>
        <w:t>命名，分别为胃肠道症状群</w:t>
      </w:r>
      <w:r>
        <w:rPr>
          <w:rFonts w:ascii="Times New Roman" w:hAnsi="Times New Roman" w:cs="Times New Roman" w:hint="eastAsia"/>
          <w:color w:val="auto"/>
        </w:rPr>
        <w:t>（</w:t>
      </w:r>
      <w:r>
        <w:rPr>
          <w:rFonts w:ascii="Times New Roman" w:hAnsi="Times New Roman" w:cs="Times New Roman"/>
          <w:color w:val="auto"/>
        </w:rPr>
        <w:t>恶心、呕吐和厌食</w:t>
      </w:r>
      <w:r>
        <w:rPr>
          <w:rFonts w:ascii="Times New Roman" w:hAnsi="Times New Roman" w:cs="Times New Roman" w:hint="eastAsia"/>
          <w:color w:val="auto"/>
        </w:rPr>
        <w:t>）；</w:t>
      </w:r>
      <w:r>
        <w:rPr>
          <w:rFonts w:ascii="Times New Roman" w:hAnsi="Times New Roman" w:cs="Times New Roman"/>
          <w:color w:val="auto"/>
        </w:rPr>
        <w:t>肠</w:t>
      </w:r>
      <w:r>
        <w:rPr>
          <w:rFonts w:ascii="Times New Roman" w:hAnsi="Times New Roman" w:cs="Times New Roman" w:hint="eastAsia"/>
          <w:color w:val="auto"/>
        </w:rPr>
        <w:t>-</w:t>
      </w:r>
      <w:r>
        <w:rPr>
          <w:rFonts w:ascii="Times New Roman" w:hAnsi="Times New Roman" w:cs="Times New Roman"/>
          <w:color w:val="auto"/>
        </w:rPr>
        <w:t>脑轴症状群</w:t>
      </w:r>
      <w:r>
        <w:rPr>
          <w:rFonts w:ascii="Times New Roman" w:hAnsi="Times New Roman" w:cs="Times New Roman" w:hint="eastAsia"/>
          <w:color w:val="auto"/>
        </w:rPr>
        <w:t>（</w:t>
      </w:r>
      <w:r>
        <w:rPr>
          <w:rFonts w:ascii="Times New Roman" w:hAnsi="Times New Roman" w:cs="Times New Roman"/>
          <w:color w:val="auto"/>
        </w:rPr>
        <w:t>腹泻、便秘和失眠</w:t>
      </w:r>
      <w:r>
        <w:rPr>
          <w:rFonts w:ascii="Times New Roman" w:hAnsi="Times New Roman" w:cs="Times New Roman" w:hint="eastAsia"/>
          <w:color w:val="auto"/>
        </w:rPr>
        <w:t>）</w:t>
      </w:r>
      <w:r>
        <w:rPr>
          <w:rFonts w:ascii="Times New Roman" w:hAnsi="Times New Roman" w:cs="Times New Roman"/>
          <w:color w:val="auto"/>
        </w:rPr>
        <w:t>；躯体疼痛症状群</w:t>
      </w:r>
      <w:r>
        <w:rPr>
          <w:rFonts w:ascii="Times New Roman" w:hAnsi="Times New Roman" w:cs="Times New Roman" w:hint="eastAsia"/>
          <w:color w:val="auto"/>
        </w:rPr>
        <w:t>（</w:t>
      </w:r>
      <w:r>
        <w:rPr>
          <w:rFonts w:ascii="Times New Roman" w:hAnsi="Times New Roman" w:cs="Times New Roman"/>
          <w:color w:val="auto"/>
        </w:rPr>
        <w:t>肌痛和骨痛</w:t>
      </w:r>
      <w:r>
        <w:rPr>
          <w:rFonts w:ascii="Times New Roman" w:hAnsi="Times New Roman" w:cs="Times New Roman" w:hint="eastAsia"/>
          <w:color w:val="auto"/>
        </w:rPr>
        <w:t>）</w:t>
      </w:r>
      <w:r>
        <w:rPr>
          <w:rFonts w:ascii="Times New Roman" w:hAnsi="Times New Roman" w:cs="Times New Roman"/>
          <w:color w:val="auto"/>
        </w:rPr>
        <w:t>；神经</w:t>
      </w:r>
      <w:r>
        <w:rPr>
          <w:rFonts w:ascii="Times New Roman" w:hAnsi="Times New Roman" w:cs="Times New Roman" w:hint="eastAsia"/>
          <w:color w:val="auto"/>
        </w:rPr>
        <w:t>-</w:t>
      </w:r>
      <w:r>
        <w:rPr>
          <w:rFonts w:ascii="Times New Roman" w:hAnsi="Times New Roman" w:cs="Times New Roman"/>
          <w:color w:val="auto"/>
        </w:rPr>
        <w:t>肌肉</w:t>
      </w:r>
      <w:r>
        <w:rPr>
          <w:rFonts w:ascii="Times New Roman" w:hAnsi="Times New Roman" w:cs="Times New Roman" w:hint="eastAsia"/>
          <w:color w:val="auto"/>
        </w:rPr>
        <w:t>-</w:t>
      </w:r>
      <w:r>
        <w:rPr>
          <w:rFonts w:ascii="Times New Roman" w:hAnsi="Times New Roman" w:cs="Times New Roman"/>
          <w:color w:val="auto"/>
        </w:rPr>
        <w:t>疲劳症状群</w:t>
      </w:r>
      <w:r>
        <w:rPr>
          <w:rFonts w:ascii="Times New Roman" w:hAnsi="Times New Roman" w:cs="Times New Roman" w:hint="eastAsia"/>
          <w:color w:val="auto"/>
        </w:rPr>
        <w:t>（</w:t>
      </w:r>
      <w:r>
        <w:rPr>
          <w:rFonts w:ascii="Times New Roman" w:hAnsi="Times New Roman" w:cs="Times New Roman"/>
          <w:color w:val="auto"/>
        </w:rPr>
        <w:t>感觉异常、全身乏力和疲劳</w:t>
      </w:r>
      <w:r>
        <w:rPr>
          <w:rFonts w:ascii="Times New Roman" w:hAnsi="Times New Roman" w:cs="Times New Roman" w:hint="eastAsia"/>
          <w:color w:val="auto"/>
        </w:rPr>
        <w:t>）。</w:t>
      </w:r>
    </w:p>
    <w:p w14:paraId="187C35D1" w14:textId="77777777" w:rsidR="00ED49A2" w:rsidRDefault="000B0438">
      <w:pPr>
        <w:pStyle w:val="afa"/>
        <w:adjustRightInd w:val="0"/>
        <w:snapToGrid w:val="0"/>
        <w:ind w:firstLine="420"/>
        <w:jc w:val="center"/>
        <w:rPr>
          <w:rFonts w:ascii="Times New Roman" w:eastAsia="宋体" w:hAnsi="Times New Roman" w:cs="Times New Roman"/>
          <w:color w:val="auto"/>
        </w:rPr>
      </w:pPr>
      <w:r>
        <w:rPr>
          <w:rFonts w:ascii="Times New Roman" w:eastAsia="宋体" w:hAnsi="Times New Roman" w:cs="Times New Roman" w:hint="eastAsia"/>
          <w:color w:val="auto"/>
        </w:rPr>
        <w:t>表</w:t>
      </w:r>
      <w:r>
        <w:rPr>
          <w:rFonts w:ascii="Times New Roman" w:eastAsia="宋体" w:hAnsi="Times New Roman" w:cs="Times New Roman" w:hint="eastAsia"/>
          <w:color w:val="auto"/>
        </w:rPr>
        <w:t>3</w:t>
      </w:r>
      <w:r>
        <w:rPr>
          <w:rFonts w:ascii="Times New Roman" w:eastAsia="宋体" w:hAnsi="Times New Roman" w:cs="Times New Roman"/>
          <w:color w:val="auto"/>
        </w:rPr>
        <w:t xml:space="preserve">　</w:t>
      </w:r>
      <w:r>
        <w:rPr>
          <w:rFonts w:ascii="Times New Roman" w:eastAsia="宋体" w:hAnsi="Times New Roman" w:cs="Times New Roman"/>
          <w:color w:val="auto"/>
        </w:rPr>
        <w:t>930</w:t>
      </w:r>
      <w:r>
        <w:rPr>
          <w:rFonts w:ascii="Times New Roman" w:eastAsia="宋体" w:hAnsi="Times New Roman" w:cs="Times New Roman"/>
          <w:color w:val="auto"/>
        </w:rPr>
        <w:t>例妇科肿瘤患者化疗间歇期生理症状群的</w:t>
      </w:r>
      <w:r>
        <w:rPr>
          <w:rFonts w:ascii="Times New Roman" w:eastAsia="宋体" w:hAnsi="Times New Roman" w:cs="Times New Roman" w:hint="eastAsia"/>
          <w:color w:val="auto"/>
        </w:rPr>
        <w:t>提取</w:t>
      </w:r>
      <w:bookmarkStart w:id="47" w:name="pindex309"/>
      <w:bookmarkEnd w:id="47"/>
    </w:p>
    <w:tbl>
      <w:tblPr>
        <w:tblW w:w="5000" w:type="pct"/>
        <w:jc w:val="center"/>
        <w:tblBorders>
          <w:top w:val="single" w:sz="4" w:space="0" w:color="auto"/>
          <w:bottom w:val="single" w:sz="4" w:space="0" w:color="auto"/>
        </w:tblBorders>
        <w:tblLook w:val="04A0" w:firstRow="1" w:lastRow="0" w:firstColumn="1" w:lastColumn="0" w:noHBand="0" w:noVBand="1"/>
      </w:tblPr>
      <w:tblGrid>
        <w:gridCol w:w="2295"/>
        <w:gridCol w:w="1450"/>
        <w:gridCol w:w="1555"/>
        <w:gridCol w:w="1502"/>
        <w:gridCol w:w="1505"/>
      </w:tblGrid>
      <w:tr w:rsidR="00ED49A2" w14:paraId="4AF40779" w14:textId="77777777">
        <w:trPr>
          <w:trHeight w:val="90"/>
          <w:jc w:val="center"/>
        </w:trPr>
        <w:tc>
          <w:tcPr>
            <w:tcW w:w="1381" w:type="pct"/>
            <w:vMerge w:val="restart"/>
            <w:tcBorders>
              <w:bottom w:val="single" w:sz="4" w:space="0" w:color="auto"/>
            </w:tcBorders>
            <w:tcMar>
              <w:top w:w="57" w:type="dxa"/>
              <w:left w:w="57" w:type="dxa"/>
              <w:bottom w:w="57" w:type="dxa"/>
              <w:right w:w="57" w:type="dxa"/>
            </w:tcMar>
            <w:vAlign w:val="center"/>
          </w:tcPr>
          <w:p w14:paraId="70295D41" w14:textId="77777777" w:rsidR="00ED49A2" w:rsidRDefault="000B0438">
            <w:pPr>
              <w:pStyle w:val="56"/>
              <w:adjustRightInd w:val="0"/>
              <w:snapToGrid w:val="0"/>
              <w:rPr>
                <w:rFonts w:ascii="Times New Roman" w:eastAsia="宋体" w:hAnsi="Times New Roman" w:cs="Times New Roman"/>
                <w:color w:val="auto"/>
                <w:sz w:val="21"/>
                <w:szCs w:val="21"/>
              </w:rPr>
            </w:pPr>
            <w:bookmarkStart w:id="48" w:name="FX_TBL_ID80003DF9"/>
            <w:bookmarkEnd w:id="48"/>
            <w:r>
              <w:rPr>
                <w:rFonts w:ascii="Times New Roman" w:eastAsia="宋体" w:hAnsi="Times New Roman" w:cs="Times New Roman" w:hint="eastAsia"/>
                <w:color w:val="auto"/>
                <w:sz w:val="21"/>
                <w:szCs w:val="21"/>
              </w:rPr>
              <w:t>症状</w:t>
            </w:r>
          </w:p>
        </w:tc>
        <w:tc>
          <w:tcPr>
            <w:tcW w:w="3618" w:type="pct"/>
            <w:gridSpan w:val="4"/>
            <w:tcBorders>
              <w:bottom w:val="single" w:sz="4" w:space="0" w:color="auto"/>
            </w:tcBorders>
            <w:tcMar>
              <w:top w:w="57" w:type="dxa"/>
              <w:left w:w="57" w:type="dxa"/>
              <w:bottom w:w="57" w:type="dxa"/>
              <w:right w:w="57" w:type="dxa"/>
            </w:tcMar>
            <w:vAlign w:val="center"/>
          </w:tcPr>
          <w:p w14:paraId="7DEB67A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因子载荷</w:t>
            </w:r>
          </w:p>
        </w:tc>
      </w:tr>
      <w:tr w:rsidR="00ED49A2" w14:paraId="085EBEAE" w14:textId="77777777">
        <w:trPr>
          <w:trHeight w:val="90"/>
          <w:jc w:val="center"/>
        </w:trPr>
        <w:tc>
          <w:tcPr>
            <w:tcW w:w="1381" w:type="pct"/>
            <w:vMerge/>
            <w:tcBorders>
              <w:top w:val="single" w:sz="4" w:space="0" w:color="auto"/>
              <w:bottom w:val="single" w:sz="4" w:space="0" w:color="auto"/>
            </w:tcBorders>
            <w:tcMar>
              <w:top w:w="57" w:type="dxa"/>
              <w:left w:w="57" w:type="dxa"/>
              <w:bottom w:w="57" w:type="dxa"/>
              <w:right w:w="57" w:type="dxa"/>
            </w:tcMar>
            <w:vAlign w:val="center"/>
          </w:tcPr>
          <w:p w14:paraId="0ECF8168" w14:textId="77777777" w:rsidR="00ED49A2" w:rsidRDefault="00ED49A2">
            <w:pPr>
              <w:adjustRightInd w:val="0"/>
              <w:snapToGrid w:val="0"/>
              <w:jc w:val="center"/>
              <w:rPr>
                <w:rFonts w:ascii="Times New Roman" w:eastAsia="宋体" w:cs="Times New Roman"/>
                <w:sz w:val="21"/>
                <w:szCs w:val="21"/>
              </w:rPr>
            </w:pPr>
          </w:p>
        </w:tc>
        <w:tc>
          <w:tcPr>
            <w:tcW w:w="872" w:type="pct"/>
            <w:tcBorders>
              <w:top w:val="single" w:sz="4" w:space="0" w:color="auto"/>
              <w:bottom w:val="single" w:sz="4" w:space="0" w:color="auto"/>
            </w:tcBorders>
            <w:tcMar>
              <w:top w:w="57" w:type="dxa"/>
              <w:left w:w="57" w:type="dxa"/>
              <w:bottom w:w="57" w:type="dxa"/>
              <w:right w:w="57" w:type="dxa"/>
            </w:tcMar>
            <w:vAlign w:val="center"/>
          </w:tcPr>
          <w:p w14:paraId="49A41B1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因子</w:t>
            </w:r>
            <w:r>
              <w:rPr>
                <w:rFonts w:ascii="Times New Roman" w:eastAsia="宋体" w:hAnsi="Times New Roman" w:cs="Times New Roman"/>
                <w:color w:val="auto"/>
                <w:sz w:val="21"/>
                <w:szCs w:val="21"/>
              </w:rPr>
              <w:t>1</w:t>
            </w:r>
          </w:p>
        </w:tc>
        <w:tc>
          <w:tcPr>
            <w:tcW w:w="936" w:type="pct"/>
            <w:tcBorders>
              <w:top w:val="single" w:sz="4" w:space="0" w:color="auto"/>
              <w:bottom w:val="single" w:sz="4" w:space="0" w:color="auto"/>
            </w:tcBorders>
            <w:tcMar>
              <w:top w:w="57" w:type="dxa"/>
              <w:left w:w="57" w:type="dxa"/>
              <w:bottom w:w="57" w:type="dxa"/>
              <w:right w:w="57" w:type="dxa"/>
            </w:tcMar>
            <w:vAlign w:val="center"/>
          </w:tcPr>
          <w:p w14:paraId="37B036E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因子</w:t>
            </w:r>
            <w:r>
              <w:rPr>
                <w:rFonts w:ascii="Times New Roman" w:eastAsia="宋体" w:hAnsi="Times New Roman" w:cs="Times New Roman"/>
                <w:color w:val="auto"/>
                <w:sz w:val="21"/>
                <w:szCs w:val="21"/>
              </w:rPr>
              <w:t>2</w:t>
            </w:r>
          </w:p>
        </w:tc>
        <w:tc>
          <w:tcPr>
            <w:tcW w:w="904" w:type="pct"/>
            <w:tcBorders>
              <w:top w:val="single" w:sz="4" w:space="0" w:color="auto"/>
              <w:bottom w:val="single" w:sz="4" w:space="0" w:color="auto"/>
            </w:tcBorders>
            <w:tcMar>
              <w:top w:w="57" w:type="dxa"/>
              <w:left w:w="57" w:type="dxa"/>
              <w:bottom w:w="57" w:type="dxa"/>
              <w:right w:w="57" w:type="dxa"/>
            </w:tcMar>
            <w:vAlign w:val="center"/>
          </w:tcPr>
          <w:p w14:paraId="7E37AEF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因子</w:t>
            </w:r>
            <w:r>
              <w:rPr>
                <w:rFonts w:ascii="Times New Roman" w:eastAsia="宋体" w:hAnsi="Times New Roman" w:cs="Times New Roman"/>
                <w:color w:val="auto"/>
                <w:sz w:val="21"/>
                <w:szCs w:val="21"/>
              </w:rPr>
              <w:t>3</w:t>
            </w:r>
          </w:p>
        </w:tc>
        <w:tc>
          <w:tcPr>
            <w:tcW w:w="905" w:type="pct"/>
            <w:tcBorders>
              <w:top w:val="single" w:sz="4" w:space="0" w:color="auto"/>
              <w:bottom w:val="single" w:sz="4" w:space="0" w:color="auto"/>
            </w:tcBorders>
            <w:tcMar>
              <w:top w:w="57" w:type="dxa"/>
              <w:left w:w="57" w:type="dxa"/>
              <w:bottom w:w="57" w:type="dxa"/>
              <w:right w:w="57" w:type="dxa"/>
            </w:tcMar>
            <w:vAlign w:val="center"/>
          </w:tcPr>
          <w:p w14:paraId="3940DCA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因子</w:t>
            </w:r>
            <w:r>
              <w:rPr>
                <w:rFonts w:ascii="Times New Roman" w:eastAsia="宋体" w:hAnsi="Times New Roman" w:cs="Times New Roman"/>
                <w:color w:val="auto"/>
                <w:sz w:val="21"/>
                <w:szCs w:val="21"/>
              </w:rPr>
              <w:t>4</w:t>
            </w:r>
          </w:p>
        </w:tc>
      </w:tr>
      <w:tr w:rsidR="00ED49A2" w14:paraId="70A99425" w14:textId="77777777">
        <w:trPr>
          <w:trHeight w:val="90"/>
          <w:jc w:val="center"/>
        </w:trPr>
        <w:tc>
          <w:tcPr>
            <w:tcW w:w="1381" w:type="pct"/>
            <w:tcBorders>
              <w:top w:val="single" w:sz="4" w:space="0" w:color="auto"/>
            </w:tcBorders>
            <w:tcMar>
              <w:top w:w="57" w:type="dxa"/>
              <w:left w:w="57" w:type="dxa"/>
              <w:bottom w:w="57" w:type="dxa"/>
              <w:right w:w="57" w:type="dxa"/>
            </w:tcMar>
            <w:vAlign w:val="center"/>
          </w:tcPr>
          <w:p w14:paraId="35C5C6EB" w14:textId="77777777" w:rsidR="00ED49A2" w:rsidRDefault="000B0438">
            <w:pPr>
              <w:pStyle w:val="56"/>
              <w:adjustRightInd w:val="0"/>
              <w:snapToGrid w:val="0"/>
              <w:rPr>
                <w:rFonts w:ascii="Times New Roman" w:eastAsia="宋体" w:hAnsi="Times New Roman" w:cs="Times New Roman"/>
                <w:color w:val="auto"/>
                <w:sz w:val="21"/>
                <w:szCs w:val="21"/>
              </w:rPr>
            </w:pPr>
            <w:bookmarkStart w:id="49" w:name="_Hlk220089846"/>
            <w:r>
              <w:rPr>
                <w:rFonts w:ascii="Times New Roman" w:eastAsia="宋体" w:hAnsi="Times New Roman" w:cs="Times New Roman"/>
                <w:color w:val="auto"/>
                <w:sz w:val="21"/>
                <w:szCs w:val="21"/>
              </w:rPr>
              <w:t>恶心</w:t>
            </w:r>
          </w:p>
        </w:tc>
        <w:tc>
          <w:tcPr>
            <w:tcW w:w="872" w:type="pct"/>
            <w:tcBorders>
              <w:top w:val="single" w:sz="4" w:space="0" w:color="auto"/>
            </w:tcBorders>
            <w:tcMar>
              <w:top w:w="57" w:type="dxa"/>
              <w:left w:w="57" w:type="dxa"/>
              <w:bottom w:w="57" w:type="dxa"/>
              <w:right w:w="57" w:type="dxa"/>
            </w:tcMar>
            <w:vAlign w:val="center"/>
          </w:tcPr>
          <w:p w14:paraId="7F6CF79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0.784</w:t>
            </w:r>
          </w:p>
        </w:tc>
        <w:tc>
          <w:tcPr>
            <w:tcW w:w="936" w:type="pct"/>
            <w:tcBorders>
              <w:top w:val="single" w:sz="4" w:space="0" w:color="auto"/>
            </w:tcBorders>
            <w:tcMar>
              <w:top w:w="57" w:type="dxa"/>
              <w:left w:w="57" w:type="dxa"/>
              <w:bottom w:w="57" w:type="dxa"/>
              <w:right w:w="57" w:type="dxa"/>
            </w:tcMar>
            <w:vAlign w:val="center"/>
          </w:tcPr>
          <w:p w14:paraId="1262597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Borders>
              <w:top w:val="single" w:sz="4" w:space="0" w:color="auto"/>
            </w:tcBorders>
            <w:tcMar>
              <w:top w:w="57" w:type="dxa"/>
              <w:left w:w="57" w:type="dxa"/>
              <w:bottom w:w="57" w:type="dxa"/>
              <w:right w:w="57" w:type="dxa"/>
            </w:tcMar>
            <w:vAlign w:val="center"/>
          </w:tcPr>
          <w:p w14:paraId="620F9B6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Borders>
              <w:top w:val="single" w:sz="4" w:space="0" w:color="auto"/>
            </w:tcBorders>
            <w:tcMar>
              <w:top w:w="57" w:type="dxa"/>
              <w:left w:w="57" w:type="dxa"/>
              <w:bottom w:w="57" w:type="dxa"/>
              <w:right w:w="57" w:type="dxa"/>
            </w:tcMar>
            <w:vAlign w:val="center"/>
          </w:tcPr>
          <w:p w14:paraId="0BCA72F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1A32C35C" w14:textId="77777777">
        <w:trPr>
          <w:trHeight w:val="90"/>
          <w:jc w:val="center"/>
        </w:trPr>
        <w:tc>
          <w:tcPr>
            <w:tcW w:w="1381" w:type="pct"/>
            <w:tcMar>
              <w:top w:w="57" w:type="dxa"/>
              <w:left w:w="57" w:type="dxa"/>
              <w:bottom w:w="57" w:type="dxa"/>
              <w:right w:w="57" w:type="dxa"/>
            </w:tcMar>
            <w:vAlign w:val="center"/>
          </w:tcPr>
          <w:p w14:paraId="34A5398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呕吐</w:t>
            </w:r>
          </w:p>
        </w:tc>
        <w:tc>
          <w:tcPr>
            <w:tcW w:w="872" w:type="pct"/>
            <w:tcMar>
              <w:top w:w="57" w:type="dxa"/>
              <w:left w:w="57" w:type="dxa"/>
              <w:bottom w:w="57" w:type="dxa"/>
              <w:right w:w="57" w:type="dxa"/>
            </w:tcMar>
            <w:vAlign w:val="center"/>
          </w:tcPr>
          <w:p w14:paraId="419D44C4"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0.826</w:t>
            </w:r>
          </w:p>
        </w:tc>
        <w:tc>
          <w:tcPr>
            <w:tcW w:w="936" w:type="pct"/>
            <w:tcMar>
              <w:top w:w="57" w:type="dxa"/>
              <w:left w:w="57" w:type="dxa"/>
              <w:bottom w:w="57" w:type="dxa"/>
              <w:right w:w="57" w:type="dxa"/>
            </w:tcMar>
            <w:vAlign w:val="center"/>
          </w:tcPr>
          <w:p w14:paraId="4963E0AE"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17AF4602"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3A1D898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26B5D09B" w14:textId="77777777">
        <w:trPr>
          <w:trHeight w:val="90"/>
          <w:jc w:val="center"/>
        </w:trPr>
        <w:tc>
          <w:tcPr>
            <w:tcW w:w="1381" w:type="pct"/>
            <w:tcMar>
              <w:top w:w="57" w:type="dxa"/>
              <w:left w:w="57" w:type="dxa"/>
              <w:bottom w:w="57" w:type="dxa"/>
              <w:right w:w="57" w:type="dxa"/>
            </w:tcMar>
            <w:vAlign w:val="center"/>
          </w:tcPr>
          <w:p w14:paraId="287D71C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厌食</w:t>
            </w:r>
          </w:p>
        </w:tc>
        <w:tc>
          <w:tcPr>
            <w:tcW w:w="872" w:type="pct"/>
            <w:tcMar>
              <w:top w:w="57" w:type="dxa"/>
              <w:left w:w="57" w:type="dxa"/>
              <w:bottom w:w="57" w:type="dxa"/>
              <w:right w:w="57" w:type="dxa"/>
            </w:tcMar>
            <w:vAlign w:val="center"/>
          </w:tcPr>
          <w:p w14:paraId="6F835C9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0.465</w:t>
            </w:r>
          </w:p>
        </w:tc>
        <w:tc>
          <w:tcPr>
            <w:tcW w:w="936" w:type="pct"/>
            <w:tcMar>
              <w:top w:w="57" w:type="dxa"/>
              <w:left w:w="57" w:type="dxa"/>
              <w:bottom w:w="57" w:type="dxa"/>
              <w:right w:w="57" w:type="dxa"/>
            </w:tcMar>
            <w:vAlign w:val="center"/>
          </w:tcPr>
          <w:p w14:paraId="1D8544D6"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1CAE900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6FD703B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513B6617" w14:textId="77777777">
        <w:trPr>
          <w:trHeight w:val="90"/>
          <w:jc w:val="center"/>
        </w:trPr>
        <w:tc>
          <w:tcPr>
            <w:tcW w:w="1381" w:type="pct"/>
            <w:tcMar>
              <w:top w:w="57" w:type="dxa"/>
              <w:left w:w="57" w:type="dxa"/>
              <w:bottom w:w="57" w:type="dxa"/>
              <w:right w:w="57" w:type="dxa"/>
            </w:tcMar>
            <w:vAlign w:val="center"/>
          </w:tcPr>
          <w:p w14:paraId="2810976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腹泻</w:t>
            </w:r>
          </w:p>
        </w:tc>
        <w:tc>
          <w:tcPr>
            <w:tcW w:w="872" w:type="pct"/>
            <w:tcMar>
              <w:top w:w="57" w:type="dxa"/>
              <w:left w:w="57" w:type="dxa"/>
              <w:bottom w:w="57" w:type="dxa"/>
              <w:right w:w="57" w:type="dxa"/>
            </w:tcMar>
            <w:vAlign w:val="center"/>
          </w:tcPr>
          <w:p w14:paraId="1F8D6D77"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0FAD2B4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0.654</w:t>
            </w:r>
          </w:p>
        </w:tc>
        <w:tc>
          <w:tcPr>
            <w:tcW w:w="904" w:type="pct"/>
            <w:tcMar>
              <w:top w:w="57" w:type="dxa"/>
              <w:left w:w="57" w:type="dxa"/>
              <w:bottom w:w="57" w:type="dxa"/>
              <w:right w:w="57" w:type="dxa"/>
            </w:tcMar>
            <w:vAlign w:val="center"/>
          </w:tcPr>
          <w:p w14:paraId="0162DDE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48E696FE"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5F82CBCB" w14:textId="77777777">
        <w:trPr>
          <w:trHeight w:val="90"/>
          <w:jc w:val="center"/>
        </w:trPr>
        <w:tc>
          <w:tcPr>
            <w:tcW w:w="1381" w:type="pct"/>
            <w:tcMar>
              <w:top w:w="57" w:type="dxa"/>
              <w:left w:w="57" w:type="dxa"/>
              <w:bottom w:w="57" w:type="dxa"/>
              <w:right w:w="57" w:type="dxa"/>
            </w:tcMar>
            <w:vAlign w:val="center"/>
          </w:tcPr>
          <w:p w14:paraId="6EC86129" w14:textId="77777777" w:rsidR="00ED49A2" w:rsidRDefault="000B0438">
            <w:pPr>
              <w:pStyle w:val="56"/>
              <w:adjustRightInd w:val="0"/>
              <w:snapToGrid w:val="0"/>
              <w:rPr>
                <w:rFonts w:ascii="Times New Roman" w:eastAsia="宋体" w:hAnsi="Times New Roman" w:cs="Times New Roman"/>
                <w:color w:val="auto"/>
                <w:sz w:val="21"/>
                <w:szCs w:val="21"/>
              </w:rPr>
            </w:pPr>
            <w:bookmarkStart w:id="50" w:name="_Hlk220258750"/>
            <w:r>
              <w:rPr>
                <w:rFonts w:ascii="Times New Roman" w:eastAsia="宋体" w:hAnsi="Times New Roman" w:cs="Times New Roman"/>
                <w:color w:val="auto"/>
                <w:sz w:val="21"/>
                <w:szCs w:val="21"/>
              </w:rPr>
              <w:t>便秘</w:t>
            </w:r>
          </w:p>
        </w:tc>
        <w:tc>
          <w:tcPr>
            <w:tcW w:w="872" w:type="pct"/>
            <w:tcMar>
              <w:top w:w="57" w:type="dxa"/>
              <w:left w:w="57" w:type="dxa"/>
              <w:bottom w:w="57" w:type="dxa"/>
              <w:right w:w="57" w:type="dxa"/>
            </w:tcMar>
            <w:vAlign w:val="center"/>
          </w:tcPr>
          <w:p w14:paraId="184455D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109CC00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0.638</w:t>
            </w:r>
          </w:p>
        </w:tc>
        <w:tc>
          <w:tcPr>
            <w:tcW w:w="904" w:type="pct"/>
            <w:tcMar>
              <w:top w:w="57" w:type="dxa"/>
              <w:left w:w="57" w:type="dxa"/>
              <w:bottom w:w="57" w:type="dxa"/>
              <w:right w:w="57" w:type="dxa"/>
            </w:tcMar>
            <w:vAlign w:val="center"/>
          </w:tcPr>
          <w:p w14:paraId="6880114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1424B6B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4CE27373" w14:textId="77777777">
        <w:trPr>
          <w:trHeight w:val="90"/>
          <w:jc w:val="center"/>
        </w:trPr>
        <w:tc>
          <w:tcPr>
            <w:tcW w:w="1381" w:type="pct"/>
            <w:tcMar>
              <w:top w:w="57" w:type="dxa"/>
              <w:left w:w="57" w:type="dxa"/>
              <w:bottom w:w="57" w:type="dxa"/>
              <w:right w:w="57" w:type="dxa"/>
            </w:tcMar>
            <w:vAlign w:val="center"/>
          </w:tcPr>
          <w:p w14:paraId="37D11CD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失眠</w:t>
            </w:r>
          </w:p>
        </w:tc>
        <w:tc>
          <w:tcPr>
            <w:tcW w:w="872" w:type="pct"/>
            <w:tcMar>
              <w:top w:w="57" w:type="dxa"/>
              <w:left w:w="57" w:type="dxa"/>
              <w:bottom w:w="57" w:type="dxa"/>
              <w:right w:w="57" w:type="dxa"/>
            </w:tcMar>
            <w:vAlign w:val="center"/>
          </w:tcPr>
          <w:p w14:paraId="6C4D1643"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645BE938"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0.530</w:t>
            </w:r>
          </w:p>
        </w:tc>
        <w:tc>
          <w:tcPr>
            <w:tcW w:w="904" w:type="pct"/>
            <w:tcMar>
              <w:top w:w="57" w:type="dxa"/>
              <w:left w:w="57" w:type="dxa"/>
              <w:bottom w:w="57" w:type="dxa"/>
              <w:right w:w="57" w:type="dxa"/>
            </w:tcMar>
            <w:vAlign w:val="center"/>
          </w:tcPr>
          <w:p w14:paraId="350F044D"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1C24DA96"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18D30FC7" w14:textId="77777777">
        <w:trPr>
          <w:trHeight w:val="90"/>
          <w:jc w:val="center"/>
        </w:trPr>
        <w:tc>
          <w:tcPr>
            <w:tcW w:w="1381" w:type="pct"/>
            <w:tcMar>
              <w:top w:w="57" w:type="dxa"/>
              <w:left w:w="57" w:type="dxa"/>
              <w:bottom w:w="57" w:type="dxa"/>
              <w:right w:w="57" w:type="dxa"/>
            </w:tcMar>
            <w:vAlign w:val="center"/>
          </w:tcPr>
          <w:p w14:paraId="2673DD2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肌痛</w:t>
            </w:r>
          </w:p>
        </w:tc>
        <w:tc>
          <w:tcPr>
            <w:tcW w:w="872" w:type="pct"/>
            <w:tcMar>
              <w:top w:w="57" w:type="dxa"/>
              <w:left w:w="57" w:type="dxa"/>
              <w:bottom w:w="57" w:type="dxa"/>
              <w:right w:w="57" w:type="dxa"/>
            </w:tcMar>
            <w:vAlign w:val="center"/>
          </w:tcPr>
          <w:p w14:paraId="45F78A2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447C502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701C2C1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0.856</w:t>
            </w:r>
          </w:p>
        </w:tc>
        <w:tc>
          <w:tcPr>
            <w:tcW w:w="905" w:type="pct"/>
            <w:tcMar>
              <w:top w:w="57" w:type="dxa"/>
              <w:left w:w="57" w:type="dxa"/>
              <w:bottom w:w="57" w:type="dxa"/>
              <w:right w:w="57" w:type="dxa"/>
            </w:tcMar>
            <w:vAlign w:val="center"/>
          </w:tcPr>
          <w:p w14:paraId="03D4E147"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473059EB" w14:textId="77777777">
        <w:trPr>
          <w:trHeight w:val="90"/>
          <w:jc w:val="center"/>
        </w:trPr>
        <w:tc>
          <w:tcPr>
            <w:tcW w:w="1381" w:type="pct"/>
            <w:tcMar>
              <w:top w:w="57" w:type="dxa"/>
              <w:left w:w="57" w:type="dxa"/>
              <w:bottom w:w="57" w:type="dxa"/>
              <w:right w:w="57" w:type="dxa"/>
            </w:tcMar>
            <w:vAlign w:val="center"/>
          </w:tcPr>
          <w:p w14:paraId="7410F47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骨痛</w:t>
            </w:r>
          </w:p>
        </w:tc>
        <w:tc>
          <w:tcPr>
            <w:tcW w:w="872" w:type="pct"/>
            <w:tcMar>
              <w:top w:w="57" w:type="dxa"/>
              <w:left w:w="57" w:type="dxa"/>
              <w:bottom w:w="57" w:type="dxa"/>
              <w:right w:w="57" w:type="dxa"/>
            </w:tcMar>
            <w:vAlign w:val="center"/>
          </w:tcPr>
          <w:p w14:paraId="4980969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651EBCDB"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674003C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0.829</w:t>
            </w:r>
          </w:p>
        </w:tc>
        <w:tc>
          <w:tcPr>
            <w:tcW w:w="905" w:type="pct"/>
            <w:tcMar>
              <w:top w:w="57" w:type="dxa"/>
              <w:left w:w="57" w:type="dxa"/>
              <w:bottom w:w="57" w:type="dxa"/>
              <w:right w:w="57" w:type="dxa"/>
            </w:tcMar>
            <w:vAlign w:val="center"/>
          </w:tcPr>
          <w:p w14:paraId="1DDD2064"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r>
      <w:tr w:rsidR="00ED49A2" w14:paraId="66598836" w14:textId="77777777">
        <w:trPr>
          <w:trHeight w:val="90"/>
          <w:jc w:val="center"/>
        </w:trPr>
        <w:tc>
          <w:tcPr>
            <w:tcW w:w="1381" w:type="pct"/>
            <w:tcMar>
              <w:top w:w="57" w:type="dxa"/>
              <w:left w:w="57" w:type="dxa"/>
              <w:bottom w:w="57" w:type="dxa"/>
              <w:right w:w="57" w:type="dxa"/>
            </w:tcMar>
            <w:vAlign w:val="center"/>
          </w:tcPr>
          <w:p w14:paraId="24F6720D" w14:textId="77777777" w:rsidR="00ED49A2" w:rsidRDefault="000B0438">
            <w:pPr>
              <w:pStyle w:val="56"/>
              <w:adjustRightInd w:val="0"/>
              <w:snapToGrid w:val="0"/>
              <w:rPr>
                <w:rFonts w:ascii="Times New Roman" w:eastAsia="宋体" w:hAnsi="Times New Roman" w:cs="Times New Roman"/>
                <w:color w:val="auto"/>
                <w:sz w:val="21"/>
                <w:szCs w:val="21"/>
              </w:rPr>
            </w:pPr>
            <w:bookmarkStart w:id="51" w:name="_Hlk220258756"/>
            <w:bookmarkEnd w:id="50"/>
            <w:r>
              <w:rPr>
                <w:rFonts w:ascii="Times New Roman" w:eastAsia="宋体" w:hAnsi="Times New Roman" w:cs="Times New Roman"/>
                <w:color w:val="auto"/>
                <w:sz w:val="21"/>
                <w:szCs w:val="21"/>
              </w:rPr>
              <w:t>感觉异常</w:t>
            </w:r>
          </w:p>
        </w:tc>
        <w:tc>
          <w:tcPr>
            <w:tcW w:w="872" w:type="pct"/>
            <w:tcMar>
              <w:top w:w="57" w:type="dxa"/>
              <w:left w:w="57" w:type="dxa"/>
              <w:bottom w:w="57" w:type="dxa"/>
              <w:right w:w="57" w:type="dxa"/>
            </w:tcMar>
            <w:vAlign w:val="center"/>
          </w:tcPr>
          <w:p w14:paraId="1D8222DC"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24800600"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5E72EAB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79A2671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0.409</w:t>
            </w:r>
          </w:p>
        </w:tc>
      </w:tr>
      <w:tr w:rsidR="00ED49A2" w14:paraId="22BDD275" w14:textId="77777777">
        <w:trPr>
          <w:trHeight w:val="90"/>
          <w:jc w:val="center"/>
        </w:trPr>
        <w:tc>
          <w:tcPr>
            <w:tcW w:w="1381" w:type="pct"/>
            <w:tcMar>
              <w:top w:w="57" w:type="dxa"/>
              <w:left w:w="57" w:type="dxa"/>
              <w:bottom w:w="57" w:type="dxa"/>
              <w:right w:w="57" w:type="dxa"/>
            </w:tcMar>
            <w:vAlign w:val="center"/>
          </w:tcPr>
          <w:p w14:paraId="13CB7BED"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疲劳</w:t>
            </w:r>
          </w:p>
        </w:tc>
        <w:tc>
          <w:tcPr>
            <w:tcW w:w="872" w:type="pct"/>
            <w:tcMar>
              <w:top w:w="57" w:type="dxa"/>
              <w:left w:w="57" w:type="dxa"/>
              <w:bottom w:w="57" w:type="dxa"/>
              <w:right w:w="57" w:type="dxa"/>
            </w:tcMar>
            <w:vAlign w:val="center"/>
          </w:tcPr>
          <w:p w14:paraId="005DF3B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2F5A7072"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3B988029"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6479765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0.900</w:t>
            </w:r>
          </w:p>
        </w:tc>
      </w:tr>
      <w:tr w:rsidR="00ED49A2" w14:paraId="392DAF2F" w14:textId="77777777">
        <w:trPr>
          <w:trHeight w:val="90"/>
          <w:jc w:val="center"/>
        </w:trPr>
        <w:tc>
          <w:tcPr>
            <w:tcW w:w="1381" w:type="pct"/>
            <w:tcMar>
              <w:top w:w="57" w:type="dxa"/>
              <w:left w:w="57" w:type="dxa"/>
              <w:bottom w:w="57" w:type="dxa"/>
              <w:right w:w="57" w:type="dxa"/>
            </w:tcMar>
            <w:vAlign w:val="center"/>
          </w:tcPr>
          <w:p w14:paraId="673F86BA"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全身乏力</w:t>
            </w:r>
          </w:p>
        </w:tc>
        <w:tc>
          <w:tcPr>
            <w:tcW w:w="872" w:type="pct"/>
            <w:tcMar>
              <w:top w:w="57" w:type="dxa"/>
              <w:left w:w="57" w:type="dxa"/>
              <w:bottom w:w="57" w:type="dxa"/>
              <w:right w:w="57" w:type="dxa"/>
            </w:tcMar>
            <w:vAlign w:val="center"/>
          </w:tcPr>
          <w:p w14:paraId="0B207E91"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36" w:type="pct"/>
            <w:tcMar>
              <w:top w:w="57" w:type="dxa"/>
              <w:left w:w="57" w:type="dxa"/>
              <w:bottom w:w="57" w:type="dxa"/>
              <w:right w:w="57" w:type="dxa"/>
            </w:tcMar>
            <w:vAlign w:val="center"/>
          </w:tcPr>
          <w:p w14:paraId="78A430DA"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4" w:type="pct"/>
            <w:tcMar>
              <w:top w:w="57" w:type="dxa"/>
              <w:left w:w="57" w:type="dxa"/>
              <w:bottom w:w="57" w:type="dxa"/>
              <w:right w:w="57" w:type="dxa"/>
            </w:tcMar>
            <w:vAlign w:val="center"/>
          </w:tcPr>
          <w:p w14:paraId="4DF31388" w14:textId="77777777" w:rsidR="00ED49A2" w:rsidRDefault="000B0438">
            <w:pPr>
              <w:adjustRightInd w:val="0"/>
              <w:snapToGrid w:val="0"/>
              <w:jc w:val="center"/>
              <w:rPr>
                <w:rFonts w:ascii="Times New Roman" w:eastAsia="宋体" w:cs="Times New Roman"/>
                <w:sz w:val="21"/>
                <w:szCs w:val="21"/>
              </w:rPr>
            </w:pPr>
            <w:r>
              <w:rPr>
                <w:rFonts w:ascii="Times New Roman" w:eastAsia="宋体" w:cs="Times New Roman" w:hint="eastAsia"/>
                <w:sz w:val="21"/>
                <w:szCs w:val="21"/>
              </w:rPr>
              <w:t>-</w:t>
            </w:r>
          </w:p>
        </w:tc>
        <w:tc>
          <w:tcPr>
            <w:tcW w:w="905" w:type="pct"/>
            <w:tcMar>
              <w:top w:w="57" w:type="dxa"/>
              <w:left w:w="57" w:type="dxa"/>
              <w:bottom w:w="57" w:type="dxa"/>
              <w:right w:w="57" w:type="dxa"/>
            </w:tcMar>
            <w:vAlign w:val="center"/>
          </w:tcPr>
          <w:p w14:paraId="0141177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0.894</w:t>
            </w:r>
          </w:p>
        </w:tc>
      </w:tr>
      <w:bookmarkEnd w:id="49"/>
      <w:bookmarkEnd w:id="51"/>
      <w:tr w:rsidR="00ED49A2" w14:paraId="01ABBFFA" w14:textId="77777777">
        <w:trPr>
          <w:trHeight w:val="90"/>
          <w:jc w:val="center"/>
        </w:trPr>
        <w:tc>
          <w:tcPr>
            <w:tcW w:w="1381" w:type="pct"/>
            <w:tcMar>
              <w:top w:w="57" w:type="dxa"/>
              <w:left w:w="57" w:type="dxa"/>
              <w:bottom w:w="57" w:type="dxa"/>
              <w:right w:w="57" w:type="dxa"/>
            </w:tcMar>
            <w:vAlign w:val="center"/>
          </w:tcPr>
          <w:p w14:paraId="28A66316"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特征根值</w:t>
            </w:r>
          </w:p>
        </w:tc>
        <w:tc>
          <w:tcPr>
            <w:tcW w:w="872" w:type="pct"/>
            <w:tcMar>
              <w:top w:w="57" w:type="dxa"/>
              <w:left w:w="57" w:type="dxa"/>
              <w:bottom w:w="57" w:type="dxa"/>
              <w:right w:w="57" w:type="dxa"/>
            </w:tcMar>
            <w:vAlign w:val="center"/>
          </w:tcPr>
          <w:p w14:paraId="12340D19"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3.444</w:t>
            </w:r>
          </w:p>
        </w:tc>
        <w:tc>
          <w:tcPr>
            <w:tcW w:w="936" w:type="pct"/>
            <w:tcMar>
              <w:top w:w="57" w:type="dxa"/>
              <w:left w:w="57" w:type="dxa"/>
              <w:bottom w:w="57" w:type="dxa"/>
              <w:right w:w="57" w:type="dxa"/>
            </w:tcMar>
            <w:vAlign w:val="center"/>
          </w:tcPr>
          <w:p w14:paraId="71E7443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1.324</w:t>
            </w:r>
          </w:p>
        </w:tc>
        <w:tc>
          <w:tcPr>
            <w:tcW w:w="904" w:type="pct"/>
            <w:tcMar>
              <w:top w:w="57" w:type="dxa"/>
              <w:left w:w="57" w:type="dxa"/>
              <w:bottom w:w="57" w:type="dxa"/>
              <w:right w:w="57" w:type="dxa"/>
            </w:tcMar>
            <w:vAlign w:val="center"/>
          </w:tcPr>
          <w:p w14:paraId="50309412"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1.087</w:t>
            </w:r>
          </w:p>
        </w:tc>
        <w:tc>
          <w:tcPr>
            <w:tcW w:w="905" w:type="pct"/>
            <w:tcMar>
              <w:top w:w="57" w:type="dxa"/>
              <w:left w:w="57" w:type="dxa"/>
              <w:bottom w:w="57" w:type="dxa"/>
              <w:right w:w="57" w:type="dxa"/>
            </w:tcMar>
            <w:vAlign w:val="center"/>
          </w:tcPr>
          <w:p w14:paraId="72AD6940"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1.006</w:t>
            </w:r>
          </w:p>
        </w:tc>
      </w:tr>
      <w:tr w:rsidR="00ED49A2" w14:paraId="551AAAE5" w14:textId="77777777">
        <w:trPr>
          <w:trHeight w:val="90"/>
          <w:jc w:val="center"/>
        </w:trPr>
        <w:tc>
          <w:tcPr>
            <w:tcW w:w="1381" w:type="pct"/>
            <w:tcMar>
              <w:top w:w="57" w:type="dxa"/>
              <w:left w:w="57" w:type="dxa"/>
              <w:bottom w:w="57" w:type="dxa"/>
              <w:right w:w="57" w:type="dxa"/>
            </w:tcMar>
            <w:vAlign w:val="center"/>
          </w:tcPr>
          <w:p w14:paraId="34F099E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方差贡献率（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w:t>
            </w:r>
          </w:p>
        </w:tc>
        <w:tc>
          <w:tcPr>
            <w:tcW w:w="872" w:type="pct"/>
            <w:tcMar>
              <w:top w:w="57" w:type="dxa"/>
              <w:left w:w="57" w:type="dxa"/>
              <w:bottom w:w="57" w:type="dxa"/>
              <w:right w:w="57" w:type="dxa"/>
            </w:tcMar>
            <w:vAlign w:val="center"/>
          </w:tcPr>
          <w:p w14:paraId="0D4C588F"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31.311</w:t>
            </w:r>
          </w:p>
        </w:tc>
        <w:tc>
          <w:tcPr>
            <w:tcW w:w="936" w:type="pct"/>
            <w:tcMar>
              <w:top w:w="57" w:type="dxa"/>
              <w:left w:w="57" w:type="dxa"/>
              <w:bottom w:w="57" w:type="dxa"/>
              <w:right w:w="57" w:type="dxa"/>
            </w:tcMar>
            <w:vAlign w:val="center"/>
          </w:tcPr>
          <w:p w14:paraId="44EE2E2E"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12.039</w:t>
            </w:r>
          </w:p>
        </w:tc>
        <w:tc>
          <w:tcPr>
            <w:tcW w:w="904" w:type="pct"/>
            <w:tcMar>
              <w:top w:w="57" w:type="dxa"/>
              <w:left w:w="57" w:type="dxa"/>
              <w:bottom w:w="57" w:type="dxa"/>
              <w:right w:w="57" w:type="dxa"/>
            </w:tcMar>
            <w:vAlign w:val="center"/>
          </w:tcPr>
          <w:p w14:paraId="006E7873"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9.878</w:t>
            </w:r>
          </w:p>
        </w:tc>
        <w:tc>
          <w:tcPr>
            <w:tcW w:w="905" w:type="pct"/>
            <w:tcMar>
              <w:top w:w="57" w:type="dxa"/>
              <w:left w:w="57" w:type="dxa"/>
              <w:bottom w:w="57" w:type="dxa"/>
              <w:right w:w="57" w:type="dxa"/>
            </w:tcMar>
            <w:vAlign w:val="center"/>
          </w:tcPr>
          <w:p w14:paraId="290F902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9.143</w:t>
            </w:r>
          </w:p>
        </w:tc>
      </w:tr>
      <w:tr w:rsidR="00ED49A2" w14:paraId="5D560972" w14:textId="77777777">
        <w:trPr>
          <w:trHeight w:val="90"/>
          <w:jc w:val="center"/>
        </w:trPr>
        <w:tc>
          <w:tcPr>
            <w:tcW w:w="1381" w:type="pct"/>
            <w:tcMar>
              <w:top w:w="57" w:type="dxa"/>
              <w:left w:w="57" w:type="dxa"/>
              <w:bottom w:w="57" w:type="dxa"/>
              <w:right w:w="57" w:type="dxa"/>
            </w:tcMar>
            <w:vAlign w:val="center"/>
          </w:tcPr>
          <w:p w14:paraId="7B1B0065"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方差累计贡献率（</w:t>
            </w:r>
            <w:r>
              <w:rPr>
                <w:rFonts w:ascii="Times New Roman" w:eastAsia="宋体" w:hAnsi="Times New Roman" w:cs="Times New Roman"/>
                <w:color w:val="auto"/>
                <w:sz w:val="21"/>
                <w:szCs w:val="21"/>
              </w:rPr>
              <w:t>%</w:t>
            </w:r>
            <w:r>
              <w:rPr>
                <w:rFonts w:ascii="Times New Roman" w:eastAsia="宋体" w:hAnsi="Times New Roman" w:cs="Times New Roman"/>
                <w:color w:val="auto"/>
                <w:sz w:val="21"/>
                <w:szCs w:val="21"/>
              </w:rPr>
              <w:t>）</w:t>
            </w:r>
          </w:p>
        </w:tc>
        <w:tc>
          <w:tcPr>
            <w:tcW w:w="872" w:type="pct"/>
            <w:tcMar>
              <w:top w:w="57" w:type="dxa"/>
              <w:left w:w="57" w:type="dxa"/>
              <w:bottom w:w="57" w:type="dxa"/>
              <w:right w:w="57" w:type="dxa"/>
            </w:tcMar>
            <w:vAlign w:val="center"/>
          </w:tcPr>
          <w:p w14:paraId="55EB2C1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31.311</w:t>
            </w:r>
          </w:p>
        </w:tc>
        <w:tc>
          <w:tcPr>
            <w:tcW w:w="936" w:type="pct"/>
            <w:tcMar>
              <w:top w:w="57" w:type="dxa"/>
              <w:left w:w="57" w:type="dxa"/>
              <w:bottom w:w="57" w:type="dxa"/>
              <w:right w:w="57" w:type="dxa"/>
            </w:tcMar>
            <w:vAlign w:val="center"/>
          </w:tcPr>
          <w:p w14:paraId="3A080D1B"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43.350</w:t>
            </w:r>
          </w:p>
        </w:tc>
        <w:tc>
          <w:tcPr>
            <w:tcW w:w="904" w:type="pct"/>
            <w:tcMar>
              <w:top w:w="57" w:type="dxa"/>
              <w:left w:w="57" w:type="dxa"/>
              <w:bottom w:w="57" w:type="dxa"/>
              <w:right w:w="57" w:type="dxa"/>
            </w:tcMar>
            <w:vAlign w:val="center"/>
          </w:tcPr>
          <w:p w14:paraId="61EBA3F7"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53.228</w:t>
            </w:r>
          </w:p>
        </w:tc>
        <w:tc>
          <w:tcPr>
            <w:tcW w:w="905" w:type="pct"/>
            <w:tcMar>
              <w:top w:w="57" w:type="dxa"/>
              <w:left w:w="57" w:type="dxa"/>
              <w:bottom w:w="57" w:type="dxa"/>
              <w:right w:w="57" w:type="dxa"/>
            </w:tcMar>
            <w:vAlign w:val="center"/>
          </w:tcPr>
          <w:p w14:paraId="27FE2ECC" w14:textId="77777777" w:rsidR="00ED49A2" w:rsidRDefault="000B0438">
            <w:pPr>
              <w:pStyle w:val="56"/>
              <w:adjustRightInd w:val="0"/>
              <w:snapToGrid w:val="0"/>
              <w:rPr>
                <w:rFonts w:ascii="Times New Roman" w:eastAsia="宋体" w:hAnsi="Times New Roman" w:cs="Times New Roman"/>
                <w:color w:val="auto"/>
                <w:sz w:val="21"/>
                <w:szCs w:val="21"/>
              </w:rPr>
            </w:pPr>
            <w:r>
              <w:rPr>
                <w:rFonts w:ascii="Times New Roman" w:eastAsia="宋体" w:hAnsi="Times New Roman" w:cs="Times New Roman"/>
                <w:color w:val="auto"/>
                <w:sz w:val="21"/>
                <w:szCs w:val="21"/>
              </w:rPr>
              <w:t>62.371</w:t>
            </w:r>
          </w:p>
        </w:tc>
      </w:tr>
    </w:tbl>
    <w:p w14:paraId="48B5433D" w14:textId="77777777" w:rsidR="00ED49A2" w:rsidRDefault="000B0438">
      <w:pPr>
        <w:pStyle w:val="afd"/>
        <w:adjustRightInd w:val="0"/>
        <w:snapToGrid w:val="0"/>
        <w:jc w:val="left"/>
        <w:rPr>
          <w:rFonts w:ascii="Times New Roman" w:eastAsia="宋体" w:hAnsi="Times New Roman" w:cs="Times New Roman"/>
          <w:color w:val="auto"/>
        </w:rPr>
      </w:pPr>
      <w:r>
        <w:rPr>
          <w:rFonts w:ascii="Times New Roman" w:eastAsia="宋体" w:hAnsi="Times New Roman" w:cs="Times New Roman" w:hint="eastAsia"/>
          <w:color w:val="auto"/>
        </w:rPr>
        <w:t>注：因子</w:t>
      </w:r>
      <w:r>
        <w:rPr>
          <w:rFonts w:ascii="Times New Roman" w:eastAsia="宋体" w:hAnsi="Times New Roman" w:cs="Times New Roman" w:hint="eastAsia"/>
          <w:color w:val="auto"/>
        </w:rPr>
        <w:t>1</w:t>
      </w:r>
      <w:r>
        <w:rPr>
          <w:rFonts w:ascii="Times New Roman" w:eastAsia="宋体" w:hAnsi="Times New Roman" w:cs="Times New Roman" w:hint="eastAsia"/>
          <w:color w:val="auto"/>
        </w:rPr>
        <w:t>为</w:t>
      </w:r>
      <w:r>
        <w:rPr>
          <w:rFonts w:ascii="Times New Roman" w:eastAsia="宋体" w:hAnsi="Times New Roman" w:cs="Times New Roman"/>
          <w:color w:val="auto"/>
        </w:rPr>
        <w:t>胃肠道症状群</w:t>
      </w:r>
      <w:r>
        <w:rPr>
          <w:rFonts w:ascii="Times New Roman" w:eastAsia="宋体" w:hAnsi="Times New Roman" w:cs="Times New Roman" w:hint="eastAsia"/>
          <w:color w:val="auto"/>
        </w:rPr>
        <w:t>；因子</w:t>
      </w:r>
      <w:r>
        <w:rPr>
          <w:rFonts w:ascii="Times New Roman" w:eastAsia="宋体" w:hAnsi="Times New Roman" w:cs="Times New Roman" w:hint="eastAsia"/>
          <w:color w:val="auto"/>
        </w:rPr>
        <w:t>2</w:t>
      </w:r>
      <w:r>
        <w:rPr>
          <w:rFonts w:ascii="Times New Roman" w:eastAsia="宋体" w:hAnsi="Times New Roman" w:cs="Times New Roman" w:hint="eastAsia"/>
          <w:color w:val="auto"/>
        </w:rPr>
        <w:t>为</w:t>
      </w:r>
      <w:r>
        <w:rPr>
          <w:rFonts w:ascii="Times New Roman" w:eastAsia="宋体" w:hAnsi="Times New Roman" w:cs="Times New Roman"/>
          <w:color w:val="auto"/>
        </w:rPr>
        <w:t>肠</w:t>
      </w:r>
      <w:r>
        <w:rPr>
          <w:rFonts w:ascii="Times New Roman" w:eastAsia="宋体" w:hAnsi="Times New Roman" w:cs="Times New Roman"/>
          <w:color w:val="auto"/>
        </w:rPr>
        <w:t>-</w:t>
      </w:r>
      <w:r>
        <w:rPr>
          <w:rFonts w:ascii="Times New Roman" w:eastAsia="宋体" w:hAnsi="Times New Roman" w:cs="Times New Roman"/>
          <w:color w:val="auto"/>
        </w:rPr>
        <w:t>脑轴症状群</w:t>
      </w:r>
      <w:r>
        <w:rPr>
          <w:rFonts w:ascii="Times New Roman" w:eastAsia="宋体" w:hAnsi="Times New Roman" w:cs="Times New Roman" w:hint="eastAsia"/>
          <w:color w:val="auto"/>
        </w:rPr>
        <w:t>；因子</w:t>
      </w:r>
      <w:r>
        <w:rPr>
          <w:rFonts w:ascii="Times New Roman" w:eastAsia="宋体" w:hAnsi="Times New Roman" w:cs="Times New Roman" w:hint="eastAsia"/>
          <w:color w:val="auto"/>
        </w:rPr>
        <w:t>3</w:t>
      </w:r>
      <w:r>
        <w:rPr>
          <w:rFonts w:ascii="Times New Roman" w:eastAsia="宋体" w:hAnsi="Times New Roman" w:cs="Times New Roman" w:hint="eastAsia"/>
          <w:color w:val="auto"/>
        </w:rPr>
        <w:t>为</w:t>
      </w:r>
      <w:r>
        <w:rPr>
          <w:rFonts w:ascii="Times New Roman" w:eastAsia="宋体" w:hAnsi="Times New Roman" w:cs="Times New Roman"/>
          <w:color w:val="auto"/>
        </w:rPr>
        <w:t>躯体疼痛症状群</w:t>
      </w:r>
      <w:r>
        <w:rPr>
          <w:rFonts w:ascii="Times New Roman" w:eastAsia="宋体" w:hAnsi="Times New Roman" w:cs="Times New Roman" w:hint="eastAsia"/>
          <w:color w:val="auto"/>
        </w:rPr>
        <w:t>；因子</w:t>
      </w:r>
      <w:r>
        <w:rPr>
          <w:rFonts w:ascii="Times New Roman" w:eastAsia="宋体" w:hAnsi="Times New Roman" w:cs="Times New Roman" w:hint="eastAsia"/>
          <w:color w:val="auto"/>
        </w:rPr>
        <w:t>4</w:t>
      </w:r>
      <w:r>
        <w:rPr>
          <w:rFonts w:ascii="Times New Roman" w:eastAsia="宋体" w:hAnsi="Times New Roman" w:cs="Times New Roman" w:hint="eastAsia"/>
          <w:color w:val="auto"/>
        </w:rPr>
        <w:t>为</w:t>
      </w:r>
      <w:r>
        <w:rPr>
          <w:rFonts w:ascii="Times New Roman" w:eastAsia="宋体" w:hAnsi="Times New Roman" w:cs="Times New Roman"/>
          <w:color w:val="auto"/>
        </w:rPr>
        <w:t>神经</w:t>
      </w:r>
      <w:r>
        <w:rPr>
          <w:rFonts w:ascii="Times New Roman" w:eastAsia="宋体" w:hAnsi="Times New Roman" w:cs="Times New Roman"/>
          <w:color w:val="auto"/>
        </w:rPr>
        <w:t>-</w:t>
      </w:r>
      <w:r>
        <w:rPr>
          <w:rFonts w:ascii="Times New Roman" w:eastAsia="宋体" w:hAnsi="Times New Roman" w:cs="Times New Roman"/>
          <w:color w:val="auto"/>
        </w:rPr>
        <w:t>肌肉</w:t>
      </w:r>
      <w:r>
        <w:rPr>
          <w:rFonts w:ascii="Times New Roman" w:eastAsia="宋体" w:hAnsi="Times New Roman" w:cs="Times New Roman"/>
          <w:color w:val="auto"/>
        </w:rPr>
        <w:t>-</w:t>
      </w:r>
      <w:r>
        <w:rPr>
          <w:rFonts w:ascii="Times New Roman" w:eastAsia="宋体" w:hAnsi="Times New Roman" w:cs="Times New Roman"/>
          <w:color w:val="auto"/>
        </w:rPr>
        <w:t>疲劳症状群</w:t>
      </w:r>
      <w:r>
        <w:rPr>
          <w:rFonts w:ascii="Times New Roman" w:eastAsia="宋体" w:hAnsi="Times New Roman" w:cs="Times New Roman" w:hint="eastAsia"/>
          <w:color w:val="auto"/>
        </w:rPr>
        <w:t>。</w:t>
      </w:r>
    </w:p>
    <w:p w14:paraId="6CE1596B"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anchor distT="0" distB="0" distL="114300" distR="114300" simplePos="0" relativeHeight="251659264" behindDoc="1" locked="0" layoutInCell="1" allowOverlap="1" wp14:anchorId="78E7E1DC" wp14:editId="72D0A4F0">
            <wp:simplePos x="0" y="0"/>
            <wp:positionH relativeFrom="column">
              <wp:posOffset>1160780</wp:posOffset>
            </wp:positionH>
            <wp:positionV relativeFrom="paragraph">
              <wp:posOffset>90170</wp:posOffset>
            </wp:positionV>
            <wp:extent cx="3205480" cy="2667635"/>
            <wp:effectExtent l="0" t="0" r="13970" b="18415"/>
            <wp:wrapTight wrapText="bothSides">
              <wp:wrapPolygon edited="0">
                <wp:start x="0" y="0"/>
                <wp:lineTo x="0" y="21441"/>
                <wp:lineTo x="21437" y="21441"/>
                <wp:lineTo x="21437" y="0"/>
                <wp:lineTo x="0" y="0"/>
              </wp:wrapPolygon>
            </wp:wrapTight>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5"/>
                    <a:stretch>
                      <a:fillRect/>
                    </a:stretch>
                  </pic:blipFill>
                  <pic:spPr>
                    <a:xfrm>
                      <a:off x="0" y="0"/>
                      <a:ext cx="3205480" cy="2667635"/>
                    </a:xfrm>
                    <a:prstGeom prst="rect">
                      <a:avLst/>
                    </a:prstGeom>
                    <a:noFill/>
                    <a:ln>
                      <a:noFill/>
                    </a:ln>
                  </pic:spPr>
                </pic:pic>
              </a:graphicData>
            </a:graphic>
          </wp:anchor>
        </w:drawing>
      </w:r>
    </w:p>
    <w:p w14:paraId="1C304B0B"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03BBB180"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5295406F"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42D5C05C"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1D4161B1"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704D75BA"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66AA43C6"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2CF6EFA7"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1854A2A7"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01F09100"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04F7668D"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2225CF85"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1F96F6CD"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7D86EABA"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3BE7D85F"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48647ADF"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51CA85FE" w14:textId="77777777" w:rsidR="00ED49A2" w:rsidRDefault="00ED49A2">
      <w:pPr>
        <w:pStyle w:val="afd"/>
        <w:adjustRightInd w:val="0"/>
        <w:snapToGrid w:val="0"/>
        <w:jc w:val="left"/>
        <w:rPr>
          <w:rFonts w:ascii="Times New Roman" w:eastAsia="宋体" w:hAnsi="Times New Roman" w:cs="Times New Roman"/>
          <w:color w:val="auto"/>
        </w:rPr>
      </w:pPr>
    </w:p>
    <w:p w14:paraId="618337F7" w14:textId="77777777" w:rsidR="00ED49A2" w:rsidRDefault="000B0438">
      <w:pPr>
        <w:pStyle w:val="afd"/>
        <w:adjustRightInd w:val="0"/>
        <w:snapToGrid w:val="0"/>
        <w:ind w:firstLineChars="200" w:firstLine="422"/>
        <w:rPr>
          <w:rFonts w:ascii="Times New Roman" w:eastAsia="宋体" w:hAnsi="Times New Roman" w:cs="Times New Roman"/>
          <w:color w:val="auto"/>
        </w:rPr>
      </w:pPr>
      <w:r>
        <w:rPr>
          <w:rFonts w:ascii="Times New Roman" w:eastAsia="宋体" w:hAnsi="Times New Roman" w:cs="Times New Roman" w:hint="eastAsia"/>
          <w:b/>
          <w:bCs/>
          <w:color w:val="auto"/>
        </w:rPr>
        <w:t>图</w:t>
      </w:r>
      <w:r>
        <w:rPr>
          <w:rFonts w:ascii="Times New Roman" w:eastAsia="宋体" w:hAnsi="Times New Roman" w:cs="Times New Roman" w:hint="eastAsia"/>
          <w:b/>
          <w:bCs/>
          <w:color w:val="auto"/>
        </w:rPr>
        <w:t>1</w:t>
      </w:r>
      <w:r>
        <w:rPr>
          <w:rFonts w:ascii="Times New Roman" w:eastAsia="宋体" w:hAnsi="Times New Roman" w:cs="Times New Roman"/>
          <w:color w:val="auto"/>
        </w:rPr>
        <w:t xml:space="preserve">　</w:t>
      </w:r>
      <w:r>
        <w:rPr>
          <w:rFonts w:ascii="Times New Roman" w:hAnsi="Times New Roman" w:cs="Times New Roman" w:hint="eastAsia"/>
          <w:color w:val="auto"/>
        </w:rPr>
        <w:t>930</w:t>
      </w:r>
      <w:r>
        <w:rPr>
          <w:rFonts w:ascii="Times New Roman" w:hAnsi="Times New Roman" w:cs="Times New Roman" w:hint="eastAsia"/>
          <w:color w:val="auto"/>
        </w:rPr>
        <w:t>例</w:t>
      </w:r>
      <w:r>
        <w:rPr>
          <w:rFonts w:ascii="Times New Roman" w:eastAsia="宋体" w:hAnsi="Times New Roman" w:cs="Times New Roman"/>
          <w:color w:val="auto"/>
        </w:rPr>
        <w:t>妇科肿瘤患者</w:t>
      </w:r>
      <w:r>
        <w:rPr>
          <w:rFonts w:ascii="Times New Roman" w:eastAsia="宋体" w:hAnsi="Times New Roman" w:cs="Times New Roman" w:hint="eastAsia"/>
          <w:color w:val="auto"/>
        </w:rPr>
        <w:t>化疗间歇期生理症状群提取的</w:t>
      </w:r>
      <w:r>
        <w:rPr>
          <w:rFonts w:ascii="Times New Roman" w:eastAsia="宋体" w:hAnsi="Times New Roman" w:cs="Times New Roman"/>
          <w:color w:val="auto"/>
        </w:rPr>
        <w:t>碎石图</w:t>
      </w:r>
      <w:bookmarkStart w:id="52" w:name="pindex406"/>
      <w:bookmarkEnd w:id="52"/>
    </w:p>
    <w:p w14:paraId="0206DEA5" w14:textId="564445C0"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b/>
          <w:bCs/>
          <w:color w:val="auto"/>
        </w:rPr>
        <w:t>4.</w:t>
      </w:r>
      <w:r>
        <w:rPr>
          <w:rFonts w:ascii="Times New Roman" w:hAnsi="Times New Roman" w:cs="Times New Roman"/>
          <w:b/>
          <w:bCs/>
          <w:color w:val="auto"/>
        </w:rPr>
        <w:t>妇科肿瘤患者</w:t>
      </w:r>
      <w:r>
        <w:rPr>
          <w:rFonts w:ascii="Times New Roman" w:hAnsi="Times New Roman" w:cs="Times New Roman" w:hint="eastAsia"/>
          <w:b/>
          <w:bCs/>
          <w:color w:val="auto"/>
        </w:rPr>
        <w:t>化疗间歇期生理</w:t>
      </w:r>
      <w:r>
        <w:rPr>
          <w:rFonts w:ascii="Times New Roman" w:hAnsi="Times New Roman" w:cs="Times New Roman"/>
          <w:b/>
          <w:bCs/>
          <w:color w:val="auto"/>
        </w:rPr>
        <w:t>症状关联强度：</w:t>
      </w:r>
      <w:r>
        <w:rPr>
          <w:rFonts w:ascii="Times New Roman" w:hAnsi="Times New Roman" w:cs="Times New Roman"/>
          <w:color w:val="auto"/>
        </w:rPr>
        <w:t>使用</w:t>
      </w:r>
      <w:r>
        <w:rPr>
          <w:rFonts w:ascii="Times New Roman" w:hAnsi="Times New Roman" w:cs="Times New Roman"/>
          <w:color w:val="auto"/>
        </w:rPr>
        <w:t>R.4.5.2</w:t>
      </w:r>
      <w:r>
        <w:rPr>
          <w:rFonts w:ascii="Times New Roman" w:hAnsi="Times New Roman" w:cs="Times New Roman"/>
          <w:color w:val="auto"/>
        </w:rPr>
        <w:t>软件绘制</w:t>
      </w:r>
      <w:r>
        <w:rPr>
          <w:rFonts w:ascii="Times New Roman" w:hAnsi="Times New Roman" w:cs="Times New Roman" w:hint="eastAsia"/>
          <w:color w:val="auto"/>
        </w:rPr>
        <w:t>症状</w:t>
      </w:r>
      <w:r>
        <w:rPr>
          <w:rFonts w:ascii="Times New Roman" w:hAnsi="Times New Roman" w:cs="Times New Roman"/>
          <w:color w:val="auto"/>
        </w:rPr>
        <w:t>网络，绿线表示正相关关系，红线表示负相关关系，两个节点之间的</w:t>
      </w:r>
      <w:r>
        <w:rPr>
          <w:rFonts w:ascii="Times New Roman" w:hAnsi="Times New Roman" w:cs="Times New Roman" w:hint="eastAsia"/>
          <w:color w:val="auto"/>
        </w:rPr>
        <w:t>连线</w:t>
      </w:r>
      <w:r>
        <w:rPr>
          <w:rFonts w:ascii="Times New Roman" w:hAnsi="Times New Roman" w:cs="Times New Roman"/>
          <w:color w:val="auto"/>
        </w:rPr>
        <w:t>越粗代表两者之间的关系越</w:t>
      </w:r>
      <w:r w:rsidRPr="00E20247">
        <w:rPr>
          <w:rFonts w:ascii="Times New Roman" w:hAnsi="Times New Roman" w:cs="Times New Roman" w:hint="eastAsia"/>
          <w:color w:val="auto"/>
        </w:rPr>
        <w:t>强</w:t>
      </w:r>
      <w:r w:rsidRPr="00E20247">
        <w:rPr>
          <w:rFonts w:ascii="Times New Roman" w:hAnsi="Times New Roman" w:cs="Times New Roman"/>
          <w:color w:val="auto"/>
        </w:rPr>
        <w:t>，反之</w:t>
      </w:r>
      <w:r w:rsidRPr="00E20247">
        <w:rPr>
          <w:rFonts w:ascii="Times New Roman" w:hAnsi="Times New Roman" w:cs="Times New Roman" w:hint="eastAsia"/>
          <w:color w:val="auto"/>
        </w:rPr>
        <w:t>二</w:t>
      </w:r>
      <w:r w:rsidRPr="00E20247">
        <w:rPr>
          <w:rFonts w:ascii="Times New Roman" w:hAnsi="Times New Roman" w:cs="Times New Roman"/>
          <w:color w:val="auto"/>
        </w:rPr>
        <w:t>者之间的关系越</w:t>
      </w:r>
      <w:r w:rsidRPr="00E20247">
        <w:rPr>
          <w:rFonts w:ascii="Times New Roman" w:hAnsi="Times New Roman" w:cs="Times New Roman" w:hint="eastAsia"/>
          <w:color w:val="auto"/>
        </w:rPr>
        <w:t>弱</w:t>
      </w:r>
      <w:r w:rsidRPr="00E20247">
        <w:rPr>
          <w:rFonts w:ascii="Times New Roman" w:hAnsi="Times New Roman" w:cs="Times New Roman"/>
          <w:color w:val="auto"/>
        </w:rPr>
        <w:t>。</w:t>
      </w:r>
      <w:r w:rsidRPr="00E20247">
        <w:rPr>
          <w:rFonts w:ascii="Times New Roman" w:hAnsi="Times New Roman" w:cs="Times New Roman" w:hint="eastAsia"/>
          <w:color w:val="auto"/>
        </w:rPr>
        <w:t>在</w:t>
      </w:r>
      <w:r w:rsidRPr="00E20247">
        <w:rPr>
          <w:rFonts w:ascii="Times New Roman" w:hAnsi="Times New Roman" w:cs="Times New Roman"/>
          <w:color w:val="auto"/>
        </w:rPr>
        <w:t>症状严重程度网络中</w:t>
      </w:r>
      <w:r w:rsidRPr="00E20247">
        <w:rPr>
          <w:rFonts w:ascii="Times New Roman" w:hAnsi="Times New Roman" w:cs="Times New Roman" w:hint="eastAsia"/>
          <w:color w:val="auto"/>
        </w:rPr>
        <w:t>，</w:t>
      </w:r>
      <w:r w:rsidRPr="00E20247">
        <w:rPr>
          <w:rFonts w:ascii="Times New Roman" w:hAnsi="Times New Roman" w:cs="Times New Roman"/>
          <w:color w:val="auto"/>
        </w:rPr>
        <w:t>恶心</w:t>
      </w:r>
      <w:r w:rsidRPr="00E20247">
        <w:rPr>
          <w:rFonts w:ascii="Times New Roman" w:hAnsi="Times New Roman" w:cs="Times New Roman" w:hint="eastAsia"/>
          <w:color w:val="auto"/>
        </w:rPr>
        <w:t>与</w:t>
      </w:r>
      <w:r w:rsidRPr="00E20247">
        <w:rPr>
          <w:rFonts w:ascii="Times New Roman" w:hAnsi="Times New Roman" w:cs="Times New Roman"/>
          <w:color w:val="auto"/>
        </w:rPr>
        <w:t>呕吐</w:t>
      </w:r>
      <w:r w:rsidR="00E20247" w:rsidRPr="00E20247">
        <w:rPr>
          <w:rFonts w:ascii="Times New Roman" w:hAnsi="Times New Roman" w:cs="Times New Roman" w:hint="eastAsia"/>
          <w:color w:val="auto"/>
        </w:rPr>
        <w:t>呈</w:t>
      </w:r>
      <w:r w:rsidR="00E20247" w:rsidRPr="00E20247">
        <w:rPr>
          <w:rFonts w:ascii="Times New Roman" w:hAnsi="Times New Roman" w:cs="Times New Roman"/>
          <w:color w:val="auto"/>
        </w:rPr>
        <w:t>正相关关系</w:t>
      </w:r>
      <w:r w:rsidRPr="00E20247">
        <w:rPr>
          <w:rFonts w:ascii="Times New Roman" w:hAnsi="Times New Roman" w:cs="Times New Roman" w:hint="eastAsia"/>
          <w:color w:val="auto"/>
        </w:rPr>
        <w:t>（</w:t>
      </w:r>
      <w:r w:rsidRPr="00E20247">
        <w:rPr>
          <w:rFonts w:ascii="Times New Roman" w:hAnsi="Times New Roman" w:cs="Times New Roman"/>
          <w:i/>
          <w:iCs/>
          <w:color w:val="auto"/>
        </w:rPr>
        <w:t>r</w:t>
      </w:r>
      <w:r w:rsidRPr="00E20247">
        <w:rPr>
          <w:rFonts w:ascii="Times New Roman" w:hAnsi="Times New Roman" w:cs="Times New Roman" w:hint="eastAsia"/>
          <w:i/>
          <w:iCs/>
          <w:color w:val="auto"/>
        </w:rPr>
        <w:t>=</w:t>
      </w:r>
      <w:r w:rsidRPr="00E20247">
        <w:rPr>
          <w:rFonts w:ascii="Times New Roman" w:hAnsi="Times New Roman" w:cs="Times New Roman"/>
          <w:color w:val="auto"/>
        </w:rPr>
        <w:t>0.666</w:t>
      </w:r>
      <w:r w:rsidRPr="00E20247">
        <w:rPr>
          <w:rFonts w:ascii="Times New Roman" w:hAnsi="Times New Roman" w:cs="Times New Roman" w:hint="eastAsia"/>
          <w:color w:val="auto"/>
        </w:rPr>
        <w:t>），恶心与</w:t>
      </w:r>
      <w:r w:rsidRPr="00E20247">
        <w:rPr>
          <w:rFonts w:ascii="Times New Roman" w:hAnsi="Times New Roman" w:cs="Times New Roman"/>
          <w:color w:val="auto"/>
        </w:rPr>
        <w:t>厌食</w:t>
      </w:r>
      <w:r w:rsidR="00E20247" w:rsidRPr="00E20247">
        <w:rPr>
          <w:rFonts w:ascii="Times New Roman" w:hAnsi="Times New Roman" w:cs="Times New Roman" w:hint="eastAsia"/>
          <w:color w:val="auto"/>
        </w:rPr>
        <w:t>呈</w:t>
      </w:r>
      <w:r w:rsidR="00E20247" w:rsidRPr="00E20247">
        <w:rPr>
          <w:rFonts w:ascii="Times New Roman" w:hAnsi="Times New Roman" w:cs="Times New Roman"/>
          <w:color w:val="auto"/>
        </w:rPr>
        <w:t>正相关关系</w:t>
      </w:r>
      <w:r w:rsidRPr="00E20247">
        <w:rPr>
          <w:rFonts w:ascii="Times New Roman" w:hAnsi="Times New Roman" w:cs="Times New Roman" w:hint="eastAsia"/>
          <w:color w:val="auto"/>
        </w:rPr>
        <w:t>（</w:t>
      </w:r>
      <w:r w:rsidRPr="00E20247">
        <w:rPr>
          <w:rFonts w:ascii="Times New Roman" w:hAnsi="Times New Roman" w:cs="Times New Roman"/>
          <w:i/>
          <w:iCs/>
          <w:color w:val="auto"/>
        </w:rPr>
        <w:t>r</w:t>
      </w:r>
      <w:r w:rsidRPr="00E20247">
        <w:rPr>
          <w:rFonts w:ascii="Times New Roman" w:hAnsi="Times New Roman" w:cs="Times New Roman" w:hint="eastAsia"/>
          <w:color w:val="auto"/>
        </w:rPr>
        <w:t>=</w:t>
      </w:r>
      <w:r w:rsidRPr="00E20247">
        <w:rPr>
          <w:rFonts w:ascii="Times New Roman" w:hAnsi="Times New Roman" w:cs="Times New Roman"/>
          <w:color w:val="auto"/>
        </w:rPr>
        <w:t>0.585</w:t>
      </w:r>
      <w:r w:rsidRPr="00E20247">
        <w:rPr>
          <w:rFonts w:ascii="Times New Roman" w:hAnsi="Times New Roman" w:cs="Times New Roman" w:hint="eastAsia"/>
          <w:color w:val="auto"/>
        </w:rPr>
        <w:t>）</w:t>
      </w:r>
      <w:sdt>
        <w:sdtPr>
          <w:alias w:val="标点符号错误"/>
          <w:tag w:val="reviewtag_auto"/>
          <w:id w:val="2182525"/>
        </w:sdtPr>
        <w:sdtContent>
          <w:bookmarkStart w:id="53" w:name="bkReivew2182525"/>
          <w:r>
            <w:rPr>
              <w:rFonts w:ascii="Times New Roman" w:hAnsi="Times New Roman" w:cs="Times New Roman" w:hint="eastAsia"/>
              <w:color w:val="0072FF"/>
            </w:rPr>
            <w:t>；</w:t>
          </w:r>
          <w:bookmarkEnd w:id="53"/>
        </w:sdtContent>
      </w:sdt>
      <w:bookmarkStart w:id="54" w:name="sys40714848"/>
      <w:r w:rsidRPr="00E20247">
        <w:rPr>
          <w:rFonts w:ascii="Times New Roman" w:hAnsi="Times New Roman" w:cs="Times New Roman"/>
          <w:color w:val="auto"/>
          <w:highlight w:val="lightGray"/>
        </w:rPr>
        <w:t>疲劳</w:t>
      </w:r>
      <w:r w:rsidRPr="00E20247">
        <w:rPr>
          <w:rFonts w:ascii="Times New Roman" w:hAnsi="Times New Roman" w:cs="Times New Roman" w:hint="eastAsia"/>
          <w:color w:val="auto"/>
          <w:highlight w:val="lightGray"/>
        </w:rPr>
        <w:t>与</w:t>
      </w:r>
      <w:r w:rsidRPr="00E20247">
        <w:rPr>
          <w:rFonts w:ascii="Times New Roman" w:hAnsi="Times New Roman" w:cs="Times New Roman"/>
          <w:color w:val="auto"/>
          <w:highlight w:val="lightGray"/>
        </w:rPr>
        <w:t>全身乏力</w:t>
      </w:r>
      <w:r w:rsidR="00E20247" w:rsidRPr="00E20247">
        <w:rPr>
          <w:rFonts w:ascii="Times New Roman" w:hAnsi="Times New Roman" w:cs="Times New Roman" w:hint="eastAsia"/>
          <w:color w:val="auto"/>
          <w:highlight w:val="lightGray"/>
        </w:rPr>
        <w:t>呈</w:t>
      </w:r>
      <w:r w:rsidR="00E20247" w:rsidRPr="00E20247">
        <w:rPr>
          <w:rFonts w:ascii="Times New Roman" w:hAnsi="Times New Roman" w:cs="Times New Roman"/>
          <w:color w:val="auto"/>
          <w:highlight w:val="lightGray"/>
        </w:rPr>
        <w:t>正相关关系</w:t>
      </w:r>
      <w:r w:rsidRPr="00E20247">
        <w:rPr>
          <w:rFonts w:ascii="Times New Roman" w:hAnsi="Times New Roman" w:cs="Times New Roman" w:hint="eastAsia"/>
          <w:color w:val="auto"/>
          <w:highlight w:val="lightGray"/>
        </w:rPr>
        <w:t>（</w:t>
      </w:r>
      <w:r w:rsidRPr="00E20247">
        <w:rPr>
          <w:rFonts w:ascii="Times New Roman" w:hAnsi="Times New Roman" w:cs="Times New Roman" w:hint="eastAsia"/>
          <w:i/>
          <w:iCs/>
          <w:color w:val="auto"/>
          <w:highlight w:val="lightGray"/>
        </w:rPr>
        <w:t>r=</w:t>
      </w:r>
      <w:r w:rsidRPr="00E20247">
        <w:rPr>
          <w:rFonts w:ascii="Times New Roman" w:hAnsi="Times New Roman" w:cs="Times New Roman"/>
          <w:color w:val="auto"/>
          <w:highlight w:val="lightGray"/>
        </w:rPr>
        <w:t>0.890</w:t>
      </w:r>
      <w:r w:rsidRPr="00E20247">
        <w:rPr>
          <w:rFonts w:ascii="Times New Roman" w:hAnsi="Times New Roman" w:cs="Times New Roman" w:hint="eastAsia"/>
          <w:color w:val="auto"/>
          <w:highlight w:val="lightGray"/>
        </w:rPr>
        <w:t>），</w:t>
      </w:r>
      <w:r w:rsidRPr="00E20247">
        <w:rPr>
          <w:rFonts w:ascii="Times New Roman" w:hAnsi="Times New Roman" w:cs="Times New Roman"/>
          <w:color w:val="auto"/>
          <w:highlight w:val="lightGray"/>
        </w:rPr>
        <w:t>肌痛</w:t>
      </w:r>
      <w:r w:rsidRPr="00E20247">
        <w:rPr>
          <w:rFonts w:ascii="Times New Roman" w:hAnsi="Times New Roman" w:cs="Times New Roman" w:hint="eastAsia"/>
          <w:color w:val="auto"/>
          <w:highlight w:val="lightGray"/>
        </w:rPr>
        <w:t>与</w:t>
      </w:r>
      <w:r w:rsidRPr="00E20247">
        <w:rPr>
          <w:rFonts w:ascii="Times New Roman" w:hAnsi="Times New Roman" w:cs="Times New Roman"/>
          <w:color w:val="auto"/>
          <w:highlight w:val="lightGray"/>
        </w:rPr>
        <w:t>骨痛</w:t>
      </w:r>
      <w:r w:rsidR="00E20247" w:rsidRPr="00E20247">
        <w:rPr>
          <w:rFonts w:ascii="Times New Roman" w:hAnsi="Times New Roman" w:cs="Times New Roman" w:hint="eastAsia"/>
          <w:color w:val="auto"/>
          <w:highlight w:val="lightGray"/>
        </w:rPr>
        <w:t>呈</w:t>
      </w:r>
      <w:r w:rsidRPr="00E20247">
        <w:rPr>
          <w:rFonts w:ascii="Times New Roman" w:hAnsi="Times New Roman" w:cs="Times New Roman"/>
          <w:color w:val="auto"/>
          <w:highlight w:val="lightGray"/>
        </w:rPr>
        <w:t>正相关关系</w:t>
      </w:r>
      <w:r w:rsidRPr="00E20247">
        <w:rPr>
          <w:rFonts w:ascii="Times New Roman" w:hAnsi="Times New Roman" w:cs="Times New Roman" w:hint="eastAsia"/>
          <w:color w:val="auto"/>
          <w:highlight w:val="lightGray"/>
        </w:rPr>
        <w:t>（</w:t>
      </w:r>
      <w:r w:rsidRPr="00E20247">
        <w:rPr>
          <w:rFonts w:ascii="Times New Roman" w:hAnsi="Times New Roman" w:cs="Times New Roman" w:hint="eastAsia"/>
          <w:i/>
          <w:iCs/>
          <w:color w:val="auto"/>
          <w:highlight w:val="lightGray"/>
        </w:rPr>
        <w:t>r</w:t>
      </w:r>
      <w:r w:rsidRPr="00E20247">
        <w:rPr>
          <w:rFonts w:ascii="Times New Roman" w:hAnsi="Times New Roman" w:cs="Times New Roman" w:hint="eastAsia"/>
          <w:color w:val="auto"/>
          <w:highlight w:val="lightGray"/>
        </w:rPr>
        <w:t>=</w:t>
      </w:r>
      <w:r w:rsidRPr="00E20247">
        <w:rPr>
          <w:rFonts w:ascii="Times New Roman" w:hAnsi="Times New Roman" w:cs="Times New Roman"/>
          <w:color w:val="auto"/>
          <w:highlight w:val="lightGray"/>
        </w:rPr>
        <w:t>0.747</w:t>
      </w:r>
      <w:r w:rsidRPr="00E20247">
        <w:rPr>
          <w:rFonts w:ascii="Times New Roman" w:hAnsi="Times New Roman" w:cs="Times New Roman" w:hint="eastAsia"/>
          <w:color w:val="auto"/>
          <w:highlight w:val="lightGray"/>
        </w:rPr>
        <w:t>），见</w:t>
      </w:r>
      <w:r w:rsidRPr="00E20247">
        <w:rPr>
          <w:rFonts w:ascii="Times New Roman" w:hAnsi="Times New Roman" w:cs="Times New Roman"/>
          <w:color w:val="auto"/>
          <w:highlight w:val="lightGray"/>
        </w:rPr>
        <w:t>图</w:t>
      </w:r>
      <w:r w:rsidRPr="00E20247">
        <w:rPr>
          <w:rFonts w:ascii="Times New Roman" w:hAnsi="Times New Roman" w:cs="Times New Roman"/>
          <w:color w:val="auto"/>
          <w:highlight w:val="lightGray"/>
        </w:rPr>
        <w:t>2</w:t>
      </w:r>
      <w:r>
        <w:rPr>
          <w:rFonts w:ascii="Times New Roman" w:hAnsi="Times New Roman" w:cs="Times New Roman"/>
          <w:color w:val="auto"/>
          <w:highlight w:val="lightGray"/>
        </w:rPr>
        <w:t>。</w:t>
      </w:r>
      <w:bookmarkStart w:id="55" w:name="sys40719658"/>
      <w:bookmarkEnd w:id="54"/>
      <w:r>
        <w:rPr>
          <w:rFonts w:ascii="Times New Roman" w:hAnsi="Times New Roman" w:cs="Times New Roman"/>
          <w:color w:val="auto"/>
          <w:highlight w:val="lightGray"/>
        </w:rPr>
        <w:t>症状持续时间网络中，疲劳</w:t>
      </w:r>
      <w:r w:rsidRPr="00E20247">
        <w:rPr>
          <w:rFonts w:ascii="Times New Roman" w:hAnsi="Times New Roman" w:cs="Times New Roman" w:hint="eastAsia"/>
          <w:color w:val="auto"/>
          <w:highlight w:val="lightGray"/>
        </w:rPr>
        <w:t>与</w:t>
      </w:r>
      <w:r w:rsidRPr="00E20247">
        <w:rPr>
          <w:rFonts w:ascii="Times New Roman" w:hAnsi="Times New Roman" w:cs="Times New Roman"/>
          <w:color w:val="auto"/>
          <w:highlight w:val="lightGray"/>
        </w:rPr>
        <w:t>全身乏力</w:t>
      </w:r>
      <w:r w:rsidR="00E20247" w:rsidRPr="00E20247">
        <w:rPr>
          <w:rFonts w:ascii="Times New Roman" w:hAnsi="Times New Roman" w:cs="Times New Roman" w:hint="eastAsia"/>
          <w:color w:val="auto"/>
          <w:highlight w:val="lightGray"/>
        </w:rPr>
        <w:t>呈</w:t>
      </w:r>
      <w:r w:rsidR="00E20247" w:rsidRPr="00E20247">
        <w:rPr>
          <w:rFonts w:ascii="Times New Roman" w:hAnsi="Times New Roman" w:cs="Times New Roman"/>
          <w:color w:val="auto"/>
          <w:highlight w:val="lightGray"/>
        </w:rPr>
        <w:t>正相关关系</w:t>
      </w:r>
      <w:r w:rsidRPr="00E20247">
        <w:rPr>
          <w:rFonts w:ascii="Times New Roman" w:hAnsi="Times New Roman" w:cs="Times New Roman" w:hint="eastAsia"/>
          <w:color w:val="auto"/>
          <w:highlight w:val="lightGray"/>
        </w:rPr>
        <w:t>（</w:t>
      </w:r>
      <w:r w:rsidRPr="00E20247">
        <w:rPr>
          <w:rFonts w:ascii="Times New Roman" w:hAnsi="Times New Roman" w:cs="Times New Roman" w:hint="eastAsia"/>
          <w:i/>
          <w:iCs/>
          <w:color w:val="auto"/>
          <w:highlight w:val="lightGray"/>
        </w:rPr>
        <w:t>r=</w:t>
      </w:r>
      <w:r w:rsidRPr="00E20247">
        <w:rPr>
          <w:rFonts w:ascii="Times New Roman" w:hAnsi="Times New Roman" w:cs="Times New Roman"/>
          <w:color w:val="auto"/>
          <w:highlight w:val="lightGray"/>
        </w:rPr>
        <w:t>0.799</w:t>
      </w:r>
      <w:r w:rsidRPr="00E20247">
        <w:rPr>
          <w:rFonts w:ascii="Times New Roman" w:hAnsi="Times New Roman" w:cs="Times New Roman" w:hint="eastAsia"/>
          <w:color w:val="auto"/>
          <w:highlight w:val="lightGray"/>
        </w:rPr>
        <w:t>），</w:t>
      </w:r>
      <w:r w:rsidRPr="00E20247">
        <w:rPr>
          <w:rFonts w:ascii="Times New Roman" w:hAnsi="Times New Roman" w:cs="Times New Roman"/>
          <w:color w:val="auto"/>
          <w:highlight w:val="lightGray"/>
        </w:rPr>
        <w:t>肌痛</w:t>
      </w:r>
      <w:r w:rsidRPr="00E20247">
        <w:rPr>
          <w:rFonts w:ascii="Times New Roman" w:hAnsi="Times New Roman" w:cs="Times New Roman" w:hint="eastAsia"/>
          <w:color w:val="auto"/>
          <w:highlight w:val="lightGray"/>
        </w:rPr>
        <w:t>与</w:t>
      </w:r>
      <w:r w:rsidRPr="00E20247">
        <w:rPr>
          <w:rFonts w:ascii="Times New Roman" w:hAnsi="Times New Roman" w:cs="Times New Roman"/>
          <w:color w:val="auto"/>
          <w:highlight w:val="lightGray"/>
        </w:rPr>
        <w:t>骨痛</w:t>
      </w:r>
      <w:r w:rsidR="00E20247" w:rsidRPr="00E20247">
        <w:rPr>
          <w:rFonts w:ascii="Times New Roman" w:hAnsi="Times New Roman" w:cs="Times New Roman" w:hint="eastAsia"/>
          <w:color w:val="auto"/>
          <w:highlight w:val="lightGray"/>
        </w:rPr>
        <w:t>呈</w:t>
      </w:r>
      <w:r w:rsidR="00E20247" w:rsidRPr="00E20247">
        <w:rPr>
          <w:rFonts w:ascii="Times New Roman" w:hAnsi="Times New Roman" w:cs="Times New Roman"/>
          <w:color w:val="auto"/>
          <w:highlight w:val="lightGray"/>
        </w:rPr>
        <w:t>正相关关系</w:t>
      </w:r>
      <w:r w:rsidRPr="00E20247">
        <w:rPr>
          <w:rFonts w:ascii="Times New Roman" w:hAnsi="Times New Roman" w:cs="Times New Roman" w:hint="eastAsia"/>
          <w:color w:val="auto"/>
          <w:highlight w:val="lightGray"/>
        </w:rPr>
        <w:t>（</w:t>
      </w:r>
      <w:r w:rsidRPr="00E20247">
        <w:rPr>
          <w:rFonts w:ascii="Times New Roman" w:hAnsi="Times New Roman" w:cs="Times New Roman" w:hint="eastAsia"/>
          <w:i/>
          <w:iCs/>
          <w:color w:val="auto"/>
          <w:highlight w:val="lightGray"/>
        </w:rPr>
        <w:t>r</w:t>
      </w:r>
      <w:r w:rsidRPr="00E20247">
        <w:rPr>
          <w:rFonts w:ascii="Times New Roman" w:hAnsi="Times New Roman" w:cs="Times New Roman" w:hint="eastAsia"/>
          <w:color w:val="auto"/>
          <w:highlight w:val="lightGray"/>
        </w:rPr>
        <w:t>=</w:t>
      </w:r>
      <w:r w:rsidRPr="00E20247">
        <w:rPr>
          <w:rFonts w:ascii="Times New Roman" w:hAnsi="Times New Roman" w:cs="Times New Roman"/>
          <w:color w:val="auto"/>
          <w:highlight w:val="lightGray"/>
        </w:rPr>
        <w:t>0.507</w:t>
      </w:r>
      <w:r w:rsidRPr="00E20247">
        <w:rPr>
          <w:rFonts w:ascii="Times New Roman" w:hAnsi="Times New Roman" w:cs="Times New Roman" w:hint="eastAsia"/>
          <w:color w:val="auto"/>
          <w:highlight w:val="lightGray"/>
        </w:rPr>
        <w:t>），</w:t>
      </w:r>
      <w:r w:rsidRPr="00E20247">
        <w:rPr>
          <w:rFonts w:ascii="Times New Roman" w:hAnsi="Times New Roman" w:cs="Times New Roman"/>
          <w:color w:val="auto"/>
          <w:highlight w:val="lightGray"/>
        </w:rPr>
        <w:t>见图</w:t>
      </w:r>
      <w:r w:rsidRPr="00E20247">
        <w:rPr>
          <w:rFonts w:ascii="Times New Roman" w:hAnsi="Times New Roman" w:cs="Times New Roman"/>
          <w:color w:val="auto"/>
          <w:highlight w:val="lightGray"/>
        </w:rPr>
        <w:t>3</w:t>
      </w:r>
      <w:r w:rsidRPr="00E20247">
        <w:rPr>
          <w:rFonts w:ascii="Times New Roman" w:hAnsi="Times New Roman" w:cs="Times New Roman"/>
          <w:color w:val="auto"/>
          <w:highlight w:val="lightGray"/>
        </w:rPr>
        <w:t>。</w:t>
      </w:r>
      <w:bookmarkStart w:id="56" w:name="sys40725463"/>
      <w:bookmarkEnd w:id="55"/>
      <w:r>
        <w:rPr>
          <w:rFonts w:ascii="Times New Roman" w:hAnsi="Times New Roman" w:cs="Times New Roman"/>
          <w:color w:val="auto"/>
          <w:highlight w:val="lightGray"/>
        </w:rPr>
        <w:t>症状严重程度</w:t>
      </w:r>
      <w:r>
        <w:rPr>
          <w:rFonts w:ascii="Times New Roman" w:hAnsi="Times New Roman" w:cs="Times New Roman" w:hint="eastAsia"/>
          <w:color w:val="auto"/>
          <w:highlight w:val="lightGray"/>
        </w:rPr>
        <w:t>网络中</w:t>
      </w:r>
      <w:r>
        <w:rPr>
          <w:rFonts w:ascii="Times New Roman" w:hAnsi="Times New Roman" w:cs="Times New Roman"/>
          <w:color w:val="auto"/>
          <w:highlight w:val="lightGray"/>
        </w:rPr>
        <w:t>强度</w:t>
      </w:r>
      <w:r>
        <w:rPr>
          <w:rFonts w:ascii="Times New Roman" w:hAnsi="Times New Roman" w:cs="Times New Roman" w:hint="eastAsia"/>
          <w:color w:val="auto"/>
          <w:highlight w:val="lightGray"/>
        </w:rPr>
        <w:t>排名</w:t>
      </w:r>
      <w:r>
        <w:rPr>
          <w:rFonts w:ascii="Times New Roman" w:hAnsi="Times New Roman" w:cs="Times New Roman"/>
          <w:color w:val="auto"/>
          <w:highlight w:val="lightGray"/>
        </w:rPr>
        <w:t>前</w:t>
      </w:r>
      <w:r>
        <w:rPr>
          <w:rFonts w:ascii="Times New Roman" w:hAnsi="Times New Roman" w:cs="Times New Roman"/>
          <w:color w:val="auto"/>
          <w:highlight w:val="lightGray"/>
        </w:rPr>
        <w:t>3</w:t>
      </w:r>
      <w:r>
        <w:rPr>
          <w:rFonts w:ascii="Times New Roman" w:hAnsi="Times New Roman" w:cs="Times New Roman" w:hint="eastAsia"/>
          <w:color w:val="auto"/>
          <w:highlight w:val="lightGray"/>
        </w:rPr>
        <w:t>位</w:t>
      </w:r>
      <w:r>
        <w:rPr>
          <w:rFonts w:ascii="Times New Roman" w:hAnsi="Times New Roman" w:cs="Times New Roman"/>
          <w:color w:val="auto"/>
          <w:highlight w:val="lightGray"/>
        </w:rPr>
        <w:t>的症状</w:t>
      </w:r>
      <w:r>
        <w:rPr>
          <w:rFonts w:ascii="Times New Roman" w:hAnsi="Times New Roman" w:cs="Times New Roman" w:hint="eastAsia"/>
          <w:color w:val="auto"/>
          <w:highlight w:val="lightGray"/>
        </w:rPr>
        <w:t>分别</w:t>
      </w:r>
      <w:r>
        <w:rPr>
          <w:rFonts w:ascii="Times New Roman" w:hAnsi="Times New Roman" w:cs="Times New Roman"/>
          <w:color w:val="auto"/>
          <w:highlight w:val="lightGray"/>
        </w:rPr>
        <w:t>是全身乏力（</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=1.304</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便秘（</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=1.269</w:t>
      </w:r>
      <w:r>
        <w:rPr>
          <w:rFonts w:ascii="Times New Roman" w:hAnsi="Times New Roman" w:cs="Times New Roman"/>
          <w:color w:val="auto"/>
          <w:highlight w:val="lightGray"/>
        </w:rPr>
        <w:t>）和肌痛（</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=0.860</w:t>
      </w:r>
      <w:r>
        <w:rPr>
          <w:rFonts w:ascii="Times New Roman" w:hAnsi="Times New Roman" w:cs="Times New Roman"/>
          <w:color w:val="auto"/>
          <w:highlight w:val="lightGray"/>
        </w:rPr>
        <w:t>）；</w:t>
      </w:r>
      <w:bookmarkStart w:id="57" w:name="sys40731772"/>
      <w:bookmarkEnd w:id="56"/>
      <w:r>
        <w:rPr>
          <w:rFonts w:ascii="Times New Roman" w:hAnsi="Times New Roman" w:cs="Times New Roman"/>
          <w:color w:val="auto"/>
          <w:highlight w:val="lightGray"/>
        </w:rPr>
        <w:t>预期影响</w:t>
      </w:r>
      <w:r>
        <w:rPr>
          <w:rFonts w:ascii="Times New Roman" w:hAnsi="Times New Roman" w:cs="Times New Roman" w:hint="eastAsia"/>
          <w:color w:val="auto"/>
          <w:highlight w:val="lightGray"/>
        </w:rPr>
        <w:t>排名</w:t>
      </w:r>
      <w:r>
        <w:rPr>
          <w:rFonts w:ascii="Times New Roman" w:hAnsi="Times New Roman" w:cs="Times New Roman"/>
          <w:color w:val="auto"/>
          <w:highlight w:val="lightGray"/>
        </w:rPr>
        <w:t>前</w:t>
      </w:r>
      <w:r>
        <w:rPr>
          <w:rFonts w:ascii="Times New Roman" w:hAnsi="Times New Roman" w:cs="Times New Roman"/>
          <w:color w:val="auto"/>
          <w:highlight w:val="lightGray"/>
        </w:rPr>
        <w:t>3</w:t>
      </w:r>
      <w:r>
        <w:rPr>
          <w:rFonts w:ascii="Times New Roman" w:hAnsi="Times New Roman" w:cs="Times New Roman" w:hint="eastAsia"/>
          <w:color w:val="auto"/>
          <w:highlight w:val="lightGray"/>
        </w:rPr>
        <w:t>位</w:t>
      </w:r>
      <w:r>
        <w:rPr>
          <w:rFonts w:ascii="Times New Roman" w:hAnsi="Times New Roman" w:cs="Times New Roman"/>
          <w:color w:val="auto"/>
          <w:highlight w:val="lightGray"/>
        </w:rPr>
        <w:t>的症状</w:t>
      </w:r>
      <w:r>
        <w:rPr>
          <w:rFonts w:ascii="Times New Roman" w:hAnsi="Times New Roman" w:cs="Times New Roman" w:hint="eastAsia"/>
          <w:color w:val="auto"/>
          <w:highlight w:val="lightGray"/>
        </w:rPr>
        <w:t>分别</w:t>
      </w:r>
      <w:r>
        <w:rPr>
          <w:rFonts w:ascii="Times New Roman" w:hAnsi="Times New Roman" w:cs="Times New Roman"/>
          <w:color w:val="auto"/>
          <w:highlight w:val="lightGray"/>
        </w:rPr>
        <w:t>是全身乏力（</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=1.545</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恶心（</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=0.898</w:t>
      </w:r>
      <w:r>
        <w:rPr>
          <w:rFonts w:ascii="Times New Roman" w:hAnsi="Times New Roman" w:cs="Times New Roman"/>
          <w:color w:val="auto"/>
          <w:highlight w:val="lightGray"/>
        </w:rPr>
        <w:t>）和</w:t>
      </w:r>
      <w:bookmarkStart w:id="58" w:name="OLE_LINK24"/>
      <w:r>
        <w:rPr>
          <w:rFonts w:ascii="Times New Roman" w:hAnsi="Times New Roman" w:cs="Times New Roman"/>
          <w:color w:val="auto"/>
          <w:highlight w:val="lightGray"/>
        </w:rPr>
        <w:t>肌</w:t>
      </w:r>
      <w:bookmarkEnd w:id="58"/>
      <w:r>
        <w:rPr>
          <w:rFonts w:ascii="Times New Roman" w:hAnsi="Times New Roman" w:cs="Times New Roman"/>
          <w:color w:val="auto"/>
          <w:highlight w:val="lightGray"/>
        </w:rPr>
        <w:t>痛（</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=0.816</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见图</w:t>
      </w:r>
      <w:r>
        <w:rPr>
          <w:rFonts w:ascii="Times New Roman" w:hAnsi="Times New Roman" w:cs="Times New Roman"/>
          <w:color w:val="auto"/>
          <w:highlight w:val="lightGray"/>
        </w:rPr>
        <w:t>4</w:t>
      </w:r>
      <w:r>
        <w:rPr>
          <w:rFonts w:ascii="Times New Roman" w:hAnsi="Times New Roman" w:cs="Times New Roman"/>
          <w:color w:val="auto"/>
          <w:highlight w:val="lightGray"/>
        </w:rPr>
        <w:t>。</w:t>
      </w:r>
      <w:bookmarkStart w:id="59" w:name="sys40738963"/>
      <w:bookmarkEnd w:id="57"/>
      <w:r>
        <w:rPr>
          <w:rFonts w:ascii="Times New Roman" w:hAnsi="Times New Roman" w:cs="Times New Roman"/>
          <w:color w:val="auto"/>
          <w:highlight w:val="lightGray"/>
        </w:rPr>
        <w:t>症状持续时间</w:t>
      </w:r>
      <w:r>
        <w:rPr>
          <w:rFonts w:ascii="Times New Roman" w:hAnsi="Times New Roman" w:cs="Times New Roman" w:hint="eastAsia"/>
          <w:color w:val="auto"/>
          <w:highlight w:val="lightGray"/>
        </w:rPr>
        <w:t>网络中</w:t>
      </w:r>
      <w:r>
        <w:rPr>
          <w:rFonts w:ascii="Times New Roman" w:hAnsi="Times New Roman" w:cs="Times New Roman"/>
          <w:color w:val="auto"/>
          <w:highlight w:val="lightGray"/>
        </w:rPr>
        <w:t>强度</w:t>
      </w:r>
      <w:r>
        <w:rPr>
          <w:rFonts w:ascii="Times New Roman" w:hAnsi="Times New Roman" w:cs="Times New Roman" w:hint="eastAsia"/>
          <w:color w:val="auto"/>
          <w:highlight w:val="lightGray"/>
        </w:rPr>
        <w:t>排名</w:t>
      </w:r>
      <w:r>
        <w:rPr>
          <w:rFonts w:ascii="Times New Roman" w:hAnsi="Times New Roman" w:cs="Times New Roman"/>
          <w:color w:val="auto"/>
          <w:highlight w:val="lightGray"/>
        </w:rPr>
        <w:t>前</w:t>
      </w:r>
      <w:r>
        <w:rPr>
          <w:rFonts w:ascii="Times New Roman" w:hAnsi="Times New Roman" w:cs="Times New Roman"/>
          <w:color w:val="auto"/>
          <w:highlight w:val="lightGray"/>
        </w:rPr>
        <w:t>3</w:t>
      </w:r>
      <w:r>
        <w:rPr>
          <w:rFonts w:ascii="Times New Roman" w:hAnsi="Times New Roman" w:cs="Times New Roman" w:hint="eastAsia"/>
          <w:color w:val="auto"/>
          <w:highlight w:val="lightGray"/>
        </w:rPr>
        <w:t>位</w:t>
      </w:r>
      <w:r>
        <w:rPr>
          <w:rFonts w:ascii="Times New Roman" w:hAnsi="Times New Roman" w:cs="Times New Roman"/>
          <w:color w:val="auto"/>
          <w:highlight w:val="lightGray"/>
        </w:rPr>
        <w:t>的</w:t>
      </w:r>
      <w:r>
        <w:rPr>
          <w:rFonts w:ascii="Times New Roman" w:hAnsi="Times New Roman" w:cs="Times New Roman" w:hint="eastAsia"/>
          <w:color w:val="auto"/>
          <w:highlight w:val="lightGray"/>
        </w:rPr>
        <w:t>症状分别</w:t>
      </w:r>
      <w:r>
        <w:rPr>
          <w:rFonts w:ascii="Times New Roman" w:hAnsi="Times New Roman" w:cs="Times New Roman"/>
          <w:color w:val="auto"/>
          <w:highlight w:val="lightGray"/>
        </w:rPr>
        <w:t>是全身乏力（</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=1.631</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疲劳（</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=1.221</w:t>
      </w:r>
      <w:r>
        <w:rPr>
          <w:rFonts w:ascii="Times New Roman" w:hAnsi="Times New Roman" w:cs="Times New Roman"/>
          <w:color w:val="auto"/>
          <w:highlight w:val="lightGray"/>
        </w:rPr>
        <w:t>）和恶心（</w:t>
      </w:r>
      <w:r>
        <w:rPr>
          <w:rFonts w:ascii="Times New Roman" w:hAnsi="Times New Roman" w:cs="Times New Roman"/>
          <w:i/>
          <w:iCs/>
          <w:color w:val="auto"/>
          <w:highlight w:val="lightGray"/>
        </w:rPr>
        <w:t>r</w:t>
      </w:r>
      <w:r>
        <w:rPr>
          <w:rFonts w:ascii="Times New Roman" w:hAnsi="Times New Roman" w:cs="Times New Roman"/>
          <w:color w:val="auto"/>
          <w:highlight w:val="lightGray"/>
          <w:vertAlign w:val="subscript"/>
        </w:rPr>
        <w:t>s</w:t>
      </w:r>
      <w:r>
        <w:rPr>
          <w:rFonts w:ascii="Times New Roman" w:hAnsi="Times New Roman" w:cs="Times New Roman"/>
          <w:color w:val="auto"/>
          <w:highlight w:val="lightGray"/>
        </w:rPr>
        <w:t>=0.754</w:t>
      </w:r>
      <w:r>
        <w:rPr>
          <w:rFonts w:ascii="Times New Roman" w:hAnsi="Times New Roman" w:cs="Times New Roman"/>
          <w:color w:val="auto"/>
          <w:highlight w:val="lightGray"/>
        </w:rPr>
        <w:t>）；</w:t>
      </w:r>
      <w:bookmarkStart w:id="60" w:name="sys40745272"/>
      <w:bookmarkEnd w:id="59"/>
      <w:r>
        <w:rPr>
          <w:rFonts w:ascii="Times New Roman" w:hAnsi="Times New Roman" w:cs="Times New Roman"/>
          <w:color w:val="auto"/>
          <w:highlight w:val="lightGray"/>
        </w:rPr>
        <w:t>预期影响</w:t>
      </w:r>
      <w:r>
        <w:rPr>
          <w:rFonts w:ascii="Times New Roman" w:hAnsi="Times New Roman" w:cs="Times New Roman" w:hint="eastAsia"/>
          <w:color w:val="auto"/>
          <w:highlight w:val="lightGray"/>
        </w:rPr>
        <w:t>排名</w:t>
      </w:r>
      <w:r>
        <w:rPr>
          <w:rFonts w:ascii="Times New Roman" w:hAnsi="Times New Roman" w:cs="Times New Roman"/>
          <w:color w:val="auto"/>
          <w:highlight w:val="lightGray"/>
        </w:rPr>
        <w:t>前</w:t>
      </w:r>
      <w:r>
        <w:rPr>
          <w:rFonts w:ascii="Times New Roman" w:hAnsi="Times New Roman" w:cs="Times New Roman"/>
          <w:color w:val="auto"/>
          <w:highlight w:val="lightGray"/>
        </w:rPr>
        <w:t>3</w:t>
      </w:r>
      <w:r>
        <w:rPr>
          <w:rFonts w:ascii="Times New Roman" w:hAnsi="Times New Roman" w:cs="Times New Roman" w:hint="eastAsia"/>
          <w:color w:val="auto"/>
          <w:highlight w:val="lightGray"/>
        </w:rPr>
        <w:t>位</w:t>
      </w:r>
      <w:r>
        <w:rPr>
          <w:rFonts w:ascii="Times New Roman" w:hAnsi="Times New Roman" w:cs="Times New Roman"/>
          <w:color w:val="auto"/>
          <w:highlight w:val="lightGray"/>
        </w:rPr>
        <w:t>的症状</w:t>
      </w:r>
      <w:r>
        <w:rPr>
          <w:rFonts w:ascii="Times New Roman" w:hAnsi="Times New Roman" w:cs="Times New Roman" w:hint="eastAsia"/>
          <w:color w:val="auto"/>
          <w:highlight w:val="lightGray"/>
        </w:rPr>
        <w:t>分别</w:t>
      </w:r>
      <w:r>
        <w:rPr>
          <w:rFonts w:ascii="Times New Roman" w:hAnsi="Times New Roman" w:cs="Times New Roman"/>
          <w:color w:val="auto"/>
          <w:highlight w:val="lightGray"/>
        </w:rPr>
        <w:t>是全身乏力（</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=1.651</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疲劳（</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=1.257</w:t>
      </w:r>
      <w:r>
        <w:rPr>
          <w:rFonts w:ascii="Times New Roman" w:hAnsi="Times New Roman" w:cs="Times New Roman"/>
          <w:color w:val="auto"/>
          <w:highlight w:val="lightGray"/>
        </w:rPr>
        <w:t>）和恶心（</w:t>
      </w:r>
      <w:r>
        <w:rPr>
          <w:rFonts w:ascii="Times New Roman" w:hAnsi="Times New Roman" w:cs="Times New Roman" w:hint="eastAsia"/>
          <w:color w:val="auto"/>
          <w:highlight w:val="lightGray"/>
        </w:rPr>
        <w:t>预期影响指数</w:t>
      </w:r>
      <w:r>
        <w:rPr>
          <w:rFonts w:ascii="Times New Roman" w:hAnsi="Times New Roman" w:cs="Times New Roman"/>
          <w:color w:val="auto"/>
          <w:highlight w:val="lightGray"/>
        </w:rPr>
        <w:t>=0.807</w:t>
      </w:r>
      <w:r>
        <w:rPr>
          <w:rFonts w:ascii="Times New Roman" w:hAnsi="Times New Roman" w:cs="Times New Roman"/>
          <w:color w:val="auto"/>
          <w:highlight w:val="lightGray"/>
        </w:rPr>
        <w:t>）</w:t>
      </w:r>
      <w:r>
        <w:rPr>
          <w:rFonts w:ascii="Times New Roman" w:hAnsi="Times New Roman" w:cs="Times New Roman" w:hint="eastAsia"/>
          <w:color w:val="auto"/>
          <w:highlight w:val="lightGray"/>
        </w:rPr>
        <w:t>，见</w:t>
      </w:r>
      <w:r>
        <w:rPr>
          <w:rFonts w:ascii="Times New Roman" w:hAnsi="Times New Roman" w:cs="Times New Roman"/>
          <w:color w:val="auto"/>
          <w:highlight w:val="lightGray"/>
        </w:rPr>
        <w:t>图</w:t>
      </w:r>
      <w:r>
        <w:rPr>
          <w:rFonts w:ascii="Times New Roman" w:hAnsi="Times New Roman" w:cs="Times New Roman"/>
          <w:color w:val="auto"/>
          <w:highlight w:val="lightGray"/>
        </w:rPr>
        <w:t>5</w:t>
      </w:r>
      <w:r>
        <w:rPr>
          <w:rFonts w:ascii="Times New Roman" w:hAnsi="Times New Roman" w:cs="Times New Roman"/>
          <w:color w:val="auto"/>
          <w:highlight w:val="lightGray"/>
        </w:rPr>
        <w:t>。</w:t>
      </w:r>
      <w:bookmarkEnd w:id="60"/>
      <w:r>
        <w:rPr>
          <w:rFonts w:ascii="Times New Roman" w:hAnsi="Times New Roman" w:cs="Times New Roman"/>
          <w:color w:val="auto"/>
        </w:rPr>
        <w:t>全身乏力在症状强度和预期影响</w:t>
      </w:r>
      <w:r>
        <w:rPr>
          <w:rFonts w:ascii="Times New Roman" w:hAnsi="Times New Roman" w:cs="Times New Roman" w:hint="eastAsia"/>
          <w:color w:val="auto"/>
        </w:rPr>
        <w:t>方面均</w:t>
      </w:r>
      <w:r>
        <w:rPr>
          <w:rFonts w:ascii="Times New Roman" w:hAnsi="Times New Roman" w:cs="Times New Roman"/>
          <w:color w:val="auto"/>
        </w:rPr>
        <w:t>位居首位，表明</w:t>
      </w:r>
      <w:r>
        <w:rPr>
          <w:rFonts w:ascii="Times New Roman" w:hAnsi="Times New Roman" w:cs="Times New Roman" w:hint="eastAsia"/>
          <w:color w:val="auto"/>
        </w:rPr>
        <w:t>其</w:t>
      </w:r>
      <w:r>
        <w:rPr>
          <w:rFonts w:ascii="Times New Roman" w:hAnsi="Times New Roman" w:cs="Times New Roman"/>
          <w:color w:val="auto"/>
        </w:rPr>
        <w:t>是症状群中的关键核心症状，也在症状的相互作用中发挥着核心作用。</w:t>
      </w:r>
    </w:p>
    <w:p w14:paraId="5C98003C" w14:textId="77777777" w:rsidR="00ED49A2" w:rsidRDefault="000B0438">
      <w:pPr>
        <w:adjustRightInd w:val="0"/>
        <w:snapToGrid w:val="0"/>
        <w:ind w:firstLineChars="200" w:firstLine="420"/>
        <w:jc w:val="center"/>
        <w:rPr>
          <w:rFonts w:ascii="Times New Roman" w:eastAsia="宋体" w:cs="Times New Roman"/>
          <w:sz w:val="21"/>
          <w:szCs w:val="21"/>
        </w:rPr>
      </w:pPr>
      <w:r>
        <w:rPr>
          <w:rFonts w:ascii="Times New Roman" w:eastAsia="宋体" w:cs="Times New Roman"/>
          <w:noProof/>
          <w:sz w:val="21"/>
          <w:szCs w:val="21"/>
        </w:rPr>
        <w:drawing>
          <wp:inline distT="0" distB="0" distL="114300" distR="114300" wp14:anchorId="49547A4E" wp14:editId="48E4EA90">
            <wp:extent cx="3422015" cy="1882775"/>
            <wp:effectExtent l="0" t="0" r="6985" b="6985"/>
            <wp:docPr id="1" name="图片 1" descr="图2　妇科肿瘤患者症状严重程度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　妇科肿瘤患者症状严重程度网络图"/>
                    <pic:cNvPicPr>
                      <a:picLocks noChangeAspect="1"/>
                    </pic:cNvPicPr>
                  </pic:nvPicPr>
                  <pic:blipFill>
                    <a:blip r:embed="rId26"/>
                    <a:stretch>
                      <a:fillRect/>
                    </a:stretch>
                  </pic:blipFill>
                  <pic:spPr>
                    <a:xfrm>
                      <a:off x="0" y="0"/>
                      <a:ext cx="3422015" cy="1882775"/>
                    </a:xfrm>
                    <a:prstGeom prst="rect">
                      <a:avLst/>
                    </a:prstGeom>
                  </pic:spPr>
                </pic:pic>
              </a:graphicData>
            </a:graphic>
          </wp:inline>
        </w:drawing>
      </w:r>
    </w:p>
    <w:p w14:paraId="4E4DE2A7" w14:textId="77777777" w:rsidR="00ED49A2" w:rsidRDefault="00ED49A2">
      <w:pPr>
        <w:pStyle w:val="afd"/>
        <w:adjustRightInd w:val="0"/>
        <w:snapToGrid w:val="0"/>
        <w:ind w:firstLineChars="200" w:firstLine="420"/>
        <w:rPr>
          <w:rFonts w:ascii="Times New Roman" w:eastAsia="宋体" w:hAnsi="Times New Roman" w:cs="Times New Roman"/>
          <w:color w:val="auto"/>
        </w:rPr>
      </w:pPr>
    </w:p>
    <w:p w14:paraId="1CFCFDE2" w14:textId="77777777" w:rsidR="00ED49A2" w:rsidRDefault="000B0438">
      <w:pPr>
        <w:pStyle w:val="afd"/>
        <w:adjustRightInd w:val="0"/>
        <w:snapToGrid w:val="0"/>
        <w:ind w:firstLineChars="200" w:firstLine="422"/>
        <w:rPr>
          <w:rFonts w:ascii="Times New Roman" w:eastAsia="宋体" w:hAnsi="Times New Roman" w:cs="Times New Roman"/>
          <w:color w:val="auto"/>
        </w:rPr>
      </w:pPr>
      <w:r>
        <w:rPr>
          <w:rFonts w:ascii="Times New Roman" w:eastAsia="宋体" w:hAnsi="Times New Roman" w:cs="Times New Roman" w:hint="eastAsia"/>
          <w:b/>
          <w:bCs/>
          <w:color w:val="auto"/>
        </w:rPr>
        <w:t>图</w:t>
      </w:r>
      <w:r>
        <w:rPr>
          <w:rFonts w:ascii="Times New Roman" w:eastAsia="宋体" w:hAnsi="Times New Roman" w:cs="Times New Roman" w:hint="eastAsia"/>
          <w:b/>
          <w:bCs/>
          <w:color w:val="auto"/>
        </w:rPr>
        <w:t>2</w:t>
      </w:r>
      <w:r>
        <w:rPr>
          <w:rFonts w:ascii="Times New Roman" w:eastAsia="宋体" w:hAnsi="Times New Roman" w:cs="Times New Roman"/>
          <w:color w:val="auto"/>
        </w:rPr>
        <w:t xml:space="preserve">　</w:t>
      </w:r>
      <w:r>
        <w:rPr>
          <w:rFonts w:ascii="Times New Roman" w:eastAsia="宋体" w:hAnsi="Times New Roman" w:cs="Times New Roman" w:hint="eastAsia"/>
          <w:color w:val="auto"/>
        </w:rPr>
        <w:t>930</w:t>
      </w:r>
      <w:r>
        <w:rPr>
          <w:rFonts w:ascii="Times New Roman" w:eastAsia="宋体" w:hAnsi="Times New Roman" w:cs="Times New Roman" w:hint="eastAsia"/>
          <w:color w:val="auto"/>
        </w:rPr>
        <w:t>例</w:t>
      </w:r>
      <w:r>
        <w:rPr>
          <w:rFonts w:ascii="Times New Roman" w:eastAsia="宋体" w:hAnsi="Times New Roman" w:cs="Times New Roman"/>
          <w:color w:val="auto"/>
        </w:rPr>
        <w:t>妇科肿瘤患者</w:t>
      </w:r>
      <w:r>
        <w:rPr>
          <w:rFonts w:ascii="Times New Roman" w:eastAsia="宋体" w:hAnsi="Times New Roman" w:cs="Times New Roman" w:hint="eastAsia"/>
          <w:color w:val="auto"/>
        </w:rPr>
        <w:t>化疗间歇期生理</w:t>
      </w:r>
      <w:r>
        <w:rPr>
          <w:rFonts w:ascii="Times New Roman" w:eastAsia="宋体" w:hAnsi="Times New Roman" w:cs="Times New Roman"/>
          <w:color w:val="auto"/>
        </w:rPr>
        <w:t>症状严重程度网络</w:t>
      </w:r>
      <w:bookmarkStart w:id="61" w:name="pindex410"/>
      <w:bookmarkEnd w:id="61"/>
    </w:p>
    <w:p w14:paraId="30A47914" w14:textId="77777777" w:rsidR="00ED49A2" w:rsidRDefault="00ED49A2">
      <w:pPr>
        <w:pStyle w:val="afd"/>
        <w:adjustRightInd w:val="0"/>
        <w:snapToGrid w:val="0"/>
        <w:ind w:firstLineChars="200" w:firstLine="420"/>
        <w:jc w:val="both"/>
        <w:rPr>
          <w:rFonts w:ascii="Times New Roman" w:eastAsia="宋体" w:hAnsi="Times New Roman" w:cs="Times New Roman"/>
          <w:color w:val="auto"/>
        </w:rPr>
      </w:pPr>
    </w:p>
    <w:p w14:paraId="30C5D406"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11076331" wp14:editId="63751036">
            <wp:extent cx="3423285" cy="1886585"/>
            <wp:effectExtent l="0" t="0" r="5715" b="3175"/>
            <wp:docPr id="11" name="图片 11" descr="图3　妇科肿瘤患者症状持续时间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3　妇科肿瘤患者症状持续时间网络图"/>
                    <pic:cNvPicPr>
                      <a:picLocks noChangeAspect="1"/>
                    </pic:cNvPicPr>
                  </pic:nvPicPr>
                  <pic:blipFill>
                    <a:blip r:embed="rId27"/>
                    <a:stretch>
                      <a:fillRect/>
                    </a:stretch>
                  </pic:blipFill>
                  <pic:spPr>
                    <a:xfrm>
                      <a:off x="0" y="0"/>
                      <a:ext cx="3423285" cy="1886585"/>
                    </a:xfrm>
                    <a:prstGeom prst="rect">
                      <a:avLst/>
                    </a:prstGeom>
                  </pic:spPr>
                </pic:pic>
              </a:graphicData>
            </a:graphic>
          </wp:inline>
        </w:drawing>
      </w:r>
    </w:p>
    <w:p w14:paraId="3063C944" w14:textId="132F7BFC" w:rsidR="00ED49A2" w:rsidRDefault="000B0438">
      <w:pPr>
        <w:pStyle w:val="afd"/>
        <w:adjustRightInd w:val="0"/>
        <w:snapToGrid w:val="0"/>
        <w:ind w:firstLineChars="200" w:firstLine="422"/>
        <w:rPr>
          <w:rFonts w:ascii="Times New Roman" w:eastAsia="宋体" w:hAnsi="Times New Roman" w:cs="Times New Roman"/>
          <w:color w:val="auto"/>
        </w:rPr>
      </w:pPr>
      <w:bookmarkStart w:id="62" w:name="sys413030"/>
      <w:r>
        <w:rPr>
          <w:rFonts w:ascii="Times New Roman" w:eastAsia="宋体" w:hAnsi="Times New Roman" w:cs="Times New Roman" w:hint="eastAsia"/>
          <w:b/>
          <w:bCs/>
          <w:color w:val="auto"/>
          <w:highlight w:val="lightGray"/>
        </w:rPr>
        <w:t>图</w:t>
      </w:r>
      <w:r>
        <w:rPr>
          <w:rFonts w:ascii="Times New Roman" w:eastAsia="宋体" w:hAnsi="Times New Roman" w:cs="Times New Roman" w:hint="eastAsia"/>
          <w:b/>
          <w:bCs/>
          <w:color w:val="auto"/>
          <w:highlight w:val="lightGray"/>
        </w:rPr>
        <w:t>3</w:t>
      </w:r>
      <w:r w:rsidR="007550B6">
        <w:rPr>
          <w:rFonts w:ascii="Times New Roman" w:eastAsia="宋体" w:hAnsi="Times New Roman" w:cs="Times New Roman" w:hint="eastAsia"/>
          <w:b/>
          <w:bCs/>
          <w:color w:val="auto"/>
          <w:highlight w:val="lightGray"/>
        </w:rPr>
        <w:t xml:space="preserve">   </w:t>
      </w:r>
      <w:r w:rsidR="007550B6">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例</w:t>
      </w:r>
      <w:r>
        <w:rPr>
          <w:rFonts w:ascii="Times New Roman" w:eastAsia="宋体" w:hAnsi="Times New Roman" w:cs="Times New Roman"/>
          <w:color w:val="auto"/>
          <w:highlight w:val="lightGray"/>
        </w:rPr>
        <w:t>妇科肿瘤患者</w:t>
      </w:r>
      <w:r>
        <w:rPr>
          <w:rFonts w:ascii="Times New Roman" w:eastAsia="宋体" w:hAnsi="Times New Roman" w:cs="Times New Roman" w:hint="eastAsia"/>
          <w:color w:val="auto"/>
          <w:highlight w:val="lightGray"/>
        </w:rPr>
        <w:t>化疗间歇期生理</w:t>
      </w:r>
      <w:r>
        <w:rPr>
          <w:rFonts w:ascii="Times New Roman" w:eastAsia="宋体" w:hAnsi="Times New Roman" w:cs="Times New Roman"/>
          <w:color w:val="auto"/>
          <w:highlight w:val="lightGray"/>
        </w:rPr>
        <w:t>症状持续时间网络</w:t>
      </w:r>
      <w:bookmarkStart w:id="63" w:name="pindex413"/>
      <w:bookmarkEnd w:id="62"/>
      <w:bookmarkEnd w:id="63"/>
    </w:p>
    <w:p w14:paraId="7F2CFC6F"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1CFBD76A" wp14:editId="0483B14A">
            <wp:extent cx="3423285" cy="1769745"/>
            <wp:effectExtent l="0" t="0" r="5715" b="13335"/>
            <wp:docPr id="5" name="图片 5" descr="图4　妇科肿瘤患者症状严重程度网络中心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　妇科肿瘤患者症状严重程度网络中心性指标"/>
                    <pic:cNvPicPr>
                      <a:picLocks noChangeAspect="1"/>
                    </pic:cNvPicPr>
                  </pic:nvPicPr>
                  <pic:blipFill>
                    <a:blip r:embed="rId28"/>
                    <a:stretch>
                      <a:fillRect/>
                    </a:stretch>
                  </pic:blipFill>
                  <pic:spPr>
                    <a:xfrm>
                      <a:off x="0" y="0"/>
                      <a:ext cx="3423285" cy="1769745"/>
                    </a:xfrm>
                    <a:prstGeom prst="rect">
                      <a:avLst/>
                    </a:prstGeom>
                  </pic:spPr>
                </pic:pic>
              </a:graphicData>
            </a:graphic>
          </wp:inline>
        </w:drawing>
      </w:r>
    </w:p>
    <w:p w14:paraId="7BDD1A25" w14:textId="77777777" w:rsidR="00ED49A2" w:rsidRDefault="000B0438">
      <w:pPr>
        <w:pStyle w:val="afd"/>
        <w:adjustRightInd w:val="0"/>
        <w:snapToGrid w:val="0"/>
        <w:ind w:firstLineChars="200" w:firstLine="422"/>
        <w:rPr>
          <w:rFonts w:ascii="Times New Roman" w:eastAsia="宋体" w:hAnsi="Times New Roman" w:cs="Times New Roman"/>
          <w:color w:val="auto"/>
        </w:rPr>
      </w:pPr>
      <w:bookmarkStart w:id="64" w:name="sys415034"/>
      <w:r>
        <w:rPr>
          <w:rFonts w:ascii="Times New Roman" w:eastAsia="宋体" w:hAnsi="Times New Roman" w:cs="Times New Roman" w:hint="eastAsia"/>
          <w:b/>
          <w:bCs/>
          <w:color w:val="auto"/>
          <w:highlight w:val="lightGray"/>
        </w:rPr>
        <w:t>图</w:t>
      </w:r>
      <w:r>
        <w:rPr>
          <w:rFonts w:ascii="Times New Roman" w:eastAsia="宋体" w:hAnsi="Times New Roman" w:cs="Times New Roman" w:hint="eastAsia"/>
          <w:b/>
          <w:bCs/>
          <w:color w:val="auto"/>
          <w:highlight w:val="lightGray"/>
        </w:rPr>
        <w:t>4</w:t>
      </w:r>
      <w:r>
        <w:rPr>
          <w:rFonts w:ascii="Times New Roman" w:eastAsia="宋体" w:hAnsi="Times New Roman" w:cs="Times New Roman"/>
          <w:color w:val="auto"/>
          <w:highlight w:val="lightGray"/>
        </w:rPr>
        <w:t xml:space="preserve">　</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例</w:t>
      </w:r>
      <w:r>
        <w:rPr>
          <w:rFonts w:ascii="Times New Roman" w:eastAsia="宋体" w:hAnsi="Times New Roman" w:cs="Times New Roman"/>
          <w:color w:val="auto"/>
          <w:highlight w:val="lightGray"/>
        </w:rPr>
        <w:t>妇科肿瘤患者</w:t>
      </w:r>
      <w:r>
        <w:rPr>
          <w:rFonts w:ascii="Times New Roman" w:eastAsia="宋体" w:hAnsi="Times New Roman" w:cs="Times New Roman" w:hint="eastAsia"/>
          <w:color w:val="auto"/>
          <w:highlight w:val="lightGray"/>
        </w:rPr>
        <w:t>化疗间歇期生理</w:t>
      </w:r>
      <w:r>
        <w:rPr>
          <w:rFonts w:ascii="Times New Roman" w:eastAsia="宋体" w:hAnsi="Times New Roman" w:cs="Times New Roman"/>
          <w:color w:val="auto"/>
          <w:highlight w:val="lightGray"/>
        </w:rPr>
        <w:t>症状严重程度网络的中心性指标</w:t>
      </w:r>
      <w:bookmarkStart w:id="65" w:name="pindex415"/>
      <w:bookmarkEnd w:id="64"/>
      <w:bookmarkEnd w:id="65"/>
    </w:p>
    <w:p w14:paraId="6C40E5F7"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4B3504B3" wp14:editId="4C02364C">
            <wp:extent cx="3423285" cy="1889760"/>
            <wp:effectExtent l="0" t="0" r="5715" b="0"/>
            <wp:docPr id="6" name="图片 6" descr="图5　妇科肿瘤患者症状持续时间网络中心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5　妇科肿瘤患者症状持续时间网络中心性指标"/>
                    <pic:cNvPicPr>
                      <a:picLocks noChangeAspect="1"/>
                    </pic:cNvPicPr>
                  </pic:nvPicPr>
                  <pic:blipFill>
                    <a:blip r:embed="rId29"/>
                    <a:stretch>
                      <a:fillRect/>
                    </a:stretch>
                  </pic:blipFill>
                  <pic:spPr>
                    <a:xfrm>
                      <a:off x="0" y="0"/>
                      <a:ext cx="3423285" cy="1889760"/>
                    </a:xfrm>
                    <a:prstGeom prst="rect">
                      <a:avLst/>
                    </a:prstGeom>
                  </pic:spPr>
                </pic:pic>
              </a:graphicData>
            </a:graphic>
          </wp:inline>
        </w:drawing>
      </w:r>
    </w:p>
    <w:p w14:paraId="10C31D8F" w14:textId="77777777" w:rsidR="00ED49A2" w:rsidRDefault="000B0438">
      <w:pPr>
        <w:pStyle w:val="afd"/>
        <w:adjustRightInd w:val="0"/>
        <w:snapToGrid w:val="0"/>
        <w:ind w:firstLineChars="200" w:firstLine="422"/>
        <w:rPr>
          <w:rFonts w:ascii="Times New Roman" w:eastAsia="宋体" w:hAnsi="Times New Roman" w:cs="Times New Roman"/>
          <w:color w:val="auto"/>
        </w:rPr>
      </w:pPr>
      <w:bookmarkStart w:id="66" w:name="sys417034"/>
      <w:r>
        <w:rPr>
          <w:rFonts w:ascii="Times New Roman" w:eastAsia="宋体" w:hAnsi="Times New Roman" w:cs="Times New Roman" w:hint="eastAsia"/>
          <w:b/>
          <w:bCs/>
          <w:color w:val="auto"/>
          <w:highlight w:val="lightGray"/>
        </w:rPr>
        <w:t>图</w:t>
      </w:r>
      <w:r>
        <w:rPr>
          <w:rFonts w:ascii="Times New Roman" w:eastAsia="宋体" w:hAnsi="Times New Roman" w:cs="Times New Roman" w:hint="eastAsia"/>
          <w:b/>
          <w:bCs/>
          <w:color w:val="auto"/>
          <w:highlight w:val="lightGray"/>
        </w:rPr>
        <w:t>5</w:t>
      </w:r>
      <w:r>
        <w:rPr>
          <w:rFonts w:ascii="Times New Roman" w:eastAsia="宋体" w:hAnsi="Times New Roman" w:cs="Times New Roman"/>
          <w:color w:val="auto"/>
          <w:highlight w:val="lightGray"/>
        </w:rPr>
        <w:t xml:space="preserve">　</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例</w:t>
      </w:r>
      <w:r>
        <w:rPr>
          <w:rFonts w:ascii="Times New Roman" w:eastAsia="宋体" w:hAnsi="Times New Roman" w:cs="Times New Roman"/>
          <w:color w:val="auto"/>
          <w:highlight w:val="lightGray"/>
        </w:rPr>
        <w:t>妇科肿瘤患者</w:t>
      </w:r>
      <w:r>
        <w:rPr>
          <w:rFonts w:ascii="Times New Roman" w:eastAsia="宋体" w:hAnsi="Times New Roman" w:cs="Times New Roman" w:hint="eastAsia"/>
          <w:color w:val="auto"/>
          <w:highlight w:val="lightGray"/>
        </w:rPr>
        <w:t>化疗间歇期生理</w:t>
      </w:r>
      <w:r>
        <w:rPr>
          <w:rFonts w:ascii="Times New Roman" w:eastAsia="宋体" w:hAnsi="Times New Roman" w:cs="Times New Roman"/>
          <w:color w:val="auto"/>
          <w:highlight w:val="lightGray"/>
        </w:rPr>
        <w:t>症状持续时间网络的中心性指标</w:t>
      </w:r>
      <w:bookmarkStart w:id="67" w:name="pindex417"/>
      <w:bookmarkEnd w:id="66"/>
      <w:bookmarkEnd w:id="67"/>
    </w:p>
    <w:p w14:paraId="2851AEEC" w14:textId="77777777" w:rsidR="00ED49A2" w:rsidRDefault="00ED49A2">
      <w:pPr>
        <w:pStyle w:val="41"/>
        <w:adjustRightInd w:val="0"/>
        <w:snapToGrid w:val="0"/>
        <w:ind w:firstLine="420"/>
        <w:jc w:val="left"/>
        <w:rPr>
          <w:rFonts w:ascii="Times New Roman" w:hAnsi="Times New Roman" w:cs="Times New Roman"/>
          <w:color w:val="auto"/>
        </w:rPr>
      </w:pPr>
    </w:p>
    <w:p w14:paraId="60B06182" w14:textId="77777777" w:rsidR="00ED49A2" w:rsidRDefault="000B0438">
      <w:pPr>
        <w:pStyle w:val="41"/>
        <w:adjustRightInd w:val="0"/>
        <w:snapToGrid w:val="0"/>
        <w:ind w:firstLine="422"/>
        <w:jc w:val="left"/>
        <w:rPr>
          <w:rFonts w:ascii="Times New Roman" w:hAnsi="Times New Roman" w:cs="Times New Roman"/>
          <w:color w:val="auto"/>
        </w:rPr>
      </w:pPr>
      <w:r>
        <w:rPr>
          <w:rFonts w:ascii="Times New Roman" w:hAnsi="Times New Roman" w:cs="Times New Roman"/>
          <w:b/>
          <w:bCs/>
          <w:color w:val="auto"/>
        </w:rPr>
        <w:t>5.</w:t>
      </w:r>
      <w:r>
        <w:rPr>
          <w:rFonts w:ascii="Times New Roman" w:hAnsi="Times New Roman" w:cs="Times New Roman"/>
          <w:b/>
          <w:bCs/>
          <w:color w:val="auto"/>
        </w:rPr>
        <w:t>妇科肿瘤患者</w:t>
      </w:r>
      <w:bookmarkStart w:id="68" w:name="OLE_LINK6"/>
      <w:r>
        <w:rPr>
          <w:rFonts w:ascii="Times New Roman" w:hAnsi="Times New Roman" w:cs="Times New Roman" w:hint="eastAsia"/>
          <w:b/>
          <w:bCs/>
          <w:color w:val="auto"/>
        </w:rPr>
        <w:t>化疗间歇期生理</w:t>
      </w:r>
      <w:bookmarkEnd w:id="68"/>
      <w:r>
        <w:rPr>
          <w:rFonts w:ascii="Times New Roman" w:hAnsi="Times New Roman" w:cs="Times New Roman"/>
          <w:b/>
          <w:bCs/>
          <w:color w:val="auto"/>
        </w:rPr>
        <w:t>症状群网络稳定性和边的精确性检验：</w:t>
      </w:r>
      <w:r>
        <w:rPr>
          <w:rFonts w:ascii="Times New Roman" w:hAnsi="Times New Roman" w:cs="Times New Roman"/>
          <w:color w:val="auto"/>
        </w:rPr>
        <w:t>采用</w:t>
      </w:r>
      <w:r>
        <w:rPr>
          <w:rFonts w:ascii="Times New Roman" w:hAnsi="Times New Roman" w:cs="Times New Roman"/>
          <w:color w:val="auto"/>
        </w:rPr>
        <w:t>Bootstraps</w:t>
      </w:r>
      <w:r>
        <w:rPr>
          <w:rFonts w:ascii="Times New Roman" w:hAnsi="Times New Roman" w:cs="Times New Roman"/>
          <w:color w:val="auto"/>
        </w:rPr>
        <w:t>法评估妇科肿瘤患</w:t>
      </w:r>
      <w:r>
        <w:rPr>
          <w:rFonts w:ascii="Times New Roman" w:hAnsi="Times New Roman" w:cs="Times New Roman"/>
          <w:b/>
          <w:bCs/>
          <w:color w:val="auto"/>
        </w:rPr>
        <w:t>者</w:t>
      </w:r>
      <w:r>
        <w:rPr>
          <w:rFonts w:ascii="Times New Roman" w:hAnsi="Times New Roman" w:cs="Times New Roman" w:hint="eastAsia"/>
          <w:b/>
          <w:bCs/>
          <w:color w:val="auto"/>
        </w:rPr>
        <w:t>化疗间歇期生理</w:t>
      </w:r>
      <w:r>
        <w:rPr>
          <w:rFonts w:ascii="Times New Roman" w:hAnsi="Times New Roman" w:cs="Times New Roman"/>
          <w:color w:val="auto"/>
        </w:rPr>
        <w:t>症状网络的可靠性</w:t>
      </w:r>
      <w:r>
        <w:rPr>
          <w:rFonts w:ascii="Times New Roman" w:hAnsi="Times New Roman" w:cs="Times New Roman" w:hint="eastAsia"/>
          <w:color w:val="auto"/>
        </w:rPr>
        <w:t>。网络</w:t>
      </w:r>
      <w:r>
        <w:rPr>
          <w:rFonts w:ascii="Times New Roman" w:hAnsi="Times New Roman" w:cs="Times New Roman"/>
          <w:color w:val="auto"/>
        </w:rPr>
        <w:t>稳定性检验</w:t>
      </w:r>
      <w:r>
        <w:rPr>
          <w:rFonts w:ascii="Times New Roman" w:hAnsi="Times New Roman" w:cs="Times New Roman" w:hint="eastAsia"/>
          <w:color w:val="auto"/>
        </w:rPr>
        <w:t>结果显示，</w:t>
      </w:r>
      <w:r>
        <w:rPr>
          <w:rFonts w:ascii="Times New Roman" w:hAnsi="Times New Roman" w:cs="Times New Roman"/>
          <w:color w:val="auto"/>
        </w:rPr>
        <w:t>强度和预期影响</w:t>
      </w:r>
      <w:r>
        <w:rPr>
          <w:rFonts w:ascii="Times New Roman" w:hAnsi="Times New Roman" w:cs="Times New Roman" w:hint="eastAsia"/>
          <w:color w:val="auto"/>
        </w:rPr>
        <w:t>的</w:t>
      </w:r>
      <w:r>
        <w:rPr>
          <w:rFonts w:ascii="Times New Roman" w:hAnsi="Times New Roman" w:cs="Times New Roman"/>
          <w:i/>
          <w:iCs/>
          <w:color w:val="auto"/>
        </w:rPr>
        <w:t>CS</w:t>
      </w:r>
      <w:r>
        <w:rPr>
          <w:rFonts w:ascii="Times New Roman" w:hAnsi="Times New Roman" w:cs="Times New Roman"/>
          <w:color w:val="auto"/>
        </w:rPr>
        <w:t>均为</w:t>
      </w:r>
      <w:r>
        <w:rPr>
          <w:rFonts w:ascii="Times New Roman" w:hAnsi="Times New Roman" w:cs="Times New Roman"/>
          <w:color w:val="auto"/>
        </w:rPr>
        <w:t>0.751</w:t>
      </w:r>
      <w:r>
        <w:rPr>
          <w:rFonts w:ascii="Times New Roman" w:hAnsi="Times New Roman" w:cs="Times New Roman"/>
          <w:color w:val="auto"/>
        </w:rPr>
        <w:t>＞</w:t>
      </w:r>
      <w:r>
        <w:rPr>
          <w:rFonts w:ascii="Times New Roman" w:hAnsi="Times New Roman" w:cs="Times New Roman"/>
          <w:color w:val="auto"/>
        </w:rPr>
        <w:t>0.5</w:t>
      </w:r>
      <w:r>
        <w:rPr>
          <w:rFonts w:ascii="Times New Roman" w:hAnsi="Times New Roman" w:cs="Times New Roman" w:hint="eastAsia"/>
          <w:color w:val="auto"/>
        </w:rPr>
        <w:t>00</w:t>
      </w:r>
      <w:r>
        <w:rPr>
          <w:rFonts w:ascii="Times New Roman" w:hAnsi="Times New Roman" w:cs="Times New Roman"/>
          <w:color w:val="auto"/>
        </w:rPr>
        <w:t>，表示网络稳定，见图</w:t>
      </w:r>
      <w:r>
        <w:rPr>
          <w:rFonts w:ascii="Times New Roman" w:hAnsi="Times New Roman" w:cs="Times New Roman"/>
          <w:color w:val="auto"/>
        </w:rPr>
        <w:t>6</w:t>
      </w:r>
      <w:r>
        <w:rPr>
          <w:rFonts w:ascii="Times New Roman" w:hAnsi="Times New Roman" w:cs="Times New Roman" w:hint="eastAsia"/>
          <w:color w:val="auto"/>
        </w:rPr>
        <w:t>、</w:t>
      </w:r>
      <w:r>
        <w:rPr>
          <w:rFonts w:ascii="Times New Roman" w:hAnsi="Times New Roman" w:cs="Times New Roman"/>
          <w:color w:val="auto"/>
        </w:rPr>
        <w:t>7</w:t>
      </w:r>
      <w:r>
        <w:rPr>
          <w:rFonts w:ascii="Times New Roman" w:hAnsi="Times New Roman" w:cs="Times New Roman"/>
          <w:color w:val="auto"/>
        </w:rPr>
        <w:t>。网络边缘权重精确性检验结果显示</w:t>
      </w:r>
      <w:r>
        <w:rPr>
          <w:rFonts w:ascii="Times New Roman" w:hAnsi="Times New Roman" w:cs="Times New Roman" w:hint="eastAsia"/>
          <w:color w:val="auto"/>
        </w:rPr>
        <w:t>，</w:t>
      </w:r>
      <w:r>
        <w:rPr>
          <w:rFonts w:ascii="Times New Roman" w:hAnsi="Times New Roman" w:cs="Times New Roman"/>
          <w:color w:val="auto"/>
        </w:rPr>
        <w:t>灰色阴影面较小，网络边缘权重的</w:t>
      </w:r>
      <w:r>
        <w:rPr>
          <w:rFonts w:ascii="Times New Roman" w:hAnsi="Times New Roman" w:cs="Times New Roman"/>
          <w:color w:val="auto"/>
        </w:rPr>
        <w:t>95%</w:t>
      </w:r>
      <w:r>
        <w:rPr>
          <w:rFonts w:ascii="Times New Roman" w:hAnsi="Times New Roman" w:cs="Times New Roman"/>
          <w:color w:val="auto"/>
        </w:rPr>
        <w:t>置信区间较窄，说明网络估计是较准确的，见图</w:t>
      </w:r>
      <w:r>
        <w:rPr>
          <w:rFonts w:ascii="Times New Roman" w:hAnsi="Times New Roman" w:cs="Times New Roman"/>
          <w:color w:val="auto"/>
        </w:rPr>
        <w:t>8</w:t>
      </w:r>
      <w:r>
        <w:rPr>
          <w:rFonts w:ascii="Times New Roman" w:hAnsi="Times New Roman" w:cs="Times New Roman" w:hint="eastAsia"/>
          <w:color w:val="auto"/>
        </w:rPr>
        <w:t>、</w:t>
      </w:r>
      <w:r>
        <w:rPr>
          <w:rFonts w:ascii="Times New Roman" w:hAnsi="Times New Roman" w:cs="Times New Roman"/>
          <w:color w:val="auto"/>
        </w:rPr>
        <w:t>9</w:t>
      </w:r>
      <w:r>
        <w:rPr>
          <w:rFonts w:ascii="Times New Roman" w:hAnsi="Times New Roman" w:cs="Times New Roman"/>
          <w:color w:val="auto"/>
        </w:rPr>
        <w:t>。</w:t>
      </w:r>
      <w:r>
        <w:rPr>
          <w:rFonts w:ascii="Times New Roman" w:hAnsi="Times New Roman" w:cs="Times New Roman"/>
          <w:color w:val="auto"/>
        </w:rPr>
        <w:t xml:space="preserve">              </w:t>
      </w:r>
    </w:p>
    <w:p w14:paraId="6999A6E5" w14:textId="77777777" w:rsidR="00ED49A2" w:rsidRDefault="000B0438">
      <w:pPr>
        <w:adjustRightInd w:val="0"/>
        <w:snapToGrid w:val="0"/>
        <w:ind w:firstLineChars="200" w:firstLine="420"/>
        <w:jc w:val="center"/>
        <w:rPr>
          <w:rFonts w:ascii="Times New Roman" w:eastAsia="宋体" w:cs="Times New Roman"/>
          <w:sz w:val="21"/>
          <w:szCs w:val="21"/>
        </w:rPr>
      </w:pPr>
      <w:r>
        <w:rPr>
          <w:rFonts w:ascii="Times New Roman" w:eastAsia="宋体" w:cs="Times New Roman"/>
          <w:noProof/>
          <w:sz w:val="21"/>
          <w:szCs w:val="21"/>
        </w:rPr>
        <w:drawing>
          <wp:inline distT="0" distB="0" distL="114300" distR="114300" wp14:anchorId="0BE9D156" wp14:editId="24108DE9">
            <wp:extent cx="3423285" cy="1880870"/>
            <wp:effectExtent l="0" t="0" r="5715" b="8890"/>
            <wp:docPr id="4" name="图片 4" descr="Rpl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plot3"/>
                    <pic:cNvPicPr>
                      <a:picLocks noChangeAspect="1"/>
                    </pic:cNvPicPr>
                  </pic:nvPicPr>
                  <pic:blipFill>
                    <a:blip r:embed="rId30"/>
                    <a:stretch>
                      <a:fillRect/>
                    </a:stretch>
                  </pic:blipFill>
                  <pic:spPr>
                    <a:xfrm>
                      <a:off x="0" y="0"/>
                      <a:ext cx="3423285" cy="1880870"/>
                    </a:xfrm>
                    <a:prstGeom prst="rect">
                      <a:avLst/>
                    </a:prstGeom>
                  </pic:spPr>
                </pic:pic>
              </a:graphicData>
            </a:graphic>
          </wp:inline>
        </w:drawing>
      </w:r>
    </w:p>
    <w:p w14:paraId="46A483E5" w14:textId="77777777" w:rsidR="00ED49A2" w:rsidRDefault="000B0438">
      <w:pPr>
        <w:adjustRightInd w:val="0"/>
        <w:snapToGrid w:val="0"/>
        <w:ind w:firstLineChars="200" w:firstLine="422"/>
        <w:jc w:val="center"/>
        <w:rPr>
          <w:rFonts w:ascii="宋体" w:eastAsia="宋体" w:hAnsi="宋体" w:cs="Times New Roman" w:hint="eastAsia"/>
          <w:b/>
          <w:bCs/>
          <w:sz w:val="21"/>
          <w:szCs w:val="21"/>
        </w:rPr>
      </w:pPr>
      <w:bookmarkStart w:id="69" w:name="sys421034"/>
      <w:r>
        <w:rPr>
          <w:rFonts w:ascii="Times New Roman" w:eastAsia="宋体" w:cs="Times New Roman" w:hint="eastAsia"/>
          <w:b/>
          <w:bCs/>
          <w:sz w:val="21"/>
          <w:szCs w:val="21"/>
          <w:highlight w:val="lightGray"/>
        </w:rPr>
        <w:t>图</w:t>
      </w:r>
      <w:r>
        <w:rPr>
          <w:rFonts w:ascii="Times New Roman" w:eastAsia="宋体" w:cs="Times New Roman" w:hint="eastAsia"/>
          <w:b/>
          <w:bCs/>
          <w:sz w:val="21"/>
          <w:szCs w:val="21"/>
          <w:highlight w:val="lightGray"/>
        </w:rPr>
        <w:t>6</w:t>
      </w:r>
      <w:r>
        <w:rPr>
          <w:rFonts w:ascii="Times New Roman" w:eastAsia="宋体" w:cs="Times New Roman" w:hint="eastAsia"/>
          <w:b/>
          <w:bCs/>
          <w:sz w:val="21"/>
          <w:szCs w:val="21"/>
          <w:highlight w:val="lightGray"/>
        </w:rPr>
        <w:t xml:space="preserve">　</w:t>
      </w:r>
      <w:r>
        <w:rPr>
          <w:rFonts w:ascii="宋体" w:eastAsia="宋体" w:hAnsi="宋体" w:cs="Times New Roman" w:hint="eastAsia"/>
          <w:b/>
          <w:bCs/>
          <w:sz w:val="21"/>
          <w:szCs w:val="21"/>
          <w:highlight w:val="lightGray"/>
        </w:rPr>
        <w:t>930例</w:t>
      </w:r>
      <w:r>
        <w:rPr>
          <w:rFonts w:ascii="宋体" w:eastAsia="宋体" w:hAnsi="宋体" w:cs="Times New Roman"/>
          <w:b/>
          <w:bCs/>
          <w:sz w:val="21"/>
          <w:szCs w:val="21"/>
          <w:highlight w:val="lightGray"/>
        </w:rPr>
        <w:t>妇科肿瘤患者</w:t>
      </w:r>
      <w:r>
        <w:rPr>
          <w:rFonts w:ascii="宋体" w:eastAsia="宋体" w:hAnsi="宋体" w:cs="Times New Roman" w:hint="eastAsia"/>
          <w:b/>
          <w:bCs/>
          <w:sz w:val="21"/>
          <w:szCs w:val="21"/>
          <w:highlight w:val="lightGray"/>
        </w:rPr>
        <w:t>化疗间歇期生理</w:t>
      </w:r>
      <w:r>
        <w:rPr>
          <w:rFonts w:ascii="宋体" w:eastAsia="宋体" w:hAnsi="宋体" w:cs="Times New Roman"/>
          <w:b/>
          <w:bCs/>
          <w:sz w:val="21"/>
          <w:szCs w:val="21"/>
          <w:highlight w:val="lightGray"/>
        </w:rPr>
        <w:t>症状严重程度</w:t>
      </w:r>
      <w:r>
        <w:rPr>
          <w:rFonts w:ascii="宋体" w:eastAsia="宋体" w:hAnsi="宋体" w:cs="Times New Roman" w:hint="eastAsia"/>
          <w:b/>
          <w:bCs/>
          <w:sz w:val="21"/>
          <w:szCs w:val="21"/>
          <w:highlight w:val="lightGray"/>
        </w:rPr>
        <w:t>网络的</w:t>
      </w:r>
      <w:r>
        <w:rPr>
          <w:rFonts w:ascii="宋体" w:eastAsia="宋体" w:hAnsi="宋体" w:cs="Times New Roman"/>
          <w:b/>
          <w:bCs/>
          <w:sz w:val="21"/>
          <w:szCs w:val="21"/>
          <w:highlight w:val="lightGray"/>
        </w:rPr>
        <w:t>稳定性检验</w:t>
      </w:r>
      <w:bookmarkStart w:id="70" w:name="pindex421"/>
      <w:bookmarkEnd w:id="69"/>
      <w:bookmarkEnd w:id="70"/>
    </w:p>
    <w:p w14:paraId="3064C6D4"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2A20E9EE" wp14:editId="4BBB1179">
            <wp:extent cx="3425825" cy="1882775"/>
            <wp:effectExtent l="0" t="0" r="3175" b="6985"/>
            <wp:docPr id="12" name="图片 12" descr="Rplo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plot3-3"/>
                    <pic:cNvPicPr>
                      <a:picLocks noChangeAspect="1"/>
                    </pic:cNvPicPr>
                  </pic:nvPicPr>
                  <pic:blipFill>
                    <a:blip r:embed="rId31"/>
                    <a:stretch>
                      <a:fillRect/>
                    </a:stretch>
                  </pic:blipFill>
                  <pic:spPr>
                    <a:xfrm>
                      <a:off x="0" y="0"/>
                      <a:ext cx="3425825" cy="1882775"/>
                    </a:xfrm>
                    <a:prstGeom prst="rect">
                      <a:avLst/>
                    </a:prstGeom>
                  </pic:spPr>
                </pic:pic>
              </a:graphicData>
            </a:graphic>
          </wp:inline>
        </w:drawing>
      </w:r>
    </w:p>
    <w:p w14:paraId="252C764E" w14:textId="77777777" w:rsidR="00ED49A2" w:rsidRDefault="000B0438">
      <w:pPr>
        <w:pStyle w:val="afd"/>
        <w:adjustRightInd w:val="0"/>
        <w:snapToGrid w:val="0"/>
        <w:ind w:firstLineChars="200" w:firstLine="422"/>
        <w:rPr>
          <w:rFonts w:eastAsia="宋体" w:cs="Times New Roman" w:hint="eastAsia"/>
          <w:b/>
          <w:bCs/>
          <w:color w:val="auto"/>
        </w:rPr>
      </w:pPr>
      <w:bookmarkStart w:id="71" w:name="sys423034"/>
      <w:r>
        <w:rPr>
          <w:rFonts w:ascii="Times New Roman" w:eastAsia="宋体" w:hAnsi="Times New Roman" w:cs="Times New Roman" w:hint="eastAsia"/>
          <w:b/>
          <w:bCs/>
          <w:color w:val="auto"/>
          <w:highlight w:val="lightGray"/>
        </w:rPr>
        <w:t>图</w:t>
      </w:r>
      <w:r>
        <w:rPr>
          <w:rFonts w:ascii="Times New Roman" w:eastAsia="宋体" w:hAnsi="Times New Roman" w:cs="Times New Roman" w:hint="eastAsia"/>
          <w:b/>
          <w:bCs/>
          <w:color w:val="auto"/>
          <w:highlight w:val="lightGray"/>
        </w:rPr>
        <w:t>7</w:t>
      </w:r>
      <w:r>
        <w:rPr>
          <w:rFonts w:ascii="Times New Roman" w:eastAsia="宋体" w:hAnsi="Times New Roman" w:cs="Times New Roman"/>
          <w:color w:val="auto"/>
          <w:highlight w:val="lightGray"/>
        </w:rPr>
        <w:t xml:space="preserve">　</w:t>
      </w:r>
      <w:r>
        <w:rPr>
          <w:rFonts w:eastAsia="宋体" w:cs="Times New Roman" w:hint="eastAsia"/>
          <w:b/>
          <w:bCs/>
          <w:color w:val="auto"/>
          <w:highlight w:val="lightGray"/>
        </w:rPr>
        <w:t>930例</w:t>
      </w:r>
      <w:r>
        <w:rPr>
          <w:rFonts w:eastAsia="宋体" w:cs="Times New Roman"/>
          <w:b/>
          <w:bCs/>
          <w:color w:val="auto"/>
          <w:highlight w:val="lightGray"/>
        </w:rPr>
        <w:t>妇科肿瘤患者</w:t>
      </w:r>
      <w:r>
        <w:rPr>
          <w:rFonts w:eastAsia="宋体" w:cs="Times New Roman" w:hint="eastAsia"/>
          <w:b/>
          <w:bCs/>
          <w:color w:val="auto"/>
          <w:highlight w:val="lightGray"/>
        </w:rPr>
        <w:t>化疗间歇期生理</w:t>
      </w:r>
      <w:r>
        <w:rPr>
          <w:rFonts w:eastAsia="宋体" w:cs="Times New Roman"/>
          <w:b/>
          <w:bCs/>
          <w:color w:val="auto"/>
          <w:highlight w:val="lightGray"/>
        </w:rPr>
        <w:t>症状持续时间</w:t>
      </w:r>
      <w:r>
        <w:rPr>
          <w:rFonts w:eastAsia="宋体" w:cs="Times New Roman" w:hint="eastAsia"/>
          <w:b/>
          <w:bCs/>
          <w:color w:val="auto"/>
          <w:highlight w:val="lightGray"/>
        </w:rPr>
        <w:t>网络</w:t>
      </w:r>
      <w:r>
        <w:rPr>
          <w:rFonts w:eastAsia="宋体" w:cs="Times New Roman"/>
          <w:b/>
          <w:bCs/>
          <w:color w:val="auto"/>
          <w:highlight w:val="lightGray"/>
        </w:rPr>
        <w:t>的稳定性检验</w:t>
      </w:r>
      <w:bookmarkStart w:id="72" w:name="pindex423"/>
      <w:bookmarkEnd w:id="71"/>
      <w:bookmarkEnd w:id="72"/>
    </w:p>
    <w:p w14:paraId="35C34629"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629A29C5" wp14:editId="4F414A19">
            <wp:extent cx="3425825" cy="1882775"/>
            <wp:effectExtent l="0" t="0" r="3175" b="6985"/>
            <wp:docPr id="18" name="图片 18" descr="Rpl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plot4"/>
                    <pic:cNvPicPr>
                      <a:picLocks noChangeAspect="1"/>
                    </pic:cNvPicPr>
                  </pic:nvPicPr>
                  <pic:blipFill>
                    <a:blip r:embed="rId32"/>
                    <a:stretch>
                      <a:fillRect/>
                    </a:stretch>
                  </pic:blipFill>
                  <pic:spPr>
                    <a:xfrm>
                      <a:off x="0" y="0"/>
                      <a:ext cx="3425825" cy="1882775"/>
                    </a:xfrm>
                    <a:prstGeom prst="rect">
                      <a:avLst/>
                    </a:prstGeom>
                  </pic:spPr>
                </pic:pic>
              </a:graphicData>
            </a:graphic>
          </wp:inline>
        </w:drawing>
      </w:r>
    </w:p>
    <w:p w14:paraId="1F6752BC" w14:textId="77777777" w:rsidR="00ED49A2" w:rsidRDefault="000B0438">
      <w:pPr>
        <w:pStyle w:val="afd"/>
        <w:adjustRightInd w:val="0"/>
        <w:snapToGrid w:val="0"/>
        <w:ind w:firstLineChars="200" w:firstLine="422"/>
        <w:rPr>
          <w:rFonts w:ascii="Times New Roman" w:eastAsia="宋体" w:hAnsi="Times New Roman" w:cs="Times New Roman"/>
          <w:color w:val="auto"/>
        </w:rPr>
      </w:pPr>
      <w:r>
        <w:rPr>
          <w:rFonts w:ascii="Times New Roman" w:eastAsia="宋体" w:hAnsi="Times New Roman" w:cs="Times New Roman" w:hint="eastAsia"/>
          <w:b/>
          <w:bCs/>
          <w:color w:val="auto"/>
        </w:rPr>
        <w:t>图</w:t>
      </w:r>
      <w:r>
        <w:rPr>
          <w:rFonts w:ascii="Times New Roman" w:eastAsia="宋体" w:hAnsi="Times New Roman" w:cs="Times New Roman" w:hint="eastAsia"/>
          <w:b/>
          <w:bCs/>
          <w:color w:val="auto"/>
        </w:rPr>
        <w:t>8</w:t>
      </w:r>
      <w:r>
        <w:rPr>
          <w:rFonts w:ascii="Times New Roman" w:eastAsia="宋体" w:hAnsi="Times New Roman" w:cs="Times New Roman"/>
          <w:color w:val="auto"/>
        </w:rPr>
        <w:t xml:space="preserve">　</w:t>
      </w:r>
      <w:bookmarkStart w:id="73" w:name="OLE_LINK25"/>
      <w:r>
        <w:rPr>
          <w:rFonts w:ascii="Times New Roman" w:eastAsia="宋体" w:hAnsi="Times New Roman" w:cs="Times New Roman" w:hint="eastAsia"/>
          <w:color w:val="auto"/>
        </w:rPr>
        <w:t>930</w:t>
      </w:r>
      <w:r>
        <w:rPr>
          <w:rFonts w:ascii="Times New Roman" w:eastAsia="宋体" w:hAnsi="Times New Roman" w:cs="Times New Roman" w:hint="eastAsia"/>
          <w:color w:val="auto"/>
        </w:rPr>
        <w:t>例</w:t>
      </w:r>
      <w:r>
        <w:rPr>
          <w:rFonts w:ascii="Times New Roman" w:eastAsia="宋体" w:hAnsi="Times New Roman" w:cs="Times New Roman"/>
          <w:color w:val="auto"/>
        </w:rPr>
        <w:t>妇科肿瘤患者</w:t>
      </w:r>
      <w:r>
        <w:rPr>
          <w:rFonts w:ascii="Times New Roman" w:eastAsia="宋体" w:hAnsi="Times New Roman" w:cs="Times New Roman" w:hint="eastAsia"/>
          <w:color w:val="auto"/>
        </w:rPr>
        <w:t>化疗间歇期生理</w:t>
      </w:r>
      <w:r>
        <w:rPr>
          <w:rFonts w:ascii="Times New Roman" w:eastAsia="宋体" w:hAnsi="Times New Roman" w:cs="Times New Roman"/>
          <w:color w:val="auto"/>
        </w:rPr>
        <w:t>症状严重程度网络的边缘权重精确性检验</w:t>
      </w:r>
      <w:bookmarkStart w:id="74" w:name="pindex425"/>
      <w:bookmarkEnd w:id="73"/>
      <w:bookmarkEnd w:id="74"/>
    </w:p>
    <w:p w14:paraId="59DDC6D8" w14:textId="77777777" w:rsidR="00ED49A2" w:rsidRDefault="000B0438">
      <w:pPr>
        <w:pStyle w:val="afd"/>
        <w:adjustRightInd w:val="0"/>
        <w:snapToGrid w:val="0"/>
        <w:ind w:firstLineChars="200" w:firstLine="420"/>
        <w:rPr>
          <w:rFonts w:ascii="Times New Roman" w:eastAsia="宋体" w:hAnsi="Times New Roman" w:cs="Times New Roman"/>
          <w:color w:val="auto"/>
        </w:rPr>
      </w:pPr>
      <w:r>
        <w:rPr>
          <w:rFonts w:ascii="Times New Roman" w:eastAsia="宋体" w:hAnsi="Times New Roman" w:cs="Times New Roman"/>
          <w:noProof/>
          <w:color w:val="auto"/>
        </w:rPr>
        <w:drawing>
          <wp:inline distT="0" distB="0" distL="114300" distR="114300" wp14:anchorId="16C491A1" wp14:editId="0E137A39">
            <wp:extent cx="3425190" cy="1882140"/>
            <wp:effectExtent l="0" t="0" r="3810" b="7620"/>
            <wp:docPr id="8" name="图片 8" descr="Rplot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plot4-4"/>
                    <pic:cNvPicPr>
                      <a:picLocks noChangeAspect="1"/>
                    </pic:cNvPicPr>
                  </pic:nvPicPr>
                  <pic:blipFill>
                    <a:blip r:embed="rId33"/>
                    <a:stretch>
                      <a:fillRect/>
                    </a:stretch>
                  </pic:blipFill>
                  <pic:spPr>
                    <a:xfrm>
                      <a:off x="0" y="0"/>
                      <a:ext cx="3425190" cy="1882140"/>
                    </a:xfrm>
                    <a:prstGeom prst="rect">
                      <a:avLst/>
                    </a:prstGeom>
                  </pic:spPr>
                </pic:pic>
              </a:graphicData>
            </a:graphic>
          </wp:inline>
        </w:drawing>
      </w:r>
    </w:p>
    <w:p w14:paraId="2C22306D" w14:textId="77777777" w:rsidR="00ED49A2" w:rsidRDefault="000B0438">
      <w:pPr>
        <w:pStyle w:val="afd"/>
        <w:adjustRightInd w:val="0"/>
        <w:snapToGrid w:val="0"/>
        <w:ind w:firstLineChars="200" w:firstLine="422"/>
        <w:rPr>
          <w:rStyle w:val="af3"/>
          <w:rFonts w:ascii="Times New Roman" w:eastAsia="宋体" w:hAnsi="Times New Roman" w:cs="Times New Roman"/>
          <w:color w:val="auto"/>
        </w:rPr>
      </w:pPr>
      <w:bookmarkStart w:id="75" w:name="sys427038"/>
      <w:r>
        <w:rPr>
          <w:rFonts w:ascii="Times New Roman" w:eastAsia="宋体" w:hAnsi="Times New Roman" w:cs="Times New Roman" w:hint="eastAsia"/>
          <w:b/>
          <w:bCs/>
          <w:color w:val="auto"/>
          <w:highlight w:val="lightGray"/>
        </w:rPr>
        <w:t>图</w:t>
      </w:r>
      <w:r>
        <w:rPr>
          <w:rFonts w:ascii="Times New Roman" w:eastAsia="宋体" w:hAnsi="Times New Roman" w:cs="Times New Roman" w:hint="eastAsia"/>
          <w:b/>
          <w:bCs/>
          <w:color w:val="auto"/>
          <w:highlight w:val="lightGray"/>
        </w:rPr>
        <w:t>9</w:t>
      </w:r>
      <w:r>
        <w:rPr>
          <w:rFonts w:ascii="Times New Roman" w:eastAsia="宋体" w:hAnsi="Times New Roman" w:cs="Times New Roman"/>
          <w:color w:val="auto"/>
          <w:highlight w:val="lightGray"/>
        </w:rPr>
        <w:t xml:space="preserve">　</w:t>
      </w:r>
      <w:r>
        <w:rPr>
          <w:rFonts w:ascii="Times New Roman" w:eastAsia="宋体" w:hAnsi="Times New Roman" w:cs="Times New Roman" w:hint="eastAsia"/>
          <w:color w:val="auto"/>
          <w:highlight w:val="lightGray"/>
        </w:rPr>
        <w:t>930</w:t>
      </w:r>
      <w:r>
        <w:rPr>
          <w:rFonts w:ascii="Times New Roman" w:eastAsia="宋体" w:hAnsi="Times New Roman" w:cs="Times New Roman" w:hint="eastAsia"/>
          <w:color w:val="auto"/>
          <w:highlight w:val="lightGray"/>
        </w:rPr>
        <w:t>例</w:t>
      </w:r>
      <w:r>
        <w:rPr>
          <w:rFonts w:ascii="Times New Roman" w:eastAsia="宋体" w:hAnsi="Times New Roman" w:cs="Times New Roman"/>
          <w:color w:val="auto"/>
          <w:highlight w:val="lightGray"/>
        </w:rPr>
        <w:t>妇科肿瘤患者</w:t>
      </w:r>
      <w:r>
        <w:rPr>
          <w:rFonts w:ascii="Times New Roman" w:eastAsia="宋体" w:hAnsi="Times New Roman" w:cs="Times New Roman" w:hint="eastAsia"/>
          <w:color w:val="auto"/>
          <w:highlight w:val="lightGray"/>
        </w:rPr>
        <w:t>化疗间歇期生理</w:t>
      </w:r>
      <w:r>
        <w:rPr>
          <w:rFonts w:ascii="Times New Roman" w:eastAsia="宋体" w:hAnsi="Times New Roman" w:cs="Times New Roman"/>
          <w:color w:val="auto"/>
          <w:highlight w:val="lightGray"/>
        </w:rPr>
        <w:t>症状持续时间网络的边缘权重精确性检验</w:t>
      </w:r>
      <w:bookmarkStart w:id="76" w:name="pindex427"/>
      <w:bookmarkEnd w:id="75"/>
      <w:bookmarkEnd w:id="76"/>
    </w:p>
    <w:p w14:paraId="36A884EA" w14:textId="77777777" w:rsidR="00ED49A2" w:rsidRDefault="00ED49A2">
      <w:pPr>
        <w:pStyle w:val="42"/>
        <w:adjustRightInd w:val="0"/>
        <w:snapToGrid w:val="0"/>
        <w:spacing w:before="0" w:after="0"/>
        <w:ind w:firstLineChars="200" w:firstLine="420"/>
        <w:jc w:val="left"/>
        <w:rPr>
          <w:rFonts w:ascii="Times New Roman" w:eastAsia="宋体" w:hAnsi="Times New Roman" w:cs="Times New Roman"/>
          <w:color w:val="auto"/>
          <w:sz w:val="21"/>
          <w:szCs w:val="21"/>
        </w:rPr>
      </w:pPr>
    </w:p>
    <w:p w14:paraId="79FFCB23" w14:textId="77777777" w:rsidR="00ED49A2" w:rsidRDefault="000B0438">
      <w:pPr>
        <w:pStyle w:val="42"/>
        <w:adjustRightInd w:val="0"/>
        <w:snapToGrid w:val="0"/>
        <w:spacing w:before="0" w:after="0"/>
        <w:ind w:firstLineChars="200" w:firstLine="422"/>
        <w:jc w:val="left"/>
        <w:rPr>
          <w:rFonts w:ascii="Times New Roman" w:eastAsia="宋体" w:hAnsi="Times New Roman" w:cs="Times New Roman"/>
          <w:b/>
          <w:bCs/>
          <w:color w:val="auto"/>
          <w:sz w:val="21"/>
          <w:szCs w:val="21"/>
        </w:rPr>
      </w:pPr>
      <w:r>
        <w:rPr>
          <w:rFonts w:ascii="Times New Roman" w:eastAsia="宋体" w:hAnsi="Times New Roman" w:cs="Times New Roman"/>
          <w:b/>
          <w:bCs/>
          <w:color w:val="auto"/>
          <w:sz w:val="21"/>
          <w:szCs w:val="21"/>
        </w:rPr>
        <w:t>三、讨论</w:t>
      </w:r>
      <w:bookmarkStart w:id="77" w:name="pindex429"/>
      <w:bookmarkEnd w:id="77"/>
    </w:p>
    <w:p w14:paraId="6520FE84" w14:textId="1F5D41C3"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hint="eastAsia"/>
          <w:b/>
          <w:bCs/>
          <w:color w:val="auto"/>
        </w:rPr>
        <w:t>应</w:t>
      </w:r>
      <w:r>
        <w:rPr>
          <w:rFonts w:ascii="Times New Roman" w:hAnsi="Times New Roman" w:cs="Times New Roman"/>
          <w:b/>
          <w:bCs/>
          <w:color w:val="auto"/>
        </w:rPr>
        <w:t>加强医护人员对妇科肿瘤患者化疗间歇期</w:t>
      </w:r>
      <w:r>
        <w:rPr>
          <w:rFonts w:ascii="Times New Roman" w:hAnsi="Times New Roman" w:cs="Times New Roman" w:hint="eastAsia"/>
          <w:b/>
          <w:bCs/>
          <w:color w:val="auto"/>
        </w:rPr>
        <w:t>生理</w:t>
      </w:r>
      <w:r>
        <w:rPr>
          <w:rFonts w:ascii="Times New Roman" w:hAnsi="Times New Roman" w:cs="Times New Roman"/>
          <w:b/>
          <w:bCs/>
          <w:color w:val="auto"/>
        </w:rPr>
        <w:t>症状和症状群的关注及评估。</w:t>
      </w:r>
      <w:r>
        <w:rPr>
          <w:rFonts w:ascii="Times New Roman" w:hAnsi="Times New Roman" w:cs="Times New Roman"/>
          <w:color w:val="auto"/>
        </w:rPr>
        <w:t>本研究结果显示</w:t>
      </w:r>
      <w:r>
        <w:rPr>
          <w:rFonts w:ascii="Times New Roman" w:hAnsi="Times New Roman" w:cs="Times New Roman" w:hint="eastAsia"/>
          <w:color w:val="auto"/>
        </w:rPr>
        <w:t>，</w:t>
      </w:r>
      <w:r>
        <w:rPr>
          <w:rFonts w:ascii="Times New Roman" w:hAnsi="Times New Roman" w:cs="Times New Roman"/>
          <w:color w:val="auto"/>
        </w:rPr>
        <w:t>妇科肿瘤患者化疗间歇期的</w:t>
      </w:r>
      <w:r>
        <w:rPr>
          <w:rFonts w:ascii="Times New Roman" w:hAnsi="Times New Roman" w:cs="Times New Roman" w:hint="eastAsia"/>
          <w:color w:val="auto"/>
        </w:rPr>
        <w:t>生理</w:t>
      </w:r>
      <w:r>
        <w:rPr>
          <w:rFonts w:ascii="Times New Roman" w:hAnsi="Times New Roman" w:cs="Times New Roman"/>
          <w:color w:val="auto"/>
        </w:rPr>
        <w:t>症状发生率</w:t>
      </w:r>
      <w:r>
        <w:rPr>
          <w:rFonts w:ascii="Times New Roman" w:hAnsi="Times New Roman" w:cs="Times New Roman" w:hint="eastAsia"/>
          <w:color w:val="auto"/>
        </w:rPr>
        <w:t>较</w:t>
      </w:r>
      <w:r>
        <w:rPr>
          <w:rFonts w:ascii="Times New Roman" w:hAnsi="Times New Roman" w:cs="Times New Roman"/>
          <w:color w:val="auto"/>
        </w:rPr>
        <w:t>高的是感觉异常（</w:t>
      </w:r>
      <w:r>
        <w:rPr>
          <w:rFonts w:ascii="Times New Roman" w:hAnsi="Times New Roman" w:cs="Times New Roman"/>
          <w:color w:val="auto"/>
        </w:rPr>
        <w:t>48.7%</w:t>
      </w:r>
      <w:r>
        <w:rPr>
          <w:rFonts w:ascii="Times New Roman" w:hAnsi="Times New Roman" w:cs="Times New Roman"/>
          <w:color w:val="auto"/>
        </w:rPr>
        <w:t>）</w:t>
      </w:r>
      <w:r>
        <w:rPr>
          <w:rFonts w:ascii="Times New Roman" w:hAnsi="Times New Roman" w:cs="Times New Roman" w:hint="eastAsia"/>
          <w:color w:val="auto"/>
        </w:rPr>
        <w:t>、</w:t>
      </w:r>
      <w:r>
        <w:rPr>
          <w:rFonts w:ascii="Times New Roman" w:hAnsi="Times New Roman" w:cs="Times New Roman"/>
          <w:color w:val="auto"/>
        </w:rPr>
        <w:t>全身乏力（</w:t>
      </w:r>
      <w:r>
        <w:rPr>
          <w:rFonts w:ascii="Times New Roman" w:hAnsi="Times New Roman" w:cs="Times New Roman"/>
          <w:color w:val="auto"/>
        </w:rPr>
        <w:t>41.5%</w:t>
      </w:r>
      <w:r>
        <w:rPr>
          <w:rFonts w:ascii="Times New Roman" w:hAnsi="Times New Roman" w:cs="Times New Roman"/>
          <w:color w:val="auto"/>
        </w:rPr>
        <w:t>）</w:t>
      </w:r>
      <w:r>
        <w:rPr>
          <w:rFonts w:ascii="Times New Roman" w:hAnsi="Times New Roman" w:cs="Times New Roman" w:hint="eastAsia"/>
          <w:color w:val="auto"/>
        </w:rPr>
        <w:t>等</w:t>
      </w:r>
      <w:r>
        <w:rPr>
          <w:rFonts w:ascii="Times New Roman" w:hAnsi="Times New Roman" w:cs="Times New Roman"/>
          <w:color w:val="auto"/>
        </w:rPr>
        <w:t>。感觉异常的发生率最高，可能与调查</w:t>
      </w:r>
      <w:r>
        <w:rPr>
          <w:rFonts w:ascii="Times New Roman" w:hAnsi="Times New Roman" w:cs="Times New Roman" w:hint="eastAsia"/>
          <w:color w:val="auto"/>
        </w:rPr>
        <w:t>患者</w:t>
      </w:r>
      <w:r>
        <w:rPr>
          <w:rFonts w:ascii="Times New Roman" w:hAnsi="Times New Roman" w:cs="Times New Roman"/>
          <w:color w:val="auto"/>
        </w:rPr>
        <w:t>中使用紫杉类药物</w:t>
      </w:r>
      <w:r>
        <w:rPr>
          <w:rFonts w:ascii="Times New Roman" w:hAnsi="Times New Roman" w:cs="Times New Roman" w:hint="eastAsia"/>
          <w:color w:val="auto"/>
        </w:rPr>
        <w:t>的患者占比较高</w:t>
      </w:r>
      <w:r>
        <w:rPr>
          <w:rFonts w:ascii="Times New Roman" w:hAnsi="Times New Roman" w:cs="Times New Roman"/>
          <w:color w:val="auto"/>
        </w:rPr>
        <w:t>有关，</w:t>
      </w:r>
      <w:r>
        <w:rPr>
          <w:rFonts w:ascii="Times New Roman" w:hAnsi="Times New Roman" w:cs="Times New Roman" w:hint="eastAsia"/>
          <w:color w:val="auto"/>
        </w:rPr>
        <w:t>药物</w:t>
      </w:r>
      <w:r>
        <w:rPr>
          <w:rFonts w:ascii="Times New Roman" w:hAnsi="Times New Roman" w:cs="Times New Roman"/>
          <w:color w:val="auto"/>
        </w:rPr>
        <w:t>影响外周神经，导致患者手脚麻木、刺痛等感觉异常。本研究中手足综合征的发生率为</w:t>
      </w:r>
      <w:r>
        <w:rPr>
          <w:rFonts w:ascii="Times New Roman" w:hAnsi="Times New Roman" w:cs="Times New Roman"/>
          <w:color w:val="auto"/>
        </w:rPr>
        <w:t>1.3%</w:t>
      </w:r>
      <w:r>
        <w:rPr>
          <w:rFonts w:ascii="Times New Roman" w:hAnsi="Times New Roman" w:cs="Times New Roman"/>
          <w:color w:val="auto"/>
        </w:rPr>
        <w:t>，与感觉异常的发生率存在较大差异，</w:t>
      </w:r>
      <w:r>
        <w:rPr>
          <w:rFonts w:ascii="Times New Roman" w:hAnsi="Times New Roman" w:cs="Times New Roman" w:hint="eastAsia"/>
          <w:color w:val="auto"/>
        </w:rPr>
        <w:t>分析原因</w:t>
      </w:r>
      <w:r>
        <w:rPr>
          <w:rFonts w:ascii="Times New Roman" w:hAnsi="Times New Roman" w:cs="Times New Roman"/>
          <w:color w:val="auto"/>
        </w:rPr>
        <w:t>可能</w:t>
      </w:r>
      <w:r>
        <w:rPr>
          <w:rFonts w:ascii="Times New Roman" w:hAnsi="Times New Roman" w:cs="Times New Roman" w:hint="eastAsia"/>
          <w:color w:val="auto"/>
        </w:rPr>
        <w:t>是</w:t>
      </w:r>
      <w:r>
        <w:rPr>
          <w:rFonts w:ascii="Times New Roman" w:hAnsi="Times New Roman" w:cs="Times New Roman"/>
          <w:color w:val="auto"/>
        </w:rPr>
        <w:t>二者的症状定义存在本质区别</w:t>
      </w:r>
      <w:r>
        <w:rPr>
          <w:rFonts w:ascii="Times New Roman" w:hAnsi="Times New Roman" w:cs="Times New Roman" w:hint="eastAsia"/>
          <w:color w:val="auto"/>
        </w:rPr>
        <w:t>。</w:t>
      </w:r>
      <w:r>
        <w:rPr>
          <w:rFonts w:ascii="Times New Roman" w:hAnsi="Times New Roman" w:cs="Times New Roman"/>
          <w:color w:val="auto"/>
        </w:rPr>
        <w:t>1</w:t>
      </w:r>
      <w:r>
        <w:rPr>
          <w:rFonts w:ascii="Times New Roman" w:hAnsi="Times New Roman" w:cs="Times New Roman"/>
          <w:color w:val="auto"/>
        </w:rPr>
        <w:t>级手足综合征指无痛性轻微皮肤改变或皮炎（如红斑、水肿或过度角化），而</w:t>
      </w:r>
      <w:r>
        <w:rPr>
          <w:rFonts w:ascii="Times New Roman" w:hAnsi="Times New Roman" w:cs="Times New Roman"/>
          <w:color w:val="auto"/>
        </w:rPr>
        <w:t>1</w:t>
      </w:r>
      <w:r>
        <w:rPr>
          <w:rFonts w:ascii="Times New Roman" w:hAnsi="Times New Roman" w:cs="Times New Roman"/>
          <w:color w:val="auto"/>
        </w:rPr>
        <w:t>级感觉异常为单纯感觉神经障碍引发的轻度症状，具体表现为轻度皮肤麻痹及对刺激的轻微异常感知。</w:t>
      </w:r>
      <w:r>
        <w:rPr>
          <w:rFonts w:ascii="Times New Roman" w:hAnsi="Times New Roman" w:cs="Times New Roman"/>
          <w:color w:val="auto"/>
        </w:rPr>
        <w:t>Zhang</w:t>
      </w:r>
      <w:r>
        <w:rPr>
          <w:rFonts w:ascii="Times New Roman" w:hAnsi="Times New Roman" w:cs="Times New Roman"/>
          <w:color w:val="auto"/>
        </w:rPr>
        <w:t>等</w:t>
      </w:r>
      <w:r>
        <w:rPr>
          <w:rFonts w:ascii="Times New Roman" w:hAnsi="Times New Roman" w:cs="Times New Roman"/>
          <w:color w:val="auto"/>
          <w:vertAlign w:val="superscript"/>
        </w:rPr>
        <w:t>[23]</w:t>
      </w:r>
      <w:r>
        <w:rPr>
          <w:rFonts w:ascii="Times New Roman" w:hAnsi="Times New Roman" w:cs="Times New Roman"/>
          <w:color w:val="auto"/>
        </w:rPr>
        <w:t>认为全身乏力是妇科癌症化疗患者最常见的症状，与本研究调查结果</w:t>
      </w:r>
      <w:r>
        <w:rPr>
          <w:rFonts w:ascii="Times New Roman" w:hAnsi="Times New Roman" w:cs="Times New Roman" w:hint="eastAsia"/>
          <w:color w:val="auto"/>
        </w:rPr>
        <w:t>基本</w:t>
      </w:r>
      <w:r>
        <w:rPr>
          <w:rFonts w:ascii="Times New Roman" w:hAnsi="Times New Roman" w:cs="Times New Roman"/>
          <w:color w:val="auto"/>
        </w:rPr>
        <w:t>一致。</w:t>
      </w:r>
      <w:r>
        <w:rPr>
          <w:rFonts w:ascii="Times New Roman" w:hAnsi="Times New Roman" w:cs="Times New Roman" w:hint="eastAsia"/>
          <w:color w:val="auto"/>
        </w:rPr>
        <w:t>研究显示，</w:t>
      </w:r>
      <w:r>
        <w:rPr>
          <w:rFonts w:ascii="Times New Roman" w:hAnsi="Times New Roman" w:cs="Times New Roman"/>
          <w:color w:val="auto"/>
        </w:rPr>
        <w:t>采用链式管理模式，建立医生</w:t>
      </w:r>
      <w:r>
        <w:rPr>
          <w:rFonts w:ascii="Times New Roman" w:hAnsi="Times New Roman" w:cs="Times New Roman" w:hint="eastAsia"/>
          <w:color w:val="auto"/>
        </w:rPr>
        <w:t>-</w:t>
      </w:r>
      <w:r>
        <w:rPr>
          <w:rFonts w:ascii="Times New Roman" w:hAnsi="Times New Roman" w:cs="Times New Roman"/>
          <w:color w:val="auto"/>
        </w:rPr>
        <w:t>护士</w:t>
      </w:r>
      <w:r>
        <w:rPr>
          <w:rFonts w:ascii="Times New Roman" w:hAnsi="Times New Roman" w:cs="Times New Roman" w:hint="eastAsia"/>
          <w:color w:val="auto"/>
        </w:rPr>
        <w:t>-</w:t>
      </w:r>
      <w:r>
        <w:rPr>
          <w:rFonts w:ascii="Times New Roman" w:hAnsi="Times New Roman" w:cs="Times New Roman"/>
          <w:color w:val="auto"/>
        </w:rPr>
        <w:t>药师</w:t>
      </w:r>
      <w:r>
        <w:rPr>
          <w:rFonts w:ascii="Times New Roman" w:hAnsi="Times New Roman" w:cs="Times New Roman" w:hint="eastAsia"/>
          <w:color w:val="auto"/>
        </w:rPr>
        <w:t>-</w:t>
      </w:r>
      <w:r>
        <w:rPr>
          <w:rFonts w:ascii="Times New Roman" w:hAnsi="Times New Roman" w:cs="Times New Roman"/>
          <w:color w:val="auto"/>
        </w:rPr>
        <w:t>康复师联合的多学科团队，可为患者提供全周期、全流程的照护和管理</w:t>
      </w:r>
      <w:r>
        <w:rPr>
          <w:rFonts w:ascii="Times New Roman" w:hAnsi="Times New Roman" w:cs="Times New Roman" w:hint="eastAsia"/>
          <w:color w:val="auto"/>
          <w:vertAlign w:val="superscript"/>
        </w:rPr>
        <w:t>[24]</w:t>
      </w:r>
      <w:r>
        <w:rPr>
          <w:rFonts w:ascii="Times New Roman" w:hAnsi="Times New Roman" w:cs="Times New Roman"/>
          <w:color w:val="auto"/>
        </w:rPr>
        <w:t>。</w:t>
      </w:r>
      <w:r>
        <w:rPr>
          <w:rFonts w:ascii="Times New Roman" w:hAnsi="Times New Roman" w:cs="Times New Roman" w:hint="eastAsia"/>
          <w:color w:val="auto"/>
        </w:rPr>
        <w:t>相关</w:t>
      </w:r>
      <w:r>
        <w:rPr>
          <w:rFonts w:ascii="Times New Roman" w:hAnsi="Times New Roman" w:cs="Times New Roman"/>
          <w:color w:val="auto"/>
        </w:rPr>
        <w:t>研究显示</w:t>
      </w:r>
      <w:r>
        <w:rPr>
          <w:rFonts w:ascii="Times New Roman" w:hAnsi="Times New Roman" w:cs="Times New Roman" w:hint="eastAsia"/>
          <w:color w:val="auto"/>
        </w:rPr>
        <w:t>，</w:t>
      </w:r>
      <w:r>
        <w:rPr>
          <w:rFonts w:ascii="Times New Roman" w:hAnsi="Times New Roman" w:cs="Times New Roman"/>
          <w:color w:val="auto"/>
        </w:rPr>
        <w:t>癌症诊断、化疗药物和既往治疗都可能影响症状群的数量和类型</w:t>
      </w:r>
      <w:r>
        <w:rPr>
          <w:rFonts w:ascii="Times New Roman" w:hAnsi="Times New Roman" w:cs="Times New Roman" w:hint="eastAsia"/>
          <w:color w:val="auto"/>
          <w:vertAlign w:val="superscript"/>
        </w:rPr>
        <w:t>[4,25]</w:t>
      </w:r>
      <w:r>
        <w:rPr>
          <w:rFonts w:ascii="Times New Roman" w:hAnsi="Times New Roman" w:cs="Times New Roman"/>
          <w:color w:val="auto"/>
        </w:rPr>
        <w:t>。本研究中，脱发的发生率为</w:t>
      </w:r>
      <w:r>
        <w:rPr>
          <w:rFonts w:ascii="Times New Roman" w:hAnsi="Times New Roman" w:cs="Times New Roman"/>
          <w:color w:val="auto"/>
        </w:rPr>
        <w:t>9.9%</w:t>
      </w:r>
      <w:r>
        <w:rPr>
          <w:rFonts w:ascii="Times New Roman" w:hAnsi="Times New Roman" w:cs="Times New Roman"/>
          <w:color w:val="auto"/>
        </w:rPr>
        <w:t>，与何佳丽</w:t>
      </w:r>
      <w:r>
        <w:rPr>
          <w:rFonts w:ascii="Times New Roman" w:hAnsi="Times New Roman" w:cs="Times New Roman" w:hint="eastAsia"/>
          <w:color w:val="auto"/>
          <w:vertAlign w:val="superscript"/>
        </w:rPr>
        <w:t>[26]</w:t>
      </w:r>
      <w:r>
        <w:rPr>
          <w:rFonts w:ascii="Times New Roman" w:hAnsi="Times New Roman" w:cs="Times New Roman"/>
          <w:color w:val="auto"/>
        </w:rPr>
        <w:t>对乳腺癌化疗患者脱发症状调查的发生率存在差异，可能与本研究人群大部分处于第</w:t>
      </w:r>
      <w:r>
        <w:rPr>
          <w:rFonts w:ascii="Times New Roman" w:hAnsi="Times New Roman" w:cs="Times New Roman" w:hint="eastAsia"/>
          <w:color w:val="auto"/>
        </w:rPr>
        <w:t>1</w:t>
      </w:r>
      <w:r>
        <w:rPr>
          <w:rFonts w:ascii="Times New Roman" w:hAnsi="Times New Roman" w:cs="Times New Roman" w:hint="eastAsia"/>
          <w:color w:val="auto"/>
        </w:rPr>
        <w:t>个</w:t>
      </w:r>
      <w:r>
        <w:rPr>
          <w:rFonts w:ascii="Times New Roman" w:hAnsi="Times New Roman" w:cs="Times New Roman"/>
          <w:color w:val="auto"/>
        </w:rPr>
        <w:t>化疗周期且</w:t>
      </w:r>
      <w:r>
        <w:rPr>
          <w:rFonts w:ascii="Times New Roman" w:hAnsi="Times New Roman" w:cs="Times New Roman" w:hint="eastAsia"/>
          <w:color w:val="auto"/>
        </w:rPr>
        <w:t>相关干预措施不一致有关。研究显示，</w:t>
      </w:r>
      <w:r>
        <w:rPr>
          <w:rFonts w:ascii="Times New Roman" w:hAnsi="Times New Roman" w:cs="Times New Roman"/>
          <w:color w:val="auto"/>
          <w:lang w:bidi="ar"/>
        </w:rPr>
        <w:t>冰帽</w:t>
      </w:r>
      <w:r>
        <w:rPr>
          <w:rFonts w:ascii="Times New Roman" w:hAnsi="Times New Roman" w:cs="Times New Roman" w:hint="eastAsia"/>
          <w:color w:val="auto"/>
          <w:lang w:bidi="ar"/>
        </w:rPr>
        <w:t>护理能够</w:t>
      </w:r>
      <w:bookmarkStart w:id="78" w:name="bkReivew62235"/>
      <w:bookmarkEnd w:id="78"/>
      <w:r>
        <w:rPr>
          <w:rFonts w:ascii="Times New Roman" w:hAnsi="Times New Roman" w:cs="Times New Roman" w:hint="eastAsia"/>
          <w:color w:val="auto"/>
          <w:lang w:bidi="ar"/>
        </w:rPr>
        <w:t>缓解化疗患者的脱发问题</w:t>
      </w:r>
      <w:r>
        <w:rPr>
          <w:rFonts w:ascii="Times New Roman" w:hAnsi="Times New Roman" w:cs="Times New Roman" w:hint="eastAsia"/>
          <w:color w:val="auto"/>
          <w:vertAlign w:val="superscript"/>
        </w:rPr>
        <w:t xml:space="preserve"> [27]</w:t>
      </w:r>
      <w:r>
        <w:rPr>
          <w:rFonts w:ascii="Times New Roman" w:hAnsi="Times New Roman" w:cs="Times New Roman"/>
          <w:color w:val="auto"/>
          <w:lang w:bidi="ar"/>
        </w:rPr>
        <w:t>。</w:t>
      </w:r>
      <w:bookmarkStart w:id="79" w:name="sys43054778"/>
      <w:r>
        <w:rPr>
          <w:rFonts w:ascii="Times New Roman" w:hAnsi="Times New Roman" w:cs="Times New Roman"/>
          <w:color w:val="auto"/>
          <w:highlight w:val="lightGray"/>
        </w:rPr>
        <w:t>本研究通过探索性因子分析最终确</w:t>
      </w:r>
      <w:sdt>
        <w:sdtPr>
          <w:alias w:val="多余空格"/>
          <w:tag w:val="reviewtag_auto"/>
          <w:id w:val="1051255"/>
        </w:sdtPr>
        <w:sdtContent>
          <w:bookmarkStart w:id="80" w:name="bkReivew1051255"/>
          <w:r>
            <w:rPr>
              <w:rFonts w:ascii="Times New Roman" w:hAnsi="Times New Roman" w:cs="Times New Roman"/>
              <w:color w:val="0072FF"/>
              <w:highlight w:val="lightGray"/>
            </w:rPr>
            <w:t>定</w:t>
          </w:r>
          <w:r>
            <w:rPr>
              <w:rFonts w:ascii="Times New Roman" w:hAnsi="Times New Roman" w:cs="Times New Roman"/>
              <w:color w:val="0072FF"/>
              <w:highlight w:val="lightGray"/>
            </w:rPr>
            <w:t xml:space="preserve"> 4</w:t>
          </w:r>
          <w:bookmarkEnd w:id="80"/>
        </w:sdtContent>
      </w:sdt>
      <w:r>
        <w:rPr>
          <w:rFonts w:ascii="Times New Roman" w:hAnsi="Times New Roman" w:cs="Times New Roman"/>
          <w:color w:val="auto"/>
          <w:highlight w:val="lightGray"/>
        </w:rPr>
        <w:t>个症状群，分别为胃肠道症状群、肠</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脑轴症状群、躯体疼痛症状群和神经</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肌肉</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疲劳症状群</w:t>
      </w:r>
      <w:r>
        <w:rPr>
          <w:rFonts w:ascii="Times New Roman" w:hAnsi="Times New Roman" w:cs="Times New Roman" w:hint="eastAsia"/>
          <w:color w:val="auto"/>
          <w:highlight w:val="lightGray"/>
        </w:rPr>
        <w:t>，</w:t>
      </w:r>
      <w:r>
        <w:rPr>
          <w:rFonts w:ascii="Times New Roman" w:hAnsi="Times New Roman" w:cs="Times New Roman"/>
          <w:color w:val="auto"/>
          <w:highlight w:val="lightGray"/>
        </w:rPr>
        <w:t>与</w:t>
      </w:r>
      <w:r>
        <w:rPr>
          <w:rFonts w:ascii="Times New Roman" w:hAnsi="Times New Roman" w:cs="Times New Roman" w:hint="eastAsia"/>
          <w:color w:val="auto"/>
          <w:highlight w:val="lightGray"/>
        </w:rPr>
        <w:t>既往研究结果一致</w:t>
      </w:r>
      <w:r>
        <w:rPr>
          <w:rFonts w:ascii="Times New Roman" w:hAnsi="Times New Roman" w:cs="Times New Roman" w:hint="eastAsia"/>
          <w:color w:val="auto"/>
          <w:highlight w:val="lightGray"/>
          <w:vertAlign w:val="superscript"/>
        </w:rPr>
        <w:t>[28-30]</w:t>
      </w:r>
      <w:r>
        <w:rPr>
          <w:rFonts w:ascii="Times New Roman" w:hAnsi="Times New Roman" w:cs="Times New Roman"/>
          <w:color w:val="auto"/>
          <w:highlight w:val="lightGray"/>
        </w:rPr>
        <w:t>。</w:t>
      </w:r>
      <w:bookmarkEnd w:id="79"/>
      <w:r>
        <w:rPr>
          <w:rFonts w:ascii="Times New Roman" w:hAnsi="Times New Roman" w:cs="Times New Roman"/>
          <w:color w:val="auto"/>
        </w:rPr>
        <w:t>因此医护人员应重点关注并及时评估</w:t>
      </w:r>
      <w:r>
        <w:rPr>
          <w:rFonts w:ascii="Times New Roman" w:hAnsi="Times New Roman" w:cs="Times New Roman" w:hint="eastAsia"/>
          <w:color w:val="auto"/>
        </w:rPr>
        <w:t>症状群</w:t>
      </w:r>
      <w:r>
        <w:rPr>
          <w:rFonts w:ascii="Times New Roman" w:hAnsi="Times New Roman" w:cs="Times New Roman"/>
          <w:color w:val="auto"/>
        </w:rPr>
        <w:t>，以提高患者生活质量。</w:t>
      </w:r>
    </w:p>
    <w:p w14:paraId="3DD0F115" w14:textId="07DE0AE7" w:rsidR="00ED49A2" w:rsidRPr="00FF4C19" w:rsidRDefault="000B0438" w:rsidP="00FF4C19">
      <w:pPr>
        <w:pStyle w:val="41"/>
        <w:adjustRightInd w:val="0"/>
        <w:snapToGrid w:val="0"/>
        <w:ind w:firstLine="422"/>
        <w:rPr>
          <w:rFonts w:ascii="Times New Roman" w:hAnsi="Times New Roman" w:cs="Times New Roman"/>
          <w:color w:val="auto"/>
          <w:highlight w:val="cyan"/>
        </w:rPr>
      </w:pPr>
      <w:r>
        <w:rPr>
          <w:rFonts w:ascii="Times New Roman" w:hAnsi="Times New Roman" w:cs="Times New Roman"/>
          <w:b/>
          <w:bCs/>
          <w:color w:val="auto"/>
        </w:rPr>
        <w:t>医护人员应重视妇科肿瘤患者化疗间歇期生理症状之间的</w:t>
      </w:r>
      <w:r>
        <w:rPr>
          <w:rFonts w:ascii="Times New Roman" w:hAnsi="Times New Roman" w:cs="Times New Roman" w:hint="eastAsia"/>
          <w:b/>
          <w:bCs/>
          <w:color w:val="auto"/>
        </w:rPr>
        <w:t>相互影响</w:t>
      </w:r>
      <w:r>
        <w:rPr>
          <w:rFonts w:ascii="Times New Roman" w:hAnsi="Times New Roman" w:cs="Times New Roman"/>
          <w:b/>
          <w:bCs/>
          <w:color w:val="auto"/>
        </w:rPr>
        <w:t>关系。</w:t>
      </w:r>
      <w:r>
        <w:rPr>
          <w:rFonts w:ascii="Times New Roman" w:hAnsi="Times New Roman" w:cs="Times New Roman"/>
          <w:color w:val="auto"/>
        </w:rPr>
        <w:t>本研究结果显示</w:t>
      </w:r>
      <w:r>
        <w:rPr>
          <w:rFonts w:ascii="Times New Roman" w:hAnsi="Times New Roman" w:cs="Times New Roman" w:hint="eastAsia"/>
          <w:color w:val="auto"/>
        </w:rPr>
        <w:t>，</w:t>
      </w:r>
      <w:r>
        <w:rPr>
          <w:rFonts w:ascii="Times New Roman" w:hAnsi="Times New Roman" w:cs="Times New Roman"/>
          <w:color w:val="auto"/>
        </w:rPr>
        <w:t>恶心</w:t>
      </w:r>
      <w:r w:rsidRPr="003E61F1">
        <w:rPr>
          <w:rFonts w:ascii="Times New Roman" w:hAnsi="Times New Roman" w:cs="Times New Roman" w:hint="eastAsia"/>
          <w:color w:val="auto"/>
        </w:rPr>
        <w:t>与</w:t>
      </w:r>
      <w:r w:rsidRPr="003E61F1">
        <w:rPr>
          <w:rFonts w:ascii="Times New Roman" w:hAnsi="Times New Roman" w:cs="Times New Roman"/>
          <w:color w:val="auto"/>
        </w:rPr>
        <w:t>呕吐</w:t>
      </w:r>
      <w:r w:rsidR="003E61F1" w:rsidRPr="003E61F1">
        <w:rPr>
          <w:rFonts w:ascii="Times New Roman" w:hAnsi="Times New Roman" w:cs="Times New Roman" w:hint="eastAsia"/>
          <w:color w:val="auto"/>
        </w:rPr>
        <w:t>（</w:t>
      </w:r>
      <w:r w:rsidR="003E61F1" w:rsidRPr="003E61F1">
        <w:rPr>
          <w:rFonts w:ascii="Times New Roman" w:hAnsi="Times New Roman" w:cs="Times New Roman" w:hint="eastAsia"/>
          <w:i/>
          <w:iCs/>
          <w:color w:val="auto"/>
        </w:rPr>
        <w:t>r</w:t>
      </w:r>
      <w:r w:rsidR="003E61F1" w:rsidRPr="003E61F1">
        <w:rPr>
          <w:rFonts w:ascii="Times New Roman" w:hAnsi="Times New Roman" w:cs="Times New Roman" w:hint="eastAsia"/>
          <w:color w:val="auto"/>
        </w:rPr>
        <w:t>=</w:t>
      </w:r>
      <w:r w:rsidR="003E61F1" w:rsidRPr="003E61F1">
        <w:rPr>
          <w:rFonts w:ascii="Times New Roman" w:hAnsi="Times New Roman" w:cs="Times New Roman"/>
          <w:color w:val="auto"/>
        </w:rPr>
        <w:t>0.666</w:t>
      </w:r>
      <w:r w:rsidR="003E61F1" w:rsidRPr="003E61F1">
        <w:rPr>
          <w:rFonts w:ascii="Times New Roman" w:hAnsi="Times New Roman" w:cs="Times New Roman" w:hint="eastAsia"/>
          <w:color w:val="auto"/>
        </w:rPr>
        <w:t>）</w:t>
      </w:r>
      <w:r w:rsidR="00FF4C19" w:rsidRPr="003E61F1">
        <w:rPr>
          <w:rFonts w:ascii="Times New Roman" w:hAnsi="Times New Roman" w:cs="Times New Roman" w:hint="eastAsia"/>
          <w:color w:val="auto"/>
        </w:rPr>
        <w:t>、</w:t>
      </w:r>
      <w:r w:rsidRPr="003E61F1">
        <w:rPr>
          <w:rFonts w:ascii="Times New Roman" w:hAnsi="Times New Roman" w:cs="Times New Roman" w:hint="eastAsia"/>
          <w:color w:val="auto"/>
        </w:rPr>
        <w:t>恶心与</w:t>
      </w:r>
      <w:r w:rsidRPr="003E61F1">
        <w:rPr>
          <w:rFonts w:ascii="Times New Roman" w:hAnsi="Times New Roman" w:cs="Times New Roman"/>
          <w:color w:val="auto"/>
        </w:rPr>
        <w:t>厌食</w:t>
      </w:r>
      <w:r w:rsidR="003E61F1" w:rsidRPr="003E61F1">
        <w:rPr>
          <w:rFonts w:ascii="Times New Roman" w:hAnsi="Times New Roman" w:cs="Times New Roman" w:hint="eastAsia"/>
          <w:color w:val="auto"/>
        </w:rPr>
        <w:t>（</w:t>
      </w:r>
      <w:r w:rsidR="003E61F1" w:rsidRPr="003E61F1">
        <w:rPr>
          <w:rFonts w:ascii="Times New Roman" w:hAnsi="Times New Roman" w:cs="Times New Roman"/>
          <w:i/>
          <w:iCs/>
          <w:color w:val="auto"/>
        </w:rPr>
        <w:t>r</w:t>
      </w:r>
      <w:r w:rsidR="003E61F1" w:rsidRPr="003E61F1">
        <w:rPr>
          <w:rFonts w:ascii="Times New Roman" w:hAnsi="Times New Roman" w:cs="Times New Roman" w:hint="eastAsia"/>
          <w:i/>
          <w:iCs/>
          <w:color w:val="auto"/>
        </w:rPr>
        <w:t>=</w:t>
      </w:r>
      <w:r w:rsidR="003E61F1" w:rsidRPr="003E61F1">
        <w:rPr>
          <w:rFonts w:ascii="Times New Roman" w:hAnsi="Times New Roman" w:cs="Times New Roman"/>
          <w:color w:val="auto"/>
        </w:rPr>
        <w:t>0.585</w:t>
      </w:r>
      <w:r w:rsidR="003E61F1" w:rsidRPr="003E61F1">
        <w:rPr>
          <w:rFonts w:ascii="Times New Roman" w:hAnsi="Times New Roman" w:cs="Times New Roman" w:hint="eastAsia"/>
          <w:color w:val="auto"/>
        </w:rPr>
        <w:t>）</w:t>
      </w:r>
      <w:r w:rsidRPr="003E61F1">
        <w:rPr>
          <w:rFonts w:ascii="Times New Roman" w:hAnsi="Times New Roman" w:cs="Times New Roman" w:hint="eastAsia"/>
          <w:color w:val="auto"/>
        </w:rPr>
        <w:t>均</w:t>
      </w:r>
      <w:r w:rsidR="00FF4C19" w:rsidRPr="003E61F1">
        <w:rPr>
          <w:rFonts w:ascii="Times New Roman" w:hAnsi="Times New Roman" w:cs="Times New Roman" w:hint="eastAsia"/>
          <w:color w:val="auto"/>
        </w:rPr>
        <w:t>呈</w:t>
      </w:r>
      <w:r w:rsidRPr="003E61F1">
        <w:rPr>
          <w:rFonts w:ascii="Times New Roman" w:hAnsi="Times New Roman" w:cs="Times New Roman"/>
          <w:color w:val="auto"/>
        </w:rPr>
        <w:t>正相关关系</w:t>
      </w:r>
      <w:r w:rsidRPr="003E61F1">
        <w:rPr>
          <w:rFonts w:ascii="Times New Roman" w:hAnsi="Times New Roman" w:cs="Times New Roman" w:hint="eastAsia"/>
          <w:color w:val="auto"/>
        </w:rPr>
        <w:t>；</w:t>
      </w:r>
      <w:bookmarkStart w:id="81" w:name="sys4317739"/>
      <w:r w:rsidRPr="003E61F1">
        <w:rPr>
          <w:rFonts w:ascii="Times New Roman" w:hAnsi="Times New Roman" w:cs="Times New Roman"/>
          <w:color w:val="auto"/>
          <w:highlight w:val="lightGray"/>
        </w:rPr>
        <w:t>疲劳</w:t>
      </w:r>
      <w:r w:rsidRPr="003E61F1">
        <w:rPr>
          <w:rFonts w:ascii="Times New Roman" w:hAnsi="Times New Roman" w:cs="Times New Roman" w:hint="eastAsia"/>
          <w:color w:val="auto"/>
          <w:highlight w:val="lightGray"/>
        </w:rPr>
        <w:t>与</w:t>
      </w:r>
      <w:r w:rsidRPr="003E61F1">
        <w:rPr>
          <w:rFonts w:ascii="Times New Roman" w:hAnsi="Times New Roman" w:cs="Times New Roman"/>
          <w:color w:val="auto"/>
          <w:highlight w:val="lightGray"/>
        </w:rPr>
        <w:t>全身乏力</w:t>
      </w:r>
      <w:r w:rsidR="003E61F1" w:rsidRPr="003E61F1">
        <w:rPr>
          <w:rFonts w:ascii="Times New Roman" w:hAnsi="Times New Roman" w:cs="Times New Roman"/>
          <w:color w:val="auto"/>
          <w:highlight w:val="lightGray"/>
        </w:rPr>
        <w:t>（</w:t>
      </w:r>
      <w:r w:rsidR="003E61F1" w:rsidRPr="003E61F1">
        <w:rPr>
          <w:rFonts w:ascii="Times New Roman" w:hAnsi="Times New Roman" w:cs="Times New Roman" w:hint="eastAsia"/>
          <w:i/>
          <w:iCs/>
          <w:color w:val="auto"/>
          <w:highlight w:val="lightGray"/>
        </w:rPr>
        <w:t>r=</w:t>
      </w:r>
      <w:r w:rsidR="003E61F1" w:rsidRPr="003E61F1">
        <w:rPr>
          <w:rFonts w:ascii="Times New Roman" w:hAnsi="Times New Roman" w:cs="Times New Roman"/>
          <w:color w:val="auto"/>
          <w:highlight w:val="lightGray"/>
        </w:rPr>
        <w:t>0.799</w:t>
      </w:r>
      <w:r w:rsidR="003E61F1" w:rsidRPr="003E61F1">
        <w:rPr>
          <w:rFonts w:ascii="Times New Roman" w:hAnsi="Times New Roman" w:cs="Times New Roman" w:hint="eastAsia"/>
          <w:color w:val="auto"/>
          <w:highlight w:val="lightGray"/>
        </w:rPr>
        <w:t>）</w:t>
      </w:r>
      <w:r w:rsidR="00FF4C19" w:rsidRPr="003E61F1">
        <w:rPr>
          <w:rFonts w:ascii="Times New Roman" w:hAnsi="Times New Roman" w:cs="Times New Roman" w:hint="eastAsia"/>
          <w:color w:val="auto"/>
          <w:highlight w:val="lightGray"/>
        </w:rPr>
        <w:t>、</w:t>
      </w:r>
      <w:r w:rsidRPr="003E61F1">
        <w:rPr>
          <w:rFonts w:ascii="Times New Roman" w:hAnsi="Times New Roman" w:cs="Times New Roman"/>
          <w:color w:val="auto"/>
          <w:highlight w:val="lightGray"/>
        </w:rPr>
        <w:t>肌痛</w:t>
      </w:r>
      <w:r w:rsidRPr="003E61F1">
        <w:rPr>
          <w:rFonts w:ascii="Times New Roman" w:hAnsi="Times New Roman" w:cs="Times New Roman" w:hint="eastAsia"/>
          <w:color w:val="auto"/>
          <w:highlight w:val="lightGray"/>
        </w:rPr>
        <w:t>与</w:t>
      </w:r>
      <w:r w:rsidRPr="003E61F1">
        <w:rPr>
          <w:rFonts w:ascii="Times New Roman" w:hAnsi="Times New Roman" w:cs="Times New Roman"/>
          <w:color w:val="auto"/>
          <w:highlight w:val="lightGray"/>
        </w:rPr>
        <w:t>骨痛</w:t>
      </w:r>
      <w:r w:rsidR="003E61F1" w:rsidRPr="003E61F1">
        <w:rPr>
          <w:rFonts w:ascii="Times New Roman" w:hAnsi="Times New Roman" w:cs="Times New Roman"/>
          <w:color w:val="auto"/>
          <w:highlight w:val="lightGray"/>
        </w:rPr>
        <w:t>（</w:t>
      </w:r>
      <w:r w:rsidR="003E61F1" w:rsidRPr="003E61F1">
        <w:rPr>
          <w:rFonts w:ascii="Times New Roman" w:hAnsi="Times New Roman" w:cs="Times New Roman" w:hint="eastAsia"/>
          <w:i/>
          <w:iCs/>
          <w:color w:val="auto"/>
          <w:highlight w:val="lightGray"/>
        </w:rPr>
        <w:t>r</w:t>
      </w:r>
      <w:r w:rsidR="003E61F1" w:rsidRPr="003E61F1">
        <w:rPr>
          <w:rFonts w:ascii="Times New Roman" w:hAnsi="Times New Roman" w:cs="Times New Roman" w:hint="eastAsia"/>
          <w:color w:val="auto"/>
          <w:highlight w:val="lightGray"/>
        </w:rPr>
        <w:t>=</w:t>
      </w:r>
      <w:r w:rsidR="003E61F1" w:rsidRPr="003E61F1">
        <w:rPr>
          <w:rFonts w:ascii="Times New Roman" w:hAnsi="Times New Roman" w:cs="Times New Roman"/>
          <w:color w:val="auto"/>
          <w:highlight w:val="lightGray"/>
        </w:rPr>
        <w:t>0.507</w:t>
      </w:r>
      <w:r w:rsidR="003E61F1" w:rsidRPr="003E61F1">
        <w:rPr>
          <w:rFonts w:ascii="Times New Roman" w:hAnsi="Times New Roman" w:cs="Times New Roman"/>
          <w:color w:val="auto"/>
          <w:highlight w:val="lightGray"/>
        </w:rPr>
        <w:t>）</w:t>
      </w:r>
      <w:r w:rsidRPr="003E61F1">
        <w:rPr>
          <w:rFonts w:ascii="Times New Roman" w:hAnsi="Times New Roman" w:cs="Times New Roman" w:hint="eastAsia"/>
          <w:color w:val="auto"/>
          <w:highlight w:val="lightGray"/>
        </w:rPr>
        <w:t>均</w:t>
      </w:r>
      <w:r w:rsidR="003E61F1" w:rsidRPr="003E61F1">
        <w:rPr>
          <w:rFonts w:ascii="Times New Roman" w:hAnsi="Times New Roman" w:cs="Times New Roman" w:hint="eastAsia"/>
          <w:color w:val="auto"/>
          <w:highlight w:val="lightGray"/>
        </w:rPr>
        <w:t>呈</w:t>
      </w:r>
      <w:r w:rsidRPr="003E61F1">
        <w:rPr>
          <w:rFonts w:ascii="Times New Roman" w:hAnsi="Times New Roman" w:cs="Times New Roman"/>
          <w:color w:val="auto"/>
          <w:highlight w:val="lightGray"/>
        </w:rPr>
        <w:t>正相关关系。</w:t>
      </w:r>
      <w:bookmarkEnd w:id="81"/>
      <w:r w:rsidRPr="003E61F1">
        <w:rPr>
          <w:rFonts w:ascii="Times New Roman" w:hAnsi="Times New Roman" w:cs="Times New Roman" w:hint="eastAsia"/>
          <w:color w:val="auto"/>
        </w:rPr>
        <w:t>相关</w:t>
      </w:r>
      <w:r w:rsidRPr="003E61F1">
        <w:rPr>
          <w:rFonts w:ascii="Times New Roman" w:hAnsi="Times New Roman" w:cs="Times New Roman"/>
          <w:color w:val="auto"/>
        </w:rPr>
        <w:t>研究显示</w:t>
      </w:r>
      <w:r w:rsidRPr="003E61F1">
        <w:rPr>
          <w:rFonts w:ascii="Times New Roman" w:hAnsi="Times New Roman" w:cs="Times New Roman" w:hint="eastAsia"/>
          <w:color w:val="auto"/>
        </w:rPr>
        <w:t>，</w:t>
      </w:r>
      <w:r w:rsidRPr="003E61F1">
        <w:rPr>
          <w:rFonts w:ascii="Times New Roman" w:hAnsi="Times New Roman" w:cs="Times New Roman"/>
          <w:color w:val="auto"/>
        </w:rPr>
        <w:t>化疗过程中恶心</w:t>
      </w:r>
      <w:r w:rsidRPr="003E61F1">
        <w:rPr>
          <w:rFonts w:ascii="Times New Roman" w:hAnsi="Times New Roman" w:cs="Times New Roman" w:hint="eastAsia"/>
          <w:color w:val="auto"/>
        </w:rPr>
        <w:t>、</w:t>
      </w:r>
      <w:r w:rsidRPr="003E61F1">
        <w:rPr>
          <w:rFonts w:ascii="Times New Roman" w:hAnsi="Times New Roman" w:cs="Times New Roman"/>
          <w:color w:val="auto"/>
        </w:rPr>
        <w:t>呕吐</w:t>
      </w:r>
      <w:r w:rsidRPr="003E61F1">
        <w:rPr>
          <w:rFonts w:ascii="Times New Roman" w:hAnsi="Times New Roman" w:cs="Times New Roman" w:hint="eastAsia"/>
          <w:color w:val="auto"/>
        </w:rPr>
        <w:t>和</w:t>
      </w:r>
      <w:r w:rsidRPr="003E61F1">
        <w:rPr>
          <w:rFonts w:ascii="Times New Roman" w:hAnsi="Times New Roman" w:cs="Times New Roman"/>
          <w:color w:val="auto"/>
        </w:rPr>
        <w:t>厌食是常见且备受关注的不良反应，三者之间相互影响，其发生机制涉及多个方面</w:t>
      </w:r>
      <w:r>
        <w:rPr>
          <w:rFonts w:ascii="Times New Roman" w:hAnsi="Times New Roman" w:cs="Times New Roman" w:hint="eastAsia"/>
          <w:color w:val="auto"/>
          <w:vertAlign w:val="superscript"/>
        </w:rPr>
        <w:t>[31-32]</w:t>
      </w:r>
      <w:r>
        <w:rPr>
          <w:rFonts w:ascii="Times New Roman" w:hAnsi="Times New Roman" w:cs="Times New Roman"/>
          <w:color w:val="auto"/>
        </w:rPr>
        <w:t>。夏凤飞和杨丽</w:t>
      </w:r>
      <w:r>
        <w:rPr>
          <w:rFonts w:ascii="Times New Roman" w:hAnsi="Times New Roman" w:cs="Times New Roman" w:hint="eastAsia"/>
          <w:color w:val="auto"/>
          <w:vertAlign w:val="superscript"/>
        </w:rPr>
        <w:t>[33]</w:t>
      </w:r>
      <w:r>
        <w:rPr>
          <w:rFonts w:ascii="Times New Roman" w:hAnsi="Times New Roman" w:cs="Times New Roman"/>
          <w:color w:val="auto"/>
        </w:rPr>
        <w:t>对白血病患者化疗</w:t>
      </w:r>
      <w:r w:rsidR="003E61F1">
        <w:rPr>
          <w:rFonts w:ascii="Times New Roman" w:hAnsi="Times New Roman" w:cs="Times New Roman" w:hint="eastAsia"/>
          <w:color w:val="auto"/>
        </w:rPr>
        <w:t>期</w:t>
      </w:r>
      <w:r>
        <w:rPr>
          <w:rFonts w:ascii="Times New Roman" w:hAnsi="Times New Roman" w:cs="Times New Roman"/>
          <w:color w:val="auto"/>
        </w:rPr>
        <w:t>症状进行网络分析发现，恶心与呕吐症状之间呈正相关</w:t>
      </w:r>
      <w:r>
        <w:rPr>
          <w:rFonts w:ascii="Times New Roman" w:hAnsi="Times New Roman" w:cs="Times New Roman" w:hint="eastAsia"/>
          <w:color w:val="auto"/>
        </w:rPr>
        <w:t>关系</w:t>
      </w:r>
      <w:r>
        <w:rPr>
          <w:rFonts w:ascii="Times New Roman" w:hAnsi="Times New Roman" w:cs="Times New Roman"/>
          <w:color w:val="auto"/>
        </w:rPr>
        <w:t>，与本研究结果一致。</w:t>
      </w:r>
      <w:r>
        <w:rPr>
          <w:rFonts w:ascii="Times New Roman" w:hAnsi="Times New Roman" w:cs="Times New Roman" w:hint="eastAsia"/>
          <w:color w:val="auto"/>
        </w:rPr>
        <w:t>相关研究显示</w:t>
      </w:r>
      <w:r>
        <w:rPr>
          <w:rFonts w:ascii="Times New Roman" w:hAnsi="Times New Roman" w:cs="Times New Roman"/>
          <w:color w:val="auto"/>
        </w:rPr>
        <w:t>，恶心、呕吐等症状常被一起归类为胃肠道症状群</w:t>
      </w:r>
      <w:r>
        <w:rPr>
          <w:rFonts w:ascii="Times New Roman" w:hAnsi="Times New Roman" w:cs="Times New Roman" w:hint="eastAsia"/>
          <w:color w:val="auto"/>
          <w:vertAlign w:val="superscript"/>
        </w:rPr>
        <w:t>[34-35]</w:t>
      </w:r>
      <w:r>
        <w:rPr>
          <w:rFonts w:ascii="Times New Roman" w:hAnsi="Times New Roman" w:cs="Times New Roman"/>
          <w:color w:val="auto"/>
        </w:rPr>
        <w:t>。疲劳是指全身处于无力状态，不易鼓起精神完成日常工作。全身乏力是</w:t>
      </w:r>
      <w:r>
        <w:rPr>
          <w:rFonts w:ascii="Times New Roman" w:hAnsi="Times New Roman" w:cs="Times New Roman" w:hint="eastAsia"/>
          <w:color w:val="auto"/>
        </w:rPr>
        <w:t>指</w:t>
      </w:r>
      <w:r>
        <w:rPr>
          <w:rFonts w:ascii="Times New Roman" w:hAnsi="Times New Roman" w:cs="Times New Roman"/>
          <w:color w:val="auto"/>
        </w:rPr>
        <w:t>全身不舒适感，身体不佳的状态。二者既有</w:t>
      </w:r>
      <w:r>
        <w:rPr>
          <w:rFonts w:ascii="Times New Roman" w:hAnsi="Times New Roman" w:cs="Times New Roman" w:hint="eastAsia"/>
          <w:color w:val="auto"/>
        </w:rPr>
        <w:t>关联</w:t>
      </w:r>
      <w:r>
        <w:rPr>
          <w:rFonts w:ascii="Times New Roman" w:hAnsi="Times New Roman" w:cs="Times New Roman"/>
          <w:color w:val="auto"/>
        </w:rPr>
        <w:t>又存在区别，均表现为能量不足或精力下降，可能伴随肌肉无力、注意力不集中、活动耐力降低等，且常相互伴随出现。疲劳侧重于主观感受的精力不足或能量耗竭，可能伴随情绪低落、动力下降。乏力则是客观存在的肌肉力量减退或活动能力受限。研究显示</w:t>
      </w:r>
      <w:r>
        <w:rPr>
          <w:rFonts w:ascii="Times New Roman" w:hAnsi="Times New Roman" w:cs="Times New Roman" w:hint="eastAsia"/>
          <w:color w:val="auto"/>
        </w:rPr>
        <w:t>，</w:t>
      </w:r>
      <w:r>
        <w:rPr>
          <w:rFonts w:ascii="Times New Roman" w:hAnsi="Times New Roman" w:cs="Times New Roman"/>
          <w:color w:val="auto"/>
        </w:rPr>
        <w:t>癌症患者的疲劳和乏力症状通常是同时存在且相互交织</w:t>
      </w:r>
      <w:r>
        <w:rPr>
          <w:rFonts w:ascii="Times New Roman" w:hAnsi="Times New Roman" w:cs="Times New Roman" w:hint="eastAsia"/>
          <w:color w:val="auto"/>
        </w:rPr>
        <w:t>的</w:t>
      </w:r>
      <w:r>
        <w:rPr>
          <w:rFonts w:ascii="Times New Roman" w:hAnsi="Times New Roman" w:cs="Times New Roman" w:hint="eastAsia"/>
          <w:color w:val="auto"/>
          <w:vertAlign w:val="superscript"/>
        </w:rPr>
        <w:t>[</w:t>
      </w:r>
      <w:r>
        <w:rPr>
          <w:rFonts w:ascii="Times New Roman" w:hAnsi="Times New Roman" w:cs="Times New Roman"/>
          <w:color w:val="auto"/>
          <w:vertAlign w:val="superscript"/>
        </w:rPr>
        <w:t>28</w:t>
      </w:r>
      <w:r>
        <w:rPr>
          <w:rFonts w:ascii="Times New Roman" w:hAnsi="Times New Roman" w:cs="Times New Roman" w:hint="eastAsia"/>
          <w:color w:val="auto"/>
          <w:vertAlign w:val="superscript"/>
        </w:rPr>
        <w:t>,</w:t>
      </w:r>
      <w:r>
        <w:rPr>
          <w:rFonts w:ascii="Times New Roman" w:hAnsi="Times New Roman" w:cs="Times New Roman"/>
          <w:color w:val="auto"/>
          <w:vertAlign w:val="superscript"/>
        </w:rPr>
        <w:t>36⁃37</w:t>
      </w:r>
      <w:r>
        <w:rPr>
          <w:rFonts w:ascii="Times New Roman" w:hAnsi="Times New Roman" w:cs="Times New Roman" w:hint="eastAsia"/>
          <w:color w:val="auto"/>
          <w:vertAlign w:val="superscript"/>
        </w:rPr>
        <w:t>]</w:t>
      </w:r>
      <w:r>
        <w:rPr>
          <w:rFonts w:ascii="Times New Roman" w:hAnsi="Times New Roman" w:cs="Times New Roman"/>
          <w:color w:val="auto"/>
        </w:rPr>
        <w:t>。肌痛是一块或一组肌肉出现明显不适感。骨痛</w:t>
      </w:r>
      <w:r>
        <w:rPr>
          <w:rFonts w:ascii="Times New Roman" w:hAnsi="Times New Roman" w:cs="Times New Roman" w:hint="eastAsia"/>
          <w:color w:val="auto"/>
        </w:rPr>
        <w:t>主要</w:t>
      </w:r>
      <w:r>
        <w:rPr>
          <w:rFonts w:ascii="Times New Roman" w:hAnsi="Times New Roman" w:cs="Times New Roman"/>
          <w:color w:val="auto"/>
        </w:rPr>
        <w:t>以骨骼明显不适感为</w:t>
      </w:r>
      <w:r>
        <w:rPr>
          <w:rFonts w:ascii="Times New Roman" w:hAnsi="Times New Roman" w:cs="Times New Roman" w:hint="eastAsia"/>
          <w:color w:val="auto"/>
        </w:rPr>
        <w:t>特征</w:t>
      </w:r>
      <w:r>
        <w:rPr>
          <w:rFonts w:ascii="Times New Roman" w:hAnsi="Times New Roman" w:cs="Times New Roman"/>
          <w:color w:val="auto"/>
        </w:rPr>
        <w:t>。研究表明，疼痛是癌症患者化疗期间普遍存在的症状</w:t>
      </w:r>
      <w:r>
        <w:rPr>
          <w:rFonts w:ascii="Times New Roman" w:hAnsi="Times New Roman" w:cs="Times New Roman" w:hint="eastAsia"/>
          <w:color w:val="auto"/>
          <w:vertAlign w:val="superscript"/>
        </w:rPr>
        <w:t>[11,38]</w:t>
      </w:r>
      <w:r>
        <w:rPr>
          <w:rFonts w:ascii="Times New Roman" w:hAnsi="Times New Roman" w:cs="Times New Roman"/>
          <w:color w:val="auto"/>
        </w:rPr>
        <w:t>。</w:t>
      </w:r>
      <w:r>
        <w:rPr>
          <w:rFonts w:ascii="Times New Roman" w:hAnsi="Times New Roman" w:cs="Times New Roman" w:hint="eastAsia"/>
          <w:color w:val="auto"/>
        </w:rPr>
        <w:t>大部分化疗药物</w:t>
      </w:r>
      <w:r>
        <w:rPr>
          <w:rFonts w:ascii="Times New Roman" w:hAnsi="Times New Roman" w:cs="Times New Roman"/>
          <w:color w:val="auto"/>
        </w:rPr>
        <w:t>具有神经毒性，可能损伤周围神经，</w:t>
      </w:r>
      <w:r>
        <w:rPr>
          <w:rFonts w:ascii="Times New Roman" w:hAnsi="Times New Roman" w:cs="Times New Roman" w:hint="eastAsia"/>
          <w:color w:val="auto"/>
        </w:rPr>
        <w:t>进而</w:t>
      </w:r>
      <w:r>
        <w:rPr>
          <w:rFonts w:ascii="Times New Roman" w:hAnsi="Times New Roman" w:cs="Times New Roman"/>
          <w:color w:val="auto"/>
        </w:rPr>
        <w:t>引发全身肌肉酸痛。医护人员需系统评估和管理癌症患者</w:t>
      </w:r>
      <w:r w:rsidR="003E61F1">
        <w:rPr>
          <w:rFonts w:ascii="Times New Roman" w:hAnsi="Times New Roman" w:cs="Times New Roman" w:hint="eastAsia"/>
          <w:color w:val="auto"/>
        </w:rPr>
        <w:t>因</w:t>
      </w:r>
      <w:r>
        <w:rPr>
          <w:rFonts w:ascii="Times New Roman" w:hAnsi="Times New Roman" w:cs="Times New Roman"/>
          <w:color w:val="auto"/>
        </w:rPr>
        <w:t>化疗引起的症状，制</w:t>
      </w:r>
      <w:r>
        <w:rPr>
          <w:rFonts w:ascii="Times New Roman" w:hAnsi="Times New Roman" w:cs="Times New Roman" w:hint="eastAsia"/>
          <w:color w:val="auto"/>
        </w:rPr>
        <w:t>订</w:t>
      </w:r>
      <w:r>
        <w:rPr>
          <w:rFonts w:ascii="Times New Roman" w:hAnsi="Times New Roman" w:cs="Times New Roman"/>
          <w:color w:val="auto"/>
        </w:rPr>
        <w:t>针对性的干预措施，并通过</w:t>
      </w:r>
      <w:r w:rsidR="003E61F1">
        <w:rPr>
          <w:rFonts w:ascii="Times New Roman" w:hAnsi="Times New Roman" w:cs="Times New Roman" w:hint="eastAsia"/>
          <w:color w:val="auto"/>
        </w:rPr>
        <w:t>健康宣教</w:t>
      </w:r>
      <w:r>
        <w:rPr>
          <w:rFonts w:ascii="Times New Roman" w:hAnsi="Times New Roman" w:cs="Times New Roman"/>
          <w:color w:val="auto"/>
        </w:rPr>
        <w:t>等方式做好患者居家症状管理。</w:t>
      </w:r>
    </w:p>
    <w:p w14:paraId="13BD9862" w14:textId="73686DDC" w:rsidR="00ED49A2" w:rsidRDefault="000B0438">
      <w:pPr>
        <w:pStyle w:val="41"/>
        <w:adjustRightInd w:val="0"/>
        <w:snapToGrid w:val="0"/>
        <w:ind w:firstLine="422"/>
        <w:rPr>
          <w:rFonts w:ascii="Times New Roman" w:hAnsi="Times New Roman" w:cs="Times New Roman"/>
          <w:color w:val="auto"/>
        </w:rPr>
      </w:pPr>
      <w:r>
        <w:rPr>
          <w:rFonts w:ascii="Times New Roman" w:hAnsi="Times New Roman" w:cs="Times New Roman"/>
          <w:b/>
          <w:bCs/>
          <w:color w:val="auto"/>
        </w:rPr>
        <w:t>全身乏力是妇科肿瘤患者化疗间歇期</w:t>
      </w:r>
      <w:r w:rsidR="003E61F1">
        <w:rPr>
          <w:rFonts w:ascii="Times New Roman" w:hAnsi="Times New Roman" w:cs="Times New Roman" w:hint="eastAsia"/>
          <w:b/>
          <w:bCs/>
          <w:color w:val="auto"/>
        </w:rPr>
        <w:t>症状</w:t>
      </w:r>
      <w:r>
        <w:rPr>
          <w:rFonts w:ascii="Times New Roman" w:hAnsi="Times New Roman" w:cs="Times New Roman"/>
          <w:b/>
          <w:bCs/>
          <w:color w:val="auto"/>
        </w:rPr>
        <w:t>管理的核心目标。</w:t>
      </w:r>
      <w:r>
        <w:rPr>
          <w:rFonts w:ascii="Times New Roman" w:hAnsi="Times New Roman" w:cs="Times New Roman"/>
          <w:color w:val="auto"/>
        </w:rPr>
        <w:t>本研究结果显示</w:t>
      </w:r>
      <w:r>
        <w:rPr>
          <w:rFonts w:ascii="Times New Roman" w:hAnsi="Times New Roman" w:cs="Times New Roman" w:hint="eastAsia"/>
          <w:color w:val="auto"/>
        </w:rPr>
        <w:t>，</w:t>
      </w:r>
      <w:r>
        <w:rPr>
          <w:rFonts w:ascii="Times New Roman" w:hAnsi="Times New Roman" w:cs="Times New Roman"/>
          <w:color w:val="auto"/>
        </w:rPr>
        <w:t>全身乏力是妇科肿瘤患者化疗间歇期</w:t>
      </w:r>
      <w:r>
        <w:rPr>
          <w:rFonts w:ascii="Times New Roman" w:hAnsi="Times New Roman" w:cs="Times New Roman" w:hint="eastAsia"/>
          <w:color w:val="auto"/>
        </w:rPr>
        <w:t>生理</w:t>
      </w:r>
      <w:r>
        <w:rPr>
          <w:rFonts w:ascii="Times New Roman" w:hAnsi="Times New Roman" w:cs="Times New Roman"/>
          <w:color w:val="auto"/>
        </w:rPr>
        <w:t>症状网络中强度</w:t>
      </w:r>
      <w:r>
        <w:rPr>
          <w:rFonts w:ascii="Times New Roman" w:hAnsi="Times New Roman" w:cs="Times New Roman" w:hint="eastAsia"/>
          <w:color w:val="auto"/>
        </w:rPr>
        <w:t>最强</w:t>
      </w:r>
      <w:r>
        <w:rPr>
          <w:rFonts w:ascii="Times New Roman" w:hAnsi="Times New Roman" w:cs="Times New Roman"/>
          <w:color w:val="auto"/>
        </w:rPr>
        <w:t>和预期影响最高的症状</w:t>
      </w:r>
      <w:r>
        <w:rPr>
          <w:rFonts w:ascii="Times New Roman" w:hAnsi="Times New Roman" w:cs="Times New Roman" w:hint="eastAsia"/>
          <w:color w:val="auto"/>
        </w:rPr>
        <w:t>。这提示</w:t>
      </w:r>
      <w:r>
        <w:rPr>
          <w:rFonts w:ascii="Times New Roman" w:hAnsi="Times New Roman" w:cs="Times New Roman"/>
          <w:color w:val="auto"/>
        </w:rPr>
        <w:t>医护人员</w:t>
      </w:r>
      <w:r>
        <w:rPr>
          <w:rFonts w:ascii="Times New Roman" w:hAnsi="Times New Roman" w:cs="Times New Roman" w:hint="eastAsia"/>
          <w:color w:val="auto"/>
        </w:rPr>
        <w:t>应</w:t>
      </w:r>
      <w:r>
        <w:rPr>
          <w:rFonts w:ascii="Times New Roman" w:hAnsi="Times New Roman" w:cs="Times New Roman"/>
          <w:color w:val="auto"/>
        </w:rPr>
        <w:t>重点关注和优先处理全身乏力。</w:t>
      </w:r>
      <w:r>
        <w:rPr>
          <w:rFonts w:ascii="Times New Roman" w:hAnsi="Times New Roman" w:cs="Times New Roman" w:hint="eastAsia"/>
          <w:color w:val="auto"/>
        </w:rPr>
        <w:t>相关</w:t>
      </w:r>
      <w:r>
        <w:rPr>
          <w:rFonts w:ascii="Times New Roman" w:hAnsi="Times New Roman" w:cs="Times New Roman"/>
          <w:color w:val="auto"/>
        </w:rPr>
        <w:t>研究显示</w:t>
      </w:r>
      <w:r>
        <w:rPr>
          <w:rFonts w:ascii="Times New Roman" w:hAnsi="Times New Roman" w:cs="Times New Roman" w:hint="eastAsia"/>
          <w:color w:val="auto"/>
        </w:rPr>
        <w:t>，</w:t>
      </w:r>
      <w:r>
        <w:rPr>
          <w:rFonts w:ascii="Times New Roman" w:hAnsi="Times New Roman" w:cs="Times New Roman"/>
          <w:color w:val="auto"/>
        </w:rPr>
        <w:t>与一般性疲劳相比，癌症相关性乏力侧重于身体力量的缺失或减弱，不会因为休息和睡眠而缓解，持续的时间更为长久，</w:t>
      </w:r>
      <w:r>
        <w:rPr>
          <w:rFonts w:ascii="Times New Roman" w:hAnsi="Times New Roman" w:cs="Times New Roman" w:hint="eastAsia"/>
          <w:color w:val="auto"/>
        </w:rPr>
        <w:t>严重</w:t>
      </w:r>
      <w:r>
        <w:rPr>
          <w:rFonts w:ascii="Times New Roman" w:hAnsi="Times New Roman" w:cs="Times New Roman"/>
          <w:color w:val="auto"/>
        </w:rPr>
        <w:t>影响患者的日常生活</w:t>
      </w:r>
      <w:r>
        <w:rPr>
          <w:rFonts w:ascii="Times New Roman" w:hAnsi="Times New Roman" w:cs="Times New Roman" w:hint="eastAsia"/>
          <w:color w:val="auto"/>
          <w:vertAlign w:val="superscript"/>
        </w:rPr>
        <w:t xml:space="preserve"> [39-40]</w:t>
      </w:r>
      <w:r>
        <w:rPr>
          <w:rFonts w:ascii="Times New Roman" w:hAnsi="Times New Roman" w:cs="Times New Roman"/>
          <w:color w:val="auto"/>
        </w:rPr>
        <w:t>。</w:t>
      </w:r>
      <w:r>
        <w:rPr>
          <w:rFonts w:ascii="Times New Roman" w:hAnsi="Times New Roman" w:cs="Times New Roman"/>
          <w:color w:val="auto"/>
          <w:lang w:bidi="ar"/>
        </w:rPr>
        <w:t>逯翔宇</w:t>
      </w:r>
      <w:r>
        <w:rPr>
          <w:rFonts w:ascii="Times New Roman" w:hAnsi="Times New Roman" w:cs="Times New Roman" w:hint="eastAsia"/>
          <w:color w:val="auto"/>
          <w:vertAlign w:val="superscript"/>
        </w:rPr>
        <w:t>[41]</w:t>
      </w:r>
      <w:r>
        <w:rPr>
          <w:rFonts w:ascii="Times New Roman" w:hAnsi="Times New Roman" w:cs="Times New Roman"/>
          <w:color w:val="auto"/>
        </w:rPr>
        <w:t>对接受化疗的</w:t>
      </w:r>
      <w:r>
        <w:rPr>
          <w:rFonts w:ascii="Times New Roman" w:hAnsi="Times New Roman" w:cs="Times New Roman" w:hint="eastAsia"/>
          <w:color w:val="auto"/>
        </w:rPr>
        <w:t>宫颈癌</w:t>
      </w:r>
      <w:r>
        <w:rPr>
          <w:rFonts w:ascii="Times New Roman" w:hAnsi="Times New Roman" w:cs="Times New Roman"/>
          <w:color w:val="auto"/>
        </w:rPr>
        <w:t>患者</w:t>
      </w:r>
      <w:r>
        <w:rPr>
          <w:rFonts w:ascii="Times New Roman" w:hAnsi="Times New Roman" w:cs="Times New Roman" w:hint="eastAsia"/>
          <w:color w:val="auto"/>
        </w:rPr>
        <w:t>的</w:t>
      </w:r>
      <w:r>
        <w:rPr>
          <w:rFonts w:ascii="Times New Roman" w:hAnsi="Times New Roman" w:cs="Times New Roman"/>
          <w:color w:val="auto"/>
        </w:rPr>
        <w:t>症状群</w:t>
      </w:r>
      <w:r>
        <w:rPr>
          <w:rFonts w:ascii="Times New Roman" w:hAnsi="Times New Roman" w:cs="Times New Roman" w:hint="eastAsia"/>
          <w:color w:val="auto"/>
        </w:rPr>
        <w:t>调查</w:t>
      </w:r>
      <w:r>
        <w:rPr>
          <w:rFonts w:ascii="Times New Roman" w:hAnsi="Times New Roman" w:cs="Times New Roman"/>
          <w:color w:val="auto"/>
        </w:rPr>
        <w:t>结果</w:t>
      </w:r>
      <w:r>
        <w:rPr>
          <w:rFonts w:ascii="Times New Roman" w:hAnsi="Times New Roman" w:cs="Times New Roman" w:hint="eastAsia"/>
          <w:color w:val="auto"/>
        </w:rPr>
        <w:t>也显示，</w:t>
      </w:r>
      <w:r>
        <w:rPr>
          <w:rFonts w:ascii="Times New Roman" w:hAnsi="Times New Roman" w:cs="Times New Roman"/>
          <w:color w:val="auto"/>
        </w:rPr>
        <w:t>精力不足、能量不足是常见的症状。本研究是在化疗间歇期开展的调查，与</w:t>
      </w:r>
      <w:bookmarkStart w:id="82" w:name="OLE_LINK11"/>
      <w:r>
        <w:rPr>
          <w:rFonts w:ascii="Times New Roman" w:hAnsi="Times New Roman" w:cs="Times New Roman"/>
          <w:color w:val="auto"/>
        </w:rPr>
        <w:t>Haryani</w:t>
      </w:r>
      <w:r>
        <w:rPr>
          <w:rFonts w:ascii="Times New Roman" w:hAnsi="Times New Roman" w:cs="Times New Roman"/>
          <w:color w:val="auto"/>
        </w:rPr>
        <w:t>等</w:t>
      </w:r>
      <w:r>
        <w:rPr>
          <w:rFonts w:ascii="Times New Roman" w:hAnsi="Times New Roman" w:cs="Times New Roman" w:hint="eastAsia"/>
          <w:color w:val="auto"/>
          <w:vertAlign w:val="superscript"/>
        </w:rPr>
        <w:t>[8]</w:t>
      </w:r>
      <w:bookmarkEnd w:id="82"/>
      <w:r>
        <w:rPr>
          <w:rFonts w:ascii="Times New Roman" w:hAnsi="Times New Roman" w:cs="Times New Roman"/>
          <w:color w:val="auto"/>
        </w:rPr>
        <w:t>的研究结果</w:t>
      </w:r>
      <w:r>
        <w:rPr>
          <w:rFonts w:ascii="Times New Roman" w:hAnsi="Times New Roman" w:cs="Times New Roman" w:hint="eastAsia"/>
          <w:color w:val="auto"/>
        </w:rPr>
        <w:t>基本一致。</w:t>
      </w:r>
      <w:r>
        <w:rPr>
          <w:rFonts w:ascii="Times New Roman" w:hAnsi="Times New Roman" w:cs="Times New Roman"/>
          <w:color w:val="auto"/>
        </w:rPr>
        <w:t>Haryani</w:t>
      </w:r>
      <w:r>
        <w:rPr>
          <w:rFonts w:ascii="Times New Roman" w:hAnsi="Times New Roman" w:cs="Times New Roman"/>
          <w:color w:val="auto"/>
        </w:rPr>
        <w:t>等</w:t>
      </w:r>
      <w:r>
        <w:rPr>
          <w:rFonts w:ascii="Times New Roman" w:hAnsi="Times New Roman" w:cs="Times New Roman" w:hint="eastAsia"/>
          <w:color w:val="auto"/>
          <w:vertAlign w:val="superscript"/>
        </w:rPr>
        <w:t>[8]</w:t>
      </w:r>
      <w:r>
        <w:rPr>
          <w:rFonts w:ascii="Times New Roman" w:hAnsi="Times New Roman" w:cs="Times New Roman" w:hint="eastAsia"/>
          <w:color w:val="auto"/>
        </w:rPr>
        <w:t>的</w:t>
      </w:r>
      <w:r>
        <w:rPr>
          <w:rFonts w:ascii="Times New Roman" w:hAnsi="Times New Roman" w:cs="Times New Roman"/>
          <w:color w:val="auto"/>
        </w:rPr>
        <w:t>研究表明</w:t>
      </w:r>
      <w:r>
        <w:rPr>
          <w:rFonts w:ascii="Times New Roman" w:hAnsi="Times New Roman" w:cs="Times New Roman" w:hint="eastAsia"/>
          <w:color w:val="auto"/>
        </w:rPr>
        <w:t>，</w:t>
      </w:r>
      <w:r>
        <w:rPr>
          <w:rFonts w:ascii="Times New Roman" w:hAnsi="Times New Roman" w:cs="Times New Roman"/>
          <w:color w:val="auto"/>
        </w:rPr>
        <w:t>妇科癌症患者往往是在接受第</w:t>
      </w:r>
      <w:r>
        <w:rPr>
          <w:rFonts w:ascii="Times New Roman" w:hAnsi="Times New Roman" w:cs="Times New Roman" w:hint="eastAsia"/>
          <w:color w:val="auto"/>
        </w:rPr>
        <w:t>1</w:t>
      </w:r>
      <w:r>
        <w:rPr>
          <w:rFonts w:ascii="Times New Roman" w:hAnsi="Times New Roman" w:cs="Times New Roman"/>
          <w:color w:val="auto"/>
        </w:rPr>
        <w:t>个化疗周期后感到乏力</w:t>
      </w:r>
      <w:r>
        <w:rPr>
          <w:rFonts w:ascii="Times New Roman" w:hAnsi="Times New Roman" w:cs="Times New Roman" w:hint="eastAsia"/>
          <w:color w:val="auto"/>
        </w:rPr>
        <w:t>。</w:t>
      </w:r>
      <w:r>
        <w:rPr>
          <w:rFonts w:ascii="Times New Roman" w:hAnsi="Times New Roman" w:cs="Times New Roman"/>
          <w:color w:val="auto"/>
        </w:rPr>
        <w:t>本研究中</w:t>
      </w:r>
      <w:r>
        <w:rPr>
          <w:rFonts w:ascii="Times New Roman" w:hAnsi="Times New Roman" w:cs="Times New Roman"/>
          <w:color w:val="auto"/>
        </w:rPr>
        <w:t>56.3%</w:t>
      </w:r>
      <w:r>
        <w:rPr>
          <w:rFonts w:ascii="Times New Roman" w:hAnsi="Times New Roman" w:cs="Times New Roman" w:hint="eastAsia"/>
          <w:color w:val="auto"/>
        </w:rPr>
        <w:t>（</w:t>
      </w:r>
      <w:r>
        <w:rPr>
          <w:rFonts w:ascii="Times New Roman" w:hAnsi="Times New Roman" w:cs="Times New Roman" w:hint="eastAsia"/>
          <w:color w:val="auto"/>
        </w:rPr>
        <w:t>524/930</w:t>
      </w:r>
      <w:r>
        <w:rPr>
          <w:rFonts w:ascii="Times New Roman" w:hAnsi="Times New Roman" w:cs="Times New Roman" w:hint="eastAsia"/>
          <w:color w:val="auto"/>
        </w:rPr>
        <w:t>）</w:t>
      </w:r>
      <w:r>
        <w:rPr>
          <w:rFonts w:ascii="Times New Roman" w:hAnsi="Times New Roman" w:cs="Times New Roman"/>
          <w:color w:val="auto"/>
        </w:rPr>
        <w:t>的患者处于第</w:t>
      </w:r>
      <w:r>
        <w:rPr>
          <w:rFonts w:ascii="Times New Roman" w:hAnsi="Times New Roman" w:cs="Times New Roman" w:hint="eastAsia"/>
          <w:color w:val="auto"/>
        </w:rPr>
        <w:t>1</w:t>
      </w:r>
      <w:r>
        <w:rPr>
          <w:rFonts w:ascii="Times New Roman" w:hAnsi="Times New Roman" w:cs="Times New Roman"/>
          <w:color w:val="auto"/>
        </w:rPr>
        <w:t>个化疗周期后。澳大利亚</w:t>
      </w:r>
      <w:r>
        <w:rPr>
          <w:rFonts w:ascii="Times New Roman" w:hAnsi="Times New Roman" w:cs="Times New Roman" w:hint="eastAsia"/>
          <w:color w:val="auto"/>
        </w:rPr>
        <w:t>的</w:t>
      </w:r>
      <w:r>
        <w:rPr>
          <w:rFonts w:ascii="Times New Roman" w:hAnsi="Times New Roman" w:cs="Times New Roman"/>
          <w:color w:val="auto"/>
        </w:rPr>
        <w:t>一项针对癌症</w:t>
      </w:r>
      <w:r>
        <w:rPr>
          <w:rFonts w:ascii="Times New Roman" w:hAnsi="Times New Roman" w:cs="Times New Roman" w:hint="eastAsia"/>
          <w:color w:val="auto"/>
        </w:rPr>
        <w:t>化疗</w:t>
      </w:r>
      <w:r>
        <w:rPr>
          <w:rFonts w:ascii="Times New Roman" w:hAnsi="Times New Roman" w:cs="Times New Roman"/>
          <w:color w:val="auto"/>
        </w:rPr>
        <w:t>患者</w:t>
      </w:r>
      <w:r>
        <w:rPr>
          <w:rFonts w:ascii="Times New Roman" w:hAnsi="Times New Roman" w:cs="Times New Roman" w:hint="eastAsia"/>
          <w:color w:val="auto"/>
        </w:rPr>
        <w:t>的</w:t>
      </w:r>
      <w:r>
        <w:rPr>
          <w:rFonts w:ascii="Times New Roman" w:hAnsi="Times New Roman" w:cs="Times New Roman"/>
          <w:color w:val="auto"/>
        </w:rPr>
        <w:t>研究</w:t>
      </w:r>
      <w:r>
        <w:rPr>
          <w:rFonts w:ascii="Times New Roman" w:hAnsi="Times New Roman" w:cs="Times New Roman" w:hint="eastAsia"/>
          <w:color w:val="auto"/>
        </w:rPr>
        <w:t>也</w:t>
      </w:r>
      <w:r>
        <w:rPr>
          <w:rFonts w:ascii="Times New Roman" w:hAnsi="Times New Roman" w:cs="Times New Roman"/>
          <w:color w:val="auto"/>
        </w:rPr>
        <w:t>表明，疲劳乏力是随着</w:t>
      </w:r>
      <w:r>
        <w:rPr>
          <w:rFonts w:ascii="Times New Roman" w:hAnsi="Times New Roman" w:cs="Times New Roman" w:hint="eastAsia"/>
          <w:color w:val="auto"/>
        </w:rPr>
        <w:t>治疗</w:t>
      </w:r>
      <w:r>
        <w:rPr>
          <w:rFonts w:ascii="Times New Roman" w:hAnsi="Times New Roman" w:cs="Times New Roman"/>
          <w:color w:val="auto"/>
        </w:rPr>
        <w:t>时间</w:t>
      </w:r>
      <w:r>
        <w:rPr>
          <w:rFonts w:ascii="Times New Roman" w:hAnsi="Times New Roman" w:cs="Times New Roman" w:hint="eastAsia"/>
          <w:color w:val="auto"/>
        </w:rPr>
        <w:t>的</w:t>
      </w:r>
      <w:r>
        <w:rPr>
          <w:rFonts w:ascii="Times New Roman" w:hAnsi="Times New Roman" w:cs="Times New Roman"/>
          <w:color w:val="auto"/>
        </w:rPr>
        <w:t>推移</w:t>
      </w:r>
      <w:r>
        <w:rPr>
          <w:rFonts w:ascii="Times New Roman" w:hAnsi="Times New Roman" w:cs="Times New Roman" w:hint="eastAsia"/>
          <w:color w:val="auto"/>
        </w:rPr>
        <w:t>而</w:t>
      </w:r>
      <w:r>
        <w:rPr>
          <w:rFonts w:ascii="Times New Roman" w:hAnsi="Times New Roman" w:cs="Times New Roman"/>
          <w:color w:val="auto"/>
        </w:rPr>
        <w:t>普遍</w:t>
      </w:r>
      <w:r>
        <w:rPr>
          <w:rFonts w:ascii="Times New Roman" w:hAnsi="Times New Roman" w:cs="Times New Roman" w:hint="eastAsia"/>
          <w:color w:val="auto"/>
        </w:rPr>
        <w:t>存在</w:t>
      </w:r>
      <w:r>
        <w:rPr>
          <w:rFonts w:ascii="Times New Roman" w:hAnsi="Times New Roman" w:cs="Times New Roman"/>
          <w:color w:val="auto"/>
        </w:rPr>
        <w:t>且令</w:t>
      </w:r>
      <w:r>
        <w:rPr>
          <w:rFonts w:ascii="Times New Roman" w:hAnsi="Times New Roman" w:cs="Times New Roman" w:hint="eastAsia"/>
          <w:color w:val="auto"/>
        </w:rPr>
        <w:t>患者</w:t>
      </w:r>
      <w:r>
        <w:rPr>
          <w:rFonts w:ascii="Times New Roman" w:hAnsi="Times New Roman" w:cs="Times New Roman"/>
          <w:color w:val="auto"/>
        </w:rPr>
        <w:t>痛苦的症状</w:t>
      </w:r>
      <w:r>
        <w:rPr>
          <w:rFonts w:ascii="Times New Roman" w:hAnsi="Times New Roman" w:cs="Times New Roman" w:hint="eastAsia"/>
          <w:color w:val="auto"/>
          <w:vertAlign w:val="superscript"/>
        </w:rPr>
        <w:t>[42]</w:t>
      </w:r>
      <w:r>
        <w:rPr>
          <w:rFonts w:ascii="Times New Roman" w:hAnsi="Times New Roman" w:cs="Times New Roman"/>
          <w:color w:val="auto"/>
        </w:rPr>
        <w:t>。癌症患者在化疗间歇期</w:t>
      </w:r>
      <w:r>
        <w:rPr>
          <w:rFonts w:ascii="Times New Roman" w:hAnsi="Times New Roman" w:cs="Times New Roman" w:hint="eastAsia"/>
          <w:color w:val="auto"/>
        </w:rPr>
        <w:t>表现出</w:t>
      </w:r>
      <w:r>
        <w:rPr>
          <w:rFonts w:ascii="Times New Roman" w:hAnsi="Times New Roman" w:cs="Times New Roman"/>
          <w:color w:val="auto"/>
        </w:rPr>
        <w:t>乏力症状往往是药物</w:t>
      </w:r>
      <w:r>
        <w:rPr>
          <w:rFonts w:ascii="Times New Roman" w:hAnsi="Times New Roman" w:cs="Times New Roman" w:hint="eastAsia"/>
          <w:color w:val="auto"/>
        </w:rPr>
        <w:t>不良反应</w:t>
      </w:r>
      <w:r>
        <w:rPr>
          <w:rFonts w:ascii="Times New Roman" w:hAnsi="Times New Roman" w:cs="Times New Roman"/>
          <w:color w:val="auto"/>
        </w:rPr>
        <w:t>、营养缺乏、心理</w:t>
      </w:r>
      <w:r>
        <w:rPr>
          <w:rFonts w:ascii="Times New Roman" w:hAnsi="Times New Roman" w:cs="Times New Roman" w:hint="eastAsia"/>
          <w:color w:val="auto"/>
        </w:rPr>
        <w:t>压力</w:t>
      </w:r>
      <w:r>
        <w:rPr>
          <w:rFonts w:ascii="Times New Roman" w:hAnsi="Times New Roman" w:cs="Times New Roman"/>
          <w:color w:val="auto"/>
        </w:rPr>
        <w:t>等多种因素综合作用的结果，严重影响患者的生活质量与治疗依从性。因此</w:t>
      </w:r>
      <w:r w:rsidR="00514BD5">
        <w:rPr>
          <w:rFonts w:ascii="Times New Roman" w:hAnsi="Times New Roman" w:cs="Times New Roman" w:hint="eastAsia"/>
          <w:color w:val="auto"/>
        </w:rPr>
        <w:t>，护理</w:t>
      </w:r>
      <w:r>
        <w:rPr>
          <w:rFonts w:ascii="Times New Roman" w:hAnsi="Times New Roman" w:cs="Times New Roman"/>
          <w:color w:val="auto"/>
        </w:rPr>
        <w:t>人员在制</w:t>
      </w:r>
      <w:r>
        <w:rPr>
          <w:rFonts w:ascii="Times New Roman" w:hAnsi="Times New Roman" w:cs="Times New Roman" w:hint="eastAsia"/>
          <w:color w:val="auto"/>
        </w:rPr>
        <w:t>订</w:t>
      </w:r>
      <w:r w:rsidR="00514BD5">
        <w:rPr>
          <w:rFonts w:ascii="Times New Roman" w:hAnsi="Times New Roman" w:cs="Times New Roman" w:hint="eastAsia"/>
          <w:color w:val="auto"/>
        </w:rPr>
        <w:t>化疗</w:t>
      </w:r>
      <w:r>
        <w:rPr>
          <w:rFonts w:ascii="Times New Roman" w:hAnsi="Times New Roman" w:cs="Times New Roman"/>
          <w:color w:val="auto"/>
        </w:rPr>
        <w:t>间歇期</w:t>
      </w:r>
      <w:r w:rsidR="00514BD5">
        <w:rPr>
          <w:rFonts w:ascii="Times New Roman" w:hAnsi="Times New Roman" w:cs="Times New Roman" w:hint="eastAsia"/>
          <w:color w:val="auto"/>
        </w:rPr>
        <w:t>护理</w:t>
      </w:r>
      <w:r>
        <w:rPr>
          <w:rFonts w:ascii="Times New Roman" w:hAnsi="Times New Roman" w:cs="Times New Roman"/>
          <w:color w:val="auto"/>
        </w:rPr>
        <w:t>方案时，</w:t>
      </w:r>
      <w:r>
        <w:rPr>
          <w:rFonts w:ascii="Times New Roman" w:hAnsi="Times New Roman" w:cs="Times New Roman" w:hint="eastAsia"/>
          <w:color w:val="auto"/>
        </w:rPr>
        <w:t>应重点关注</w:t>
      </w:r>
      <w:r>
        <w:rPr>
          <w:rFonts w:ascii="Times New Roman" w:hAnsi="Times New Roman" w:cs="Times New Roman"/>
          <w:color w:val="auto"/>
        </w:rPr>
        <w:t>乏力</w:t>
      </w:r>
      <w:r>
        <w:rPr>
          <w:rFonts w:ascii="Times New Roman" w:hAnsi="Times New Roman" w:cs="Times New Roman" w:hint="eastAsia"/>
          <w:color w:val="auto"/>
        </w:rPr>
        <w:t>这一核心症状</w:t>
      </w:r>
      <w:r>
        <w:rPr>
          <w:rFonts w:ascii="Times New Roman" w:hAnsi="Times New Roman" w:cs="Times New Roman"/>
          <w:color w:val="auto"/>
        </w:rPr>
        <w:t>。</w:t>
      </w:r>
    </w:p>
    <w:p w14:paraId="6B8BB4B3" w14:textId="63ECD8F2" w:rsidR="00ED49A2" w:rsidRDefault="000B0438">
      <w:pPr>
        <w:pStyle w:val="41"/>
        <w:adjustRightInd w:val="0"/>
        <w:snapToGrid w:val="0"/>
        <w:ind w:firstLine="420"/>
        <w:rPr>
          <w:rFonts w:ascii="Times New Roman" w:hAnsi="Times New Roman" w:cs="Times New Roman"/>
          <w:color w:val="auto"/>
        </w:rPr>
      </w:pPr>
      <w:r>
        <w:rPr>
          <w:rFonts w:ascii="Times New Roman" w:hAnsi="Times New Roman" w:cs="Times New Roman"/>
          <w:color w:val="auto"/>
        </w:rPr>
        <w:t>综上所述</w:t>
      </w:r>
      <w:r>
        <w:rPr>
          <w:rFonts w:ascii="Times New Roman" w:hAnsi="Times New Roman" w:cs="Times New Roman" w:hint="eastAsia"/>
          <w:color w:val="auto"/>
        </w:rPr>
        <w:t>，</w:t>
      </w:r>
      <w:r>
        <w:rPr>
          <w:rFonts w:ascii="Times New Roman" w:hAnsi="Times New Roman" w:cs="Times New Roman"/>
          <w:color w:val="auto"/>
        </w:rPr>
        <w:t>本研究</w:t>
      </w:r>
      <w:r>
        <w:rPr>
          <w:rFonts w:ascii="Times New Roman" w:hAnsi="Times New Roman" w:cs="Times New Roman" w:hint="eastAsia"/>
          <w:color w:val="auto"/>
        </w:rPr>
        <w:t>结果显示</w:t>
      </w:r>
      <w:r>
        <w:rPr>
          <w:rFonts w:ascii="Times New Roman" w:hAnsi="Times New Roman" w:cs="Times New Roman"/>
          <w:color w:val="auto"/>
        </w:rPr>
        <w:t>，妇科肿瘤患者</w:t>
      </w:r>
      <w:r>
        <w:rPr>
          <w:rFonts w:ascii="Times New Roman" w:hAnsi="Times New Roman" w:cs="Times New Roman" w:hint="eastAsia"/>
          <w:color w:val="auto"/>
        </w:rPr>
        <w:t>化疗间歇期</w:t>
      </w:r>
      <w:r>
        <w:rPr>
          <w:rFonts w:ascii="Times New Roman" w:hAnsi="Times New Roman" w:cs="Times New Roman"/>
          <w:color w:val="auto"/>
        </w:rPr>
        <w:t>会面临多种紧密关联的生理症状</w:t>
      </w:r>
      <w:r>
        <w:rPr>
          <w:rFonts w:ascii="Times New Roman" w:hAnsi="Times New Roman" w:cs="Times New Roman" w:hint="eastAsia"/>
          <w:color w:val="auto"/>
        </w:rPr>
        <w:t>，</w:t>
      </w:r>
      <w:r w:rsidR="00514BD5">
        <w:rPr>
          <w:rFonts w:ascii="Times New Roman" w:hAnsi="Times New Roman" w:cs="Times New Roman"/>
          <w:color w:val="auto"/>
        </w:rPr>
        <w:t>全身乏力是核心症状</w:t>
      </w:r>
      <w:r w:rsidR="00514BD5">
        <w:rPr>
          <w:rFonts w:ascii="Times New Roman" w:hAnsi="Times New Roman" w:cs="Times New Roman" w:hint="eastAsia"/>
          <w:color w:val="auto"/>
        </w:rPr>
        <w:t>，</w:t>
      </w:r>
      <w:r>
        <w:rPr>
          <w:rFonts w:ascii="Times New Roman" w:hAnsi="Times New Roman" w:cs="Times New Roman"/>
          <w:color w:val="auto"/>
        </w:rPr>
        <w:t>存在胃肠道、肠</w:t>
      </w:r>
      <w:r>
        <w:rPr>
          <w:rFonts w:ascii="Times New Roman" w:hAnsi="Times New Roman" w:cs="Times New Roman" w:hint="eastAsia"/>
          <w:color w:val="auto"/>
        </w:rPr>
        <w:t>-</w:t>
      </w:r>
      <w:r>
        <w:rPr>
          <w:rFonts w:ascii="Times New Roman" w:hAnsi="Times New Roman" w:cs="Times New Roman"/>
          <w:color w:val="auto"/>
        </w:rPr>
        <w:t>脑轴、躯体疼痛和神经</w:t>
      </w:r>
      <w:r>
        <w:rPr>
          <w:rFonts w:ascii="Times New Roman" w:hAnsi="Times New Roman" w:cs="Times New Roman" w:hint="eastAsia"/>
          <w:color w:val="auto"/>
        </w:rPr>
        <w:t>-</w:t>
      </w:r>
      <w:r>
        <w:rPr>
          <w:rFonts w:ascii="Times New Roman" w:hAnsi="Times New Roman" w:cs="Times New Roman"/>
          <w:color w:val="auto"/>
        </w:rPr>
        <w:t>肌肉</w:t>
      </w:r>
      <w:r>
        <w:rPr>
          <w:rFonts w:ascii="Times New Roman" w:hAnsi="Times New Roman" w:cs="Times New Roman" w:hint="eastAsia"/>
          <w:color w:val="auto"/>
        </w:rPr>
        <w:t>-</w:t>
      </w:r>
      <w:r>
        <w:rPr>
          <w:rFonts w:ascii="Times New Roman" w:hAnsi="Times New Roman" w:cs="Times New Roman"/>
          <w:color w:val="auto"/>
        </w:rPr>
        <w:t>疲劳</w:t>
      </w:r>
      <w:r>
        <w:rPr>
          <w:rFonts w:ascii="Times New Roman" w:hAnsi="Times New Roman" w:cs="Times New Roman"/>
          <w:color w:val="auto"/>
        </w:rPr>
        <w:t>4</w:t>
      </w:r>
      <w:r>
        <w:rPr>
          <w:rFonts w:ascii="Times New Roman" w:hAnsi="Times New Roman" w:cs="Times New Roman"/>
          <w:color w:val="auto"/>
        </w:rPr>
        <w:t>个症状群。因此，医护人员可以把核心症状作为症状管理的切入点，通过个性化且精准干预赋能患者进行自我管理，从而提高</w:t>
      </w:r>
      <w:r>
        <w:rPr>
          <w:rFonts w:ascii="Times New Roman" w:hAnsi="Times New Roman" w:cs="Times New Roman" w:hint="eastAsia"/>
          <w:color w:val="auto"/>
        </w:rPr>
        <w:t>患者的</w:t>
      </w:r>
      <w:r>
        <w:rPr>
          <w:rFonts w:ascii="Times New Roman" w:hAnsi="Times New Roman" w:cs="Times New Roman"/>
          <w:color w:val="auto"/>
        </w:rPr>
        <w:t>生活质量。本研究存在</w:t>
      </w:r>
      <w:r w:rsidR="00514BD5">
        <w:rPr>
          <w:rFonts w:ascii="Times New Roman" w:hAnsi="Times New Roman" w:cs="Times New Roman" w:hint="eastAsia"/>
          <w:color w:val="auto"/>
        </w:rPr>
        <w:t>一定</w:t>
      </w:r>
      <w:r>
        <w:rPr>
          <w:rFonts w:ascii="Times New Roman" w:hAnsi="Times New Roman" w:cs="Times New Roman"/>
          <w:color w:val="auto"/>
        </w:rPr>
        <w:t>局限性。一方面，</w:t>
      </w:r>
      <w:r>
        <w:rPr>
          <w:rFonts w:ascii="Times New Roman" w:hAnsi="Times New Roman" w:cs="Times New Roman" w:hint="eastAsia"/>
          <w:color w:val="auto"/>
        </w:rPr>
        <w:t>本研究为</w:t>
      </w:r>
      <w:r>
        <w:rPr>
          <w:rFonts w:ascii="Times New Roman" w:hAnsi="Times New Roman" w:cs="Times New Roman"/>
          <w:color w:val="auto"/>
        </w:rPr>
        <w:t>单中心</w:t>
      </w:r>
      <w:r>
        <w:rPr>
          <w:rFonts w:ascii="Times New Roman" w:hAnsi="Times New Roman" w:cs="Times New Roman" w:hint="eastAsia"/>
          <w:color w:val="auto"/>
        </w:rPr>
        <w:t>研究</w:t>
      </w:r>
      <w:r>
        <w:rPr>
          <w:rFonts w:ascii="Times New Roman" w:hAnsi="Times New Roman" w:cs="Times New Roman"/>
          <w:color w:val="auto"/>
        </w:rPr>
        <w:t>，结果在更广泛人群中的</w:t>
      </w:r>
      <w:r>
        <w:rPr>
          <w:rFonts w:ascii="Times New Roman" w:hAnsi="Times New Roman" w:cs="Times New Roman" w:hint="eastAsia"/>
          <w:color w:val="auto"/>
        </w:rPr>
        <w:t>推广性</w:t>
      </w:r>
      <w:r>
        <w:rPr>
          <w:rFonts w:ascii="Times New Roman" w:hAnsi="Times New Roman" w:cs="Times New Roman"/>
          <w:color w:val="auto"/>
        </w:rPr>
        <w:t>可能受限。另一方面，横断面</w:t>
      </w:r>
      <w:r>
        <w:rPr>
          <w:rFonts w:ascii="Times New Roman" w:hAnsi="Times New Roman" w:cs="Times New Roman" w:hint="eastAsia"/>
          <w:color w:val="auto"/>
        </w:rPr>
        <w:t>研究</w:t>
      </w:r>
      <w:r>
        <w:rPr>
          <w:rFonts w:ascii="Times New Roman" w:hAnsi="Times New Roman" w:cs="Times New Roman"/>
          <w:color w:val="auto"/>
        </w:rPr>
        <w:t>无法推断症状</w:t>
      </w:r>
      <w:r>
        <w:rPr>
          <w:rFonts w:ascii="Times New Roman" w:hAnsi="Times New Roman" w:cs="Times New Roman" w:hint="eastAsia"/>
          <w:color w:val="auto"/>
        </w:rPr>
        <w:t>间</w:t>
      </w:r>
      <w:r>
        <w:rPr>
          <w:rFonts w:ascii="Times New Roman" w:hAnsi="Times New Roman" w:cs="Times New Roman"/>
          <w:color w:val="auto"/>
        </w:rPr>
        <w:t>的因果关系和时序的动态变化。因此</w:t>
      </w:r>
      <w:r>
        <w:rPr>
          <w:rFonts w:ascii="Times New Roman" w:hAnsi="Times New Roman" w:cs="Times New Roman" w:hint="eastAsia"/>
          <w:color w:val="auto"/>
        </w:rPr>
        <w:t>，</w:t>
      </w:r>
      <w:r>
        <w:rPr>
          <w:rFonts w:ascii="Times New Roman" w:hAnsi="Times New Roman" w:cs="Times New Roman"/>
          <w:color w:val="auto"/>
        </w:rPr>
        <w:t>今后</w:t>
      </w:r>
      <w:r>
        <w:rPr>
          <w:rFonts w:ascii="Times New Roman" w:hAnsi="Times New Roman" w:cs="Times New Roman" w:hint="eastAsia"/>
          <w:color w:val="auto"/>
        </w:rPr>
        <w:t>应开展</w:t>
      </w:r>
      <w:r>
        <w:rPr>
          <w:rFonts w:ascii="Times New Roman" w:hAnsi="Times New Roman" w:cs="Times New Roman"/>
          <w:color w:val="auto"/>
        </w:rPr>
        <w:t>多中心、纵向</w:t>
      </w:r>
      <w:r>
        <w:rPr>
          <w:rFonts w:ascii="Times New Roman" w:hAnsi="Times New Roman" w:cs="Times New Roman" w:hint="eastAsia"/>
          <w:color w:val="auto"/>
        </w:rPr>
        <w:t>研究</w:t>
      </w:r>
      <w:r>
        <w:rPr>
          <w:rFonts w:ascii="Times New Roman" w:hAnsi="Times New Roman" w:cs="Times New Roman"/>
          <w:color w:val="auto"/>
        </w:rPr>
        <w:t>，以</w:t>
      </w:r>
      <w:r>
        <w:rPr>
          <w:rFonts w:ascii="Times New Roman" w:hAnsi="Times New Roman" w:cs="Times New Roman" w:hint="eastAsia"/>
          <w:color w:val="auto"/>
        </w:rPr>
        <w:t>明确</w:t>
      </w:r>
      <w:r>
        <w:rPr>
          <w:rFonts w:ascii="Times New Roman" w:hAnsi="Times New Roman" w:cs="Times New Roman"/>
          <w:color w:val="auto"/>
        </w:rPr>
        <w:t>症状间复杂的时序与因果关系，从而识别干预靶点。</w:t>
      </w:r>
    </w:p>
    <w:p w14:paraId="69A033B5" w14:textId="77777777" w:rsidR="00ED49A2" w:rsidRDefault="000B0438">
      <w:pPr>
        <w:pStyle w:val="41"/>
        <w:adjustRightInd w:val="0"/>
        <w:snapToGrid w:val="0"/>
        <w:ind w:firstLineChars="0" w:firstLine="0"/>
        <w:rPr>
          <w:rFonts w:ascii="Times New Roman" w:hAnsi="Times New Roman" w:cs="Times New Roman"/>
          <w:color w:val="auto"/>
          <w:sz w:val="15"/>
          <w:szCs w:val="15"/>
          <w:lang w:bidi="ar"/>
        </w:rPr>
      </w:pPr>
      <w:r>
        <w:rPr>
          <w:rFonts w:ascii="黑体" w:eastAsia="黑体" w:hAnsi="黑体" w:cs="黑体" w:hint="eastAsia"/>
          <w:color w:val="auto"/>
          <w:sz w:val="15"/>
          <w:szCs w:val="15"/>
        </w:rPr>
        <w:t>利益冲突</w:t>
      </w:r>
      <w:r>
        <w:rPr>
          <w:rFonts w:ascii="Times New Roman" w:hAnsi="Times New Roman" w:cs="Times New Roman"/>
          <w:color w:val="auto"/>
          <w:sz w:val="15"/>
          <w:szCs w:val="15"/>
        </w:rPr>
        <w:t xml:space="preserve">  </w:t>
      </w:r>
      <w:r>
        <w:rPr>
          <w:rFonts w:ascii="Times New Roman" w:hAnsi="Times New Roman" w:cs="Times New Roman" w:hint="eastAsia"/>
          <w:color w:val="auto"/>
          <w:sz w:val="15"/>
          <w:szCs w:val="15"/>
        </w:rPr>
        <w:t>所有作者声明无利益冲突</w:t>
      </w:r>
    </w:p>
    <w:p w14:paraId="41EC8A2F" w14:textId="77777777" w:rsidR="00ED49A2" w:rsidRDefault="000B0438">
      <w:pPr>
        <w:pStyle w:val="41"/>
        <w:adjustRightInd w:val="0"/>
        <w:snapToGrid w:val="0"/>
        <w:ind w:firstLineChars="0" w:firstLine="0"/>
        <w:rPr>
          <w:rFonts w:ascii="Times New Roman" w:hAnsi="Times New Roman" w:cs="Times New Roman"/>
          <w:color w:val="auto"/>
        </w:rPr>
      </w:pPr>
      <w:r>
        <w:rPr>
          <w:rFonts w:ascii="黑体" w:eastAsia="黑体" w:hAnsi="黑体" w:cs="黑体" w:hint="eastAsia"/>
          <w:color w:val="auto"/>
          <w:sz w:val="15"/>
          <w:szCs w:val="15"/>
          <w:lang w:bidi="ar"/>
        </w:rPr>
        <w:t>作者</w:t>
      </w:r>
      <w:r>
        <w:rPr>
          <w:rFonts w:ascii="黑体" w:eastAsia="黑体" w:hAnsi="黑体" w:cs="黑体" w:hint="eastAsia"/>
          <w:color w:val="auto"/>
          <w:sz w:val="15"/>
          <w:szCs w:val="15"/>
        </w:rPr>
        <w:t>贡献声明</w:t>
      </w:r>
      <w:r>
        <w:rPr>
          <w:rFonts w:ascii="Times New Roman" w:hAnsi="Times New Roman" w:cs="Times New Roman"/>
          <w:color w:val="auto"/>
          <w:sz w:val="15"/>
          <w:szCs w:val="15"/>
        </w:rPr>
        <w:t xml:space="preserve">  </w:t>
      </w:r>
      <w:r>
        <w:rPr>
          <w:rFonts w:ascii="Times New Roman" w:hAnsi="Times New Roman" w:cs="Times New Roman" w:hint="eastAsia"/>
          <w:color w:val="auto"/>
          <w:sz w:val="15"/>
          <w:szCs w:val="15"/>
          <w:lang w:bidi="ar"/>
        </w:rPr>
        <w:t>连蕊：构思与设计；李琳、张磊：论文撰写、论文修订；张磊：数据整理、统计分析；孟童、韩宁、张卓：数据搜集、质量控制；张岩：论文审阅、经费支持</w:t>
      </w:r>
    </w:p>
    <w:p w14:paraId="2A7E0857" w14:textId="77777777" w:rsidR="00ED49A2" w:rsidRDefault="00ED49A2">
      <w:pPr>
        <w:adjustRightInd w:val="0"/>
        <w:snapToGrid w:val="0"/>
        <w:ind w:firstLineChars="200" w:firstLine="422"/>
        <w:rPr>
          <w:rFonts w:ascii="Times New Roman" w:eastAsia="宋体" w:cs="Times New Roman"/>
          <w:b/>
          <w:bCs/>
          <w:sz w:val="21"/>
          <w:szCs w:val="21"/>
        </w:rPr>
      </w:pPr>
      <w:bookmarkStart w:id="83" w:name="_Hlk186184462"/>
    </w:p>
    <w:bookmarkEnd w:id="83"/>
    <w:p w14:paraId="4012AE39" w14:textId="77777777" w:rsidR="00ED49A2" w:rsidRDefault="000B0438">
      <w:pPr>
        <w:pStyle w:val="24"/>
        <w:adjustRightInd w:val="0"/>
        <w:snapToGrid w:val="0"/>
        <w:spacing w:before="0"/>
        <w:ind w:firstLineChars="200" w:firstLine="422"/>
        <w:jc w:val="center"/>
        <w:rPr>
          <w:rFonts w:ascii="Times New Roman" w:eastAsia="宋体" w:hAnsi="Times New Roman" w:cs="Times New Roman"/>
          <w:b/>
          <w:bCs/>
          <w:color w:val="auto"/>
          <w:sz w:val="21"/>
          <w:szCs w:val="21"/>
        </w:rPr>
      </w:pPr>
      <w:r>
        <w:rPr>
          <w:rFonts w:ascii="Times New Roman" w:eastAsia="宋体" w:hAnsi="Times New Roman" w:cs="Times New Roman" w:hint="eastAsia"/>
          <w:b/>
          <w:bCs/>
          <w:color w:val="auto"/>
          <w:sz w:val="21"/>
          <w:szCs w:val="21"/>
        </w:rPr>
        <w:t>参考文献</w:t>
      </w:r>
      <w:bookmarkStart w:id="84" w:name="pindex437"/>
      <w:bookmarkEnd w:id="84"/>
    </w:p>
    <w:p w14:paraId="27B29886"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1]</w:t>
      </w:r>
      <w:r>
        <w:rPr>
          <w:rFonts w:ascii="Times New Roman" w:hAnsi="Times New Roman" w:cs="Times New Roman"/>
          <w:color w:val="auto"/>
          <w:sz w:val="21"/>
          <w:szCs w:val="21"/>
        </w:rPr>
        <w:t>Bray</w:t>
      </w:r>
      <w:proofErr w:type="gramEnd"/>
      <w:r>
        <w:rPr>
          <w:rFonts w:ascii="Times New Roman" w:hAnsi="Times New Roman" w:cs="Times New Roman"/>
          <w:color w:val="auto"/>
          <w:sz w:val="21"/>
          <w:szCs w:val="21"/>
        </w:rPr>
        <w:t xml:space="preserve"> F, Laversanne M, Sung H, et al. Global cancer statistics 2022:</w:t>
      </w:r>
      <w:r>
        <w:rPr>
          <w:rFonts w:ascii="Times New Roman" w:hAnsi="Times New Roman" w:cs="Times New Roman" w:hint="eastAsia"/>
          <w:color w:val="auto"/>
          <w:sz w:val="21"/>
          <w:szCs w:val="21"/>
        </w:rPr>
        <w:t xml:space="preserve"> </w:t>
      </w:r>
      <w:r>
        <w:rPr>
          <w:rFonts w:ascii="Times New Roman" w:hAnsi="Times New Roman" w:cs="Times New Roman"/>
          <w:color w:val="auto"/>
          <w:sz w:val="21"/>
          <w:szCs w:val="21"/>
        </w:rPr>
        <w:t>GLOBOCAN estimates of incidence and mortality worldwide for 36 cancers in 185 countries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CA Cancer J Clin,2024,74</w:t>
      </w:r>
      <w:r>
        <w:rPr>
          <w:rFonts w:ascii="Times New Roman" w:hAnsi="Times New Roman" w:cs="Times New Roman" w:hint="eastAsia"/>
          <w:color w:val="auto"/>
          <w:sz w:val="21"/>
          <w:szCs w:val="21"/>
        </w:rPr>
        <w:t>(3)</w:t>
      </w:r>
      <w:r>
        <w:rPr>
          <w:rFonts w:ascii="Times New Roman" w:hAnsi="Times New Roman" w:cs="Times New Roman"/>
          <w:color w:val="auto"/>
          <w:sz w:val="21"/>
          <w:szCs w:val="21"/>
        </w:rPr>
        <w:t>:229-263.DOI</w:t>
      </w:r>
      <w:r>
        <w:rPr>
          <w:rFonts w:ascii="Times New Roman" w:hAnsi="Times New Roman" w:cs="Times New Roman" w:hint="eastAsia"/>
          <w:color w:val="auto"/>
          <w:sz w:val="21"/>
          <w:szCs w:val="21"/>
        </w:rPr>
        <w:t>：</w:t>
      </w:r>
      <w:hyperlink r:id="rId34" w:tgtFrame="https://pubmed.ncbi.nlm.nih.gov/38572751/_blank" w:history="1">
        <w:r w:rsidR="00ED49A2">
          <w:rPr>
            <w:rFonts w:ascii="Times New Roman" w:hAnsi="Times New Roman" w:cs="Times New Roman"/>
            <w:color w:val="auto"/>
            <w:sz w:val="21"/>
            <w:szCs w:val="21"/>
          </w:rPr>
          <w:t>10.3322/caac.21834</w:t>
        </w:r>
      </w:hyperlink>
      <w:r>
        <w:rPr>
          <w:rFonts w:ascii="Times New Roman" w:hAnsi="Times New Roman" w:cs="Times New Roman"/>
          <w:color w:val="auto"/>
          <w:sz w:val="21"/>
          <w:szCs w:val="21"/>
        </w:rPr>
        <w:t>.</w:t>
      </w:r>
      <w:bookmarkStart w:id="85" w:name="pindex438"/>
      <w:bookmarkEnd w:id="85"/>
    </w:p>
    <w:p w14:paraId="09922207"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2]</w:t>
      </w:r>
      <w:r>
        <w:rPr>
          <w:rFonts w:ascii="Times New Roman" w:hAnsi="Times New Roman" w:cs="Times New Roman"/>
          <w:color w:val="auto"/>
          <w:sz w:val="21"/>
          <w:szCs w:val="21"/>
        </w:rPr>
        <w:t>Han</w:t>
      </w:r>
      <w:proofErr w:type="gramEnd"/>
      <w:r>
        <w:rPr>
          <w:rFonts w:ascii="Times New Roman" w:hAnsi="Times New Roman" w:cs="Times New Roman"/>
          <w:color w:val="auto"/>
          <w:sz w:val="21"/>
          <w:szCs w:val="21"/>
        </w:rPr>
        <w:t xml:space="preserve"> B, Zheng R, Zeng H, et al. Cancer incidence and mortality in China, 2022</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J Natl Cancer Cent,2024,4</w:t>
      </w:r>
      <w:r>
        <w:rPr>
          <w:rFonts w:ascii="Times New Roman" w:hAnsi="Times New Roman" w:cs="Times New Roman" w:hint="eastAsia"/>
          <w:color w:val="auto"/>
          <w:sz w:val="21"/>
          <w:szCs w:val="21"/>
        </w:rPr>
        <w:t>(1)</w:t>
      </w:r>
      <w:r>
        <w:rPr>
          <w:rFonts w:ascii="Times New Roman" w:hAnsi="Times New Roman" w:cs="Times New Roman"/>
          <w:color w:val="auto"/>
          <w:sz w:val="21"/>
          <w:szCs w:val="21"/>
        </w:rPr>
        <w:t>:47-53.DOI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10.1016/j.jncc.2024.01.006.</w:t>
      </w:r>
      <w:bookmarkStart w:id="86" w:name="pindex439"/>
      <w:bookmarkEnd w:id="86"/>
    </w:p>
    <w:p w14:paraId="463015BF"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w:t>
      </w:r>
      <w:r>
        <w:rPr>
          <w:rFonts w:ascii="Times New Roman" w:hAnsi="Times New Roman" w:cs="Times New Roman"/>
          <w:color w:val="auto"/>
          <w:sz w:val="21"/>
          <w:szCs w:val="21"/>
        </w:rPr>
        <w:t>Pozzar</w:t>
      </w:r>
      <w:proofErr w:type="gramEnd"/>
      <w:r>
        <w:rPr>
          <w:rFonts w:ascii="Times New Roman" w:hAnsi="Times New Roman" w:cs="Times New Roman"/>
          <w:color w:val="auto"/>
          <w:sz w:val="21"/>
          <w:szCs w:val="21"/>
        </w:rPr>
        <w:t xml:space="preserve"> RA, Hammer MJ, Cooper BA, et al. Symptom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lusters in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t>
      </w:r>
      <w:r>
        <w:rPr>
          <w:rFonts w:ascii="Times New Roman" w:hAnsi="Times New Roman" w:cs="Times New Roman" w:hint="eastAsia"/>
          <w:color w:val="auto"/>
          <w:sz w:val="21"/>
          <w:szCs w:val="21"/>
        </w:rPr>
        <w:t>w</w:t>
      </w:r>
      <w:r>
        <w:rPr>
          <w:rFonts w:ascii="Times New Roman" w:hAnsi="Times New Roman" w:cs="Times New Roman"/>
          <w:color w:val="auto"/>
          <w:sz w:val="21"/>
          <w:szCs w:val="21"/>
        </w:rPr>
        <w:t xml:space="preserve">ith </w:t>
      </w:r>
      <w:r>
        <w:rPr>
          <w:rFonts w:ascii="Times New Roman" w:hAnsi="Times New Roman" w:cs="Times New Roman" w:hint="eastAsia"/>
          <w:color w:val="auto"/>
          <w:sz w:val="21"/>
          <w:szCs w:val="21"/>
        </w:rPr>
        <w:t>g</w:t>
      </w:r>
      <w:r>
        <w:rPr>
          <w:rFonts w:ascii="Times New Roman" w:hAnsi="Times New Roman" w:cs="Times New Roman"/>
          <w:color w:val="auto"/>
          <w:sz w:val="21"/>
          <w:szCs w:val="21"/>
        </w:rPr>
        <w:t xml:space="preserve">ynecologic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ancer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 xml:space="preserve">eceiving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hemotherapy</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Oncol Nurs Forum,2021,4</w:t>
      </w:r>
      <w:r>
        <w:rPr>
          <w:rFonts w:ascii="Times New Roman" w:hAnsi="Times New Roman" w:cs="Times New Roman" w:hint="eastAsia"/>
          <w:color w:val="auto"/>
          <w:sz w:val="21"/>
          <w:szCs w:val="21"/>
        </w:rPr>
        <w:t>8(4)</w:t>
      </w:r>
      <w:r>
        <w:rPr>
          <w:rFonts w:ascii="Times New Roman" w:hAnsi="Times New Roman" w:cs="Times New Roman"/>
          <w:color w:val="auto"/>
          <w:sz w:val="21"/>
          <w:szCs w:val="21"/>
        </w:rPr>
        <w:t>:441-452.DOI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10.1188/21.ONF.441-452.</w:t>
      </w:r>
      <w:bookmarkStart w:id="87" w:name="pindex440"/>
      <w:bookmarkEnd w:id="87"/>
    </w:p>
    <w:p w14:paraId="3DBF2ADC" w14:textId="77777777" w:rsidR="00ED49A2" w:rsidRDefault="000B0438">
      <w:pPr>
        <w:pStyle w:val="22"/>
        <w:adjustRightInd w:val="0"/>
        <w:snapToGrid w:val="0"/>
        <w:ind w:firstLineChars="0" w:firstLine="0"/>
        <w:rPr>
          <w:rFonts w:ascii="Times New Roman" w:hAnsi="Times New Roman" w:cs="Times New Roman"/>
          <w:color w:val="auto"/>
          <w:sz w:val="21"/>
          <w:szCs w:val="21"/>
        </w:rPr>
      </w:pPr>
      <w:bookmarkStart w:id="88" w:name="sys4410234"/>
      <w:r>
        <w:rPr>
          <w:rFonts w:ascii="Times New Roman" w:hAnsi="Times New Roman" w:cs="Times New Roman" w:hint="eastAsia"/>
          <w:color w:val="auto"/>
          <w:sz w:val="21"/>
          <w:szCs w:val="21"/>
          <w:highlight w:val="lightGray"/>
        </w:rPr>
        <w:t>[</w:t>
      </w:r>
      <w:proofErr w:type="gramStart"/>
      <w:r>
        <w:rPr>
          <w:rFonts w:ascii="Times New Roman" w:hAnsi="Times New Roman" w:cs="Times New Roman" w:hint="eastAsia"/>
          <w:color w:val="auto"/>
          <w:sz w:val="21"/>
          <w:szCs w:val="21"/>
          <w:highlight w:val="lightGray"/>
        </w:rPr>
        <w:t>4]</w:t>
      </w:r>
      <w:r>
        <w:rPr>
          <w:rFonts w:ascii="Times New Roman" w:hAnsi="Times New Roman" w:cs="Times New Roman"/>
          <w:color w:val="auto"/>
          <w:sz w:val="21"/>
          <w:szCs w:val="21"/>
          <w:highlight w:val="lightGray"/>
        </w:rPr>
        <w:t>Han</w:t>
      </w:r>
      <w:proofErr w:type="gramEnd"/>
      <w:r>
        <w:rPr>
          <w:rFonts w:ascii="Times New Roman" w:hAnsi="Times New Roman" w:cs="Times New Roman"/>
          <w:color w:val="auto"/>
          <w:sz w:val="21"/>
          <w:szCs w:val="21"/>
          <w:highlight w:val="lightGray"/>
        </w:rPr>
        <w:t xml:space="preserve"> CJ, Reding K, Cooper BA, et al. Symptom </w:t>
      </w:r>
      <w:r>
        <w:rPr>
          <w:rFonts w:ascii="Times New Roman" w:hAnsi="Times New Roman" w:cs="Times New Roman" w:hint="eastAsia"/>
          <w:color w:val="auto"/>
          <w:sz w:val="21"/>
          <w:szCs w:val="21"/>
          <w:highlight w:val="lightGray"/>
        </w:rPr>
        <w:t>c</w:t>
      </w:r>
      <w:r>
        <w:rPr>
          <w:rFonts w:ascii="Times New Roman" w:hAnsi="Times New Roman" w:cs="Times New Roman"/>
          <w:color w:val="auto"/>
          <w:sz w:val="21"/>
          <w:szCs w:val="21"/>
          <w:highlight w:val="lightGray"/>
        </w:rPr>
        <w:t xml:space="preserve">lusters in </w:t>
      </w:r>
      <w:r>
        <w:rPr>
          <w:rFonts w:ascii="Times New Roman" w:hAnsi="Times New Roman" w:cs="Times New Roman" w:hint="eastAsia"/>
          <w:color w:val="auto"/>
          <w:sz w:val="21"/>
          <w:szCs w:val="21"/>
          <w:highlight w:val="lightGray"/>
        </w:rPr>
        <w:t>p</w:t>
      </w:r>
      <w:r>
        <w:rPr>
          <w:rFonts w:ascii="Times New Roman" w:hAnsi="Times New Roman" w:cs="Times New Roman"/>
          <w:color w:val="auto"/>
          <w:sz w:val="21"/>
          <w:szCs w:val="21"/>
          <w:highlight w:val="lightGray"/>
        </w:rPr>
        <w:t xml:space="preserve">atients </w:t>
      </w:r>
      <w:r>
        <w:rPr>
          <w:rFonts w:ascii="Times New Roman" w:hAnsi="Times New Roman" w:cs="Times New Roman" w:hint="eastAsia"/>
          <w:color w:val="auto"/>
          <w:sz w:val="21"/>
          <w:szCs w:val="21"/>
          <w:highlight w:val="lightGray"/>
        </w:rPr>
        <w:t>w</w:t>
      </w:r>
      <w:r>
        <w:rPr>
          <w:rFonts w:ascii="Times New Roman" w:hAnsi="Times New Roman" w:cs="Times New Roman"/>
          <w:color w:val="auto"/>
          <w:sz w:val="21"/>
          <w:szCs w:val="21"/>
          <w:highlight w:val="lightGray"/>
        </w:rPr>
        <w:t xml:space="preserve">ith </w:t>
      </w:r>
      <w:r>
        <w:rPr>
          <w:rFonts w:ascii="Times New Roman" w:hAnsi="Times New Roman" w:cs="Times New Roman" w:hint="eastAsia"/>
          <w:color w:val="auto"/>
          <w:sz w:val="21"/>
          <w:szCs w:val="21"/>
          <w:highlight w:val="lightGray"/>
        </w:rPr>
        <w:t>g</w:t>
      </w:r>
      <w:r>
        <w:rPr>
          <w:rFonts w:ascii="Times New Roman" w:hAnsi="Times New Roman" w:cs="Times New Roman"/>
          <w:color w:val="auto"/>
          <w:sz w:val="21"/>
          <w:szCs w:val="21"/>
          <w:highlight w:val="lightGray"/>
        </w:rPr>
        <w:t xml:space="preserve">astrointestinal </w:t>
      </w:r>
      <w:r>
        <w:rPr>
          <w:rFonts w:ascii="Times New Roman" w:hAnsi="Times New Roman" w:cs="Times New Roman" w:hint="eastAsia"/>
          <w:color w:val="auto"/>
          <w:sz w:val="21"/>
          <w:szCs w:val="21"/>
          <w:highlight w:val="lightGray"/>
        </w:rPr>
        <w:t>c</w:t>
      </w:r>
      <w:r>
        <w:rPr>
          <w:rFonts w:ascii="Times New Roman" w:hAnsi="Times New Roman" w:cs="Times New Roman"/>
          <w:color w:val="auto"/>
          <w:sz w:val="21"/>
          <w:szCs w:val="21"/>
          <w:highlight w:val="lightGray"/>
        </w:rPr>
        <w:t xml:space="preserve">ancers </w:t>
      </w:r>
      <w:r>
        <w:rPr>
          <w:rFonts w:ascii="Times New Roman" w:hAnsi="Times New Roman" w:cs="Times New Roman" w:hint="eastAsia"/>
          <w:color w:val="auto"/>
          <w:sz w:val="21"/>
          <w:szCs w:val="21"/>
          <w:highlight w:val="lightGray"/>
        </w:rPr>
        <w:t>u</w:t>
      </w:r>
      <w:r>
        <w:rPr>
          <w:rFonts w:ascii="Times New Roman" w:hAnsi="Times New Roman" w:cs="Times New Roman"/>
          <w:color w:val="auto"/>
          <w:sz w:val="21"/>
          <w:szCs w:val="21"/>
          <w:highlight w:val="lightGray"/>
        </w:rPr>
        <w:t xml:space="preserve">sing </w:t>
      </w:r>
      <w:r>
        <w:rPr>
          <w:rFonts w:ascii="Times New Roman" w:hAnsi="Times New Roman" w:cs="Times New Roman" w:hint="eastAsia"/>
          <w:color w:val="auto"/>
          <w:sz w:val="21"/>
          <w:szCs w:val="21"/>
          <w:highlight w:val="lightGray"/>
        </w:rPr>
        <w:t>d</w:t>
      </w:r>
      <w:r>
        <w:rPr>
          <w:rFonts w:ascii="Times New Roman" w:hAnsi="Times New Roman" w:cs="Times New Roman"/>
          <w:color w:val="auto"/>
          <w:sz w:val="21"/>
          <w:szCs w:val="21"/>
          <w:highlight w:val="lightGray"/>
        </w:rPr>
        <w:t xml:space="preserve">ifferent </w:t>
      </w:r>
      <w:r>
        <w:rPr>
          <w:rFonts w:ascii="Times New Roman" w:hAnsi="Times New Roman" w:cs="Times New Roman" w:hint="eastAsia"/>
          <w:color w:val="auto"/>
          <w:sz w:val="21"/>
          <w:szCs w:val="21"/>
          <w:highlight w:val="lightGray"/>
        </w:rPr>
        <w:t>d</w:t>
      </w:r>
      <w:r>
        <w:rPr>
          <w:rFonts w:ascii="Times New Roman" w:hAnsi="Times New Roman" w:cs="Times New Roman"/>
          <w:color w:val="auto"/>
          <w:sz w:val="21"/>
          <w:szCs w:val="21"/>
          <w:highlight w:val="lightGray"/>
        </w:rPr>
        <w:t xml:space="preserve">imensions of the </w:t>
      </w:r>
      <w:r>
        <w:rPr>
          <w:rFonts w:ascii="Times New Roman" w:hAnsi="Times New Roman" w:cs="Times New Roman" w:hint="eastAsia"/>
          <w:color w:val="auto"/>
          <w:sz w:val="21"/>
          <w:szCs w:val="21"/>
          <w:highlight w:val="lightGray"/>
        </w:rPr>
        <w:t>s</w:t>
      </w:r>
      <w:r>
        <w:rPr>
          <w:rFonts w:ascii="Times New Roman" w:hAnsi="Times New Roman" w:cs="Times New Roman"/>
          <w:color w:val="auto"/>
          <w:sz w:val="21"/>
          <w:szCs w:val="21"/>
          <w:highlight w:val="lightGray"/>
        </w:rPr>
        <w:t xml:space="preserve">ymptom </w:t>
      </w:r>
      <w:r>
        <w:rPr>
          <w:rFonts w:ascii="Times New Roman" w:hAnsi="Times New Roman" w:cs="Times New Roman" w:hint="eastAsia"/>
          <w:color w:val="auto"/>
          <w:sz w:val="21"/>
          <w:szCs w:val="21"/>
          <w:highlight w:val="lightGray"/>
        </w:rPr>
        <w:t>e</w:t>
      </w:r>
      <w:r>
        <w:rPr>
          <w:rFonts w:ascii="Times New Roman" w:hAnsi="Times New Roman" w:cs="Times New Roman"/>
          <w:color w:val="auto"/>
          <w:sz w:val="21"/>
          <w:szCs w:val="21"/>
          <w:highlight w:val="lightGray"/>
        </w:rPr>
        <w:t>xperience</w:t>
      </w:r>
      <w:r>
        <w:rPr>
          <w:rFonts w:ascii="Times New Roman" w:hAnsi="Times New Roman" w:cs="Times New Roman" w:hint="eastAsia"/>
          <w:color w:val="auto"/>
          <w:sz w:val="21"/>
          <w:szCs w:val="21"/>
          <w:highlight w:val="lightGray"/>
        </w:rPr>
        <w:t>[J]</w:t>
      </w:r>
      <w:r>
        <w:rPr>
          <w:rFonts w:ascii="Times New Roman" w:hAnsi="Times New Roman" w:cs="Times New Roman"/>
          <w:color w:val="auto"/>
          <w:sz w:val="21"/>
          <w:szCs w:val="21"/>
          <w:highlight w:val="lightGray"/>
        </w:rPr>
        <w:t>. J Pain Symptom Manage,2019,58</w:t>
      </w:r>
      <w:r>
        <w:rPr>
          <w:rFonts w:ascii="Times New Roman" w:hAnsi="Times New Roman" w:cs="Times New Roman" w:hint="eastAsia"/>
          <w:color w:val="auto"/>
          <w:sz w:val="21"/>
          <w:szCs w:val="21"/>
          <w:highlight w:val="lightGray"/>
        </w:rPr>
        <w:t>(2)</w:t>
      </w:r>
      <w:r>
        <w:rPr>
          <w:rFonts w:ascii="Times New Roman" w:hAnsi="Times New Roman" w:cs="Times New Roman"/>
          <w:color w:val="auto"/>
          <w:sz w:val="21"/>
          <w:szCs w:val="21"/>
          <w:highlight w:val="lightGray"/>
        </w:rPr>
        <w:t>:224-234.DOI</w:t>
      </w:r>
      <w:r>
        <w:rPr>
          <w:rFonts w:ascii="Times New Roman" w:hAnsi="Times New Roman" w:cs="Times New Roman" w:hint="eastAsia"/>
          <w:color w:val="auto"/>
          <w:sz w:val="21"/>
          <w:szCs w:val="21"/>
          <w:highlight w:val="lightGray"/>
        </w:rPr>
        <w:t>：</w:t>
      </w:r>
      <w:r>
        <w:rPr>
          <w:rFonts w:ascii="Times New Roman" w:hAnsi="Times New Roman" w:cs="Times New Roman"/>
          <w:color w:val="auto"/>
          <w:sz w:val="21"/>
          <w:szCs w:val="21"/>
          <w:highlight w:val="lightGray"/>
        </w:rPr>
        <w:t>10.1016/j.jpainsymman.2019.04.035.</w:t>
      </w:r>
      <w:bookmarkStart w:id="89" w:name="pindex441"/>
      <w:bookmarkEnd w:id="88"/>
      <w:bookmarkEnd w:id="89"/>
    </w:p>
    <w:p w14:paraId="69DC1808"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5]</w:t>
      </w:r>
      <w:r>
        <w:rPr>
          <w:rFonts w:ascii="Times New Roman" w:hAnsi="Times New Roman" w:cs="Times New Roman"/>
          <w:color w:val="auto"/>
          <w:sz w:val="21"/>
          <w:szCs w:val="21"/>
        </w:rPr>
        <w:t>Rha</w:t>
      </w:r>
      <w:proofErr w:type="gramEnd"/>
      <w:r>
        <w:rPr>
          <w:rFonts w:ascii="Times New Roman" w:hAnsi="Times New Roman" w:cs="Times New Roman"/>
          <w:color w:val="auto"/>
          <w:sz w:val="21"/>
          <w:szCs w:val="21"/>
        </w:rPr>
        <w:t xml:space="preserve"> SY, Lee J. Stable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ymptom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lusters and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volving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ymptom </w:t>
      </w:r>
      <w:r>
        <w:rPr>
          <w:rFonts w:ascii="Times New Roman" w:hAnsi="Times New Roman" w:cs="Times New Roman" w:hint="eastAsia"/>
          <w:color w:val="auto"/>
          <w:sz w:val="21"/>
          <w:szCs w:val="21"/>
        </w:rPr>
        <w:t>n</w:t>
      </w:r>
      <w:r>
        <w:rPr>
          <w:rFonts w:ascii="Times New Roman" w:hAnsi="Times New Roman" w:cs="Times New Roman"/>
          <w:color w:val="auto"/>
          <w:sz w:val="21"/>
          <w:szCs w:val="21"/>
        </w:rPr>
        <w:t xml:space="preserve">etworks in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 xml:space="preserve">elation to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hemotherapy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ycles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J Pain Symptom Manage,2021,61</w:t>
      </w:r>
      <w:r>
        <w:rPr>
          <w:rFonts w:ascii="Times New Roman" w:hAnsi="Times New Roman" w:cs="Times New Roman" w:hint="eastAsia"/>
          <w:color w:val="auto"/>
          <w:sz w:val="21"/>
          <w:szCs w:val="21"/>
        </w:rPr>
        <w:t>(3)</w:t>
      </w:r>
      <w:r>
        <w:rPr>
          <w:rFonts w:ascii="Times New Roman" w:hAnsi="Times New Roman" w:cs="Times New Roman"/>
          <w:color w:val="auto"/>
          <w:sz w:val="21"/>
          <w:szCs w:val="21"/>
        </w:rPr>
        <w:t>:544-554.DOI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10.1016/j.jpainsymman.2020.08.008.</w:t>
      </w:r>
      <w:bookmarkStart w:id="90" w:name="pindex442"/>
      <w:bookmarkEnd w:id="90"/>
    </w:p>
    <w:p w14:paraId="3B92CA24"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[6]</w:t>
      </w:r>
      <w:r>
        <w:rPr>
          <w:rFonts w:ascii="Times New Roman" w:hAnsi="Times New Roman" w:cs="Times New Roman"/>
          <w:color w:val="auto"/>
          <w:sz w:val="21"/>
          <w:szCs w:val="21"/>
        </w:rPr>
        <w:t>吴傅蕾</w:t>
      </w:r>
      <w:r>
        <w:rPr>
          <w:rFonts w:ascii="Times New Roman" w:hAnsi="Times New Roman" w:cs="Times New Roman" w:hint="eastAsia"/>
          <w:color w:val="auto"/>
          <w:sz w:val="21"/>
          <w:szCs w:val="21"/>
        </w:rPr>
        <w:t>，</w:t>
      </w:r>
      <w:r>
        <w:rPr>
          <w:rFonts w:ascii="Times New Roman" w:hAnsi="Times New Roman" w:cs="Times New Roman"/>
          <w:color w:val="auto"/>
          <w:sz w:val="21"/>
          <w:szCs w:val="21"/>
        </w:rPr>
        <w:t>袁长蓉</w:t>
      </w:r>
      <w:r>
        <w:rPr>
          <w:rFonts w:ascii="Times New Roman" w:hAnsi="Times New Roman" w:cs="Times New Roman" w:hint="eastAsia"/>
          <w:color w:val="auto"/>
          <w:sz w:val="21"/>
          <w:szCs w:val="21"/>
        </w:rPr>
        <w:t>，</w:t>
      </w:r>
      <w:r>
        <w:rPr>
          <w:rFonts w:ascii="Times New Roman" w:hAnsi="Times New Roman" w:cs="Times New Roman"/>
          <w:color w:val="auto"/>
          <w:sz w:val="21"/>
          <w:szCs w:val="21"/>
        </w:rPr>
        <w:t>杨瑒</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乳腺癌患者化疗期症状群困扰风险预测模型的构建与评价</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color w:val="auto"/>
          <w:sz w:val="21"/>
          <w:szCs w:val="21"/>
        </w:rPr>
        <w:t>中华护理杂志</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2023</w:t>
      </w:r>
      <w:r>
        <w:rPr>
          <w:rFonts w:ascii="Times New Roman" w:hAnsi="Times New Roman" w:cs="Times New Roman" w:hint="eastAsia"/>
          <w:color w:val="auto"/>
          <w:sz w:val="21"/>
          <w:szCs w:val="21"/>
        </w:rPr>
        <w:t>，</w:t>
      </w:r>
      <w:r>
        <w:rPr>
          <w:rFonts w:ascii="Times New Roman" w:hAnsi="Times New Roman" w:cs="Times New Roman"/>
          <w:color w:val="auto"/>
          <w:sz w:val="21"/>
          <w:szCs w:val="21"/>
        </w:rPr>
        <w:t>58</w:t>
      </w:r>
      <w:r>
        <w:rPr>
          <w:rFonts w:ascii="Times New Roman" w:hAnsi="Times New Roman" w:cs="Times New Roman" w:hint="eastAsia"/>
          <w:color w:val="auto"/>
          <w:sz w:val="21"/>
          <w:szCs w:val="21"/>
        </w:rPr>
        <w:t>(6)</w:t>
      </w:r>
      <w:r>
        <w:rPr>
          <w:rFonts w:ascii="Times New Roman" w:hAnsi="Times New Roman" w:cs="Times New Roman" w:hint="eastAsia"/>
          <w:color w:val="auto"/>
          <w:sz w:val="21"/>
          <w:szCs w:val="21"/>
        </w:rPr>
        <w:t>：</w:t>
      </w:r>
      <w:r>
        <w:rPr>
          <w:rFonts w:ascii="Times New Roman" w:hAnsi="Times New Roman" w:cs="Times New Roman"/>
          <w:color w:val="auto"/>
          <w:sz w:val="21"/>
          <w:szCs w:val="21"/>
        </w:rPr>
        <w:t>676-682.DOI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10.3761/j.issn.0254-1769.2023.06.005.</w:t>
      </w:r>
      <w:bookmarkStart w:id="91" w:name="pindex443"/>
      <w:bookmarkEnd w:id="91"/>
    </w:p>
    <w:p w14:paraId="09619BC0" w14:textId="7F85CC7F"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Wu FL, Yuan CR, Yang Y, et al. Development and evaluation of a risk predictive model for high level of self-reported symptom cluster distress in breast cancer patients undergoing chemotherapy[J]. Chin J Nurs,</w:t>
      </w:r>
      <w:r>
        <w:rPr>
          <w:rFonts w:ascii="Times New Roman" w:hAnsi="Times New Roman" w:cs="Times New Roman"/>
          <w:color w:val="auto"/>
          <w:sz w:val="21"/>
          <w:szCs w:val="21"/>
        </w:rPr>
        <w:t>2023,58</w:t>
      </w:r>
      <w:r>
        <w:rPr>
          <w:rFonts w:ascii="Times New Roman" w:hAnsi="Times New Roman" w:cs="Times New Roman" w:hint="eastAsia"/>
          <w:color w:val="auto"/>
          <w:sz w:val="21"/>
          <w:szCs w:val="21"/>
        </w:rPr>
        <w:t>(6)</w:t>
      </w:r>
      <w:r>
        <w:rPr>
          <w:rFonts w:ascii="Times New Roman" w:hAnsi="Times New Roman" w:cs="Times New Roman"/>
          <w:color w:val="auto"/>
          <w:sz w:val="21"/>
          <w:szCs w:val="21"/>
        </w:rPr>
        <w:t>:676-682</w:t>
      </w:r>
      <w:r>
        <w:rPr>
          <w:rFonts w:ascii="Times New Roman" w:hAnsi="Times New Roman" w:cs="Times New Roman" w:hint="eastAsia"/>
          <w:color w:val="auto"/>
          <w:sz w:val="21"/>
          <w:szCs w:val="21"/>
        </w:rPr>
        <w:t>.</w:t>
      </w:r>
    </w:p>
    <w:p w14:paraId="00A0D1F8"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[7]</w:t>
      </w:r>
      <w:r>
        <w:rPr>
          <w:rFonts w:ascii="Times New Roman" w:hAnsi="Times New Roman" w:cs="Times New Roman"/>
          <w:color w:val="auto"/>
          <w:sz w:val="21"/>
          <w:szCs w:val="21"/>
        </w:rPr>
        <w:t>何天凤</w:t>
      </w:r>
      <w:r>
        <w:rPr>
          <w:rFonts w:ascii="Times New Roman" w:hAnsi="Times New Roman" w:cs="Times New Roman"/>
          <w:color w:val="auto"/>
          <w:sz w:val="21"/>
          <w:szCs w:val="21"/>
        </w:rPr>
        <w:t>.</w:t>
      </w:r>
      <w:r>
        <w:rPr>
          <w:rFonts w:ascii="Times New Roman" w:hAnsi="Times New Roman" w:cs="Times New Roman"/>
          <w:color w:val="auto"/>
          <w:sz w:val="21"/>
          <w:szCs w:val="21"/>
        </w:rPr>
        <w:t>宫颈癌同步放化疗患者症状群影响因素及其与中医体质的相关性研究</w:t>
      </w:r>
      <w:r>
        <w:rPr>
          <w:rFonts w:ascii="Times New Roman" w:hAnsi="Times New Roman" w:cs="Times New Roman" w:hint="eastAsia"/>
          <w:color w:val="auto"/>
          <w:sz w:val="21"/>
          <w:szCs w:val="21"/>
        </w:rPr>
        <w:t>[D]</w:t>
      </w:r>
      <w:r>
        <w:rPr>
          <w:rFonts w:ascii="Times New Roman" w:hAnsi="Times New Roman" w:cs="Times New Roman"/>
          <w:color w:val="auto"/>
          <w:sz w:val="21"/>
          <w:szCs w:val="21"/>
        </w:rPr>
        <w:t>.</w:t>
      </w:r>
      <w:r>
        <w:rPr>
          <w:rFonts w:ascii="Times New Roman" w:hAnsi="Times New Roman" w:cs="Times New Roman"/>
          <w:color w:val="auto"/>
          <w:sz w:val="21"/>
          <w:szCs w:val="21"/>
        </w:rPr>
        <w:t>南宁</w:t>
      </w:r>
      <w:r>
        <w:rPr>
          <w:rFonts w:ascii="Times New Roman" w:hAnsi="Times New Roman" w:cs="Times New Roman" w:hint="eastAsia"/>
          <w:color w:val="auto"/>
          <w:sz w:val="21"/>
          <w:szCs w:val="21"/>
        </w:rPr>
        <w:t>：</w:t>
      </w:r>
      <w:r>
        <w:rPr>
          <w:rFonts w:ascii="Times New Roman" w:hAnsi="Times New Roman" w:cs="Times New Roman"/>
          <w:color w:val="auto"/>
          <w:sz w:val="21"/>
          <w:szCs w:val="21"/>
        </w:rPr>
        <w:t>广西中医药大学</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2023.</w:t>
      </w:r>
      <w:bookmarkStart w:id="92" w:name="pindex445"/>
      <w:bookmarkEnd w:id="92"/>
    </w:p>
    <w:p w14:paraId="34A3D9EE"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8]</w:t>
      </w:r>
      <w:r>
        <w:rPr>
          <w:rFonts w:ascii="Times New Roman" w:hAnsi="Times New Roman" w:cs="Times New Roman"/>
          <w:color w:val="auto"/>
          <w:sz w:val="21"/>
          <w:szCs w:val="21"/>
        </w:rPr>
        <w:t>Haryani</w:t>
      </w:r>
      <w:proofErr w:type="gramEnd"/>
      <w:r>
        <w:rPr>
          <w:rFonts w:ascii="Times New Roman" w:hAnsi="Times New Roman" w:cs="Times New Roman"/>
          <w:color w:val="auto"/>
          <w:sz w:val="21"/>
          <w:szCs w:val="21"/>
        </w:rPr>
        <w:t>, Hsu YY, Wang ST. Symptom clusters change over time among patients with gynecological cancer receiving chemotherapy</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Eur J Oncol Nurs,2022,60:102193.DOI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10.1016/j.ejon.2022.102193.</w:t>
      </w:r>
      <w:bookmarkStart w:id="93" w:name="pindex446"/>
      <w:bookmarkEnd w:id="93"/>
    </w:p>
    <w:p w14:paraId="0CEC5A34"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9]</w:t>
      </w:r>
      <w:r>
        <w:rPr>
          <w:rFonts w:ascii="Times New Roman" w:hAnsi="Times New Roman" w:cs="Times New Roman"/>
          <w:color w:val="auto"/>
          <w:sz w:val="21"/>
          <w:szCs w:val="21"/>
        </w:rPr>
        <w:t>Feng</w:t>
      </w:r>
      <w:proofErr w:type="gramEnd"/>
      <w:r>
        <w:rPr>
          <w:rFonts w:ascii="Times New Roman" w:hAnsi="Times New Roman" w:cs="Times New Roman"/>
          <w:color w:val="auto"/>
          <w:sz w:val="21"/>
          <w:szCs w:val="21"/>
        </w:rPr>
        <w:t xml:space="preserve"> Y, Lin T, Liu X, et al. A longitudinal study of symptom cluster latent profiles in ovarian cancer patients undergoing chemotherapy</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Cancer Med,2024,13</w:t>
      </w:r>
      <w:r>
        <w:rPr>
          <w:rFonts w:ascii="Times New Roman" w:hAnsi="Times New Roman" w:cs="Times New Roman" w:hint="eastAsia"/>
          <w:color w:val="auto"/>
          <w:sz w:val="21"/>
          <w:szCs w:val="21"/>
        </w:rPr>
        <w:t>(7)</w:t>
      </w:r>
      <w:r>
        <w:rPr>
          <w:rFonts w:ascii="Times New Roman" w:hAnsi="Times New Roman" w:cs="Times New Roman"/>
          <w:color w:val="auto"/>
          <w:sz w:val="21"/>
          <w:szCs w:val="21"/>
        </w:rPr>
        <w:t>:e7139.DOI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10.1002/cam4.7139.</w:t>
      </w:r>
      <w:bookmarkStart w:id="94" w:name="pindex447"/>
      <w:bookmarkEnd w:id="94"/>
    </w:p>
    <w:p w14:paraId="624D3A98"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[10]</w:t>
      </w:r>
      <w:r>
        <w:rPr>
          <w:rFonts w:ascii="Times New Roman" w:hAnsi="Times New Roman" w:cs="Times New Roman"/>
          <w:color w:val="auto"/>
          <w:sz w:val="21"/>
          <w:szCs w:val="21"/>
        </w:rPr>
        <w:t>龚晨</w:t>
      </w:r>
      <w:r>
        <w:rPr>
          <w:rFonts w:ascii="Times New Roman" w:hAnsi="Times New Roman" w:cs="Times New Roman"/>
          <w:color w:val="auto"/>
          <w:sz w:val="21"/>
          <w:szCs w:val="21"/>
        </w:rPr>
        <w:t>.</w:t>
      </w:r>
      <w:r>
        <w:rPr>
          <w:rFonts w:ascii="Times New Roman" w:hAnsi="Times New Roman" w:cs="Times New Roman"/>
          <w:color w:val="auto"/>
          <w:sz w:val="21"/>
          <w:szCs w:val="21"/>
        </w:rPr>
        <w:t>宫颈癌患者术后和首次化疗期间症状群轨迹及前哨症状的纵向研究</w:t>
      </w:r>
      <w:r>
        <w:rPr>
          <w:rFonts w:ascii="Times New Roman" w:hAnsi="Times New Roman" w:cs="Times New Roman" w:hint="eastAsia"/>
          <w:color w:val="auto"/>
          <w:sz w:val="21"/>
          <w:szCs w:val="21"/>
        </w:rPr>
        <w:t>[D]</w:t>
      </w:r>
      <w:r>
        <w:rPr>
          <w:rFonts w:ascii="Times New Roman" w:hAnsi="Times New Roman" w:cs="Times New Roman"/>
          <w:color w:val="auto"/>
          <w:sz w:val="21"/>
          <w:szCs w:val="21"/>
        </w:rPr>
        <w:t>.</w:t>
      </w:r>
      <w:r>
        <w:rPr>
          <w:rFonts w:ascii="Times New Roman" w:hAnsi="Times New Roman" w:cs="Times New Roman" w:hint="eastAsia"/>
          <w:color w:val="auto"/>
          <w:sz w:val="21"/>
          <w:szCs w:val="21"/>
        </w:rPr>
        <w:t>成都：</w:t>
      </w:r>
      <w:r>
        <w:rPr>
          <w:rFonts w:ascii="Times New Roman" w:hAnsi="Times New Roman" w:cs="Times New Roman"/>
          <w:color w:val="auto"/>
          <w:sz w:val="21"/>
          <w:szCs w:val="21"/>
        </w:rPr>
        <w:t>电子科技大学</w:t>
      </w:r>
      <w:r>
        <w:rPr>
          <w:rFonts w:ascii="Times New Roman" w:hAnsi="Times New Roman" w:cs="Times New Roman"/>
          <w:color w:val="auto"/>
          <w:sz w:val="21"/>
          <w:szCs w:val="21"/>
        </w:rPr>
        <w:t>, 2025.</w:t>
      </w:r>
      <w:bookmarkStart w:id="95" w:name="pindex448"/>
      <w:bookmarkEnd w:id="95"/>
    </w:p>
    <w:p w14:paraId="47CDB62B"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11]</w:t>
      </w:r>
      <w:r>
        <w:rPr>
          <w:rFonts w:ascii="Times New Roman" w:hAnsi="Times New Roman" w:cs="Times New Roman"/>
          <w:color w:val="auto"/>
          <w:sz w:val="21"/>
          <w:szCs w:val="21"/>
        </w:rPr>
        <w:t>Zhu</w:t>
      </w:r>
      <w:proofErr w:type="gramEnd"/>
      <w:r>
        <w:rPr>
          <w:rFonts w:ascii="Times New Roman" w:hAnsi="Times New Roman" w:cs="Times New Roman"/>
          <w:color w:val="auto"/>
          <w:sz w:val="21"/>
          <w:szCs w:val="21"/>
        </w:rPr>
        <w:t xml:space="preserve"> Z, Sun Y, Kuang Y, et al. Contemporaneous symptom networks of multidimensional symptom experiences in cancer survivors: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network analysis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Cancer Med,2023,12</w:t>
      </w:r>
      <w:r>
        <w:rPr>
          <w:rFonts w:ascii="Times New Roman" w:hAnsi="Times New Roman" w:cs="Times New Roman" w:hint="eastAsia"/>
          <w:color w:val="auto"/>
          <w:sz w:val="21"/>
          <w:szCs w:val="21"/>
        </w:rPr>
        <w:t>(1)</w:t>
      </w:r>
      <w:r>
        <w:rPr>
          <w:rFonts w:ascii="Times New Roman" w:hAnsi="Times New Roman" w:cs="Times New Roman"/>
          <w:color w:val="auto"/>
          <w:sz w:val="21"/>
          <w:szCs w:val="21"/>
        </w:rPr>
        <w:t>:663-673.DOI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10.1002/cam4.4904.</w:t>
      </w:r>
      <w:bookmarkStart w:id="96" w:name="pindex449"/>
      <w:bookmarkEnd w:id="96"/>
    </w:p>
    <w:p w14:paraId="5FB7EEF8" w14:textId="77777777" w:rsidR="00F329A2" w:rsidRPr="00F329A2" w:rsidRDefault="00F329A2">
      <w:pPr>
        <w:ind w:left="660" w:hangingChars="300" w:hanging="660"/>
        <w:rPr>
          <w:color w:val="009900"/>
        </w:rPr>
      </w:pPr>
      <w:r w:rsidRPr="00F329A2">
        <w:rPr>
          <w:color w:val="009900"/>
        </w:rPr>
        <w:t>[12]</w:t>
      </w:r>
      <w:r w:rsidRPr="00F329A2">
        <w:rPr>
          <w:color w:val="009900"/>
        </w:rPr>
        <w:tab/>
      </w:r>
      <w:r w:rsidRPr="00F329A2">
        <w:rPr>
          <w:rFonts w:ascii="Times New Roman" w:eastAsia="宋体"/>
          <w:color w:val="009900"/>
          <w:sz w:val="18"/>
        </w:rPr>
        <w:t>Constantin MA, Schuurman NK, Vermunt JK. A general Monte Carlo method for sample size analysis in the context of network models[J]. Psychol Methods, 2026,31(3):385-405. DOI: 10.1037/met0000555.</w:t>
      </w:r>
      <w:bookmarkStart w:id="97" w:name="pindex450"/>
      <w:bookmarkEnd w:id="97"/>
    </w:p>
    <w:p w14:paraId="5724D10C" w14:textId="72B78980" w:rsidR="00ED49A2" w:rsidRDefault="000B0438" w:rsidP="007B4138">
      <w:pPr>
        <w:pStyle w:val="22"/>
        <w:adjustRightInd w:val="0"/>
        <w:snapToGrid w:val="0"/>
        <w:ind w:left="493" w:hanging="493"/>
        <w:rPr>
          <w:rFonts w:ascii="Times New Roman" w:hAnsi="Times New Roman" w:cs="Times New Roman"/>
          <w:color w:val="auto"/>
          <w:sz w:val="21"/>
          <w:szCs w:val="21"/>
        </w:rPr>
      </w:pPr>
      <w:r>
        <w:rPr>
          <w:rFonts w:ascii="Times New Roman" w:hAnsi="Times New Roman" w:cs="Times New Roman" w:hint="eastAsia"/>
          <w:color w:val="auto"/>
          <w:sz w:val="21"/>
          <w:szCs w:val="21"/>
        </w:rPr>
        <w:t>[13]</w:t>
      </w:r>
      <w:r w:rsidR="007B4138" w:rsidRPr="007B4138">
        <w:t xml:space="preserve"> </w:t>
      </w:r>
      <w:r w:rsidR="007B4138" w:rsidRPr="007B4138">
        <w:rPr>
          <w:rFonts w:ascii="Times New Roman" w:hAnsi="Times New Roman" w:cs="Times New Roman"/>
          <w:color w:val="auto"/>
          <w:sz w:val="21"/>
          <w:szCs w:val="21"/>
        </w:rPr>
        <w:t>U.S. Department of Health and Human Services</w:t>
      </w:r>
      <w:r w:rsidR="007B4138">
        <w:rPr>
          <w:rFonts w:ascii="Times New Roman" w:hAnsi="Times New Roman" w:cs="Times New Roman" w:hint="eastAsia"/>
          <w:color w:val="auto"/>
          <w:sz w:val="21"/>
          <w:szCs w:val="21"/>
        </w:rPr>
        <w:t>.</w:t>
      </w:r>
      <w:r w:rsidR="007B4138" w:rsidRPr="007B4138">
        <w:t xml:space="preserve"> </w:t>
      </w:r>
      <w:r w:rsidR="007B4138" w:rsidRPr="007B4138">
        <w:rPr>
          <w:rFonts w:ascii="Times New Roman" w:hAnsi="Times New Roman" w:cs="Times New Roman"/>
          <w:color w:val="auto"/>
          <w:sz w:val="21"/>
          <w:szCs w:val="21"/>
        </w:rPr>
        <w:t>Common Terminology Criteria for Adverse Events (CTCAE) Version 5.0</w:t>
      </w:r>
      <w:r w:rsidR="007B4138">
        <w:rPr>
          <w:rFonts w:ascii="Times New Roman" w:hAnsi="Times New Roman" w:cs="Times New Roman"/>
          <w:color w:val="auto"/>
          <w:sz w:val="21"/>
          <w:szCs w:val="21"/>
        </w:rPr>
        <w:t xml:space="preserve"> </w:t>
      </w:r>
      <w:r>
        <w:rPr>
          <w:rFonts w:ascii="Times New Roman" w:hAnsi="Times New Roman" w:cs="Times New Roman"/>
          <w:color w:val="auto"/>
          <w:sz w:val="21"/>
          <w:szCs w:val="21"/>
        </w:rPr>
        <w:t>[EB/OL</w:t>
      </w:r>
      <w:proofErr w:type="gramStart"/>
      <w:r>
        <w:rPr>
          <w:rFonts w:ascii="Times New Roman" w:hAnsi="Times New Roman" w:cs="Times New Roman"/>
          <w:color w:val="auto"/>
          <w:sz w:val="21"/>
          <w:szCs w:val="21"/>
        </w:rPr>
        <w:t>].</w:t>
      </w:r>
      <w:r>
        <w:rPr>
          <w:rFonts w:ascii="Times New Roman" w:hAnsi="Times New Roman" w:cs="Times New Roman" w:hint="eastAsia"/>
          <w:color w:val="auto"/>
          <w:sz w:val="21"/>
          <w:szCs w:val="21"/>
        </w:rPr>
        <w:t>（</w:t>
      </w:r>
      <w:proofErr w:type="gramEnd"/>
      <w:r>
        <w:rPr>
          <w:rFonts w:ascii="Times New Roman" w:hAnsi="Times New Roman" w:cs="Times New Roman"/>
          <w:color w:val="auto"/>
          <w:sz w:val="21"/>
          <w:szCs w:val="21"/>
        </w:rPr>
        <w:t>2017-11-27</w:t>
      </w:r>
      <w:proofErr w:type="gramStart"/>
      <w:r>
        <w:rPr>
          <w:rFonts w:ascii="Times New Roman" w:hAnsi="Times New Roman" w:cs="Times New Roman" w:hint="eastAsia"/>
          <w:color w:val="auto"/>
          <w:sz w:val="21"/>
          <w:szCs w:val="21"/>
        </w:rPr>
        <w:t>）</w:t>
      </w:r>
      <w:r>
        <w:rPr>
          <w:rFonts w:ascii="Times New Roman" w:hAnsi="Times New Roman" w:cs="Times New Roman"/>
          <w:color w:val="auto"/>
          <w:sz w:val="21"/>
          <w:szCs w:val="21"/>
        </w:rPr>
        <w:t>[</w:t>
      </w:r>
      <w:proofErr w:type="gramEnd"/>
      <w:r>
        <w:rPr>
          <w:rFonts w:ascii="Times New Roman" w:hAnsi="Times New Roman" w:cs="Times New Roman"/>
          <w:color w:val="auto"/>
          <w:sz w:val="21"/>
          <w:szCs w:val="21"/>
        </w:rPr>
        <w:t>2025-11-12].</w:t>
      </w:r>
      <w:r>
        <w:rPr>
          <w:rFonts w:ascii="Times New Roman" w:hAnsi="Times New Roman" w:cs="Times New Roman" w:hint="eastAsia"/>
          <w:color w:val="auto"/>
          <w:sz w:val="21"/>
          <w:szCs w:val="21"/>
        </w:rPr>
        <w:t xml:space="preserve"> </w:t>
      </w:r>
      <w:r>
        <w:rPr>
          <w:rFonts w:ascii="Times New Roman" w:hAnsi="Times New Roman" w:cs="Times New Roman"/>
          <w:color w:val="auto"/>
          <w:sz w:val="21"/>
          <w:szCs w:val="21"/>
        </w:rPr>
        <w:t>https://dctd.cancer.gov/research/ctep-trials/trial-development</w:t>
      </w:r>
      <w:r>
        <w:rPr>
          <w:rFonts w:ascii="Times New Roman" w:hAnsi="Times New Roman" w:cs="Times New Roman" w:hint="eastAsia"/>
          <w:color w:val="auto"/>
          <w:sz w:val="21"/>
          <w:szCs w:val="21"/>
        </w:rPr>
        <w:t>.</w:t>
      </w:r>
      <w:bookmarkStart w:id="98" w:name="pindex451"/>
      <w:bookmarkEnd w:id="98"/>
    </w:p>
    <w:p w14:paraId="3A74A841"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14]</w:t>
      </w:r>
      <w:r>
        <w:rPr>
          <w:rFonts w:ascii="Times New Roman" w:hAnsi="Times New Roman" w:cs="Times New Roman"/>
          <w:color w:val="auto"/>
          <w:sz w:val="21"/>
          <w:szCs w:val="21"/>
        </w:rPr>
        <w:t>M</w:t>
      </w:r>
      <w:r>
        <w:rPr>
          <w:rFonts w:ascii="Times New Roman" w:hAnsi="Times New Roman" w:cs="Times New Roman" w:hint="eastAsia"/>
          <w:color w:val="auto"/>
          <w:sz w:val="21"/>
          <w:szCs w:val="21"/>
        </w:rPr>
        <w:t>ahoney</w:t>
      </w:r>
      <w:proofErr w:type="gramEnd"/>
      <w:r>
        <w:rPr>
          <w:rFonts w:ascii="Times New Roman" w:hAnsi="Times New Roman" w:cs="Times New Roman"/>
          <w:color w:val="auto"/>
          <w:sz w:val="21"/>
          <w:szCs w:val="21"/>
        </w:rPr>
        <w:t xml:space="preserve"> FI, B</w:t>
      </w:r>
      <w:r>
        <w:rPr>
          <w:rFonts w:ascii="Times New Roman" w:hAnsi="Times New Roman" w:cs="Times New Roman" w:hint="eastAsia"/>
          <w:color w:val="auto"/>
          <w:sz w:val="21"/>
          <w:szCs w:val="21"/>
        </w:rPr>
        <w:t>arthel</w:t>
      </w:r>
      <w:r>
        <w:rPr>
          <w:rFonts w:ascii="Times New Roman" w:hAnsi="Times New Roman" w:cs="Times New Roman"/>
          <w:color w:val="auto"/>
          <w:sz w:val="21"/>
          <w:szCs w:val="21"/>
        </w:rPr>
        <w:t xml:space="preserve"> DW. F</w:t>
      </w:r>
      <w:r>
        <w:rPr>
          <w:rFonts w:ascii="Times New Roman" w:hAnsi="Times New Roman" w:cs="Times New Roman" w:hint="eastAsia"/>
          <w:color w:val="auto"/>
          <w:sz w:val="21"/>
          <w:szCs w:val="21"/>
        </w:rPr>
        <w:t>unctional</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evaluation:</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the</w:t>
      </w:r>
      <w:r>
        <w:rPr>
          <w:rFonts w:ascii="Times New Roman" w:hAnsi="Times New Roman" w:cs="Times New Roman"/>
          <w:color w:val="auto"/>
          <w:sz w:val="21"/>
          <w:szCs w:val="21"/>
        </w:rPr>
        <w:t xml:space="preserve"> B</w:t>
      </w:r>
      <w:r>
        <w:rPr>
          <w:rFonts w:ascii="Times New Roman" w:hAnsi="Times New Roman" w:cs="Times New Roman" w:hint="eastAsia"/>
          <w:color w:val="auto"/>
          <w:sz w:val="21"/>
          <w:szCs w:val="21"/>
        </w:rPr>
        <w:t>arthel</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index[J]</w:t>
      </w:r>
      <w:r>
        <w:rPr>
          <w:rFonts w:ascii="Times New Roman" w:hAnsi="Times New Roman" w:cs="Times New Roman"/>
          <w:color w:val="auto"/>
          <w:sz w:val="21"/>
          <w:szCs w:val="21"/>
        </w:rPr>
        <w:t>. Md State Med J,1965,14:61-</w:t>
      </w:r>
      <w:r>
        <w:rPr>
          <w:rFonts w:ascii="Times New Roman" w:hAnsi="Times New Roman" w:cs="Times New Roman" w:hint="eastAsia"/>
          <w:color w:val="auto"/>
          <w:sz w:val="21"/>
          <w:szCs w:val="21"/>
        </w:rPr>
        <w:t>6</w:t>
      </w:r>
      <w:r>
        <w:rPr>
          <w:rFonts w:ascii="Times New Roman" w:hAnsi="Times New Roman" w:cs="Times New Roman"/>
          <w:color w:val="auto"/>
          <w:sz w:val="21"/>
          <w:szCs w:val="21"/>
        </w:rPr>
        <w:t>5.</w:t>
      </w:r>
      <w:bookmarkStart w:id="99" w:name="pindex452"/>
      <w:bookmarkEnd w:id="99"/>
    </w:p>
    <w:p w14:paraId="38CC8FCE" w14:textId="77777777" w:rsidR="00F329A2" w:rsidRPr="00F329A2" w:rsidRDefault="00F329A2">
      <w:pPr>
        <w:ind w:left="660" w:hangingChars="300" w:hanging="660"/>
        <w:rPr>
          <w:color w:val="009900"/>
        </w:rPr>
      </w:pPr>
      <w:r w:rsidRPr="00F329A2">
        <w:rPr>
          <w:color w:val="009900"/>
        </w:rPr>
        <w:t>[15]</w:t>
      </w:r>
      <w:r w:rsidRPr="00F329A2">
        <w:rPr>
          <w:color w:val="009900"/>
        </w:rPr>
        <w:tab/>
      </w:r>
      <w:r w:rsidRPr="00F329A2">
        <w:rPr>
          <w:rFonts w:ascii="Times New Roman" w:eastAsia="宋体"/>
          <w:color w:val="009900"/>
          <w:sz w:val="18"/>
        </w:rPr>
        <w:t>Collin C, Wade DT, Davies S, et al. The Barthel ADL Index: a reliability study[J]. Int Disabil Stud, 1988,10(2):61-63. DOI: 10.3109/09638288809164103.</w:t>
      </w:r>
      <w:bookmarkStart w:id="100" w:name="pindex453"/>
      <w:bookmarkEnd w:id="100"/>
    </w:p>
    <w:p w14:paraId="29600232"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[16]</w:t>
      </w:r>
      <w:r>
        <w:rPr>
          <w:rFonts w:ascii="Times New Roman" w:hAnsi="Times New Roman" w:cs="Times New Roman"/>
          <w:color w:val="auto"/>
          <w:sz w:val="21"/>
          <w:szCs w:val="21"/>
        </w:rPr>
        <w:t>李小峰</w:t>
      </w:r>
      <w:r>
        <w:rPr>
          <w:rFonts w:ascii="Times New Roman" w:hAnsi="Times New Roman" w:cs="Times New Roman" w:hint="eastAsia"/>
          <w:color w:val="auto"/>
          <w:sz w:val="21"/>
          <w:szCs w:val="21"/>
        </w:rPr>
        <w:t>，</w:t>
      </w:r>
      <w:r>
        <w:rPr>
          <w:rFonts w:ascii="Times New Roman" w:hAnsi="Times New Roman" w:cs="Times New Roman"/>
          <w:color w:val="auto"/>
          <w:sz w:val="21"/>
          <w:szCs w:val="21"/>
        </w:rPr>
        <w:t>陈敏</w:t>
      </w:r>
      <w:r>
        <w:rPr>
          <w:rFonts w:ascii="Times New Roman" w:hAnsi="Times New Roman" w:cs="Times New Roman"/>
          <w:color w:val="auto"/>
          <w:sz w:val="21"/>
          <w:szCs w:val="21"/>
        </w:rPr>
        <w:t>.</w:t>
      </w:r>
      <w:r>
        <w:rPr>
          <w:rFonts w:ascii="Times New Roman" w:hAnsi="Times New Roman" w:cs="Times New Roman"/>
          <w:color w:val="auto"/>
          <w:sz w:val="21"/>
          <w:szCs w:val="21"/>
        </w:rPr>
        <w:t>改良</w:t>
      </w:r>
      <w:r>
        <w:rPr>
          <w:rFonts w:ascii="Times New Roman" w:hAnsi="Times New Roman" w:cs="Times New Roman"/>
          <w:color w:val="auto"/>
          <w:sz w:val="21"/>
          <w:szCs w:val="21"/>
        </w:rPr>
        <w:t>Barthel</w:t>
      </w:r>
      <w:r>
        <w:rPr>
          <w:rFonts w:ascii="Times New Roman" w:hAnsi="Times New Roman" w:cs="Times New Roman"/>
          <w:color w:val="auto"/>
          <w:sz w:val="21"/>
          <w:szCs w:val="21"/>
        </w:rPr>
        <w:t>指数评定量表的设计与应用</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color w:val="auto"/>
          <w:sz w:val="21"/>
          <w:szCs w:val="21"/>
        </w:rPr>
        <w:t>护理研究</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2015</w:t>
      </w:r>
      <w:r>
        <w:rPr>
          <w:rFonts w:ascii="Times New Roman" w:hAnsi="Times New Roman" w:cs="Times New Roman" w:hint="eastAsia"/>
          <w:color w:val="auto"/>
          <w:sz w:val="21"/>
          <w:szCs w:val="21"/>
        </w:rPr>
        <w:t>，</w:t>
      </w:r>
      <w:r>
        <w:rPr>
          <w:rFonts w:ascii="Times New Roman" w:hAnsi="Times New Roman" w:cs="Times New Roman"/>
          <w:color w:val="auto"/>
          <w:sz w:val="21"/>
          <w:szCs w:val="21"/>
        </w:rPr>
        <w:t>29(13)</w:t>
      </w:r>
      <w:r>
        <w:rPr>
          <w:rFonts w:ascii="Times New Roman" w:hAnsi="Times New Roman" w:cs="Times New Roman" w:hint="eastAsia"/>
          <w:color w:val="auto"/>
          <w:sz w:val="21"/>
          <w:szCs w:val="21"/>
        </w:rPr>
        <w:t>：</w:t>
      </w:r>
      <w:r>
        <w:rPr>
          <w:rFonts w:ascii="Times New Roman" w:hAnsi="Times New Roman" w:cs="Times New Roman"/>
          <w:color w:val="auto"/>
          <w:sz w:val="21"/>
          <w:szCs w:val="21"/>
        </w:rPr>
        <w:t>1657-1658.DOI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10.3969/j.issn.10096493.2015.13.044.</w:t>
      </w:r>
      <w:bookmarkStart w:id="101" w:name="pindex454"/>
      <w:bookmarkEnd w:id="101"/>
    </w:p>
    <w:p w14:paraId="6340FC92" w14:textId="0FFC9966" w:rsidR="00ED49A2" w:rsidRPr="00F329A2" w:rsidRDefault="000B0438">
      <w:pPr>
        <w:pStyle w:val="22"/>
        <w:numPr>
          <w:ilvl w:val="255"/>
          <w:numId w:val="0"/>
        </w:numPr>
        <w:adjustRightInd w:val="0"/>
        <w:snapToGrid w:val="0"/>
        <w:rPr>
          <w:rFonts w:ascii="Times New Roman" w:hAnsi="Times New Roman" w:cs="Times New Roman"/>
          <w:color w:val="FF0000"/>
          <w:sz w:val="21"/>
          <w:szCs w:val="21"/>
        </w:rPr>
      </w:pPr>
      <w:r w:rsidRPr="00F329A2">
        <w:rPr>
          <w:rFonts w:ascii="Times New Roman" w:hAnsi="Times New Roman" w:cs="Times New Roman" w:hint="eastAsia"/>
          <w:color w:val="FF0000"/>
          <w:sz w:val="21"/>
          <w:szCs w:val="21"/>
        </w:rPr>
        <w:t>[</w:t>
      </w:r>
      <w:proofErr w:type="gramStart"/>
      <w:r w:rsidRPr="00F329A2">
        <w:rPr>
          <w:rFonts w:ascii="Times New Roman" w:hAnsi="Times New Roman" w:cs="Times New Roman" w:hint="eastAsia"/>
          <w:color w:val="FF0000"/>
          <w:sz w:val="21"/>
          <w:szCs w:val="21"/>
        </w:rPr>
        <w:t>17]</w:t>
      </w:r>
      <w:r w:rsidRPr="00F329A2">
        <w:rPr>
          <w:rFonts w:ascii="Times New Roman" w:hAnsi="Times New Roman" w:cs="Times New Roman"/>
          <w:color w:val="FF0000"/>
          <w:sz w:val="21"/>
          <w:szCs w:val="21"/>
        </w:rPr>
        <w:t>Epskamp</w:t>
      </w:r>
      <w:proofErr w:type="gramEnd"/>
      <w:r w:rsidRPr="00F329A2">
        <w:rPr>
          <w:rFonts w:ascii="Times New Roman" w:hAnsi="Times New Roman" w:cs="Times New Roman"/>
          <w:color w:val="FF0000"/>
          <w:sz w:val="21"/>
          <w:szCs w:val="21"/>
        </w:rPr>
        <w:t xml:space="preserve"> S, Angélique OJ Cramer, Waldorp L J, et al. qgraph: Network Visualizations of Relationships in Psychometric Data</w:t>
      </w:r>
      <w:r w:rsidRPr="00F329A2">
        <w:rPr>
          <w:rFonts w:ascii="Times New Roman" w:hAnsi="Times New Roman" w:cs="Times New Roman" w:hint="eastAsia"/>
          <w:color w:val="FF0000"/>
          <w:sz w:val="21"/>
          <w:szCs w:val="21"/>
        </w:rPr>
        <w:t>[J]</w:t>
      </w:r>
      <w:r w:rsidRPr="00F329A2">
        <w:rPr>
          <w:rFonts w:ascii="Times New Roman" w:hAnsi="Times New Roman" w:cs="Times New Roman"/>
          <w:color w:val="FF0000"/>
          <w:sz w:val="21"/>
          <w:szCs w:val="21"/>
        </w:rPr>
        <w:t>. J Statist Software,2012,48</w:t>
      </w:r>
      <w:r w:rsidRPr="00F329A2">
        <w:rPr>
          <w:rFonts w:ascii="Times New Roman" w:hAnsi="Times New Roman" w:cs="Times New Roman" w:hint="eastAsia"/>
          <w:color w:val="FF0000"/>
          <w:sz w:val="21"/>
          <w:szCs w:val="21"/>
        </w:rPr>
        <w:t>(4)</w:t>
      </w:r>
      <w:r w:rsidRPr="00F329A2">
        <w:rPr>
          <w:rFonts w:ascii="Times New Roman" w:hAnsi="Times New Roman" w:cs="Times New Roman"/>
          <w:color w:val="FF0000"/>
          <w:sz w:val="21"/>
          <w:szCs w:val="21"/>
        </w:rPr>
        <w:t>:367-</w:t>
      </w:r>
      <w:r w:rsidRPr="00F329A2">
        <w:rPr>
          <w:rFonts w:ascii="Times New Roman" w:hAnsi="Times New Roman" w:cs="Times New Roman" w:hint="eastAsia"/>
          <w:color w:val="FF0000"/>
          <w:sz w:val="21"/>
          <w:szCs w:val="21"/>
        </w:rPr>
        <w:t>3</w:t>
      </w:r>
      <w:r w:rsidRPr="00F329A2">
        <w:rPr>
          <w:rFonts w:ascii="Times New Roman" w:hAnsi="Times New Roman" w:cs="Times New Roman"/>
          <w:color w:val="FF0000"/>
          <w:sz w:val="21"/>
          <w:szCs w:val="21"/>
        </w:rPr>
        <w:t>71.DOI</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10.18637/jss.v048.i04.</w:t>
      </w:r>
      <w:bookmarkStart w:id="102" w:name="pindex455"/>
      <w:bookmarkEnd w:id="102"/>
    </w:p>
    <w:p w14:paraId="6E003F5F" w14:textId="75D1B579" w:rsidR="00F329A2" w:rsidRPr="00F329A2" w:rsidRDefault="00F329A2">
      <w:pPr>
        <w:ind w:left="660" w:hangingChars="300" w:hanging="660"/>
        <w:rPr>
          <w:color w:val="009900"/>
        </w:rPr>
      </w:pPr>
      <w:r w:rsidRPr="00F329A2">
        <w:rPr>
          <w:color w:val="009900"/>
        </w:rPr>
        <w:t>[18]</w:t>
      </w:r>
      <w:r w:rsidRPr="00F329A2">
        <w:rPr>
          <w:color w:val="009900"/>
        </w:rPr>
        <w:tab/>
      </w:r>
      <w:r w:rsidRPr="00F329A2">
        <w:rPr>
          <w:rFonts w:ascii="Times New Roman" w:eastAsia="宋体"/>
          <w:color w:val="009900"/>
          <w:sz w:val="18"/>
        </w:rPr>
        <w:t>Hallquist MN, Wright A, Molenaar P. Problems with</w:t>
      </w:r>
      <w:r w:rsidR="007B4138" w:rsidRPr="00F329A2">
        <w:rPr>
          <w:rFonts w:ascii="Times New Roman" w:eastAsia="宋体"/>
          <w:color w:val="009900"/>
          <w:sz w:val="18"/>
        </w:rPr>
        <w:t xml:space="preserve"> centrality measures in psychopathology symptom networks: why network psychometrics cannot escape psychometric t</w:t>
      </w:r>
      <w:r w:rsidRPr="00F329A2">
        <w:rPr>
          <w:rFonts w:ascii="Times New Roman" w:eastAsia="宋体"/>
          <w:color w:val="009900"/>
          <w:sz w:val="18"/>
        </w:rPr>
        <w:t>heory[J]. Multivariate Behav Res, 2021,56(2):199-223. DOI: 10.1080/00273171.2019.1640103.</w:t>
      </w:r>
      <w:bookmarkStart w:id="103" w:name="pindex456"/>
      <w:bookmarkEnd w:id="103"/>
    </w:p>
    <w:p w14:paraId="0F4B1FEF" w14:textId="77777777" w:rsidR="00ED49A2" w:rsidRDefault="000B0438">
      <w:pPr>
        <w:pStyle w:val="22"/>
        <w:adjustRightInd w:val="0"/>
        <w:snapToGrid w:val="0"/>
        <w:ind w:firstLineChars="0" w:firstLine="0"/>
        <w:rPr>
          <w:rFonts w:ascii="Times New Roman" w:hAnsi="Times New Roman" w:cs="Times New Roman"/>
          <w:color w:val="auto"/>
          <w:sz w:val="21"/>
          <w:szCs w:val="21"/>
        </w:rPr>
      </w:pPr>
      <w:bookmarkStart w:id="104" w:name="sys4570230"/>
      <w:r>
        <w:rPr>
          <w:rFonts w:ascii="Times New Roman" w:hAnsi="Times New Roman" w:cs="Times New Roman" w:hint="eastAsia"/>
          <w:color w:val="auto"/>
          <w:sz w:val="21"/>
          <w:szCs w:val="21"/>
          <w:highlight w:val="lightGray"/>
        </w:rPr>
        <w:t>[</w:t>
      </w:r>
      <w:proofErr w:type="gramStart"/>
      <w:r>
        <w:rPr>
          <w:rFonts w:ascii="Times New Roman" w:hAnsi="Times New Roman" w:cs="Times New Roman" w:hint="eastAsia"/>
          <w:color w:val="auto"/>
          <w:sz w:val="21"/>
          <w:szCs w:val="21"/>
          <w:highlight w:val="lightGray"/>
        </w:rPr>
        <w:t>19]</w:t>
      </w:r>
      <w:r>
        <w:rPr>
          <w:rFonts w:ascii="Times New Roman" w:hAnsi="Times New Roman" w:cs="Times New Roman"/>
          <w:color w:val="auto"/>
          <w:sz w:val="21"/>
          <w:szCs w:val="21"/>
          <w:highlight w:val="lightGray"/>
          <w:lang w:bidi="ar"/>
        </w:rPr>
        <w:t>Teng</w:t>
      </w:r>
      <w:proofErr w:type="gramEnd"/>
      <w:r>
        <w:rPr>
          <w:rFonts w:ascii="Times New Roman" w:hAnsi="Times New Roman" w:cs="Times New Roman"/>
          <w:color w:val="auto"/>
          <w:sz w:val="21"/>
          <w:szCs w:val="21"/>
          <w:highlight w:val="lightGray"/>
          <w:lang w:bidi="ar"/>
        </w:rPr>
        <w:t xml:space="preserve"> L, Zhou Z, Yang Y, et al. Identifying central symptom clusters and correlates in patients with lung cancer post-chemotherapy: </w:t>
      </w:r>
      <w:r>
        <w:rPr>
          <w:rFonts w:ascii="Times New Roman" w:hAnsi="Times New Roman" w:cs="Times New Roman" w:hint="eastAsia"/>
          <w:color w:val="auto"/>
          <w:sz w:val="21"/>
          <w:szCs w:val="21"/>
          <w:highlight w:val="lightGray"/>
          <w:lang w:bidi="ar"/>
        </w:rPr>
        <w:t>a</w:t>
      </w:r>
      <w:r>
        <w:rPr>
          <w:rFonts w:ascii="Times New Roman" w:hAnsi="Times New Roman" w:cs="Times New Roman"/>
          <w:color w:val="auto"/>
          <w:sz w:val="21"/>
          <w:szCs w:val="21"/>
          <w:highlight w:val="lightGray"/>
          <w:lang w:bidi="ar"/>
        </w:rPr>
        <w:t xml:space="preserve"> network analysis</w:t>
      </w:r>
      <w:r>
        <w:rPr>
          <w:rFonts w:ascii="Times New Roman" w:hAnsi="Times New Roman" w:cs="Times New Roman" w:hint="eastAsia"/>
          <w:color w:val="auto"/>
          <w:sz w:val="21"/>
          <w:szCs w:val="21"/>
          <w:highlight w:val="lightGray"/>
        </w:rPr>
        <w:t>[J]</w:t>
      </w:r>
      <w:r>
        <w:rPr>
          <w:rFonts w:ascii="Times New Roman" w:hAnsi="Times New Roman" w:cs="Times New Roman"/>
          <w:color w:val="auto"/>
          <w:sz w:val="21"/>
          <w:szCs w:val="21"/>
          <w:highlight w:val="lightGray"/>
        </w:rPr>
        <w:t xml:space="preserve">. </w:t>
      </w:r>
      <w:r>
        <w:rPr>
          <w:rFonts w:ascii="Times New Roman" w:hAnsi="Times New Roman" w:cs="Times New Roman"/>
          <w:color w:val="auto"/>
          <w:sz w:val="21"/>
          <w:szCs w:val="21"/>
          <w:highlight w:val="lightGray"/>
          <w:lang w:bidi="ar"/>
        </w:rPr>
        <w:t>Asia Pac J Oncol Nurs,2024,11(4):100383.</w:t>
      </w:r>
      <w:r>
        <w:rPr>
          <w:rFonts w:ascii="Times New Roman" w:hAnsi="Times New Roman" w:cs="Times New Roman"/>
          <w:color w:val="auto"/>
          <w:sz w:val="21"/>
          <w:szCs w:val="21"/>
          <w:highlight w:val="lightGray"/>
          <w:shd w:val="clear" w:color="auto" w:fill="FBFBFB"/>
          <w:lang w:bidi="ar"/>
        </w:rPr>
        <w:t>DOI</w:t>
      </w:r>
      <w:r>
        <w:rPr>
          <w:rFonts w:ascii="Times New Roman" w:hAnsi="Times New Roman" w:cs="Times New Roman" w:hint="eastAsia"/>
          <w:color w:val="auto"/>
          <w:sz w:val="21"/>
          <w:szCs w:val="21"/>
          <w:highlight w:val="lightGray"/>
          <w:shd w:val="clear" w:color="auto" w:fill="FBFBFB"/>
          <w:lang w:bidi="ar"/>
        </w:rPr>
        <w:t>：</w:t>
      </w:r>
      <w:hyperlink r:id="rId35" w:tgtFrame="https://pubmed.ncbi.nlm.nih.gov/38495643/_blank" w:history="1">
        <w:r w:rsidR="00ED49A2">
          <w:rPr>
            <w:rFonts w:ascii="Times New Roman" w:hAnsi="Times New Roman" w:cs="Times New Roman"/>
            <w:color w:val="auto"/>
            <w:sz w:val="21"/>
            <w:szCs w:val="21"/>
            <w:highlight w:val="lightGray"/>
            <w:shd w:val="clear" w:color="auto" w:fill="FBFBFB"/>
            <w:lang w:bidi="ar"/>
          </w:rPr>
          <w:t>10.1016/j.apjon.2024.100383</w:t>
        </w:r>
      </w:hyperlink>
      <w:r>
        <w:rPr>
          <w:rFonts w:ascii="Times New Roman" w:hAnsi="Times New Roman" w:cs="Times New Roman"/>
          <w:color w:val="auto"/>
          <w:sz w:val="21"/>
          <w:szCs w:val="21"/>
          <w:highlight w:val="lightGray"/>
          <w:shd w:val="clear" w:color="auto" w:fill="FBFBFB"/>
          <w:lang w:bidi="ar"/>
        </w:rPr>
        <w:t>.</w:t>
      </w:r>
      <w:bookmarkStart w:id="105" w:name="pindex457"/>
      <w:bookmarkEnd w:id="104"/>
      <w:bookmarkEnd w:id="105"/>
    </w:p>
    <w:p w14:paraId="5014C3A1" w14:textId="4D02465A" w:rsidR="00ED49A2" w:rsidRPr="00F329A2" w:rsidRDefault="000B0438">
      <w:pPr>
        <w:pStyle w:val="22"/>
        <w:adjustRightInd w:val="0"/>
        <w:snapToGrid w:val="0"/>
        <w:ind w:firstLineChars="0" w:firstLine="0"/>
        <w:rPr>
          <w:rStyle w:val="af2"/>
          <w:rFonts w:ascii="Times New Roman" w:hAnsi="Times New Roman" w:cs="Times New Roman"/>
          <w:color w:val="FF0000"/>
          <w:sz w:val="21"/>
          <w:szCs w:val="21"/>
          <w:u w:val="none"/>
          <w:shd w:val="clear" w:color="auto" w:fill="FFFFFF"/>
        </w:rPr>
      </w:pPr>
      <w:r w:rsidRPr="00F329A2">
        <w:rPr>
          <w:rFonts w:ascii="Times New Roman" w:hAnsi="Times New Roman" w:cs="Times New Roman" w:hint="eastAsia"/>
          <w:color w:val="FF0000"/>
          <w:sz w:val="21"/>
          <w:szCs w:val="21"/>
        </w:rPr>
        <w:t>[</w:t>
      </w:r>
      <w:proofErr w:type="gramStart"/>
      <w:r w:rsidRPr="00F329A2">
        <w:rPr>
          <w:rFonts w:ascii="Times New Roman" w:hAnsi="Times New Roman" w:cs="Times New Roman" w:hint="eastAsia"/>
          <w:color w:val="FF0000"/>
          <w:sz w:val="21"/>
          <w:szCs w:val="21"/>
        </w:rPr>
        <w:t>20]</w:t>
      </w:r>
      <w:r w:rsidRPr="00F329A2">
        <w:rPr>
          <w:rFonts w:ascii="Times New Roman" w:hAnsi="Times New Roman" w:cs="Times New Roman"/>
          <w:color w:val="FF0000"/>
          <w:sz w:val="21"/>
          <w:szCs w:val="21"/>
        </w:rPr>
        <w:t>Efron</w:t>
      </w:r>
      <w:proofErr w:type="gramEnd"/>
      <w:r w:rsidRPr="00F329A2">
        <w:rPr>
          <w:rFonts w:ascii="Times New Roman" w:hAnsi="Times New Roman" w:cs="Times New Roman"/>
          <w:color w:val="FF0000"/>
          <w:sz w:val="21"/>
          <w:szCs w:val="21"/>
        </w:rPr>
        <w:t xml:space="preserve">, Bradley.The Bootstrap and </w:t>
      </w:r>
      <w:r w:rsidR="001B1FDE" w:rsidRPr="00F329A2">
        <w:rPr>
          <w:rFonts w:ascii="Times New Roman" w:hAnsi="Times New Roman" w:cs="Times New Roman"/>
          <w:color w:val="FF0000"/>
          <w:sz w:val="21"/>
          <w:szCs w:val="21"/>
        </w:rPr>
        <w:t>modern sta</w:t>
      </w:r>
      <w:r w:rsidRPr="00F329A2">
        <w:rPr>
          <w:rFonts w:ascii="Times New Roman" w:hAnsi="Times New Roman" w:cs="Times New Roman"/>
          <w:color w:val="FF0000"/>
          <w:sz w:val="21"/>
          <w:szCs w:val="21"/>
        </w:rPr>
        <w:t>tistics</w:t>
      </w:r>
      <w:r w:rsidRPr="00F329A2">
        <w:rPr>
          <w:rFonts w:ascii="Times New Roman" w:hAnsi="Times New Roman" w:cs="Times New Roman" w:hint="eastAsia"/>
          <w:color w:val="FF0000"/>
          <w:sz w:val="21"/>
          <w:szCs w:val="21"/>
        </w:rPr>
        <w:t>[J]</w:t>
      </w:r>
      <w:r w:rsidRPr="00F329A2">
        <w:rPr>
          <w:rFonts w:ascii="Times New Roman" w:hAnsi="Times New Roman" w:cs="Times New Roman"/>
          <w:color w:val="FF0000"/>
          <w:sz w:val="21"/>
          <w:szCs w:val="21"/>
        </w:rPr>
        <w:t>. Journal of the American Statistical Association, 2000, 95</w:t>
      </w:r>
      <w:r w:rsidRPr="00F329A2">
        <w:rPr>
          <w:rFonts w:ascii="Times New Roman" w:hAnsi="Times New Roman" w:cs="Times New Roman"/>
          <w:color w:val="FF0000"/>
          <w:sz w:val="21"/>
          <w:szCs w:val="21"/>
        </w:rPr>
        <w:t>（</w:t>
      </w:r>
      <w:r w:rsidRPr="00F329A2">
        <w:rPr>
          <w:rFonts w:ascii="Times New Roman" w:hAnsi="Times New Roman" w:cs="Times New Roman"/>
          <w:color w:val="FF0000"/>
          <w:sz w:val="21"/>
          <w:szCs w:val="21"/>
        </w:rPr>
        <w:t>452</w:t>
      </w:r>
      <w:r w:rsidRPr="00F329A2">
        <w:rPr>
          <w:rFonts w:ascii="Times New Roman" w:hAnsi="Times New Roman" w:cs="Times New Roman"/>
          <w:color w:val="FF0000"/>
          <w:sz w:val="21"/>
          <w:szCs w:val="21"/>
        </w:rPr>
        <w:t>）</w:t>
      </w:r>
      <w:r w:rsidRPr="00F329A2">
        <w:rPr>
          <w:rFonts w:ascii="Times New Roman" w:hAnsi="Times New Roman" w:cs="Times New Roman"/>
          <w:color w:val="FF0000"/>
          <w:sz w:val="21"/>
          <w:szCs w:val="21"/>
        </w:rPr>
        <w:t>:1293-1296</w:t>
      </w:r>
      <w:r w:rsidRPr="00F329A2">
        <w:rPr>
          <w:rFonts w:ascii="Times New Roman" w:hAnsi="Times New Roman" w:cs="Times New Roman"/>
          <w:color w:val="FF0000"/>
          <w:sz w:val="21"/>
          <w:szCs w:val="21"/>
          <w:lang w:bidi="ar"/>
        </w:rPr>
        <w:t xml:space="preserve">. </w:t>
      </w:r>
      <w:r w:rsidRPr="00F329A2">
        <w:rPr>
          <w:rFonts w:ascii="Times New Roman" w:hAnsi="Times New Roman" w:cs="Times New Roman"/>
          <w:color w:val="FF0000"/>
          <w:sz w:val="21"/>
          <w:szCs w:val="21"/>
          <w:shd w:val="clear" w:color="auto" w:fill="FBFBFB"/>
          <w:lang w:bidi="ar"/>
        </w:rPr>
        <w:t>DOI:10.1080/01621459.2000.10474333.</w:t>
      </w:r>
      <w:bookmarkStart w:id="106" w:name="pindex458"/>
      <w:bookmarkEnd w:id="106"/>
    </w:p>
    <w:p w14:paraId="47A1CCFB"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21]</w:t>
      </w:r>
      <w:r>
        <w:rPr>
          <w:rFonts w:ascii="Times New Roman" w:hAnsi="Times New Roman" w:cs="Times New Roman"/>
          <w:color w:val="auto"/>
          <w:sz w:val="21"/>
          <w:szCs w:val="21"/>
        </w:rPr>
        <w:t>Epskamp</w:t>
      </w:r>
      <w:proofErr w:type="gramEnd"/>
      <w:r>
        <w:rPr>
          <w:rFonts w:ascii="Times New Roman" w:hAnsi="Times New Roman" w:cs="Times New Roman"/>
          <w:color w:val="auto"/>
          <w:sz w:val="21"/>
          <w:szCs w:val="21"/>
        </w:rPr>
        <w:t xml:space="preserve"> S, Borsboom D, Fried EI. Estimating psychological networks and their accuracy: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tutorial paper</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Behav Res Methods,2018,50</w:t>
      </w:r>
      <w:r>
        <w:rPr>
          <w:rFonts w:ascii="Times New Roman" w:hAnsi="Times New Roman" w:cs="Times New Roman" w:hint="eastAsia"/>
          <w:color w:val="auto"/>
          <w:sz w:val="21"/>
          <w:szCs w:val="21"/>
        </w:rPr>
        <w:t>(1)</w:t>
      </w:r>
      <w:r>
        <w:rPr>
          <w:rFonts w:ascii="Times New Roman" w:hAnsi="Times New Roman" w:cs="Times New Roman"/>
          <w:color w:val="auto"/>
          <w:sz w:val="21"/>
          <w:szCs w:val="21"/>
        </w:rPr>
        <w:t>:195-212.</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hyperlink r:id="rId36" w:tgtFrame="https://pubmed.ncbi.nlm.nih.gov/28342071/_blank" w:history="1">
        <w:r w:rsidR="00ED49A2">
          <w:rPr>
            <w:rFonts w:ascii="Times New Roman" w:hAnsi="Times New Roman" w:cs="Times New Roman"/>
            <w:color w:val="auto"/>
            <w:sz w:val="21"/>
            <w:szCs w:val="21"/>
            <w:shd w:val="clear" w:color="auto" w:fill="FFFFFF"/>
            <w:lang w:bidi="ar"/>
          </w:rPr>
          <w:t>10.3758/s13428-017-0862-1</w:t>
        </w:r>
      </w:hyperlink>
      <w:r>
        <w:rPr>
          <w:rFonts w:ascii="Times New Roman" w:hAnsi="Times New Roman" w:cs="Times New Roman"/>
          <w:color w:val="auto"/>
          <w:sz w:val="21"/>
          <w:szCs w:val="21"/>
          <w:lang w:bidi="ar"/>
        </w:rPr>
        <w:t>.</w:t>
      </w:r>
      <w:bookmarkStart w:id="107" w:name="pindex459"/>
      <w:bookmarkEnd w:id="107"/>
    </w:p>
    <w:p w14:paraId="25419CB1"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22]</w:t>
      </w:r>
      <w:r>
        <w:rPr>
          <w:rFonts w:ascii="Times New Roman" w:hAnsi="Times New Roman" w:cs="Times New Roman"/>
          <w:color w:val="auto"/>
          <w:sz w:val="21"/>
          <w:szCs w:val="21"/>
        </w:rPr>
        <w:t>Epskamp</w:t>
      </w:r>
      <w:proofErr w:type="gramEnd"/>
      <w:r>
        <w:rPr>
          <w:rFonts w:ascii="Times New Roman" w:hAnsi="Times New Roman" w:cs="Times New Roman"/>
          <w:color w:val="auto"/>
          <w:sz w:val="21"/>
          <w:szCs w:val="21"/>
        </w:rPr>
        <w:t xml:space="preserve"> S, Fried EI. A tutorial on regularized partial correlation networks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Psychol Methods,2018,23</w:t>
      </w:r>
      <w:r>
        <w:rPr>
          <w:rFonts w:ascii="Times New Roman" w:hAnsi="Times New Roman" w:cs="Times New Roman" w:hint="eastAsia"/>
          <w:color w:val="auto"/>
          <w:sz w:val="21"/>
          <w:szCs w:val="21"/>
        </w:rPr>
        <w:t>(4)</w:t>
      </w:r>
      <w:r>
        <w:rPr>
          <w:rFonts w:ascii="Times New Roman" w:hAnsi="Times New Roman" w:cs="Times New Roman"/>
          <w:color w:val="auto"/>
          <w:sz w:val="21"/>
          <w:szCs w:val="21"/>
        </w:rPr>
        <w:t>:617-634.</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hyperlink r:id="rId37" w:tgtFrame="https://pubmed.ncbi.nlm.nih.gov/29595293/_blank" w:history="1">
        <w:r w:rsidR="00ED49A2">
          <w:rPr>
            <w:rFonts w:ascii="Times New Roman" w:hAnsi="Times New Roman" w:cs="Times New Roman"/>
            <w:color w:val="auto"/>
            <w:sz w:val="21"/>
            <w:szCs w:val="21"/>
            <w:shd w:val="clear" w:color="auto" w:fill="FFFFFF"/>
            <w:lang w:bidi="ar"/>
          </w:rPr>
          <w:t>10.1037/met0000167</w:t>
        </w:r>
      </w:hyperlink>
      <w:r>
        <w:rPr>
          <w:rFonts w:ascii="Times New Roman" w:hAnsi="Times New Roman" w:cs="Times New Roman"/>
          <w:color w:val="auto"/>
          <w:sz w:val="21"/>
          <w:szCs w:val="21"/>
          <w:lang w:bidi="ar"/>
        </w:rPr>
        <w:t>.</w:t>
      </w:r>
      <w:bookmarkStart w:id="108" w:name="pindex460"/>
      <w:bookmarkEnd w:id="108"/>
    </w:p>
    <w:p w14:paraId="6124EE2B" w14:textId="77777777" w:rsidR="00ED49A2" w:rsidRDefault="000B0438">
      <w:pPr>
        <w:pStyle w:val="22"/>
        <w:adjustRightInd w:val="0"/>
        <w:snapToGrid w:val="0"/>
        <w:ind w:firstLineChars="0" w:firstLine="0"/>
        <w:rPr>
          <w:rFonts w:ascii="Times New Roman" w:hAnsi="Times New Roman" w:cs="Times New Roman"/>
          <w:color w:val="auto"/>
          <w:sz w:val="21"/>
          <w:szCs w:val="21"/>
        </w:rPr>
      </w:pPr>
      <w:bookmarkStart w:id="109" w:name="sys4610236"/>
      <w:r>
        <w:rPr>
          <w:rFonts w:ascii="Times New Roman" w:hAnsi="Times New Roman" w:cs="Times New Roman" w:hint="eastAsia"/>
          <w:color w:val="auto"/>
          <w:sz w:val="21"/>
          <w:szCs w:val="21"/>
          <w:highlight w:val="lightGray"/>
        </w:rPr>
        <w:t>[</w:t>
      </w:r>
      <w:proofErr w:type="gramStart"/>
      <w:r>
        <w:rPr>
          <w:rFonts w:ascii="Times New Roman" w:hAnsi="Times New Roman" w:cs="Times New Roman" w:hint="eastAsia"/>
          <w:color w:val="auto"/>
          <w:sz w:val="21"/>
          <w:szCs w:val="21"/>
          <w:highlight w:val="lightGray"/>
        </w:rPr>
        <w:t>23]</w:t>
      </w:r>
      <w:r>
        <w:rPr>
          <w:rFonts w:ascii="Times New Roman" w:hAnsi="Times New Roman" w:cs="Times New Roman"/>
          <w:color w:val="auto"/>
          <w:sz w:val="21"/>
          <w:szCs w:val="21"/>
          <w:highlight w:val="lightGray"/>
        </w:rPr>
        <w:t>Zhang</w:t>
      </w:r>
      <w:proofErr w:type="gramEnd"/>
      <w:r>
        <w:rPr>
          <w:rFonts w:ascii="Times New Roman" w:hAnsi="Times New Roman" w:cs="Times New Roman"/>
          <w:color w:val="auto"/>
          <w:sz w:val="21"/>
          <w:szCs w:val="21"/>
          <w:highlight w:val="lightGray"/>
        </w:rPr>
        <w:t xml:space="preserve"> J, Wang S, Wang Y, et al. Symptom clusters and network analysis in patients with gynecologic cancer undergoing chemotherapy: </w:t>
      </w:r>
      <w:r>
        <w:rPr>
          <w:rFonts w:ascii="Times New Roman" w:hAnsi="Times New Roman" w:cs="Times New Roman" w:hint="eastAsia"/>
          <w:color w:val="auto"/>
          <w:sz w:val="21"/>
          <w:szCs w:val="21"/>
          <w:highlight w:val="lightGray"/>
        </w:rPr>
        <w:t>a</w:t>
      </w:r>
      <w:r>
        <w:rPr>
          <w:rFonts w:ascii="Times New Roman" w:hAnsi="Times New Roman" w:cs="Times New Roman"/>
          <w:color w:val="auto"/>
          <w:sz w:val="21"/>
          <w:szCs w:val="21"/>
          <w:highlight w:val="lightGray"/>
        </w:rPr>
        <w:t xml:space="preserve"> cross-sectional study</w:t>
      </w:r>
      <w:r>
        <w:rPr>
          <w:rFonts w:ascii="Times New Roman" w:hAnsi="Times New Roman" w:cs="Times New Roman" w:hint="eastAsia"/>
          <w:color w:val="auto"/>
          <w:sz w:val="21"/>
          <w:szCs w:val="21"/>
          <w:highlight w:val="lightGray"/>
        </w:rPr>
        <w:t>[J]</w:t>
      </w:r>
      <w:r>
        <w:rPr>
          <w:rFonts w:ascii="Times New Roman" w:hAnsi="Times New Roman" w:cs="Times New Roman"/>
          <w:color w:val="auto"/>
          <w:sz w:val="21"/>
          <w:szCs w:val="21"/>
          <w:highlight w:val="lightGray"/>
        </w:rPr>
        <w:t>. Asia Pac J Oncol Nurs,2024,11</w:t>
      </w:r>
      <w:r>
        <w:rPr>
          <w:rFonts w:ascii="Times New Roman" w:hAnsi="Times New Roman" w:cs="Times New Roman" w:hint="eastAsia"/>
          <w:color w:val="auto"/>
          <w:sz w:val="21"/>
          <w:szCs w:val="21"/>
          <w:highlight w:val="lightGray"/>
        </w:rPr>
        <w:t>(12)</w:t>
      </w:r>
      <w:r>
        <w:rPr>
          <w:rFonts w:ascii="Times New Roman" w:hAnsi="Times New Roman" w:cs="Times New Roman"/>
          <w:color w:val="auto"/>
          <w:sz w:val="21"/>
          <w:szCs w:val="21"/>
          <w:highlight w:val="lightGray"/>
        </w:rPr>
        <w:t>:100612.</w:t>
      </w:r>
      <w:r>
        <w:rPr>
          <w:rFonts w:ascii="Times New Roman" w:hAnsi="Times New Roman" w:cs="Times New Roman"/>
          <w:color w:val="auto"/>
          <w:sz w:val="21"/>
          <w:szCs w:val="21"/>
          <w:highlight w:val="lightGray"/>
          <w:lang w:bidi="ar"/>
        </w:rPr>
        <w:t>DOI</w:t>
      </w:r>
      <w:r>
        <w:rPr>
          <w:rFonts w:ascii="Times New Roman" w:hAnsi="Times New Roman" w:cs="Times New Roman" w:hint="eastAsia"/>
          <w:color w:val="auto"/>
          <w:sz w:val="21"/>
          <w:szCs w:val="21"/>
          <w:highlight w:val="lightGray"/>
          <w:lang w:bidi="ar"/>
        </w:rPr>
        <w:t>：</w:t>
      </w:r>
      <w:hyperlink r:id="rId38" w:tgtFrame="https://pubmed.ncbi.nlm.nih.gov/39641007/_blank" w:history="1">
        <w:r w:rsidR="00ED49A2">
          <w:rPr>
            <w:rFonts w:ascii="Times New Roman" w:hAnsi="Times New Roman" w:cs="Times New Roman"/>
            <w:color w:val="auto"/>
            <w:sz w:val="21"/>
            <w:szCs w:val="21"/>
            <w:highlight w:val="lightGray"/>
            <w:shd w:val="clear" w:color="auto" w:fill="FFFFFF"/>
            <w:lang w:bidi="ar"/>
          </w:rPr>
          <w:t>10.1016/j.apjon.2024.100612</w:t>
        </w:r>
      </w:hyperlink>
      <w:r>
        <w:rPr>
          <w:rFonts w:ascii="Times New Roman" w:hAnsi="Times New Roman" w:cs="Times New Roman"/>
          <w:color w:val="auto"/>
          <w:sz w:val="21"/>
          <w:szCs w:val="21"/>
          <w:highlight w:val="lightGray"/>
          <w:lang w:bidi="ar"/>
        </w:rPr>
        <w:t>.</w:t>
      </w:r>
      <w:bookmarkStart w:id="110" w:name="pindex461"/>
      <w:bookmarkEnd w:id="109"/>
      <w:bookmarkEnd w:id="110"/>
    </w:p>
    <w:p w14:paraId="60D1C67B"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[24]</w:t>
      </w:r>
      <w:r>
        <w:rPr>
          <w:rFonts w:ascii="Times New Roman" w:hAnsi="Times New Roman" w:cs="Times New Roman"/>
          <w:color w:val="auto"/>
          <w:sz w:val="21"/>
          <w:szCs w:val="21"/>
        </w:rPr>
        <w:t>连蕊</w:t>
      </w:r>
      <w:r>
        <w:rPr>
          <w:rFonts w:ascii="Times New Roman" w:hAnsi="Times New Roman" w:cs="Times New Roman" w:hint="eastAsia"/>
          <w:color w:val="auto"/>
          <w:sz w:val="21"/>
          <w:szCs w:val="21"/>
        </w:rPr>
        <w:t>，</w:t>
      </w:r>
      <w:r>
        <w:rPr>
          <w:rFonts w:ascii="Times New Roman" w:hAnsi="Times New Roman" w:cs="Times New Roman"/>
          <w:color w:val="auto"/>
          <w:sz w:val="21"/>
          <w:szCs w:val="21"/>
        </w:rPr>
        <w:t>朱丹</w:t>
      </w:r>
      <w:r>
        <w:rPr>
          <w:rFonts w:ascii="Times New Roman" w:hAnsi="Times New Roman" w:cs="Times New Roman" w:hint="eastAsia"/>
          <w:color w:val="auto"/>
          <w:sz w:val="21"/>
          <w:szCs w:val="21"/>
        </w:rPr>
        <w:t>，</w:t>
      </w:r>
      <w:r>
        <w:rPr>
          <w:rFonts w:ascii="Times New Roman" w:hAnsi="Times New Roman" w:cs="Times New Roman"/>
          <w:color w:val="auto"/>
          <w:sz w:val="21"/>
          <w:szCs w:val="21"/>
        </w:rPr>
        <w:t>李琳</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妇科癌症化疗患者链式管理模式的构建与应用</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color w:val="auto"/>
          <w:sz w:val="21"/>
          <w:szCs w:val="21"/>
        </w:rPr>
        <w:t>中国医刊</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2025</w:t>
      </w:r>
      <w:r>
        <w:rPr>
          <w:rFonts w:ascii="Times New Roman" w:hAnsi="Times New Roman" w:cs="Times New Roman" w:hint="eastAsia"/>
          <w:color w:val="auto"/>
          <w:sz w:val="21"/>
          <w:szCs w:val="21"/>
        </w:rPr>
        <w:t>，</w:t>
      </w:r>
      <w:r>
        <w:rPr>
          <w:rFonts w:ascii="Times New Roman" w:hAnsi="Times New Roman" w:cs="Times New Roman"/>
          <w:color w:val="auto"/>
          <w:sz w:val="21"/>
          <w:szCs w:val="21"/>
        </w:rPr>
        <w:t>60</w:t>
      </w:r>
      <w:r>
        <w:rPr>
          <w:rFonts w:ascii="Times New Roman" w:hAnsi="Times New Roman" w:cs="Times New Roman" w:hint="eastAsia"/>
          <w:color w:val="auto"/>
          <w:sz w:val="21"/>
          <w:szCs w:val="21"/>
        </w:rPr>
        <w:t>(2)</w:t>
      </w:r>
      <w:r>
        <w:rPr>
          <w:rFonts w:ascii="Times New Roman" w:hAnsi="Times New Roman" w:cs="Times New Roman" w:hint="eastAsia"/>
          <w:color w:val="auto"/>
          <w:sz w:val="21"/>
          <w:szCs w:val="21"/>
        </w:rPr>
        <w:t>：</w:t>
      </w:r>
      <w:r>
        <w:rPr>
          <w:rFonts w:ascii="Times New Roman" w:hAnsi="Times New Roman" w:cs="Times New Roman"/>
          <w:color w:val="auto"/>
          <w:sz w:val="21"/>
          <w:szCs w:val="21"/>
        </w:rPr>
        <w:t>234-238.DOI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10.3969/j.issn.1008-1070.2025.02.026.</w:t>
      </w:r>
      <w:bookmarkStart w:id="111" w:name="pindex462"/>
      <w:bookmarkEnd w:id="111"/>
    </w:p>
    <w:p w14:paraId="6AB834DF" w14:textId="77777777" w:rsidR="00ED49A2" w:rsidRDefault="000B0438">
      <w:pPr>
        <w:pStyle w:val="22"/>
        <w:numPr>
          <w:ilvl w:val="255"/>
          <w:numId w:val="0"/>
        </w:numPr>
        <w:adjustRightInd w:val="0"/>
        <w:snapToGrid w:val="0"/>
        <w:rPr>
          <w:rFonts w:ascii="Times New Roman" w:hAnsi="Times New Roman" w:cs="Times New Roman"/>
          <w:color w:val="auto"/>
          <w:sz w:val="21"/>
          <w:szCs w:val="21"/>
        </w:rPr>
      </w:pPr>
      <w:bookmarkStart w:id="112" w:name="sys4630206"/>
      <w:r>
        <w:rPr>
          <w:rFonts w:ascii="Times New Roman" w:hAnsi="Times New Roman" w:cs="Times New Roman" w:hint="eastAsia"/>
          <w:color w:val="auto"/>
          <w:sz w:val="21"/>
          <w:szCs w:val="21"/>
          <w:highlight w:val="lightGray"/>
        </w:rPr>
        <w:t>[</w:t>
      </w:r>
      <w:proofErr w:type="gramStart"/>
      <w:r>
        <w:rPr>
          <w:rFonts w:ascii="Times New Roman" w:hAnsi="Times New Roman" w:cs="Times New Roman" w:hint="eastAsia"/>
          <w:color w:val="auto"/>
          <w:sz w:val="21"/>
          <w:szCs w:val="21"/>
          <w:highlight w:val="lightGray"/>
        </w:rPr>
        <w:t>25]</w:t>
      </w:r>
      <w:r>
        <w:rPr>
          <w:rFonts w:ascii="Times New Roman" w:hAnsi="Times New Roman" w:cs="Times New Roman"/>
          <w:color w:val="auto"/>
          <w:sz w:val="21"/>
          <w:szCs w:val="21"/>
          <w:highlight w:val="lightGray"/>
        </w:rPr>
        <w:t>Russell</w:t>
      </w:r>
      <w:proofErr w:type="gramEnd"/>
      <w:r>
        <w:rPr>
          <w:rFonts w:ascii="Times New Roman" w:hAnsi="Times New Roman" w:cs="Times New Roman"/>
          <w:color w:val="auto"/>
          <w:sz w:val="21"/>
          <w:szCs w:val="21"/>
          <w:highlight w:val="lightGray"/>
        </w:rPr>
        <w:t xml:space="preserve"> J, Wong ML, Mackin L, et al. Stability of </w:t>
      </w:r>
      <w:r>
        <w:rPr>
          <w:rFonts w:ascii="Times New Roman" w:hAnsi="Times New Roman" w:cs="Times New Roman" w:hint="eastAsia"/>
          <w:color w:val="auto"/>
          <w:sz w:val="21"/>
          <w:szCs w:val="21"/>
          <w:highlight w:val="lightGray"/>
        </w:rPr>
        <w:t>s</w:t>
      </w:r>
      <w:r>
        <w:rPr>
          <w:rFonts w:ascii="Times New Roman" w:hAnsi="Times New Roman" w:cs="Times New Roman"/>
          <w:color w:val="auto"/>
          <w:sz w:val="21"/>
          <w:szCs w:val="21"/>
          <w:highlight w:val="lightGray"/>
        </w:rPr>
        <w:t xml:space="preserve">ymptom </w:t>
      </w:r>
      <w:r>
        <w:rPr>
          <w:rFonts w:ascii="Times New Roman" w:hAnsi="Times New Roman" w:cs="Times New Roman" w:hint="eastAsia"/>
          <w:color w:val="auto"/>
          <w:sz w:val="21"/>
          <w:szCs w:val="21"/>
          <w:highlight w:val="lightGray"/>
        </w:rPr>
        <w:t>c</w:t>
      </w:r>
      <w:r>
        <w:rPr>
          <w:rFonts w:ascii="Times New Roman" w:hAnsi="Times New Roman" w:cs="Times New Roman"/>
          <w:color w:val="auto"/>
          <w:sz w:val="21"/>
          <w:szCs w:val="21"/>
          <w:highlight w:val="lightGray"/>
        </w:rPr>
        <w:t xml:space="preserve">lusters in </w:t>
      </w:r>
      <w:r>
        <w:rPr>
          <w:rFonts w:ascii="Times New Roman" w:hAnsi="Times New Roman" w:cs="Times New Roman" w:hint="eastAsia"/>
          <w:color w:val="auto"/>
          <w:sz w:val="21"/>
          <w:szCs w:val="21"/>
          <w:highlight w:val="lightGray"/>
        </w:rPr>
        <w:t>p</w:t>
      </w:r>
      <w:r>
        <w:rPr>
          <w:rFonts w:ascii="Times New Roman" w:hAnsi="Times New Roman" w:cs="Times New Roman"/>
          <w:color w:val="auto"/>
          <w:sz w:val="21"/>
          <w:szCs w:val="21"/>
          <w:highlight w:val="lightGray"/>
        </w:rPr>
        <w:t xml:space="preserve">atients </w:t>
      </w:r>
      <w:r>
        <w:rPr>
          <w:rFonts w:ascii="Times New Roman" w:hAnsi="Times New Roman" w:cs="Times New Roman" w:hint="eastAsia"/>
          <w:color w:val="auto"/>
          <w:sz w:val="21"/>
          <w:szCs w:val="21"/>
          <w:highlight w:val="lightGray"/>
        </w:rPr>
        <w:t>w</w:t>
      </w:r>
      <w:r>
        <w:rPr>
          <w:rFonts w:ascii="Times New Roman" w:hAnsi="Times New Roman" w:cs="Times New Roman"/>
          <w:color w:val="auto"/>
          <w:sz w:val="21"/>
          <w:szCs w:val="21"/>
          <w:highlight w:val="lightGray"/>
        </w:rPr>
        <w:t xml:space="preserve">ith </w:t>
      </w:r>
      <w:r>
        <w:rPr>
          <w:rFonts w:ascii="Times New Roman" w:hAnsi="Times New Roman" w:cs="Times New Roman" w:hint="eastAsia"/>
          <w:color w:val="auto"/>
          <w:sz w:val="21"/>
          <w:szCs w:val="21"/>
          <w:highlight w:val="lightGray"/>
        </w:rPr>
        <w:t>l</w:t>
      </w:r>
      <w:r>
        <w:rPr>
          <w:rFonts w:ascii="Times New Roman" w:hAnsi="Times New Roman" w:cs="Times New Roman"/>
          <w:color w:val="auto"/>
          <w:sz w:val="21"/>
          <w:szCs w:val="21"/>
          <w:highlight w:val="lightGray"/>
        </w:rPr>
        <w:t xml:space="preserve">ung </w:t>
      </w:r>
      <w:r>
        <w:rPr>
          <w:rFonts w:ascii="Times New Roman" w:hAnsi="Times New Roman" w:cs="Times New Roman" w:hint="eastAsia"/>
          <w:color w:val="auto"/>
          <w:sz w:val="21"/>
          <w:szCs w:val="21"/>
          <w:highlight w:val="lightGray"/>
        </w:rPr>
        <w:t>c</w:t>
      </w:r>
      <w:r>
        <w:rPr>
          <w:rFonts w:ascii="Times New Roman" w:hAnsi="Times New Roman" w:cs="Times New Roman"/>
          <w:color w:val="auto"/>
          <w:sz w:val="21"/>
          <w:szCs w:val="21"/>
          <w:highlight w:val="lightGray"/>
        </w:rPr>
        <w:t xml:space="preserve">ancer </w:t>
      </w:r>
      <w:r>
        <w:rPr>
          <w:rFonts w:ascii="Times New Roman" w:hAnsi="Times New Roman" w:cs="Times New Roman" w:hint="eastAsia"/>
          <w:color w:val="auto"/>
          <w:sz w:val="21"/>
          <w:szCs w:val="21"/>
          <w:highlight w:val="lightGray"/>
        </w:rPr>
        <w:t>r</w:t>
      </w:r>
      <w:r>
        <w:rPr>
          <w:rFonts w:ascii="Times New Roman" w:hAnsi="Times New Roman" w:cs="Times New Roman"/>
          <w:color w:val="auto"/>
          <w:sz w:val="21"/>
          <w:szCs w:val="21"/>
          <w:highlight w:val="lightGray"/>
        </w:rPr>
        <w:t xml:space="preserve">eceiving </w:t>
      </w:r>
      <w:r>
        <w:rPr>
          <w:rFonts w:ascii="Times New Roman" w:hAnsi="Times New Roman" w:cs="Times New Roman" w:hint="eastAsia"/>
          <w:color w:val="auto"/>
          <w:sz w:val="21"/>
          <w:szCs w:val="21"/>
          <w:highlight w:val="lightGray"/>
        </w:rPr>
        <w:t>c</w:t>
      </w:r>
      <w:r>
        <w:rPr>
          <w:rFonts w:ascii="Times New Roman" w:hAnsi="Times New Roman" w:cs="Times New Roman"/>
          <w:color w:val="auto"/>
          <w:sz w:val="21"/>
          <w:szCs w:val="21"/>
          <w:highlight w:val="lightGray"/>
        </w:rPr>
        <w:t>hemotherapy</w:t>
      </w:r>
      <w:r>
        <w:rPr>
          <w:rFonts w:ascii="Times New Roman" w:hAnsi="Times New Roman" w:cs="Times New Roman" w:hint="eastAsia"/>
          <w:color w:val="auto"/>
          <w:sz w:val="21"/>
          <w:szCs w:val="21"/>
          <w:highlight w:val="lightGray"/>
        </w:rPr>
        <w:t>[J]</w:t>
      </w:r>
      <w:r>
        <w:rPr>
          <w:rFonts w:ascii="Times New Roman" w:hAnsi="Times New Roman" w:cs="Times New Roman"/>
          <w:color w:val="auto"/>
          <w:sz w:val="21"/>
          <w:szCs w:val="21"/>
          <w:highlight w:val="lightGray"/>
        </w:rPr>
        <w:t>.</w:t>
      </w:r>
      <w:r>
        <w:rPr>
          <w:rFonts w:ascii="Times New Roman" w:hAnsi="Times New Roman" w:cs="Times New Roman" w:hint="eastAsia"/>
          <w:color w:val="auto"/>
          <w:sz w:val="21"/>
          <w:szCs w:val="21"/>
          <w:highlight w:val="lightGray"/>
        </w:rPr>
        <w:t xml:space="preserve"> </w:t>
      </w:r>
      <w:r>
        <w:rPr>
          <w:rFonts w:ascii="Times New Roman" w:hAnsi="Times New Roman" w:cs="Times New Roman"/>
          <w:color w:val="auto"/>
          <w:sz w:val="21"/>
          <w:szCs w:val="21"/>
          <w:highlight w:val="lightGray"/>
        </w:rPr>
        <w:t>J Pain Symptom Manage,2019,57</w:t>
      </w:r>
      <w:r>
        <w:rPr>
          <w:rFonts w:ascii="Times New Roman" w:hAnsi="Times New Roman" w:cs="Times New Roman" w:hint="eastAsia"/>
          <w:color w:val="auto"/>
          <w:sz w:val="21"/>
          <w:szCs w:val="21"/>
          <w:highlight w:val="lightGray"/>
        </w:rPr>
        <w:t>(5)</w:t>
      </w:r>
      <w:r>
        <w:rPr>
          <w:rFonts w:ascii="Times New Roman" w:hAnsi="Times New Roman" w:cs="Times New Roman"/>
          <w:color w:val="auto"/>
          <w:sz w:val="21"/>
          <w:szCs w:val="21"/>
          <w:highlight w:val="lightGray"/>
        </w:rPr>
        <w:t>:909-922.</w:t>
      </w:r>
      <w:r>
        <w:rPr>
          <w:rFonts w:ascii="Times New Roman" w:hAnsi="Times New Roman" w:cs="Times New Roman"/>
          <w:color w:val="auto"/>
          <w:sz w:val="21"/>
          <w:szCs w:val="21"/>
          <w:highlight w:val="lightGray"/>
          <w:lang w:bidi="ar"/>
        </w:rPr>
        <w:t>DOI</w:t>
      </w:r>
      <w:r>
        <w:rPr>
          <w:rFonts w:ascii="Times New Roman" w:hAnsi="Times New Roman" w:cs="Times New Roman" w:hint="eastAsia"/>
          <w:color w:val="auto"/>
          <w:sz w:val="21"/>
          <w:szCs w:val="21"/>
          <w:highlight w:val="lightGray"/>
          <w:lang w:bidi="ar"/>
        </w:rPr>
        <w:t>：</w:t>
      </w:r>
      <w:hyperlink r:id="rId39" w:tgtFrame="https://pubmed.ncbi.nlm.nih.gov/30768960/_blank" w:history="1">
        <w:r w:rsidR="00ED49A2">
          <w:rPr>
            <w:rFonts w:ascii="Times New Roman" w:hAnsi="Times New Roman" w:cs="Times New Roman"/>
            <w:color w:val="auto"/>
            <w:sz w:val="21"/>
            <w:szCs w:val="21"/>
            <w:highlight w:val="lightGray"/>
            <w:shd w:val="clear" w:color="auto" w:fill="FFFFFF"/>
            <w:lang w:bidi="ar"/>
          </w:rPr>
          <w:t>10.1016/j.jpainsymman.2019.02.002</w:t>
        </w:r>
      </w:hyperlink>
      <w:r>
        <w:rPr>
          <w:rFonts w:ascii="Times New Roman" w:hAnsi="Times New Roman" w:cs="Times New Roman"/>
          <w:color w:val="auto"/>
          <w:sz w:val="21"/>
          <w:szCs w:val="21"/>
          <w:highlight w:val="lightGray"/>
          <w:lang w:bidi="ar"/>
        </w:rPr>
        <w:t>.</w:t>
      </w:r>
      <w:bookmarkStart w:id="113" w:name="pindex463"/>
      <w:bookmarkEnd w:id="112"/>
      <w:bookmarkEnd w:id="113"/>
    </w:p>
    <w:p w14:paraId="37D14733" w14:textId="77777777" w:rsidR="00ED49A2" w:rsidRDefault="000B0438">
      <w:pPr>
        <w:pStyle w:val="22"/>
        <w:numPr>
          <w:ilvl w:val="255"/>
          <w:numId w:val="0"/>
        </w:numPr>
        <w:adjustRightInd w:val="0"/>
        <w:snapToGrid w:val="0"/>
        <w:rPr>
          <w:rFonts w:ascii="Times New Roman" w:hAnsi="Times New Roman" w:cs="Times New Roman"/>
          <w:color w:val="auto"/>
          <w:sz w:val="21"/>
          <w:szCs w:val="21"/>
        </w:rPr>
      </w:pPr>
      <w:r>
        <w:rPr>
          <w:rFonts w:ascii="Times New Roman" w:hAnsi="Times New Roman" w:cs="Times New Roman" w:hint="eastAsia"/>
          <w:color w:val="auto"/>
          <w:sz w:val="21"/>
          <w:szCs w:val="21"/>
        </w:rPr>
        <w:t>[26]</w:t>
      </w:r>
      <w:r>
        <w:rPr>
          <w:rFonts w:ascii="Times New Roman" w:hAnsi="Times New Roman" w:cs="Times New Roman"/>
          <w:color w:val="auto"/>
          <w:sz w:val="21"/>
          <w:szCs w:val="21"/>
        </w:rPr>
        <w:t>何佳丽</w:t>
      </w:r>
      <w:r>
        <w:rPr>
          <w:rFonts w:ascii="Times New Roman" w:hAnsi="Times New Roman" w:cs="Times New Roman"/>
          <w:color w:val="auto"/>
          <w:sz w:val="21"/>
          <w:szCs w:val="21"/>
        </w:rPr>
        <w:t>.</w:t>
      </w:r>
      <w:r>
        <w:rPr>
          <w:rFonts w:ascii="Times New Roman" w:hAnsi="Times New Roman" w:cs="Times New Roman"/>
          <w:color w:val="auto"/>
          <w:sz w:val="21"/>
          <w:szCs w:val="21"/>
        </w:rPr>
        <w:t>基于网络分析的乳腺癌患者不同化疗期症状及其对生活质量预测作用的纵向研究</w:t>
      </w:r>
      <w:r>
        <w:rPr>
          <w:rFonts w:ascii="Times New Roman" w:hAnsi="Times New Roman" w:cs="Times New Roman" w:hint="eastAsia"/>
          <w:color w:val="auto"/>
          <w:sz w:val="21"/>
          <w:szCs w:val="21"/>
        </w:rPr>
        <w:t>[D].</w:t>
      </w:r>
      <w:r>
        <w:rPr>
          <w:rFonts w:ascii="Times New Roman" w:hAnsi="Times New Roman" w:cs="Times New Roman" w:hint="eastAsia"/>
          <w:color w:val="auto"/>
          <w:sz w:val="21"/>
          <w:szCs w:val="21"/>
        </w:rPr>
        <w:t>成都：</w:t>
      </w:r>
      <w:r>
        <w:rPr>
          <w:rFonts w:ascii="Times New Roman" w:hAnsi="Times New Roman" w:cs="Times New Roman"/>
          <w:color w:val="auto"/>
          <w:sz w:val="21"/>
          <w:szCs w:val="21"/>
        </w:rPr>
        <w:t>成都中医药大学</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2024.</w:t>
      </w:r>
      <w:bookmarkStart w:id="114" w:name="pindex464"/>
      <w:bookmarkEnd w:id="114"/>
    </w:p>
    <w:p w14:paraId="72A5307D" w14:textId="77777777" w:rsidR="00ED49A2" w:rsidRDefault="000B0438">
      <w:pPr>
        <w:pStyle w:val="22"/>
        <w:numPr>
          <w:ilvl w:val="255"/>
          <w:numId w:val="0"/>
        </w:numPr>
        <w:adjustRightInd w:val="0"/>
        <w:snapToGrid w:val="0"/>
        <w:rPr>
          <w:rFonts w:ascii="Times New Roman" w:hAnsi="Times New Roman" w:cs="Times New Roman"/>
          <w:color w:val="auto"/>
          <w:sz w:val="21"/>
          <w:szCs w:val="21"/>
        </w:rPr>
      </w:pPr>
      <w:r>
        <w:rPr>
          <w:rFonts w:ascii="Times New Roman" w:hAnsi="Times New Roman" w:cs="Times New Roman" w:hint="eastAsia"/>
          <w:color w:val="auto"/>
          <w:sz w:val="21"/>
          <w:szCs w:val="21"/>
        </w:rPr>
        <w:t>[27]</w:t>
      </w:r>
      <w:r>
        <w:rPr>
          <w:rFonts w:ascii="Times New Roman" w:hAnsi="Times New Roman" w:cs="Times New Roman"/>
          <w:color w:val="auto"/>
          <w:sz w:val="21"/>
          <w:szCs w:val="21"/>
        </w:rPr>
        <w:t>汪诺</w:t>
      </w:r>
      <w:r>
        <w:rPr>
          <w:rFonts w:ascii="Times New Roman" w:hAnsi="Times New Roman" w:cs="Times New Roman" w:hint="eastAsia"/>
          <w:color w:val="auto"/>
          <w:sz w:val="21"/>
          <w:szCs w:val="21"/>
        </w:rPr>
        <w:t>，</w:t>
      </w:r>
      <w:r>
        <w:rPr>
          <w:rFonts w:ascii="Times New Roman" w:hAnsi="Times New Roman" w:cs="Times New Roman"/>
          <w:color w:val="auto"/>
          <w:sz w:val="21"/>
          <w:szCs w:val="21"/>
        </w:rPr>
        <w:t>连蕊</w:t>
      </w:r>
      <w:r>
        <w:rPr>
          <w:rFonts w:ascii="Times New Roman" w:hAnsi="Times New Roman" w:cs="Times New Roman" w:hint="eastAsia"/>
          <w:color w:val="auto"/>
          <w:sz w:val="21"/>
          <w:szCs w:val="21"/>
        </w:rPr>
        <w:t>，</w:t>
      </w:r>
      <w:r>
        <w:rPr>
          <w:rFonts w:ascii="Times New Roman" w:hAnsi="Times New Roman" w:cs="Times New Roman"/>
          <w:color w:val="auto"/>
          <w:sz w:val="21"/>
          <w:szCs w:val="21"/>
        </w:rPr>
        <w:t>李莹</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冰帽与止血带对紫杉醇</w:t>
      </w:r>
      <w:r>
        <w:rPr>
          <w:rFonts w:ascii="Times New Roman" w:hAnsi="Times New Roman" w:cs="Times New Roman"/>
          <w:color w:val="auto"/>
          <w:sz w:val="21"/>
          <w:szCs w:val="21"/>
        </w:rPr>
        <w:t>+</w:t>
      </w:r>
      <w:r>
        <w:rPr>
          <w:rFonts w:ascii="Times New Roman" w:hAnsi="Times New Roman" w:cs="Times New Roman"/>
          <w:color w:val="auto"/>
          <w:sz w:val="21"/>
          <w:szCs w:val="21"/>
        </w:rPr>
        <w:t>奈达铂化疗的妇科恶性肿瘤病人脱发的延缓效果</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color w:val="auto"/>
          <w:sz w:val="21"/>
          <w:szCs w:val="21"/>
        </w:rPr>
        <w:t>护理研究</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2019</w:t>
      </w:r>
      <w:r>
        <w:rPr>
          <w:rFonts w:ascii="Times New Roman" w:hAnsi="Times New Roman" w:cs="Times New Roman" w:hint="eastAsia"/>
          <w:color w:val="auto"/>
          <w:sz w:val="21"/>
          <w:szCs w:val="21"/>
        </w:rPr>
        <w:t>，</w:t>
      </w:r>
      <w:r>
        <w:rPr>
          <w:rFonts w:ascii="Times New Roman" w:hAnsi="Times New Roman" w:cs="Times New Roman"/>
          <w:color w:val="auto"/>
          <w:sz w:val="21"/>
          <w:szCs w:val="21"/>
        </w:rPr>
        <w:t>33(16)</w:t>
      </w:r>
      <w:r>
        <w:rPr>
          <w:rFonts w:ascii="Times New Roman" w:hAnsi="Times New Roman" w:cs="Times New Roman" w:hint="eastAsia"/>
          <w:color w:val="auto"/>
          <w:sz w:val="21"/>
          <w:szCs w:val="21"/>
        </w:rPr>
        <w:t>：</w:t>
      </w:r>
      <w:r>
        <w:rPr>
          <w:rFonts w:ascii="Times New Roman" w:hAnsi="Times New Roman" w:cs="Times New Roman"/>
          <w:color w:val="auto"/>
          <w:sz w:val="21"/>
          <w:szCs w:val="21"/>
        </w:rPr>
        <w:t>2862-2865.DO</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10.12102/j.issn.1009-6493.2019.16.029.</w:t>
      </w:r>
      <w:bookmarkStart w:id="115" w:name="pindex465"/>
      <w:bookmarkEnd w:id="115"/>
    </w:p>
    <w:p w14:paraId="464217C2" w14:textId="77777777" w:rsidR="00ED49A2" w:rsidRDefault="000B0438">
      <w:pPr>
        <w:pStyle w:val="22"/>
        <w:numPr>
          <w:ilvl w:val="255"/>
          <w:numId w:val="0"/>
        </w:numPr>
        <w:adjustRightInd w:val="0"/>
        <w:snapToGrid w:val="0"/>
        <w:rPr>
          <w:rFonts w:ascii="Times New Roman" w:hAnsi="Times New Roman" w:cs="Times New Roman"/>
          <w:color w:val="auto"/>
          <w:sz w:val="21"/>
          <w:szCs w:val="21"/>
        </w:rPr>
      </w:pPr>
      <w:r>
        <w:rPr>
          <w:rFonts w:ascii="Times New Roman" w:hAnsi="Times New Roman" w:cs="Times New Roman"/>
          <w:color w:val="auto"/>
          <w:sz w:val="21"/>
          <w:szCs w:val="21"/>
        </w:rPr>
        <w:t>Wang N, Lian R, Li Y, et al. Delayed effect of ice cap and tourniquet on hair loss in patients with gynecological malignant tumor treated with chemotherapy of paclitaxel and nedaplatin</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Chinese Nursing Research,2019,33(16):2862-2865.</w:t>
      </w:r>
    </w:p>
    <w:p w14:paraId="70963A20" w14:textId="77777777" w:rsidR="00ED49A2" w:rsidRDefault="000B0438">
      <w:pPr>
        <w:pStyle w:val="22"/>
        <w:numPr>
          <w:ilvl w:val="255"/>
          <w:numId w:val="0"/>
        </w:numPr>
        <w:adjustRightInd w:val="0"/>
        <w:snapToGrid w:val="0"/>
        <w:rPr>
          <w:rFonts w:ascii="Times New Roman" w:hAnsi="Times New Roman" w:cs="Times New Roman"/>
          <w:color w:val="auto"/>
          <w:sz w:val="21"/>
          <w:szCs w:val="21"/>
          <w:lang w:bidi="ar"/>
        </w:rPr>
      </w:pPr>
      <w:bookmarkStart w:id="116" w:name="sys4670268"/>
      <w:r>
        <w:rPr>
          <w:rFonts w:ascii="Times New Roman" w:hAnsi="Times New Roman" w:cs="Times New Roman" w:hint="eastAsia"/>
          <w:color w:val="auto"/>
          <w:sz w:val="21"/>
          <w:szCs w:val="21"/>
          <w:highlight w:val="lightGray"/>
        </w:rPr>
        <w:t>[</w:t>
      </w:r>
      <w:proofErr w:type="gramStart"/>
      <w:r>
        <w:rPr>
          <w:rFonts w:ascii="Times New Roman" w:hAnsi="Times New Roman" w:cs="Times New Roman" w:hint="eastAsia"/>
          <w:color w:val="auto"/>
          <w:sz w:val="21"/>
          <w:szCs w:val="21"/>
          <w:highlight w:val="lightGray"/>
        </w:rPr>
        <w:t>28]</w:t>
      </w:r>
      <w:r>
        <w:rPr>
          <w:rFonts w:ascii="Times New Roman" w:hAnsi="Times New Roman" w:cs="Times New Roman"/>
          <w:color w:val="auto"/>
          <w:sz w:val="21"/>
          <w:szCs w:val="21"/>
          <w:highlight w:val="lightGray"/>
        </w:rPr>
        <w:t>Li</w:t>
      </w:r>
      <w:proofErr w:type="gramEnd"/>
      <w:r>
        <w:rPr>
          <w:rFonts w:ascii="Times New Roman" w:hAnsi="Times New Roman" w:cs="Times New Roman"/>
          <w:color w:val="auto"/>
          <w:sz w:val="21"/>
          <w:szCs w:val="21"/>
          <w:highlight w:val="lightGray"/>
        </w:rPr>
        <w:t xml:space="preserve"> Q, Yang L, Wang N, et al. Home-based symptom management for patients with malignant lymphoma undergoing intermittent chemotherapy: </w:t>
      </w:r>
      <w:r>
        <w:rPr>
          <w:rFonts w:ascii="Times New Roman" w:hAnsi="Times New Roman" w:cs="Times New Roman" w:hint="eastAsia"/>
          <w:color w:val="auto"/>
          <w:sz w:val="21"/>
          <w:szCs w:val="21"/>
          <w:highlight w:val="lightGray"/>
        </w:rPr>
        <w:t>a</w:t>
      </w:r>
      <w:r>
        <w:rPr>
          <w:rFonts w:ascii="Times New Roman" w:hAnsi="Times New Roman" w:cs="Times New Roman"/>
          <w:color w:val="auto"/>
          <w:sz w:val="21"/>
          <w:szCs w:val="21"/>
          <w:highlight w:val="lightGray"/>
        </w:rPr>
        <w:t xml:space="preserve"> prospective observational study using network analysis</w:t>
      </w:r>
      <w:r>
        <w:rPr>
          <w:rFonts w:ascii="Times New Roman" w:hAnsi="Times New Roman" w:cs="Times New Roman" w:hint="eastAsia"/>
          <w:color w:val="auto"/>
          <w:sz w:val="21"/>
          <w:szCs w:val="21"/>
          <w:highlight w:val="lightGray"/>
        </w:rPr>
        <w:t>[J]</w:t>
      </w:r>
      <w:r>
        <w:rPr>
          <w:rFonts w:ascii="Times New Roman" w:hAnsi="Times New Roman" w:cs="Times New Roman"/>
          <w:color w:val="auto"/>
          <w:sz w:val="21"/>
          <w:szCs w:val="21"/>
          <w:highlight w:val="lightGray"/>
        </w:rPr>
        <w:t>. Asia Pac J Oncol Nurs,2025,12:100683.</w:t>
      </w:r>
      <w:r>
        <w:rPr>
          <w:rFonts w:ascii="Times New Roman" w:hAnsi="Times New Roman" w:cs="Times New Roman"/>
          <w:color w:val="auto"/>
          <w:sz w:val="21"/>
          <w:szCs w:val="21"/>
          <w:highlight w:val="lightGray"/>
          <w:lang w:bidi="ar"/>
        </w:rPr>
        <w:t>DOI</w:t>
      </w:r>
      <w:r>
        <w:rPr>
          <w:rFonts w:ascii="Times New Roman" w:hAnsi="Times New Roman" w:cs="Times New Roman" w:hint="eastAsia"/>
          <w:color w:val="auto"/>
          <w:sz w:val="21"/>
          <w:szCs w:val="21"/>
          <w:highlight w:val="lightGray"/>
          <w:lang w:bidi="ar"/>
        </w:rPr>
        <w:t>：</w:t>
      </w:r>
      <w:hyperlink r:id="rId40" w:tgtFrame="https://pubmed.ncbi.nlm.nih.gov/40271526/_blank" w:history="1">
        <w:r w:rsidR="00ED49A2">
          <w:rPr>
            <w:rFonts w:ascii="Times New Roman" w:hAnsi="Times New Roman" w:cs="Times New Roman"/>
            <w:color w:val="auto"/>
            <w:sz w:val="21"/>
            <w:szCs w:val="21"/>
            <w:highlight w:val="lightGray"/>
            <w:shd w:val="clear" w:color="auto" w:fill="FFFFFF"/>
            <w:lang w:bidi="ar"/>
          </w:rPr>
          <w:t>10.1016/j.apjon.2025.100683</w:t>
        </w:r>
      </w:hyperlink>
      <w:r>
        <w:rPr>
          <w:rFonts w:ascii="Times New Roman" w:hAnsi="Times New Roman" w:cs="Times New Roman"/>
          <w:color w:val="auto"/>
          <w:sz w:val="21"/>
          <w:szCs w:val="21"/>
          <w:highlight w:val="lightGray"/>
          <w:lang w:bidi="ar"/>
        </w:rPr>
        <w:t>.</w:t>
      </w:r>
      <w:bookmarkStart w:id="117" w:name="pindex467"/>
      <w:bookmarkEnd w:id="116"/>
      <w:bookmarkEnd w:id="117"/>
    </w:p>
    <w:p w14:paraId="4E40D6DC"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29]</w:t>
      </w:r>
      <w:r>
        <w:rPr>
          <w:rFonts w:ascii="Times New Roman" w:hAnsi="Times New Roman" w:cs="Times New Roman"/>
          <w:color w:val="auto"/>
          <w:sz w:val="21"/>
          <w:szCs w:val="21"/>
        </w:rPr>
        <w:t>Shi</w:t>
      </w:r>
      <w:proofErr w:type="gramEnd"/>
      <w:r>
        <w:rPr>
          <w:rFonts w:ascii="Times New Roman" w:hAnsi="Times New Roman" w:cs="Times New Roman"/>
          <w:color w:val="auto"/>
          <w:sz w:val="21"/>
          <w:szCs w:val="21"/>
        </w:rPr>
        <w:t xml:space="preserve"> J, Luo J, Liu Y, et al.</w:t>
      </w:r>
      <w:r>
        <w:rPr>
          <w:rFonts w:ascii="Times New Roman" w:hAnsi="Times New Roman" w:cs="Times New Roman" w:hint="eastAsia"/>
          <w:color w:val="auto"/>
          <w:sz w:val="21"/>
          <w:szCs w:val="21"/>
        </w:rPr>
        <w:t xml:space="preserve"> </w:t>
      </w:r>
      <w:r>
        <w:rPr>
          <w:rFonts w:ascii="Times New Roman" w:hAnsi="Times New Roman" w:cs="Times New Roman"/>
          <w:color w:val="auto"/>
          <w:sz w:val="21"/>
          <w:szCs w:val="21"/>
        </w:rPr>
        <w:t xml:space="preserve">Symptom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lusters and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entinel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ymptoms in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t>
      </w:r>
      <w:r>
        <w:rPr>
          <w:rFonts w:ascii="Times New Roman" w:hAnsi="Times New Roman" w:cs="Times New Roman" w:hint="eastAsia"/>
          <w:color w:val="auto"/>
          <w:sz w:val="21"/>
          <w:szCs w:val="21"/>
        </w:rPr>
        <w:t>w</w:t>
      </w:r>
      <w:r>
        <w:rPr>
          <w:rFonts w:ascii="Times New Roman" w:hAnsi="Times New Roman" w:cs="Times New Roman"/>
          <w:color w:val="auto"/>
          <w:sz w:val="21"/>
          <w:szCs w:val="21"/>
        </w:rPr>
        <w:t xml:space="preserve">ith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olorectal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ancer: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n</w:t>
      </w:r>
      <w:r>
        <w:rPr>
          <w:rFonts w:ascii="Times New Roman" w:hAnsi="Times New Roman" w:cs="Times New Roman"/>
          <w:color w:val="auto"/>
          <w:sz w:val="21"/>
          <w:szCs w:val="21"/>
        </w:rPr>
        <w:t xml:space="preserve">etwork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nalysis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Nurs Health Sci,2025,27</w:t>
      </w:r>
      <w:r>
        <w:rPr>
          <w:rFonts w:ascii="Times New Roman" w:hAnsi="Times New Roman" w:cs="Times New Roman" w:hint="eastAsia"/>
          <w:color w:val="auto"/>
          <w:sz w:val="21"/>
          <w:szCs w:val="21"/>
        </w:rPr>
        <w:t>(2)</w:t>
      </w:r>
      <w:r>
        <w:rPr>
          <w:rFonts w:ascii="Times New Roman" w:hAnsi="Times New Roman" w:cs="Times New Roman"/>
          <w:color w:val="auto"/>
          <w:sz w:val="21"/>
          <w:szCs w:val="21"/>
        </w:rPr>
        <w:t>:e70122.</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hyperlink r:id="rId41" w:tgtFrame="https://pubmed.ncbi.nlm.nih.gov/40344306/_blank" w:history="1">
        <w:r w:rsidR="00ED49A2">
          <w:rPr>
            <w:rFonts w:ascii="Times New Roman" w:hAnsi="Times New Roman" w:cs="Times New Roman"/>
            <w:color w:val="auto"/>
            <w:sz w:val="21"/>
            <w:szCs w:val="21"/>
            <w:shd w:val="clear" w:color="auto" w:fill="FFFFFF"/>
            <w:lang w:bidi="ar"/>
          </w:rPr>
          <w:t>10.1111/nhs.70122</w:t>
        </w:r>
      </w:hyperlink>
      <w:r>
        <w:rPr>
          <w:rFonts w:ascii="Times New Roman" w:hAnsi="Times New Roman" w:cs="Times New Roman"/>
          <w:color w:val="auto"/>
          <w:sz w:val="21"/>
          <w:szCs w:val="21"/>
          <w:lang w:bidi="ar"/>
        </w:rPr>
        <w:t>.</w:t>
      </w:r>
      <w:bookmarkStart w:id="118" w:name="pindex468"/>
      <w:bookmarkEnd w:id="118"/>
    </w:p>
    <w:p w14:paraId="287F8BDE"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[30]</w:t>
      </w:r>
      <w:r>
        <w:rPr>
          <w:rFonts w:ascii="Times New Roman" w:hAnsi="Times New Roman" w:cs="Times New Roman"/>
          <w:color w:val="auto"/>
          <w:sz w:val="21"/>
          <w:szCs w:val="21"/>
        </w:rPr>
        <w:t>杭菁</w:t>
      </w:r>
      <w:r>
        <w:rPr>
          <w:rFonts w:ascii="Times New Roman" w:hAnsi="Times New Roman" w:cs="Times New Roman" w:hint="eastAsia"/>
          <w:color w:val="auto"/>
          <w:sz w:val="21"/>
          <w:szCs w:val="21"/>
        </w:rPr>
        <w:t>，</w:t>
      </w:r>
      <w:r>
        <w:rPr>
          <w:rFonts w:ascii="Times New Roman" w:hAnsi="Times New Roman" w:cs="Times New Roman"/>
          <w:color w:val="auto"/>
          <w:sz w:val="21"/>
          <w:szCs w:val="21"/>
        </w:rPr>
        <w:t>程芳</w:t>
      </w:r>
      <w:r>
        <w:rPr>
          <w:rFonts w:ascii="Times New Roman" w:hAnsi="Times New Roman" w:cs="Times New Roman" w:hint="eastAsia"/>
          <w:color w:val="auto"/>
          <w:sz w:val="21"/>
          <w:szCs w:val="21"/>
        </w:rPr>
        <w:t>，</w:t>
      </w:r>
      <w:r>
        <w:rPr>
          <w:rFonts w:ascii="Times New Roman" w:hAnsi="Times New Roman" w:cs="Times New Roman"/>
          <w:color w:val="auto"/>
          <w:sz w:val="21"/>
          <w:szCs w:val="21"/>
        </w:rPr>
        <w:t>吴冰</w:t>
      </w:r>
      <w:r>
        <w:rPr>
          <w:rFonts w:ascii="Times New Roman" w:hAnsi="Times New Roman" w:cs="Times New Roman"/>
          <w:color w:val="auto"/>
          <w:sz w:val="21"/>
          <w:szCs w:val="21"/>
        </w:rPr>
        <w:t>.</w:t>
      </w:r>
      <w:r>
        <w:rPr>
          <w:rFonts w:ascii="Times New Roman" w:hAnsi="Times New Roman" w:cs="Times New Roman"/>
          <w:color w:val="auto"/>
          <w:sz w:val="21"/>
          <w:szCs w:val="21"/>
        </w:rPr>
        <w:t>乳腺癌患者化疗间歇期症状群及前哨症状的调查研究</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color w:val="auto"/>
          <w:sz w:val="21"/>
          <w:szCs w:val="21"/>
        </w:rPr>
        <w:t>护理学杂志</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2025</w:t>
      </w:r>
      <w:r>
        <w:rPr>
          <w:rFonts w:ascii="Times New Roman" w:hAnsi="Times New Roman" w:cs="Times New Roman" w:hint="eastAsia"/>
          <w:color w:val="auto"/>
          <w:sz w:val="21"/>
          <w:szCs w:val="21"/>
        </w:rPr>
        <w:t>，</w:t>
      </w:r>
      <w:r>
        <w:rPr>
          <w:rFonts w:ascii="Times New Roman" w:hAnsi="Times New Roman" w:cs="Times New Roman"/>
          <w:color w:val="auto"/>
          <w:sz w:val="21"/>
          <w:szCs w:val="21"/>
        </w:rPr>
        <w:t>40</w:t>
      </w:r>
      <w:r>
        <w:rPr>
          <w:rFonts w:ascii="Times New Roman" w:hAnsi="Times New Roman" w:cs="Times New Roman" w:hint="eastAsia"/>
          <w:color w:val="auto"/>
          <w:sz w:val="21"/>
          <w:szCs w:val="21"/>
        </w:rPr>
        <w:t>(13)</w:t>
      </w:r>
      <w:r>
        <w:rPr>
          <w:rFonts w:ascii="Times New Roman" w:hAnsi="Times New Roman" w:cs="Times New Roman" w:hint="eastAsia"/>
          <w:color w:val="auto"/>
          <w:sz w:val="21"/>
          <w:szCs w:val="21"/>
        </w:rPr>
        <w:t>：</w:t>
      </w:r>
      <w:r>
        <w:rPr>
          <w:rFonts w:ascii="Times New Roman" w:hAnsi="Times New Roman" w:cs="Times New Roman"/>
          <w:color w:val="auto"/>
          <w:sz w:val="21"/>
          <w:szCs w:val="21"/>
        </w:rPr>
        <w:t>41-44.DOI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10.3870/j.issn.1001-4152.2025.13.041.</w:t>
      </w:r>
      <w:bookmarkStart w:id="119" w:name="pindex469"/>
      <w:bookmarkEnd w:id="119"/>
    </w:p>
    <w:p w14:paraId="4025843D"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Hang J, Cheng F, Wu B. Symptom clusters and sentinel symptoms in breast cancer patients during the chemo-therapy intervals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w:t>
      </w:r>
      <w:r>
        <w:rPr>
          <w:rFonts w:ascii="Times New Roman" w:hAnsi="Times New Roman" w:cs="Times New Roman" w:hint="eastAsia"/>
          <w:color w:val="auto"/>
          <w:sz w:val="21"/>
          <w:szCs w:val="21"/>
        </w:rPr>
        <w:t xml:space="preserve"> </w:t>
      </w:r>
      <w:r>
        <w:rPr>
          <w:rFonts w:ascii="Times New Roman" w:hAnsi="Times New Roman" w:cs="Times New Roman"/>
          <w:color w:val="auto"/>
          <w:sz w:val="21"/>
          <w:szCs w:val="21"/>
        </w:rPr>
        <w:t>J Nurs Sci,2025,40</w:t>
      </w:r>
      <w:r>
        <w:rPr>
          <w:rFonts w:ascii="Times New Roman" w:hAnsi="Times New Roman" w:cs="Times New Roman" w:hint="eastAsia"/>
          <w:color w:val="auto"/>
          <w:sz w:val="21"/>
          <w:szCs w:val="21"/>
        </w:rPr>
        <w:t>(13)</w:t>
      </w:r>
      <w:r>
        <w:rPr>
          <w:rFonts w:ascii="Times New Roman" w:hAnsi="Times New Roman" w:cs="Times New Roman"/>
          <w:color w:val="auto"/>
          <w:sz w:val="21"/>
          <w:szCs w:val="21"/>
        </w:rPr>
        <w:t xml:space="preserve">:41-44. </w:t>
      </w:r>
    </w:p>
    <w:p w14:paraId="7A4EE1A9"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[31]</w:t>
      </w:r>
      <w:r>
        <w:rPr>
          <w:rFonts w:ascii="Times New Roman" w:hAnsi="Times New Roman" w:cs="Times New Roman"/>
          <w:color w:val="auto"/>
          <w:sz w:val="21"/>
          <w:szCs w:val="21"/>
        </w:rPr>
        <w:t>黄雨侬</w:t>
      </w:r>
      <w:r>
        <w:rPr>
          <w:rFonts w:ascii="Times New Roman" w:hAnsi="Times New Roman" w:cs="Times New Roman"/>
          <w:color w:val="auto"/>
          <w:sz w:val="21"/>
          <w:szCs w:val="21"/>
        </w:rPr>
        <w:t>.</w:t>
      </w:r>
      <w:r>
        <w:rPr>
          <w:rFonts w:ascii="Times New Roman" w:hAnsi="Times New Roman" w:cs="Times New Roman"/>
          <w:color w:val="auto"/>
          <w:sz w:val="21"/>
          <w:szCs w:val="21"/>
        </w:rPr>
        <w:t>穴位贴敷结合三联止吐方案治疗骨肉瘤术后化疗相关性恶心呕吐的临床观察</w:t>
      </w:r>
      <w:r>
        <w:rPr>
          <w:rFonts w:ascii="Times New Roman" w:hAnsi="Times New Roman" w:cs="Times New Roman" w:hint="eastAsia"/>
          <w:color w:val="auto"/>
          <w:sz w:val="21"/>
          <w:szCs w:val="21"/>
        </w:rPr>
        <w:t>[D]</w:t>
      </w:r>
      <w:r>
        <w:rPr>
          <w:rFonts w:ascii="Times New Roman" w:hAnsi="Times New Roman" w:cs="Times New Roman"/>
          <w:color w:val="auto"/>
          <w:sz w:val="21"/>
          <w:szCs w:val="21"/>
        </w:rPr>
        <w:t>.</w:t>
      </w:r>
      <w:r>
        <w:rPr>
          <w:rFonts w:ascii="Times New Roman" w:hAnsi="Times New Roman" w:cs="Times New Roman" w:hint="eastAsia"/>
          <w:color w:val="auto"/>
          <w:sz w:val="21"/>
          <w:szCs w:val="21"/>
        </w:rPr>
        <w:t>福州：</w:t>
      </w:r>
      <w:r>
        <w:rPr>
          <w:rFonts w:ascii="Times New Roman" w:hAnsi="Times New Roman" w:cs="Times New Roman"/>
          <w:color w:val="auto"/>
          <w:sz w:val="21"/>
          <w:szCs w:val="21"/>
        </w:rPr>
        <w:t>福建中医药大学</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2025.</w:t>
      </w:r>
      <w:bookmarkStart w:id="120" w:name="pindex471"/>
      <w:bookmarkEnd w:id="120"/>
    </w:p>
    <w:p w14:paraId="3F3417DE"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32]</w:t>
      </w:r>
      <w:r>
        <w:rPr>
          <w:rFonts w:ascii="Times New Roman" w:hAnsi="Times New Roman" w:cs="Times New Roman"/>
          <w:color w:val="auto"/>
          <w:sz w:val="21"/>
          <w:szCs w:val="21"/>
        </w:rPr>
        <w:t>Navari</w:t>
      </w:r>
      <w:proofErr w:type="gramEnd"/>
      <w:r>
        <w:rPr>
          <w:rFonts w:ascii="Times New Roman" w:hAnsi="Times New Roman" w:cs="Times New Roman"/>
          <w:color w:val="auto"/>
          <w:sz w:val="21"/>
          <w:szCs w:val="21"/>
        </w:rPr>
        <w:t xml:space="preserve"> RM. Nausea and </w:t>
      </w:r>
      <w:r>
        <w:rPr>
          <w:rFonts w:ascii="Times New Roman" w:hAnsi="Times New Roman" w:cs="Times New Roman" w:hint="eastAsia"/>
          <w:color w:val="auto"/>
          <w:sz w:val="21"/>
          <w:szCs w:val="21"/>
        </w:rPr>
        <w:t>v</w:t>
      </w:r>
      <w:r>
        <w:rPr>
          <w:rFonts w:ascii="Times New Roman" w:hAnsi="Times New Roman" w:cs="Times New Roman"/>
          <w:color w:val="auto"/>
          <w:sz w:val="21"/>
          <w:szCs w:val="21"/>
        </w:rPr>
        <w:t xml:space="preserve">omiting in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dvanced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ancer</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Curr Treat Options Oncol,2020,21</w:t>
      </w:r>
      <w:r>
        <w:rPr>
          <w:rFonts w:ascii="Times New Roman" w:hAnsi="Times New Roman" w:cs="Times New Roman" w:hint="eastAsia"/>
          <w:color w:val="auto"/>
          <w:sz w:val="21"/>
          <w:szCs w:val="21"/>
        </w:rPr>
        <w:t>(2)</w:t>
      </w:r>
      <w:r>
        <w:rPr>
          <w:rFonts w:ascii="Times New Roman" w:hAnsi="Times New Roman" w:cs="Times New Roman"/>
          <w:color w:val="auto"/>
          <w:sz w:val="21"/>
          <w:szCs w:val="21"/>
        </w:rPr>
        <w:t>:14.</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r>
        <w:rPr>
          <w:rFonts w:ascii="Times New Roman" w:hAnsi="Times New Roman" w:cs="Times New Roman"/>
          <w:color w:val="auto"/>
          <w:sz w:val="21"/>
          <w:szCs w:val="21"/>
          <w:lang w:bidi="ar"/>
        </w:rPr>
        <w:t>10.1007/s11864-020-0704-8.</w:t>
      </w:r>
      <w:bookmarkStart w:id="121" w:name="pindex472"/>
      <w:bookmarkEnd w:id="121"/>
    </w:p>
    <w:p w14:paraId="4C8462B5" w14:textId="77777777" w:rsidR="00ED49A2" w:rsidRPr="00F329A2" w:rsidRDefault="000B0438">
      <w:pPr>
        <w:pStyle w:val="22"/>
        <w:adjustRightInd w:val="0"/>
        <w:snapToGrid w:val="0"/>
        <w:ind w:firstLineChars="0" w:firstLine="0"/>
        <w:rPr>
          <w:rFonts w:ascii="Times New Roman" w:hAnsi="Times New Roman" w:cs="Times New Roman"/>
          <w:color w:val="FF0000"/>
          <w:sz w:val="21"/>
          <w:szCs w:val="21"/>
        </w:rPr>
      </w:pPr>
      <w:r w:rsidRPr="00F329A2">
        <w:rPr>
          <w:rFonts w:ascii="Times New Roman" w:hAnsi="Times New Roman" w:cs="Times New Roman" w:hint="eastAsia"/>
          <w:color w:val="FF0000"/>
          <w:sz w:val="21"/>
          <w:szCs w:val="21"/>
        </w:rPr>
        <w:t>[33]</w:t>
      </w:r>
      <w:r w:rsidRPr="00F329A2">
        <w:rPr>
          <w:rFonts w:ascii="Times New Roman" w:hAnsi="Times New Roman" w:cs="Times New Roman"/>
          <w:color w:val="FF0000"/>
          <w:sz w:val="21"/>
          <w:szCs w:val="21"/>
        </w:rPr>
        <w:t>夏凤飞</w:t>
      </w:r>
      <w:r w:rsidRPr="00F329A2">
        <w:rPr>
          <w:rFonts w:ascii="Times New Roman" w:hAnsi="Times New Roman" w:cs="Times New Roman"/>
          <w:color w:val="FF0000"/>
          <w:sz w:val="21"/>
          <w:szCs w:val="21"/>
        </w:rPr>
        <w:t xml:space="preserve">, </w:t>
      </w:r>
      <w:r w:rsidRPr="00F329A2">
        <w:rPr>
          <w:rFonts w:ascii="Times New Roman" w:hAnsi="Times New Roman" w:cs="Times New Roman"/>
          <w:color w:val="FF0000"/>
          <w:sz w:val="21"/>
          <w:szCs w:val="21"/>
        </w:rPr>
        <w:t>杨丽</w:t>
      </w:r>
      <w:r w:rsidRPr="00F329A2">
        <w:rPr>
          <w:rFonts w:ascii="Times New Roman" w:hAnsi="Times New Roman" w:cs="Times New Roman"/>
          <w:color w:val="FF0000"/>
          <w:sz w:val="21"/>
          <w:szCs w:val="21"/>
        </w:rPr>
        <w:t>.</w:t>
      </w:r>
      <w:r w:rsidRPr="00F329A2">
        <w:rPr>
          <w:rFonts w:ascii="Times New Roman" w:hAnsi="Times New Roman" w:cs="Times New Roman"/>
          <w:color w:val="FF0000"/>
          <w:sz w:val="21"/>
          <w:szCs w:val="21"/>
        </w:rPr>
        <w:t>白血病病人化疗期症状网络分析</w:t>
      </w:r>
      <w:r w:rsidRPr="00F329A2">
        <w:rPr>
          <w:rFonts w:ascii="Times New Roman" w:hAnsi="Times New Roman" w:cs="Times New Roman" w:hint="eastAsia"/>
          <w:color w:val="FF0000"/>
          <w:sz w:val="21"/>
          <w:szCs w:val="21"/>
        </w:rPr>
        <w:t>[J]</w:t>
      </w:r>
      <w:r w:rsidRPr="00F329A2">
        <w:rPr>
          <w:rFonts w:ascii="Times New Roman" w:hAnsi="Times New Roman" w:cs="Times New Roman"/>
          <w:color w:val="FF0000"/>
          <w:sz w:val="21"/>
          <w:szCs w:val="21"/>
        </w:rPr>
        <w:t>.</w:t>
      </w:r>
      <w:r w:rsidRPr="00F329A2">
        <w:rPr>
          <w:rFonts w:ascii="Times New Roman" w:hAnsi="Times New Roman" w:cs="Times New Roman"/>
          <w:color w:val="FF0000"/>
          <w:sz w:val="21"/>
          <w:szCs w:val="21"/>
        </w:rPr>
        <w:t>护理研究</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2025</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39</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14</w:t>
      </w:r>
      <w:r w:rsidRPr="00F329A2">
        <w:rPr>
          <w:rFonts w:ascii="Times New Roman" w:hAnsi="Times New Roman" w:cs="Times New Roman" w:hint="eastAsia"/>
          <w:color w:val="FF0000"/>
          <w:sz w:val="21"/>
          <w:szCs w:val="21"/>
        </w:rPr>
        <w:t>)</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2377-2382.DOI</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10.12102/j.issn.1009-6493.2025.14.009.</w:t>
      </w:r>
      <w:bookmarkStart w:id="122" w:name="pindex473"/>
      <w:bookmarkEnd w:id="122"/>
    </w:p>
    <w:p w14:paraId="0DCBA967" w14:textId="77777777" w:rsidR="00ED49A2" w:rsidRPr="00F329A2" w:rsidRDefault="000B0438">
      <w:pPr>
        <w:pStyle w:val="22"/>
        <w:adjustRightInd w:val="0"/>
        <w:snapToGrid w:val="0"/>
        <w:ind w:firstLineChars="0" w:firstLine="0"/>
        <w:rPr>
          <w:rFonts w:ascii="Times New Roman" w:hAnsi="Times New Roman" w:cs="Times New Roman"/>
          <w:color w:val="FF0000"/>
          <w:sz w:val="21"/>
          <w:szCs w:val="21"/>
        </w:rPr>
      </w:pPr>
      <w:r w:rsidRPr="00F329A2">
        <w:rPr>
          <w:rFonts w:ascii="Times New Roman" w:hAnsi="Times New Roman" w:cs="Times New Roman" w:hint="eastAsia"/>
          <w:color w:val="FF0000"/>
          <w:sz w:val="21"/>
          <w:szCs w:val="21"/>
        </w:rPr>
        <w:t xml:space="preserve">Xia FF, Yang L. </w:t>
      </w:r>
      <w:r w:rsidRPr="00F329A2">
        <w:rPr>
          <w:rFonts w:ascii="Times New Roman" w:hAnsi="Times New Roman" w:cs="Times New Roman"/>
          <w:color w:val="FF0000"/>
          <w:sz w:val="21"/>
          <w:szCs w:val="21"/>
        </w:rPr>
        <w:t>Network analysis of symptoms in patients with leukemia during chemotherapy</w:t>
      </w:r>
      <w:r w:rsidRPr="00F329A2">
        <w:rPr>
          <w:rFonts w:ascii="Times New Roman" w:hAnsi="Times New Roman" w:cs="Times New Roman" w:hint="eastAsia"/>
          <w:color w:val="FF0000"/>
          <w:sz w:val="21"/>
          <w:szCs w:val="21"/>
        </w:rPr>
        <w:t>[J]. Chinese Nursing Research,</w:t>
      </w:r>
      <w:r w:rsidRPr="00F329A2">
        <w:rPr>
          <w:rFonts w:ascii="Times New Roman" w:hAnsi="Times New Roman" w:cs="Times New Roman"/>
          <w:color w:val="FF0000"/>
          <w:sz w:val="21"/>
          <w:szCs w:val="21"/>
        </w:rPr>
        <w:t>2025,39</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14</w:t>
      </w:r>
      <w:r w:rsidRPr="00F329A2">
        <w:rPr>
          <w:rFonts w:ascii="Times New Roman" w:hAnsi="Times New Roman" w:cs="Times New Roman" w:hint="eastAsia"/>
          <w:color w:val="FF0000"/>
          <w:sz w:val="21"/>
          <w:szCs w:val="21"/>
        </w:rPr>
        <w:t>)</w:t>
      </w:r>
      <w:r w:rsidRPr="00F329A2">
        <w:rPr>
          <w:rFonts w:ascii="Times New Roman" w:hAnsi="Times New Roman" w:cs="Times New Roman"/>
          <w:color w:val="FF0000"/>
          <w:sz w:val="21"/>
          <w:szCs w:val="21"/>
        </w:rPr>
        <w:t xml:space="preserve">:2377-2382. </w:t>
      </w:r>
    </w:p>
    <w:p w14:paraId="592E7A41"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34]</w:t>
      </w:r>
      <w:r>
        <w:rPr>
          <w:rFonts w:ascii="Times New Roman" w:hAnsi="Times New Roman" w:cs="Times New Roman"/>
          <w:color w:val="auto"/>
          <w:sz w:val="21"/>
          <w:szCs w:val="21"/>
        </w:rPr>
        <w:t>Huang</w:t>
      </w:r>
      <w:proofErr w:type="gramEnd"/>
      <w:r>
        <w:rPr>
          <w:rFonts w:ascii="Times New Roman" w:hAnsi="Times New Roman" w:cs="Times New Roman"/>
          <w:color w:val="auto"/>
          <w:sz w:val="21"/>
          <w:szCs w:val="21"/>
        </w:rPr>
        <w:t xml:space="preserve"> J, Gu L, Zhang L, et al. Symptom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lusters in </w:t>
      </w:r>
      <w:r>
        <w:rPr>
          <w:rFonts w:ascii="Times New Roman" w:hAnsi="Times New Roman" w:cs="Times New Roman" w:hint="eastAsia"/>
          <w:color w:val="auto"/>
          <w:sz w:val="21"/>
          <w:szCs w:val="21"/>
        </w:rPr>
        <w:t>o</w:t>
      </w:r>
      <w:r>
        <w:rPr>
          <w:rFonts w:ascii="Times New Roman" w:hAnsi="Times New Roman" w:cs="Times New Roman"/>
          <w:color w:val="auto"/>
          <w:sz w:val="21"/>
          <w:szCs w:val="21"/>
        </w:rPr>
        <w:t xml:space="preserve">varian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ancer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t>
      </w:r>
      <w:r>
        <w:rPr>
          <w:rFonts w:ascii="Times New Roman" w:hAnsi="Times New Roman" w:cs="Times New Roman" w:hint="eastAsia"/>
          <w:color w:val="auto"/>
          <w:sz w:val="21"/>
          <w:szCs w:val="21"/>
        </w:rPr>
        <w:t>w</w:t>
      </w:r>
      <w:r>
        <w:rPr>
          <w:rFonts w:ascii="Times New Roman" w:hAnsi="Times New Roman" w:cs="Times New Roman"/>
          <w:color w:val="auto"/>
          <w:sz w:val="21"/>
          <w:szCs w:val="21"/>
        </w:rPr>
        <w:t xml:space="preserve">ith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hemotherapy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fter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urgery: </w:t>
      </w:r>
      <w:r>
        <w:rPr>
          <w:rFonts w:ascii="Times New Roman" w:hAnsi="Times New Roman" w:cs="Times New Roman" w:hint="eastAsia"/>
          <w:color w:val="auto"/>
          <w:sz w:val="21"/>
          <w:szCs w:val="21"/>
        </w:rPr>
        <w:t>a l</w:t>
      </w:r>
      <w:r>
        <w:rPr>
          <w:rFonts w:ascii="Times New Roman" w:hAnsi="Times New Roman" w:cs="Times New Roman"/>
          <w:color w:val="auto"/>
          <w:sz w:val="21"/>
          <w:szCs w:val="21"/>
        </w:rPr>
        <w:t xml:space="preserve">ongitudinal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urvey</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Cancer Nurs,2016,39</w:t>
      </w:r>
      <w:r>
        <w:rPr>
          <w:rFonts w:ascii="Times New Roman" w:hAnsi="Times New Roman" w:cs="Times New Roman" w:hint="eastAsia"/>
          <w:color w:val="auto"/>
          <w:sz w:val="21"/>
          <w:szCs w:val="21"/>
        </w:rPr>
        <w:t>(2)</w:t>
      </w:r>
      <w:r>
        <w:rPr>
          <w:rFonts w:ascii="Times New Roman" w:hAnsi="Times New Roman" w:cs="Times New Roman"/>
          <w:color w:val="auto"/>
          <w:sz w:val="21"/>
          <w:szCs w:val="21"/>
        </w:rPr>
        <w:t>:106-</w:t>
      </w:r>
      <w:r>
        <w:rPr>
          <w:rFonts w:ascii="Times New Roman" w:hAnsi="Times New Roman" w:cs="Times New Roman" w:hint="eastAsia"/>
          <w:color w:val="auto"/>
          <w:sz w:val="21"/>
          <w:szCs w:val="21"/>
        </w:rPr>
        <w:t>1</w:t>
      </w:r>
      <w:r>
        <w:rPr>
          <w:rFonts w:ascii="Times New Roman" w:hAnsi="Times New Roman" w:cs="Times New Roman"/>
          <w:color w:val="auto"/>
          <w:sz w:val="21"/>
          <w:szCs w:val="21"/>
        </w:rPr>
        <w:t>16.</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hyperlink r:id="rId42" w:tgtFrame="https://pubmed.ncbi.nlm.nih.gov/25837811/_blank" w:history="1">
        <w:r w:rsidR="00ED49A2">
          <w:rPr>
            <w:rFonts w:ascii="Times New Roman" w:hAnsi="Times New Roman" w:cs="Times New Roman"/>
            <w:color w:val="auto"/>
            <w:sz w:val="21"/>
            <w:szCs w:val="21"/>
            <w:shd w:val="clear" w:color="auto" w:fill="FFFFFF"/>
            <w:lang w:bidi="ar"/>
          </w:rPr>
          <w:t>10.1097/NCC.0000000000000252</w:t>
        </w:r>
      </w:hyperlink>
      <w:r>
        <w:rPr>
          <w:rFonts w:ascii="Times New Roman" w:hAnsi="Times New Roman" w:cs="Times New Roman"/>
          <w:color w:val="auto"/>
          <w:sz w:val="21"/>
          <w:szCs w:val="21"/>
          <w:lang w:bidi="ar"/>
        </w:rPr>
        <w:t>.</w:t>
      </w:r>
      <w:bookmarkStart w:id="123" w:name="pindex475"/>
      <w:bookmarkEnd w:id="123"/>
    </w:p>
    <w:p w14:paraId="67150566"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35]Ward</w:t>
      </w:r>
      <w:proofErr w:type="gramEnd"/>
      <w:r>
        <w:rPr>
          <w:rFonts w:ascii="Times New Roman" w:hAnsi="Times New Roman" w:cs="Times New Roman" w:hint="eastAsia"/>
          <w:color w:val="auto"/>
          <w:sz w:val="21"/>
          <w:szCs w:val="21"/>
        </w:rPr>
        <w:t xml:space="preserve"> Sullivan C, Leutwyler H, Dunn LB, et al. A review of the literature on symptom clusters in studies that included oncology patients receiving primary or adjuvant chemotherapy[J]. J Clin Nurs,2018,27(3-4):516-545.DOI</w:t>
      </w:r>
      <w:r>
        <w:rPr>
          <w:rFonts w:ascii="Times New Roman" w:hAnsi="Times New Roman" w:cs="Times New Roman" w:hint="eastAsia"/>
          <w:color w:val="auto"/>
          <w:sz w:val="21"/>
          <w:szCs w:val="21"/>
        </w:rPr>
        <w:t>：</w:t>
      </w:r>
      <w:r>
        <w:rPr>
          <w:rFonts w:ascii="Times New Roman" w:hAnsi="Times New Roman" w:cs="Times New Roman" w:hint="eastAsia"/>
          <w:color w:val="auto"/>
          <w:sz w:val="21"/>
          <w:szCs w:val="21"/>
        </w:rPr>
        <w:t>10.1111/jocn.14057.</w:t>
      </w:r>
      <w:bookmarkStart w:id="124" w:name="pindex476"/>
      <w:bookmarkEnd w:id="124"/>
    </w:p>
    <w:p w14:paraId="2C7D0893" w14:textId="5A146B99" w:rsidR="00ED49A2" w:rsidRPr="00F329A2" w:rsidRDefault="000B0438">
      <w:pPr>
        <w:pStyle w:val="22"/>
        <w:adjustRightInd w:val="0"/>
        <w:snapToGrid w:val="0"/>
        <w:ind w:firstLineChars="0" w:firstLine="0"/>
        <w:rPr>
          <w:rFonts w:ascii="Times New Roman" w:hAnsi="Times New Roman" w:cs="Times New Roman"/>
          <w:color w:val="FF0000"/>
          <w:sz w:val="21"/>
          <w:szCs w:val="21"/>
        </w:rPr>
      </w:pPr>
      <w:r w:rsidRPr="00F329A2">
        <w:rPr>
          <w:rFonts w:ascii="Times New Roman" w:hAnsi="Times New Roman" w:cs="Times New Roman" w:hint="eastAsia"/>
          <w:color w:val="FF0000"/>
          <w:sz w:val="21"/>
          <w:szCs w:val="21"/>
        </w:rPr>
        <w:t>[36]</w:t>
      </w:r>
      <w:r w:rsidRPr="00F329A2">
        <w:rPr>
          <w:rFonts w:ascii="Times New Roman" w:hAnsi="Times New Roman" w:cs="Times New Roman"/>
          <w:color w:val="FF0000"/>
          <w:sz w:val="21"/>
          <w:szCs w:val="21"/>
        </w:rPr>
        <w:t>杨婧妍</w:t>
      </w:r>
      <w:r w:rsidRPr="00F329A2">
        <w:rPr>
          <w:rFonts w:ascii="Times New Roman" w:hAnsi="Times New Roman" w:cs="Times New Roman"/>
          <w:color w:val="FF0000"/>
          <w:sz w:val="21"/>
          <w:szCs w:val="21"/>
        </w:rPr>
        <w:t>.</w:t>
      </w:r>
      <w:r w:rsidRPr="00F329A2">
        <w:rPr>
          <w:rFonts w:ascii="Times New Roman" w:hAnsi="Times New Roman" w:cs="Times New Roman"/>
          <w:color w:val="FF0000"/>
          <w:sz w:val="21"/>
          <w:szCs w:val="21"/>
        </w:rPr>
        <w:t>癌因性疲乏的中医证候特征研究</w:t>
      </w:r>
      <w:r w:rsidRPr="00F329A2">
        <w:rPr>
          <w:rFonts w:ascii="Times New Roman" w:hAnsi="Times New Roman" w:cs="Times New Roman" w:hint="eastAsia"/>
          <w:color w:val="FF0000"/>
          <w:sz w:val="21"/>
          <w:szCs w:val="21"/>
        </w:rPr>
        <w:t>[D]</w:t>
      </w:r>
      <w:r w:rsidRPr="00F329A2">
        <w:rPr>
          <w:rFonts w:ascii="Times New Roman" w:hAnsi="Times New Roman" w:cs="Times New Roman"/>
          <w:color w:val="FF0000"/>
          <w:sz w:val="21"/>
          <w:szCs w:val="21"/>
        </w:rPr>
        <w:t>.</w:t>
      </w:r>
      <w:r w:rsidR="001B1FDE">
        <w:rPr>
          <w:rFonts w:ascii="Times New Roman" w:hAnsi="Times New Roman" w:cs="Times New Roman" w:hint="eastAsia"/>
          <w:color w:val="FF0000"/>
          <w:sz w:val="21"/>
          <w:szCs w:val="21"/>
        </w:rPr>
        <w:t>北京：</w:t>
      </w:r>
      <w:r w:rsidRPr="00F329A2">
        <w:rPr>
          <w:rFonts w:ascii="Times New Roman" w:hAnsi="Times New Roman" w:cs="Times New Roman"/>
          <w:color w:val="FF0000"/>
          <w:sz w:val="21"/>
          <w:szCs w:val="21"/>
        </w:rPr>
        <w:t>北京中医药大学，</w:t>
      </w:r>
      <w:r w:rsidRPr="00F329A2">
        <w:rPr>
          <w:rFonts w:ascii="Times New Roman" w:hAnsi="Times New Roman" w:cs="Times New Roman"/>
          <w:color w:val="FF0000"/>
          <w:sz w:val="21"/>
          <w:szCs w:val="21"/>
        </w:rPr>
        <w:t>2023.</w:t>
      </w:r>
      <w:bookmarkStart w:id="125" w:name="pindex477"/>
      <w:bookmarkEnd w:id="125"/>
    </w:p>
    <w:p w14:paraId="10FB2852" w14:textId="77777777" w:rsidR="00F329A2" w:rsidRPr="00F329A2" w:rsidRDefault="00F329A2">
      <w:pPr>
        <w:ind w:left="660" w:hangingChars="300" w:hanging="660"/>
        <w:rPr>
          <w:color w:val="009900"/>
        </w:rPr>
      </w:pPr>
      <w:r w:rsidRPr="00F329A2">
        <w:rPr>
          <w:color w:val="009900"/>
        </w:rPr>
        <w:t>[37]</w:t>
      </w:r>
      <w:r w:rsidRPr="00F329A2">
        <w:rPr>
          <w:color w:val="009900"/>
        </w:rPr>
        <w:tab/>
      </w:r>
      <w:r w:rsidRPr="00F329A2">
        <w:rPr>
          <w:rFonts w:ascii="Times New Roman" w:eastAsia="宋体"/>
          <w:color w:val="009900"/>
          <w:sz w:val="18"/>
        </w:rPr>
        <w:t xml:space="preserve">Peixoto da Silva S, Santos J, Costa E Silva MP, et al. Cancer </w:t>
      </w:r>
      <w:bookmarkStart w:id="126" w:name="OLE_LINK7"/>
      <w:sdt>
        <w:sdtPr>
          <w:alias w:val="英文错误"/>
          <w:tag w:val="reviewtag_009900"/>
          <w:id w:val="2050426"/>
        </w:sdtPr>
        <w:sdtContent>
          <w:bookmarkStart w:id="127" w:name="bkReivew2050426"/>
          <w:r>
            <w:rPr>
              <w:rFonts w:ascii="Times New Roman" w:eastAsia="宋体"/>
              <w:color w:val="0072FF"/>
              <w:sz w:val="18"/>
            </w:rPr>
            <w:t>cachexia</w:t>
          </w:r>
          <w:bookmarkEnd w:id="127"/>
        </w:sdtContent>
      </w:sdt>
      <w:bookmarkEnd w:id="126"/>
      <w:r>
        <w:rPr>
          <w:rFonts w:ascii="Times New Roman" w:eastAsia="宋体"/>
          <w:color w:val="009900"/>
          <w:sz w:val="18"/>
        </w:rPr>
        <w:t xml:space="preserve"> and its pathophysiology: </w:t>
      </w:r>
      <w:sdt>
        <w:sdtPr>
          <w:alias w:val="英文错误"/>
          <w:tag w:val="reviewtag_009900"/>
          <w:id w:val="3123830"/>
        </w:sdtPr>
        <w:sdtContent>
          <w:bookmarkStart w:id="128" w:name="bkReivew3123830"/>
          <w:r>
            <w:rPr>
              <w:rFonts w:ascii="Times New Roman" w:eastAsia="宋体"/>
              <w:color w:val="0072FF"/>
              <w:sz w:val="18"/>
            </w:rPr>
            <w:t>links</w:t>
          </w:r>
          <w:bookmarkEnd w:id="128"/>
        </w:sdtContent>
      </w:sdt>
      <w:r>
        <w:rPr>
          <w:rFonts w:ascii="Times New Roman" w:eastAsia="宋体"/>
          <w:color w:val="009900"/>
          <w:sz w:val="18"/>
        </w:rPr>
        <w:t xml:space="preserve"> with sarcopenia, anorexia and asthenia[J]. J Cachexia Sarcopenia Muscle, 2020,11(3):619-635. DOI: 10.1002/jcsm.12528.</w:t>
      </w:r>
      <w:bookmarkStart w:id="129" w:name="pindex478"/>
      <w:bookmarkEnd w:id="129"/>
    </w:p>
    <w:p w14:paraId="58C5467F"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38]</w:t>
      </w:r>
      <w:r>
        <w:rPr>
          <w:rFonts w:ascii="Times New Roman" w:hAnsi="Times New Roman" w:cs="Times New Roman"/>
          <w:color w:val="auto"/>
          <w:sz w:val="21"/>
          <w:szCs w:val="21"/>
        </w:rPr>
        <w:t>Yang</w:t>
      </w:r>
      <w:proofErr w:type="gramEnd"/>
      <w:r>
        <w:rPr>
          <w:rFonts w:ascii="Times New Roman" w:hAnsi="Times New Roman" w:cs="Times New Roman"/>
          <w:color w:val="auto"/>
          <w:sz w:val="21"/>
          <w:szCs w:val="21"/>
        </w:rPr>
        <w:t xml:space="preserve"> P, Mei HJ, Zhao HY, et al. Exploring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ymptom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luster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atterns in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dult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ancer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t>
      </w:r>
      <w:r>
        <w:rPr>
          <w:rFonts w:ascii="Times New Roman" w:hAnsi="Times New Roman" w:cs="Times New Roman" w:hint="eastAsia"/>
          <w:color w:val="auto"/>
          <w:sz w:val="21"/>
          <w:szCs w:val="21"/>
        </w:rPr>
        <w:t>u</w:t>
      </w:r>
      <w:r>
        <w:rPr>
          <w:rFonts w:ascii="Times New Roman" w:hAnsi="Times New Roman" w:cs="Times New Roman"/>
          <w:color w:val="auto"/>
          <w:sz w:val="21"/>
          <w:szCs w:val="21"/>
        </w:rPr>
        <w:t xml:space="preserve">ndergoing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hemotherapy: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ystematic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eview</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J Korean Acad Nurs,2024,54</w:t>
      </w:r>
      <w:r>
        <w:rPr>
          <w:rFonts w:ascii="Times New Roman" w:hAnsi="Times New Roman" w:cs="Times New Roman" w:hint="eastAsia"/>
          <w:color w:val="auto"/>
          <w:sz w:val="21"/>
          <w:szCs w:val="21"/>
        </w:rPr>
        <w:t>(4)</w:t>
      </w:r>
      <w:r>
        <w:rPr>
          <w:rFonts w:ascii="Times New Roman" w:hAnsi="Times New Roman" w:cs="Times New Roman"/>
          <w:color w:val="auto"/>
          <w:sz w:val="21"/>
          <w:szCs w:val="21"/>
        </w:rPr>
        <w:t>:478-494.</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hyperlink r:id="rId43" w:tgtFrame="https://pubmed.ncbi.nlm.nih.gov/39663614/_blank" w:history="1">
        <w:r w:rsidR="00ED49A2">
          <w:rPr>
            <w:rFonts w:ascii="Times New Roman" w:hAnsi="Times New Roman" w:cs="Times New Roman"/>
            <w:color w:val="auto"/>
            <w:sz w:val="21"/>
            <w:szCs w:val="21"/>
            <w:shd w:val="clear" w:color="auto" w:fill="FFFFFF"/>
            <w:lang w:bidi="ar"/>
          </w:rPr>
          <w:t>10.4040/jkan.24041</w:t>
        </w:r>
      </w:hyperlink>
      <w:r>
        <w:rPr>
          <w:rFonts w:ascii="Times New Roman" w:hAnsi="Times New Roman" w:cs="Times New Roman"/>
          <w:color w:val="auto"/>
          <w:sz w:val="21"/>
          <w:szCs w:val="21"/>
          <w:lang w:bidi="ar"/>
        </w:rPr>
        <w:t>.</w:t>
      </w:r>
      <w:bookmarkStart w:id="130" w:name="pindex479"/>
      <w:bookmarkEnd w:id="130"/>
    </w:p>
    <w:p w14:paraId="232E5F0A" w14:textId="77777777" w:rsidR="00ED49A2" w:rsidRDefault="000B0438">
      <w:pPr>
        <w:pStyle w:val="22"/>
        <w:adjustRightInd w:val="0"/>
        <w:snapToGrid w:val="0"/>
        <w:ind w:firstLineChars="0" w:firstLine="0"/>
        <w:rPr>
          <w:rFonts w:ascii="Times New Roman" w:hAnsi="Times New Roman" w:cs="Times New Roman"/>
          <w:color w:val="auto"/>
          <w:sz w:val="21"/>
          <w:szCs w:val="21"/>
          <w:lang w:bidi="ar"/>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39]</w:t>
      </w:r>
      <w:r>
        <w:rPr>
          <w:rFonts w:ascii="Times New Roman" w:hAnsi="Times New Roman" w:cs="Times New Roman"/>
          <w:color w:val="auto"/>
          <w:sz w:val="21"/>
          <w:szCs w:val="21"/>
          <w:lang w:bidi="ar"/>
        </w:rPr>
        <w:t>Beeler</w:t>
      </w:r>
      <w:proofErr w:type="gramEnd"/>
      <w:r>
        <w:rPr>
          <w:rFonts w:ascii="Times New Roman" w:hAnsi="Times New Roman" w:cs="Times New Roman"/>
          <w:color w:val="auto"/>
          <w:sz w:val="21"/>
          <w:szCs w:val="21"/>
          <w:lang w:bidi="ar"/>
        </w:rPr>
        <w:t xml:space="preserve"> D, Brady B, Walsh D. Cancer-related fatigue</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xml:space="preserve">. </w:t>
      </w:r>
      <w:r>
        <w:rPr>
          <w:rFonts w:ascii="Times New Roman" w:hAnsi="Times New Roman" w:cs="Times New Roman"/>
          <w:color w:val="auto"/>
          <w:sz w:val="21"/>
          <w:szCs w:val="21"/>
          <w:lang w:bidi="ar"/>
        </w:rPr>
        <w:t>BMJ Support Palliat Care,2025,15(6):735-738.DOI</w:t>
      </w:r>
      <w:r>
        <w:rPr>
          <w:rFonts w:ascii="Times New Roman" w:hAnsi="Times New Roman" w:cs="Times New Roman" w:hint="eastAsia"/>
          <w:color w:val="auto"/>
          <w:sz w:val="21"/>
          <w:szCs w:val="21"/>
          <w:lang w:bidi="ar"/>
        </w:rPr>
        <w:t>：</w:t>
      </w:r>
      <w:r>
        <w:rPr>
          <w:rFonts w:ascii="Times New Roman" w:hAnsi="Times New Roman" w:cs="Times New Roman"/>
          <w:color w:val="auto"/>
          <w:sz w:val="21"/>
          <w:szCs w:val="21"/>
          <w:lang w:bidi="ar"/>
        </w:rPr>
        <w:t>10.1136/spcare-2025-005590.</w:t>
      </w:r>
      <w:bookmarkStart w:id="131" w:name="pindex480"/>
      <w:bookmarkEnd w:id="131"/>
    </w:p>
    <w:p w14:paraId="4500C17F"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[40]</w:t>
      </w:r>
      <w:r>
        <w:rPr>
          <w:rFonts w:ascii="Times New Roman" w:hAnsi="Times New Roman" w:cs="Times New Roman"/>
          <w:color w:val="auto"/>
          <w:sz w:val="21"/>
          <w:szCs w:val="21"/>
        </w:rPr>
        <w:t>刘彩航</w:t>
      </w:r>
      <w:r>
        <w:rPr>
          <w:rFonts w:ascii="Times New Roman" w:hAnsi="Times New Roman" w:cs="Times New Roman"/>
          <w:color w:val="auto"/>
          <w:sz w:val="21"/>
          <w:szCs w:val="21"/>
        </w:rPr>
        <w:t>.</w:t>
      </w:r>
      <w:r>
        <w:rPr>
          <w:rFonts w:ascii="Times New Roman" w:hAnsi="Times New Roman" w:cs="Times New Roman"/>
          <w:color w:val="auto"/>
          <w:sz w:val="21"/>
          <w:szCs w:val="21"/>
        </w:rPr>
        <w:t>针刺养营扶正组穴联合加味归脾颗粒治疗肿瘤相关性乏力的临床研究</w:t>
      </w:r>
      <w:r>
        <w:rPr>
          <w:rFonts w:ascii="Times New Roman" w:hAnsi="Times New Roman" w:cs="Times New Roman" w:hint="eastAsia"/>
          <w:color w:val="auto"/>
          <w:sz w:val="21"/>
          <w:szCs w:val="21"/>
        </w:rPr>
        <w:t>[D]</w:t>
      </w:r>
      <w:r>
        <w:rPr>
          <w:rFonts w:ascii="Times New Roman" w:hAnsi="Times New Roman" w:cs="Times New Roman"/>
          <w:color w:val="auto"/>
          <w:sz w:val="21"/>
          <w:szCs w:val="21"/>
        </w:rPr>
        <w:t>.</w:t>
      </w:r>
      <w:r>
        <w:rPr>
          <w:rFonts w:ascii="Times New Roman" w:hAnsi="Times New Roman" w:cs="Times New Roman" w:hint="eastAsia"/>
          <w:color w:val="auto"/>
          <w:sz w:val="21"/>
          <w:szCs w:val="21"/>
        </w:rPr>
        <w:t>长春：</w:t>
      </w:r>
      <w:r>
        <w:rPr>
          <w:rFonts w:ascii="Times New Roman" w:hAnsi="Times New Roman" w:cs="Times New Roman"/>
          <w:color w:val="auto"/>
          <w:sz w:val="21"/>
          <w:szCs w:val="21"/>
        </w:rPr>
        <w:t>长春中医药大学</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2024</w:t>
      </w:r>
      <w:r>
        <w:rPr>
          <w:rFonts w:ascii="Times New Roman" w:hAnsi="Times New Roman" w:cs="Times New Roman" w:hint="eastAsia"/>
          <w:color w:val="auto"/>
          <w:sz w:val="21"/>
          <w:szCs w:val="21"/>
        </w:rPr>
        <w:t>.</w:t>
      </w:r>
      <w:bookmarkStart w:id="132" w:name="pindex481"/>
      <w:bookmarkEnd w:id="132"/>
    </w:p>
    <w:p w14:paraId="490C0E30"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[41]</w:t>
      </w:r>
      <w:r>
        <w:rPr>
          <w:rFonts w:ascii="Times New Roman" w:hAnsi="Times New Roman" w:cs="Times New Roman"/>
          <w:color w:val="auto"/>
          <w:sz w:val="21"/>
          <w:szCs w:val="21"/>
        </w:rPr>
        <w:t>逯翔宇</w:t>
      </w:r>
      <w:r>
        <w:rPr>
          <w:rFonts w:ascii="Times New Roman" w:hAnsi="Times New Roman" w:cs="Times New Roman"/>
          <w:color w:val="auto"/>
          <w:sz w:val="21"/>
          <w:szCs w:val="21"/>
        </w:rPr>
        <w:t>.</w:t>
      </w:r>
      <w:r>
        <w:rPr>
          <w:rFonts w:ascii="Times New Roman" w:hAnsi="Times New Roman" w:cs="Times New Roman"/>
          <w:color w:val="auto"/>
          <w:sz w:val="21"/>
          <w:szCs w:val="21"/>
        </w:rPr>
        <w:t>宫颈癌同步放化疗患者症状特征的潜在类别和网络分析</w:t>
      </w:r>
      <w:r>
        <w:rPr>
          <w:rFonts w:ascii="Times New Roman" w:hAnsi="Times New Roman" w:cs="Times New Roman" w:hint="eastAsia"/>
          <w:color w:val="auto"/>
          <w:sz w:val="21"/>
          <w:szCs w:val="21"/>
        </w:rPr>
        <w:t>[D]</w:t>
      </w:r>
      <w:r>
        <w:rPr>
          <w:rFonts w:ascii="Times New Roman" w:hAnsi="Times New Roman" w:cs="Times New Roman"/>
          <w:color w:val="auto"/>
          <w:sz w:val="21"/>
          <w:szCs w:val="21"/>
        </w:rPr>
        <w:t>.</w:t>
      </w:r>
      <w:r>
        <w:rPr>
          <w:rFonts w:ascii="Times New Roman" w:hAnsi="Times New Roman" w:cs="Times New Roman" w:hint="eastAsia"/>
          <w:color w:val="auto"/>
          <w:sz w:val="21"/>
          <w:szCs w:val="21"/>
        </w:rPr>
        <w:t>合肥：</w:t>
      </w:r>
      <w:r>
        <w:rPr>
          <w:rFonts w:ascii="Times New Roman" w:hAnsi="Times New Roman" w:cs="Times New Roman"/>
          <w:color w:val="auto"/>
          <w:sz w:val="21"/>
          <w:szCs w:val="21"/>
        </w:rPr>
        <w:t>安徽医科大学</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2025.</w:t>
      </w:r>
      <w:bookmarkStart w:id="133" w:name="pindex482"/>
      <w:bookmarkEnd w:id="133"/>
    </w:p>
    <w:p w14:paraId="6E89143D" w14:textId="77777777" w:rsidR="00ED49A2" w:rsidRDefault="000B0438">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hint="eastAsia"/>
          <w:color w:val="auto"/>
          <w:sz w:val="21"/>
          <w:szCs w:val="21"/>
        </w:rPr>
        <w:t>[</w:t>
      </w:r>
      <w:proofErr w:type="gramStart"/>
      <w:r>
        <w:rPr>
          <w:rFonts w:ascii="Times New Roman" w:hAnsi="Times New Roman" w:cs="Times New Roman" w:hint="eastAsia"/>
          <w:color w:val="auto"/>
          <w:sz w:val="21"/>
          <w:szCs w:val="21"/>
        </w:rPr>
        <w:t>42]</w:t>
      </w:r>
      <w:r>
        <w:rPr>
          <w:rFonts w:ascii="Times New Roman" w:hAnsi="Times New Roman" w:cs="Times New Roman"/>
          <w:color w:val="auto"/>
          <w:sz w:val="21"/>
          <w:szCs w:val="21"/>
        </w:rPr>
        <w:t>Skerman</w:t>
      </w:r>
      <w:proofErr w:type="gramEnd"/>
      <w:r>
        <w:rPr>
          <w:rFonts w:ascii="Times New Roman" w:hAnsi="Times New Roman" w:cs="Times New Roman"/>
          <w:color w:val="auto"/>
          <w:sz w:val="21"/>
          <w:szCs w:val="21"/>
        </w:rPr>
        <w:t xml:space="preserve"> HM, Yates PM, Battistutta D. Cancer-related symptom clusters for symptom management in outpatients after commencing adjuvant chemotherapy, at 6 months, and 12 months</w:t>
      </w:r>
      <w:r>
        <w:rPr>
          <w:rFonts w:ascii="Times New Roman" w:hAnsi="Times New Roman" w:cs="Times New Roman" w:hint="eastAsia"/>
          <w:color w:val="auto"/>
          <w:sz w:val="21"/>
          <w:szCs w:val="21"/>
        </w:rPr>
        <w:t>[J]</w:t>
      </w:r>
      <w:r>
        <w:rPr>
          <w:rFonts w:ascii="Times New Roman" w:hAnsi="Times New Roman" w:cs="Times New Roman"/>
          <w:color w:val="auto"/>
          <w:sz w:val="21"/>
          <w:szCs w:val="21"/>
        </w:rPr>
        <w:t>. Support Care Cancer,2012,20</w:t>
      </w:r>
      <w:r>
        <w:rPr>
          <w:rFonts w:ascii="Times New Roman" w:hAnsi="Times New Roman" w:cs="Times New Roman" w:hint="eastAsia"/>
          <w:color w:val="auto"/>
          <w:sz w:val="21"/>
          <w:szCs w:val="21"/>
        </w:rPr>
        <w:t>(1)</w:t>
      </w:r>
      <w:r>
        <w:rPr>
          <w:rFonts w:ascii="Times New Roman" w:hAnsi="Times New Roman" w:cs="Times New Roman"/>
          <w:color w:val="auto"/>
          <w:sz w:val="21"/>
          <w:szCs w:val="21"/>
        </w:rPr>
        <w:t>:95-105.</w:t>
      </w:r>
      <w:r>
        <w:rPr>
          <w:rFonts w:ascii="Times New Roman" w:hAnsi="Times New Roman" w:cs="Times New Roman"/>
          <w:color w:val="auto"/>
          <w:sz w:val="21"/>
          <w:szCs w:val="21"/>
          <w:lang w:bidi="ar"/>
        </w:rPr>
        <w:t>DOI</w:t>
      </w:r>
      <w:r>
        <w:rPr>
          <w:rFonts w:ascii="Times New Roman" w:hAnsi="Times New Roman" w:cs="Times New Roman" w:hint="eastAsia"/>
          <w:color w:val="auto"/>
          <w:sz w:val="21"/>
          <w:szCs w:val="21"/>
          <w:lang w:bidi="ar"/>
        </w:rPr>
        <w:t>：</w:t>
      </w:r>
      <w:r>
        <w:rPr>
          <w:rFonts w:ascii="Times New Roman" w:hAnsi="Times New Roman" w:cs="Times New Roman"/>
          <w:color w:val="auto"/>
          <w:sz w:val="21"/>
          <w:szCs w:val="21"/>
          <w:lang w:bidi="ar"/>
        </w:rPr>
        <w:t>10.1007/s00520-010-1070-z.</w:t>
      </w:r>
      <w:bookmarkStart w:id="134" w:name="pindex483"/>
      <w:bookmarkEnd w:id="134"/>
    </w:p>
    <w:p w14:paraId="1BDA48F8" w14:textId="77777777" w:rsidR="00ED49A2" w:rsidRDefault="00ED49A2"/>
    <w:p w14:paraId="202E1FA6" w14:textId="77777777" w:rsidR="00ED49A2" w:rsidRDefault="00ED49A2"/>
    <w:p w14:paraId="2480D6B5" w14:textId="77777777" w:rsidR="00ED49A2" w:rsidRDefault="00ED49A2"/>
    <w:p w14:paraId="7DB9A874" w14:textId="77777777" w:rsidR="00ED49A2" w:rsidRDefault="00ED49A2"/>
    <w:p w14:paraId="56806E03" w14:textId="77777777" w:rsidR="00ED49A2" w:rsidRDefault="00ED49A2"/>
    <w:p w14:paraId="18095D4E" w14:textId="77777777" w:rsidR="00ED49A2" w:rsidRDefault="00ED49A2"/>
    <w:p w14:paraId="3A4D489C" w14:textId="77777777" w:rsidR="00ED49A2" w:rsidRDefault="00ED49A2"/>
    <w:p w14:paraId="41E76941" w14:textId="77777777" w:rsidR="00ED49A2" w:rsidRDefault="00ED49A2"/>
    <w:sectPr w:rsidR="00ED49A2">
      <w:footnotePr>
        <w:numFmt w:val="decimalEnclosedCircleChinese"/>
        <w:numRestart w:val="eachPage"/>
      </w:footnotePr>
      <w:pgSz w:w="11907" w:h="1615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2677" w14:textId="77777777" w:rsidR="0009701F" w:rsidRDefault="0009701F" w:rsidP="00E20247">
      <w:r>
        <w:separator/>
      </w:r>
    </w:p>
  </w:endnote>
  <w:endnote w:type="continuationSeparator" w:id="0">
    <w:p w14:paraId="359A8163" w14:textId="77777777" w:rsidR="0009701F" w:rsidRDefault="0009701F" w:rsidP="00E20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书宋_GBK">
    <w:altName w:val="微软雅黑"/>
    <w:charset w:val="86"/>
    <w:family w:val="auto"/>
    <w:pitch w:val="default"/>
    <w:sig w:usb0="00000000" w:usb1="00000000" w:usb2="00082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4009D" w14:textId="77777777" w:rsidR="0009701F" w:rsidRDefault="0009701F" w:rsidP="00E20247">
      <w:r>
        <w:separator/>
      </w:r>
    </w:p>
  </w:footnote>
  <w:footnote w:type="continuationSeparator" w:id="0">
    <w:p w14:paraId="60253EE8" w14:textId="77777777" w:rsidR="0009701F" w:rsidRDefault="0009701F" w:rsidP="00E202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grammar="clean"/>
  <w:defaultTabStop w:val="720"/>
  <w:drawingGridHorizontalSpacing w:val="110"/>
  <w:noPunctuationKerning/>
  <w:characterSpacingControl w:val="doNotCompress"/>
  <w:savePreviewPicture/>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28741F33-2A0F-4ABB-913F-718E973F3D3A}"/>
    <w:docVar w:name="KY_MEDREF_VERSION" w:val="3"/>
  </w:docVars>
  <w:rsids>
    <w:rsidRoot w:val="00172A27"/>
    <w:rsid w:val="00001030"/>
    <w:rsid w:val="00002B90"/>
    <w:rsid w:val="000120E3"/>
    <w:rsid w:val="0001222D"/>
    <w:rsid w:val="00014F53"/>
    <w:rsid w:val="00016FE2"/>
    <w:rsid w:val="00022520"/>
    <w:rsid w:val="00031858"/>
    <w:rsid w:val="000338F7"/>
    <w:rsid w:val="000345B1"/>
    <w:rsid w:val="00040FAD"/>
    <w:rsid w:val="00043C97"/>
    <w:rsid w:val="00046485"/>
    <w:rsid w:val="00047487"/>
    <w:rsid w:val="00051636"/>
    <w:rsid w:val="00053571"/>
    <w:rsid w:val="000539D5"/>
    <w:rsid w:val="0006373F"/>
    <w:rsid w:val="00075369"/>
    <w:rsid w:val="0008695E"/>
    <w:rsid w:val="00086DAD"/>
    <w:rsid w:val="0009701F"/>
    <w:rsid w:val="000A5B35"/>
    <w:rsid w:val="000B0438"/>
    <w:rsid w:val="000B1A4E"/>
    <w:rsid w:val="000B2920"/>
    <w:rsid w:val="000B623B"/>
    <w:rsid w:val="000C0419"/>
    <w:rsid w:val="000D2100"/>
    <w:rsid w:val="000E151B"/>
    <w:rsid w:val="000E4AAB"/>
    <w:rsid w:val="000F40F1"/>
    <w:rsid w:val="000F6FE7"/>
    <w:rsid w:val="00115555"/>
    <w:rsid w:val="001302C8"/>
    <w:rsid w:val="0013235C"/>
    <w:rsid w:val="00132DAA"/>
    <w:rsid w:val="00152770"/>
    <w:rsid w:val="00152ED9"/>
    <w:rsid w:val="00153E05"/>
    <w:rsid w:val="00154CB2"/>
    <w:rsid w:val="00157425"/>
    <w:rsid w:val="00166529"/>
    <w:rsid w:val="00172A27"/>
    <w:rsid w:val="001918EB"/>
    <w:rsid w:val="00194A1C"/>
    <w:rsid w:val="001B1FDE"/>
    <w:rsid w:val="001C5ADF"/>
    <w:rsid w:val="001C7DFC"/>
    <w:rsid w:val="001D4BFC"/>
    <w:rsid w:val="001E767D"/>
    <w:rsid w:val="001F2413"/>
    <w:rsid w:val="001F6C38"/>
    <w:rsid w:val="002068E6"/>
    <w:rsid w:val="002107BB"/>
    <w:rsid w:val="00257CB8"/>
    <w:rsid w:val="00263989"/>
    <w:rsid w:val="002704B6"/>
    <w:rsid w:val="002909C9"/>
    <w:rsid w:val="00292EDB"/>
    <w:rsid w:val="0029305F"/>
    <w:rsid w:val="00293739"/>
    <w:rsid w:val="002B099B"/>
    <w:rsid w:val="002B788C"/>
    <w:rsid w:val="002D51D7"/>
    <w:rsid w:val="002E7936"/>
    <w:rsid w:val="002F645F"/>
    <w:rsid w:val="00307647"/>
    <w:rsid w:val="00307ECE"/>
    <w:rsid w:val="00321A1D"/>
    <w:rsid w:val="00326389"/>
    <w:rsid w:val="00327CDE"/>
    <w:rsid w:val="00337160"/>
    <w:rsid w:val="00342540"/>
    <w:rsid w:val="003448D8"/>
    <w:rsid w:val="00363E33"/>
    <w:rsid w:val="003825A0"/>
    <w:rsid w:val="00382DEE"/>
    <w:rsid w:val="003865B3"/>
    <w:rsid w:val="00391EE7"/>
    <w:rsid w:val="00393B8E"/>
    <w:rsid w:val="00395AD7"/>
    <w:rsid w:val="003B0DCF"/>
    <w:rsid w:val="003B1CD3"/>
    <w:rsid w:val="003B4C88"/>
    <w:rsid w:val="003C686D"/>
    <w:rsid w:val="003C7FB1"/>
    <w:rsid w:val="003D210B"/>
    <w:rsid w:val="003D27BF"/>
    <w:rsid w:val="003E61F1"/>
    <w:rsid w:val="00405CA5"/>
    <w:rsid w:val="004136F3"/>
    <w:rsid w:val="004207D4"/>
    <w:rsid w:val="004314E3"/>
    <w:rsid w:val="00445378"/>
    <w:rsid w:val="00451408"/>
    <w:rsid w:val="004553B5"/>
    <w:rsid w:val="00461D57"/>
    <w:rsid w:val="004676EF"/>
    <w:rsid w:val="0047180D"/>
    <w:rsid w:val="00471E66"/>
    <w:rsid w:val="00486645"/>
    <w:rsid w:val="0049669A"/>
    <w:rsid w:val="00497320"/>
    <w:rsid w:val="004973B3"/>
    <w:rsid w:val="004A2F49"/>
    <w:rsid w:val="004A3019"/>
    <w:rsid w:val="004A5F01"/>
    <w:rsid w:val="004D0598"/>
    <w:rsid w:val="004E209B"/>
    <w:rsid w:val="004E61F3"/>
    <w:rsid w:val="004E7114"/>
    <w:rsid w:val="004F0986"/>
    <w:rsid w:val="004F5545"/>
    <w:rsid w:val="00510EA2"/>
    <w:rsid w:val="00511833"/>
    <w:rsid w:val="00513967"/>
    <w:rsid w:val="00514BD5"/>
    <w:rsid w:val="005156A7"/>
    <w:rsid w:val="005178E5"/>
    <w:rsid w:val="0052077C"/>
    <w:rsid w:val="005243A2"/>
    <w:rsid w:val="00535272"/>
    <w:rsid w:val="00537CE7"/>
    <w:rsid w:val="00540892"/>
    <w:rsid w:val="005518C6"/>
    <w:rsid w:val="00554A26"/>
    <w:rsid w:val="0056493F"/>
    <w:rsid w:val="0058578F"/>
    <w:rsid w:val="005A14A2"/>
    <w:rsid w:val="005B0CFB"/>
    <w:rsid w:val="005B34BE"/>
    <w:rsid w:val="005C294C"/>
    <w:rsid w:val="005D0F05"/>
    <w:rsid w:val="005F127C"/>
    <w:rsid w:val="00613530"/>
    <w:rsid w:val="00613C82"/>
    <w:rsid w:val="006142A3"/>
    <w:rsid w:val="006305E3"/>
    <w:rsid w:val="00633872"/>
    <w:rsid w:val="00652C71"/>
    <w:rsid w:val="0065459B"/>
    <w:rsid w:val="006616D0"/>
    <w:rsid w:val="0069103E"/>
    <w:rsid w:val="006C537E"/>
    <w:rsid w:val="006E28A5"/>
    <w:rsid w:val="006E5549"/>
    <w:rsid w:val="00702BC1"/>
    <w:rsid w:val="0070383D"/>
    <w:rsid w:val="00715F7E"/>
    <w:rsid w:val="00720332"/>
    <w:rsid w:val="007260A2"/>
    <w:rsid w:val="00726109"/>
    <w:rsid w:val="00737095"/>
    <w:rsid w:val="00744B95"/>
    <w:rsid w:val="00752176"/>
    <w:rsid w:val="00753E04"/>
    <w:rsid w:val="007550B6"/>
    <w:rsid w:val="007551F5"/>
    <w:rsid w:val="0078129C"/>
    <w:rsid w:val="0078392E"/>
    <w:rsid w:val="0079055B"/>
    <w:rsid w:val="00790B81"/>
    <w:rsid w:val="00796501"/>
    <w:rsid w:val="00796AC3"/>
    <w:rsid w:val="007B4138"/>
    <w:rsid w:val="007B5308"/>
    <w:rsid w:val="007B7D60"/>
    <w:rsid w:val="007C4054"/>
    <w:rsid w:val="007D50E0"/>
    <w:rsid w:val="007F4CCF"/>
    <w:rsid w:val="007F573B"/>
    <w:rsid w:val="0081363D"/>
    <w:rsid w:val="0081716F"/>
    <w:rsid w:val="00824E1E"/>
    <w:rsid w:val="00825914"/>
    <w:rsid w:val="00830320"/>
    <w:rsid w:val="00834183"/>
    <w:rsid w:val="00834B18"/>
    <w:rsid w:val="00843D10"/>
    <w:rsid w:val="00845CD5"/>
    <w:rsid w:val="008629E6"/>
    <w:rsid w:val="00862F8C"/>
    <w:rsid w:val="008630CC"/>
    <w:rsid w:val="0087628A"/>
    <w:rsid w:val="0088228F"/>
    <w:rsid w:val="00886FED"/>
    <w:rsid w:val="008A3C37"/>
    <w:rsid w:val="008B0572"/>
    <w:rsid w:val="008B07F5"/>
    <w:rsid w:val="008B3DDC"/>
    <w:rsid w:val="008C2DA3"/>
    <w:rsid w:val="008C63AC"/>
    <w:rsid w:val="008D5139"/>
    <w:rsid w:val="008F008F"/>
    <w:rsid w:val="008F4A35"/>
    <w:rsid w:val="009217BC"/>
    <w:rsid w:val="00925D4E"/>
    <w:rsid w:val="009345DC"/>
    <w:rsid w:val="0093680E"/>
    <w:rsid w:val="00937C08"/>
    <w:rsid w:val="0094712C"/>
    <w:rsid w:val="0095123B"/>
    <w:rsid w:val="00960619"/>
    <w:rsid w:val="00960F83"/>
    <w:rsid w:val="009611BD"/>
    <w:rsid w:val="009663F1"/>
    <w:rsid w:val="00971BFB"/>
    <w:rsid w:val="009749AD"/>
    <w:rsid w:val="00977CB6"/>
    <w:rsid w:val="009825C6"/>
    <w:rsid w:val="00984FAB"/>
    <w:rsid w:val="00986068"/>
    <w:rsid w:val="00986F39"/>
    <w:rsid w:val="009929BC"/>
    <w:rsid w:val="009A7D9F"/>
    <w:rsid w:val="009B09D2"/>
    <w:rsid w:val="009C54C7"/>
    <w:rsid w:val="009D7281"/>
    <w:rsid w:val="009F2764"/>
    <w:rsid w:val="009F4C47"/>
    <w:rsid w:val="009F79E6"/>
    <w:rsid w:val="00A0546C"/>
    <w:rsid w:val="00A2499D"/>
    <w:rsid w:val="00A32EA3"/>
    <w:rsid w:val="00A339C0"/>
    <w:rsid w:val="00A33F40"/>
    <w:rsid w:val="00A5715D"/>
    <w:rsid w:val="00A711DD"/>
    <w:rsid w:val="00A7573D"/>
    <w:rsid w:val="00A82E05"/>
    <w:rsid w:val="00A85217"/>
    <w:rsid w:val="00A87F74"/>
    <w:rsid w:val="00AA6162"/>
    <w:rsid w:val="00AB0EF7"/>
    <w:rsid w:val="00AB315B"/>
    <w:rsid w:val="00AC122E"/>
    <w:rsid w:val="00AC28D6"/>
    <w:rsid w:val="00AC4EE8"/>
    <w:rsid w:val="00AD1459"/>
    <w:rsid w:val="00AD7E2A"/>
    <w:rsid w:val="00AE5AC6"/>
    <w:rsid w:val="00AF4FA3"/>
    <w:rsid w:val="00B06DF3"/>
    <w:rsid w:val="00B10D36"/>
    <w:rsid w:val="00B11456"/>
    <w:rsid w:val="00B21F30"/>
    <w:rsid w:val="00B308B8"/>
    <w:rsid w:val="00B3318A"/>
    <w:rsid w:val="00B52F72"/>
    <w:rsid w:val="00B656B0"/>
    <w:rsid w:val="00B7270B"/>
    <w:rsid w:val="00B72AE6"/>
    <w:rsid w:val="00B82B68"/>
    <w:rsid w:val="00B879C2"/>
    <w:rsid w:val="00BA156C"/>
    <w:rsid w:val="00BA1E36"/>
    <w:rsid w:val="00BB31B3"/>
    <w:rsid w:val="00BB7EE0"/>
    <w:rsid w:val="00BC7EB6"/>
    <w:rsid w:val="00BE704B"/>
    <w:rsid w:val="00BF0FF7"/>
    <w:rsid w:val="00BF17CB"/>
    <w:rsid w:val="00BF1985"/>
    <w:rsid w:val="00C21467"/>
    <w:rsid w:val="00C22992"/>
    <w:rsid w:val="00C22A02"/>
    <w:rsid w:val="00C44E2D"/>
    <w:rsid w:val="00C47140"/>
    <w:rsid w:val="00C4753D"/>
    <w:rsid w:val="00C5043F"/>
    <w:rsid w:val="00C6302E"/>
    <w:rsid w:val="00C76BB2"/>
    <w:rsid w:val="00C803AA"/>
    <w:rsid w:val="00C81926"/>
    <w:rsid w:val="00C82289"/>
    <w:rsid w:val="00C8595D"/>
    <w:rsid w:val="00C92B55"/>
    <w:rsid w:val="00C93E3A"/>
    <w:rsid w:val="00C950CF"/>
    <w:rsid w:val="00CA2A39"/>
    <w:rsid w:val="00CA3EEE"/>
    <w:rsid w:val="00CA49F8"/>
    <w:rsid w:val="00CB1D13"/>
    <w:rsid w:val="00CB58E2"/>
    <w:rsid w:val="00CB761D"/>
    <w:rsid w:val="00CC3261"/>
    <w:rsid w:val="00CC57EC"/>
    <w:rsid w:val="00CD09D9"/>
    <w:rsid w:val="00CF3FFD"/>
    <w:rsid w:val="00CF48ED"/>
    <w:rsid w:val="00D01BC0"/>
    <w:rsid w:val="00D03D2D"/>
    <w:rsid w:val="00D0468D"/>
    <w:rsid w:val="00D15BB8"/>
    <w:rsid w:val="00D21566"/>
    <w:rsid w:val="00D27CD1"/>
    <w:rsid w:val="00D3685C"/>
    <w:rsid w:val="00D7018A"/>
    <w:rsid w:val="00D81827"/>
    <w:rsid w:val="00D83901"/>
    <w:rsid w:val="00D940E1"/>
    <w:rsid w:val="00D952C4"/>
    <w:rsid w:val="00DA5182"/>
    <w:rsid w:val="00DB075D"/>
    <w:rsid w:val="00DB1AAF"/>
    <w:rsid w:val="00DB5AB0"/>
    <w:rsid w:val="00DC0227"/>
    <w:rsid w:val="00DC7728"/>
    <w:rsid w:val="00DD5F7D"/>
    <w:rsid w:val="00DD6A8F"/>
    <w:rsid w:val="00DE0174"/>
    <w:rsid w:val="00DE5DC0"/>
    <w:rsid w:val="00E05032"/>
    <w:rsid w:val="00E20247"/>
    <w:rsid w:val="00E20BC9"/>
    <w:rsid w:val="00E23E86"/>
    <w:rsid w:val="00E3139E"/>
    <w:rsid w:val="00E336E3"/>
    <w:rsid w:val="00E46FF6"/>
    <w:rsid w:val="00E5427A"/>
    <w:rsid w:val="00E62659"/>
    <w:rsid w:val="00E629AC"/>
    <w:rsid w:val="00E80811"/>
    <w:rsid w:val="00E92BFF"/>
    <w:rsid w:val="00E92F35"/>
    <w:rsid w:val="00E93DC0"/>
    <w:rsid w:val="00EB249E"/>
    <w:rsid w:val="00EB4538"/>
    <w:rsid w:val="00EB4C67"/>
    <w:rsid w:val="00EB6534"/>
    <w:rsid w:val="00EC7843"/>
    <w:rsid w:val="00ED49A2"/>
    <w:rsid w:val="00EE040B"/>
    <w:rsid w:val="00EE2E84"/>
    <w:rsid w:val="00EE788A"/>
    <w:rsid w:val="00F043AD"/>
    <w:rsid w:val="00F104AB"/>
    <w:rsid w:val="00F2499B"/>
    <w:rsid w:val="00F329A2"/>
    <w:rsid w:val="00F37E0E"/>
    <w:rsid w:val="00F52652"/>
    <w:rsid w:val="00F70516"/>
    <w:rsid w:val="00F70FC7"/>
    <w:rsid w:val="00F762E9"/>
    <w:rsid w:val="00F81A0E"/>
    <w:rsid w:val="00FA57C3"/>
    <w:rsid w:val="00FA61F9"/>
    <w:rsid w:val="00FA6C77"/>
    <w:rsid w:val="00FA74E8"/>
    <w:rsid w:val="00FB1084"/>
    <w:rsid w:val="00FC2E1C"/>
    <w:rsid w:val="00FC4922"/>
    <w:rsid w:val="00FE2D81"/>
    <w:rsid w:val="00FF4C19"/>
    <w:rsid w:val="00FF79FD"/>
    <w:rsid w:val="01A3073B"/>
    <w:rsid w:val="01AF70E0"/>
    <w:rsid w:val="01C55A0C"/>
    <w:rsid w:val="02217FDE"/>
    <w:rsid w:val="0239626F"/>
    <w:rsid w:val="024A0BB7"/>
    <w:rsid w:val="03247659"/>
    <w:rsid w:val="034877EC"/>
    <w:rsid w:val="036A7762"/>
    <w:rsid w:val="037C7496"/>
    <w:rsid w:val="038F541B"/>
    <w:rsid w:val="03A04F32"/>
    <w:rsid w:val="03CB5B51"/>
    <w:rsid w:val="03E101A1"/>
    <w:rsid w:val="04726DF7"/>
    <w:rsid w:val="04C82992"/>
    <w:rsid w:val="04F54A98"/>
    <w:rsid w:val="051C2CDE"/>
    <w:rsid w:val="05335E16"/>
    <w:rsid w:val="05740424"/>
    <w:rsid w:val="05C173E2"/>
    <w:rsid w:val="05D610DF"/>
    <w:rsid w:val="05E80E12"/>
    <w:rsid w:val="05FC214B"/>
    <w:rsid w:val="0600615C"/>
    <w:rsid w:val="060A0222"/>
    <w:rsid w:val="060E09DE"/>
    <w:rsid w:val="06791FBE"/>
    <w:rsid w:val="06CB291F"/>
    <w:rsid w:val="073908EE"/>
    <w:rsid w:val="07886409"/>
    <w:rsid w:val="07CD02C0"/>
    <w:rsid w:val="07E5385B"/>
    <w:rsid w:val="082779D0"/>
    <w:rsid w:val="0873012D"/>
    <w:rsid w:val="08A95623"/>
    <w:rsid w:val="08F70DAF"/>
    <w:rsid w:val="09000CA6"/>
    <w:rsid w:val="0950709A"/>
    <w:rsid w:val="09844138"/>
    <w:rsid w:val="09A514F4"/>
    <w:rsid w:val="0A8235E3"/>
    <w:rsid w:val="0AB3431D"/>
    <w:rsid w:val="0ADF52ED"/>
    <w:rsid w:val="0B3D26F4"/>
    <w:rsid w:val="0B7D018D"/>
    <w:rsid w:val="0BA37CB5"/>
    <w:rsid w:val="0BD22349"/>
    <w:rsid w:val="0BE60D08"/>
    <w:rsid w:val="0C3E2E27"/>
    <w:rsid w:val="0C4A6E11"/>
    <w:rsid w:val="0C57284E"/>
    <w:rsid w:val="0C762CD4"/>
    <w:rsid w:val="0C973F46"/>
    <w:rsid w:val="0CAF4438"/>
    <w:rsid w:val="0CBE28CD"/>
    <w:rsid w:val="0CCA74C4"/>
    <w:rsid w:val="0CE829B2"/>
    <w:rsid w:val="0CEC692F"/>
    <w:rsid w:val="0D101F6E"/>
    <w:rsid w:val="0D110E79"/>
    <w:rsid w:val="0D8D195A"/>
    <w:rsid w:val="0D9D3E48"/>
    <w:rsid w:val="0E06452B"/>
    <w:rsid w:val="0E7E2314"/>
    <w:rsid w:val="0E8D69FB"/>
    <w:rsid w:val="0EC046DA"/>
    <w:rsid w:val="0F2F1860"/>
    <w:rsid w:val="0F5F0397"/>
    <w:rsid w:val="0FB0474F"/>
    <w:rsid w:val="0FCB1589"/>
    <w:rsid w:val="0FDD12BC"/>
    <w:rsid w:val="10280789"/>
    <w:rsid w:val="10F60887"/>
    <w:rsid w:val="11103304"/>
    <w:rsid w:val="11203B56"/>
    <w:rsid w:val="116E2B13"/>
    <w:rsid w:val="1170425A"/>
    <w:rsid w:val="1190559A"/>
    <w:rsid w:val="12105979"/>
    <w:rsid w:val="12AB744F"/>
    <w:rsid w:val="131507D5"/>
    <w:rsid w:val="132E77F6"/>
    <w:rsid w:val="132F5BD4"/>
    <w:rsid w:val="13712447"/>
    <w:rsid w:val="137837D5"/>
    <w:rsid w:val="14217F27"/>
    <w:rsid w:val="14465682"/>
    <w:rsid w:val="144F65D9"/>
    <w:rsid w:val="146B158C"/>
    <w:rsid w:val="149F2923"/>
    <w:rsid w:val="15257CC5"/>
    <w:rsid w:val="15436ADA"/>
    <w:rsid w:val="15436E45"/>
    <w:rsid w:val="15BE749A"/>
    <w:rsid w:val="15CD7A9E"/>
    <w:rsid w:val="17045380"/>
    <w:rsid w:val="170B4961"/>
    <w:rsid w:val="172F4478"/>
    <w:rsid w:val="176F4EEF"/>
    <w:rsid w:val="1779567C"/>
    <w:rsid w:val="182513C0"/>
    <w:rsid w:val="183A3CF4"/>
    <w:rsid w:val="18626802"/>
    <w:rsid w:val="187B1DE2"/>
    <w:rsid w:val="18CE3E98"/>
    <w:rsid w:val="190D676E"/>
    <w:rsid w:val="197E2869"/>
    <w:rsid w:val="19CD180A"/>
    <w:rsid w:val="1A077661"/>
    <w:rsid w:val="1A7B32F4"/>
    <w:rsid w:val="1AAB4490"/>
    <w:rsid w:val="1B8F41E6"/>
    <w:rsid w:val="1BAA4748"/>
    <w:rsid w:val="1BC81072"/>
    <w:rsid w:val="1BF15DCA"/>
    <w:rsid w:val="1C406E5A"/>
    <w:rsid w:val="1C70286B"/>
    <w:rsid w:val="1CFC0FD3"/>
    <w:rsid w:val="1D3F1DE3"/>
    <w:rsid w:val="1D8402F4"/>
    <w:rsid w:val="1D903E12"/>
    <w:rsid w:val="1D992CC6"/>
    <w:rsid w:val="1DF93765"/>
    <w:rsid w:val="1E222CBC"/>
    <w:rsid w:val="1EF87EC0"/>
    <w:rsid w:val="1F8F4381"/>
    <w:rsid w:val="1F952318"/>
    <w:rsid w:val="1FB262C1"/>
    <w:rsid w:val="20112FE8"/>
    <w:rsid w:val="201B3E66"/>
    <w:rsid w:val="20370574"/>
    <w:rsid w:val="20AA6F98"/>
    <w:rsid w:val="219D6374"/>
    <w:rsid w:val="21B452FE"/>
    <w:rsid w:val="21EB5ABA"/>
    <w:rsid w:val="22347461"/>
    <w:rsid w:val="224E261D"/>
    <w:rsid w:val="227E248B"/>
    <w:rsid w:val="22835CF3"/>
    <w:rsid w:val="2285204B"/>
    <w:rsid w:val="22941CAE"/>
    <w:rsid w:val="22B91715"/>
    <w:rsid w:val="22C75BE0"/>
    <w:rsid w:val="230F11CA"/>
    <w:rsid w:val="23751ADF"/>
    <w:rsid w:val="239A7798"/>
    <w:rsid w:val="23FC2AEB"/>
    <w:rsid w:val="24220ABA"/>
    <w:rsid w:val="24374FE7"/>
    <w:rsid w:val="247D50F0"/>
    <w:rsid w:val="247F433D"/>
    <w:rsid w:val="24D163CD"/>
    <w:rsid w:val="25227A45"/>
    <w:rsid w:val="252646C8"/>
    <w:rsid w:val="25592D3B"/>
    <w:rsid w:val="25721BFA"/>
    <w:rsid w:val="25DD571A"/>
    <w:rsid w:val="26775B6F"/>
    <w:rsid w:val="26D66D39"/>
    <w:rsid w:val="26F7280B"/>
    <w:rsid w:val="280C3D94"/>
    <w:rsid w:val="28292E99"/>
    <w:rsid w:val="284657F9"/>
    <w:rsid w:val="289360AA"/>
    <w:rsid w:val="289533C0"/>
    <w:rsid w:val="28DC43AF"/>
    <w:rsid w:val="29220014"/>
    <w:rsid w:val="297B3BC8"/>
    <w:rsid w:val="29A4069D"/>
    <w:rsid w:val="29E422C5"/>
    <w:rsid w:val="29E51041"/>
    <w:rsid w:val="2A391AB9"/>
    <w:rsid w:val="2A9D36CA"/>
    <w:rsid w:val="2B0416A2"/>
    <w:rsid w:val="2B835E99"/>
    <w:rsid w:val="2B9603B4"/>
    <w:rsid w:val="2BC25ADE"/>
    <w:rsid w:val="2BCA6741"/>
    <w:rsid w:val="2BF7291F"/>
    <w:rsid w:val="2C2E0A7D"/>
    <w:rsid w:val="2C3B319A"/>
    <w:rsid w:val="2C8B11DA"/>
    <w:rsid w:val="2CB6414B"/>
    <w:rsid w:val="2CDC672B"/>
    <w:rsid w:val="2CEB1B62"/>
    <w:rsid w:val="2D0619FA"/>
    <w:rsid w:val="2D1B54A6"/>
    <w:rsid w:val="2D2554EB"/>
    <w:rsid w:val="2D6636E0"/>
    <w:rsid w:val="2E051CB2"/>
    <w:rsid w:val="2EE95604"/>
    <w:rsid w:val="2EEC5BEF"/>
    <w:rsid w:val="2EF012F9"/>
    <w:rsid w:val="2FB27C17"/>
    <w:rsid w:val="2FB47769"/>
    <w:rsid w:val="2FBD4D02"/>
    <w:rsid w:val="2FC818A4"/>
    <w:rsid w:val="2FF67B04"/>
    <w:rsid w:val="30045A3B"/>
    <w:rsid w:val="30751371"/>
    <w:rsid w:val="309440A1"/>
    <w:rsid w:val="310C7156"/>
    <w:rsid w:val="313C59EB"/>
    <w:rsid w:val="3194103F"/>
    <w:rsid w:val="31C83722"/>
    <w:rsid w:val="324A4137"/>
    <w:rsid w:val="32747406"/>
    <w:rsid w:val="32AE0B6A"/>
    <w:rsid w:val="32EB1476"/>
    <w:rsid w:val="32F86A93"/>
    <w:rsid w:val="33430023"/>
    <w:rsid w:val="33590AD6"/>
    <w:rsid w:val="338E62A6"/>
    <w:rsid w:val="33A06705"/>
    <w:rsid w:val="33C0176F"/>
    <w:rsid w:val="33FB7DDF"/>
    <w:rsid w:val="344D6D75"/>
    <w:rsid w:val="344F012B"/>
    <w:rsid w:val="34EE0570"/>
    <w:rsid w:val="351474AE"/>
    <w:rsid w:val="353E4427"/>
    <w:rsid w:val="35C0308E"/>
    <w:rsid w:val="35F1537D"/>
    <w:rsid w:val="368B7AB6"/>
    <w:rsid w:val="36C4783E"/>
    <w:rsid w:val="37C4498C"/>
    <w:rsid w:val="37FF52E8"/>
    <w:rsid w:val="38126C62"/>
    <w:rsid w:val="38241EF7"/>
    <w:rsid w:val="38277518"/>
    <w:rsid w:val="388C54AA"/>
    <w:rsid w:val="38AA5A19"/>
    <w:rsid w:val="38DE565E"/>
    <w:rsid w:val="390414E4"/>
    <w:rsid w:val="392F4087"/>
    <w:rsid w:val="393022D9"/>
    <w:rsid w:val="397330FD"/>
    <w:rsid w:val="39BE5B37"/>
    <w:rsid w:val="39DC07CC"/>
    <w:rsid w:val="3A301CE4"/>
    <w:rsid w:val="3A476A38"/>
    <w:rsid w:val="3A583C64"/>
    <w:rsid w:val="3A830258"/>
    <w:rsid w:val="3AAC3BE1"/>
    <w:rsid w:val="3B40257B"/>
    <w:rsid w:val="3B8C03A1"/>
    <w:rsid w:val="3BA23236"/>
    <w:rsid w:val="3BAE6B74"/>
    <w:rsid w:val="3C1A2DCC"/>
    <w:rsid w:val="3C8A61A4"/>
    <w:rsid w:val="3CC12AA6"/>
    <w:rsid w:val="3CE04016"/>
    <w:rsid w:val="3D474095"/>
    <w:rsid w:val="3D8B4BB3"/>
    <w:rsid w:val="3D8C49FE"/>
    <w:rsid w:val="3DF217D4"/>
    <w:rsid w:val="3DFB09DB"/>
    <w:rsid w:val="3E015FF2"/>
    <w:rsid w:val="3E1D3B91"/>
    <w:rsid w:val="3E3839DE"/>
    <w:rsid w:val="3E6E11AD"/>
    <w:rsid w:val="3EFE4C27"/>
    <w:rsid w:val="3F255D10"/>
    <w:rsid w:val="3F312907"/>
    <w:rsid w:val="3F9F3D14"/>
    <w:rsid w:val="402266F3"/>
    <w:rsid w:val="408829FA"/>
    <w:rsid w:val="40E47132"/>
    <w:rsid w:val="416074D3"/>
    <w:rsid w:val="41A4267C"/>
    <w:rsid w:val="41BB2BB0"/>
    <w:rsid w:val="41CE369A"/>
    <w:rsid w:val="42295B17"/>
    <w:rsid w:val="42C171CC"/>
    <w:rsid w:val="42EC5B44"/>
    <w:rsid w:val="43405414"/>
    <w:rsid w:val="43EC55E8"/>
    <w:rsid w:val="43ED3CD6"/>
    <w:rsid w:val="43F5565B"/>
    <w:rsid w:val="4476700E"/>
    <w:rsid w:val="4484797D"/>
    <w:rsid w:val="44913E48"/>
    <w:rsid w:val="452761E9"/>
    <w:rsid w:val="452A5A17"/>
    <w:rsid w:val="452C2BD2"/>
    <w:rsid w:val="455410FD"/>
    <w:rsid w:val="45D61FD4"/>
    <w:rsid w:val="463924B8"/>
    <w:rsid w:val="46B300A5"/>
    <w:rsid w:val="46B53E1D"/>
    <w:rsid w:val="472B2331"/>
    <w:rsid w:val="476D46F8"/>
    <w:rsid w:val="477E6905"/>
    <w:rsid w:val="47A65E5C"/>
    <w:rsid w:val="47A802F7"/>
    <w:rsid w:val="47F170D7"/>
    <w:rsid w:val="47F73FDC"/>
    <w:rsid w:val="48205C0E"/>
    <w:rsid w:val="48724382"/>
    <w:rsid w:val="48A61241"/>
    <w:rsid w:val="490E3CB9"/>
    <w:rsid w:val="492C413F"/>
    <w:rsid w:val="49A95790"/>
    <w:rsid w:val="49C10FF7"/>
    <w:rsid w:val="4A111CB3"/>
    <w:rsid w:val="4A7F112E"/>
    <w:rsid w:val="4B2B6413"/>
    <w:rsid w:val="4B4340EE"/>
    <w:rsid w:val="4B5B542B"/>
    <w:rsid w:val="4B644064"/>
    <w:rsid w:val="4B724394"/>
    <w:rsid w:val="4BEF1B80"/>
    <w:rsid w:val="4C2D26A8"/>
    <w:rsid w:val="4C5D11DF"/>
    <w:rsid w:val="4C6A7458"/>
    <w:rsid w:val="4CD6689C"/>
    <w:rsid w:val="4CE83BAB"/>
    <w:rsid w:val="4CF66F3E"/>
    <w:rsid w:val="4D0B0C3B"/>
    <w:rsid w:val="4D7D140D"/>
    <w:rsid w:val="4E3F7A75"/>
    <w:rsid w:val="4E86759B"/>
    <w:rsid w:val="4E9257F6"/>
    <w:rsid w:val="4EE47996"/>
    <w:rsid w:val="4F532425"/>
    <w:rsid w:val="4F602D94"/>
    <w:rsid w:val="4FD03A76"/>
    <w:rsid w:val="505C7A00"/>
    <w:rsid w:val="50DB45DF"/>
    <w:rsid w:val="510936E3"/>
    <w:rsid w:val="51312C3A"/>
    <w:rsid w:val="51AD7C98"/>
    <w:rsid w:val="52416EAD"/>
    <w:rsid w:val="527032EE"/>
    <w:rsid w:val="52B74B98"/>
    <w:rsid w:val="52BE405A"/>
    <w:rsid w:val="52CC1D29"/>
    <w:rsid w:val="52DA377C"/>
    <w:rsid w:val="530C10F9"/>
    <w:rsid w:val="53590226"/>
    <w:rsid w:val="539A6875"/>
    <w:rsid w:val="53A414A2"/>
    <w:rsid w:val="53D01C12"/>
    <w:rsid w:val="53D77AC9"/>
    <w:rsid w:val="54174F0C"/>
    <w:rsid w:val="54C25C1B"/>
    <w:rsid w:val="550D751A"/>
    <w:rsid w:val="551C6D0B"/>
    <w:rsid w:val="5557296A"/>
    <w:rsid w:val="55F1081B"/>
    <w:rsid w:val="56342F97"/>
    <w:rsid w:val="567C0FC9"/>
    <w:rsid w:val="5698428A"/>
    <w:rsid w:val="56C9121F"/>
    <w:rsid w:val="56F73FDE"/>
    <w:rsid w:val="57792C45"/>
    <w:rsid w:val="57875362"/>
    <w:rsid w:val="57917F8F"/>
    <w:rsid w:val="57C055E8"/>
    <w:rsid w:val="580764A3"/>
    <w:rsid w:val="5809775E"/>
    <w:rsid w:val="591C7D2C"/>
    <w:rsid w:val="59A0270B"/>
    <w:rsid w:val="5A026569"/>
    <w:rsid w:val="5AF27E32"/>
    <w:rsid w:val="5B322F55"/>
    <w:rsid w:val="5B9718EC"/>
    <w:rsid w:val="5BC13A4D"/>
    <w:rsid w:val="5C036F81"/>
    <w:rsid w:val="5C2313A4"/>
    <w:rsid w:val="5C424F62"/>
    <w:rsid w:val="5C6A0DAE"/>
    <w:rsid w:val="5D0A534C"/>
    <w:rsid w:val="5D6C2758"/>
    <w:rsid w:val="5F1D035A"/>
    <w:rsid w:val="5F223BC2"/>
    <w:rsid w:val="5F2B6F1B"/>
    <w:rsid w:val="5F385194"/>
    <w:rsid w:val="5F3C6452"/>
    <w:rsid w:val="5F6B5569"/>
    <w:rsid w:val="5FBF48A4"/>
    <w:rsid w:val="5FDF3861"/>
    <w:rsid w:val="602A2D2E"/>
    <w:rsid w:val="60C43183"/>
    <w:rsid w:val="60C82547"/>
    <w:rsid w:val="611C629D"/>
    <w:rsid w:val="6126799A"/>
    <w:rsid w:val="6134408D"/>
    <w:rsid w:val="6184468A"/>
    <w:rsid w:val="6299063F"/>
    <w:rsid w:val="632C5010"/>
    <w:rsid w:val="63310878"/>
    <w:rsid w:val="635464C7"/>
    <w:rsid w:val="63C2133D"/>
    <w:rsid w:val="63E333BB"/>
    <w:rsid w:val="645C36D2"/>
    <w:rsid w:val="6464026A"/>
    <w:rsid w:val="648F1CFA"/>
    <w:rsid w:val="64A32612"/>
    <w:rsid w:val="64D12312"/>
    <w:rsid w:val="653463FD"/>
    <w:rsid w:val="65B17A4E"/>
    <w:rsid w:val="66660838"/>
    <w:rsid w:val="66AB0941"/>
    <w:rsid w:val="66D32372"/>
    <w:rsid w:val="679B2764"/>
    <w:rsid w:val="67B6134C"/>
    <w:rsid w:val="67E82146"/>
    <w:rsid w:val="67F46265"/>
    <w:rsid w:val="68171139"/>
    <w:rsid w:val="68330BEE"/>
    <w:rsid w:val="68986B1F"/>
    <w:rsid w:val="690802CD"/>
    <w:rsid w:val="69200ED4"/>
    <w:rsid w:val="69717C20"/>
    <w:rsid w:val="6A0D5B9B"/>
    <w:rsid w:val="6A647785"/>
    <w:rsid w:val="6A954AC8"/>
    <w:rsid w:val="6A9C2E96"/>
    <w:rsid w:val="6AE14931"/>
    <w:rsid w:val="6B37507D"/>
    <w:rsid w:val="6B8F438D"/>
    <w:rsid w:val="6BF86EDC"/>
    <w:rsid w:val="6C580C23"/>
    <w:rsid w:val="6C922387"/>
    <w:rsid w:val="6C9F4AA4"/>
    <w:rsid w:val="6CC05602"/>
    <w:rsid w:val="6CFC3CA5"/>
    <w:rsid w:val="6E245261"/>
    <w:rsid w:val="6E343936"/>
    <w:rsid w:val="6EC6456A"/>
    <w:rsid w:val="6ECF6B20"/>
    <w:rsid w:val="6EE82732"/>
    <w:rsid w:val="6F1639D4"/>
    <w:rsid w:val="6F543924"/>
    <w:rsid w:val="6F6873CF"/>
    <w:rsid w:val="6FB6638D"/>
    <w:rsid w:val="70251764"/>
    <w:rsid w:val="70F353BF"/>
    <w:rsid w:val="714479C8"/>
    <w:rsid w:val="719B7F30"/>
    <w:rsid w:val="71D72D73"/>
    <w:rsid w:val="71EF3DD8"/>
    <w:rsid w:val="723B526F"/>
    <w:rsid w:val="72607019"/>
    <w:rsid w:val="729310D2"/>
    <w:rsid w:val="72F76787"/>
    <w:rsid w:val="732528B6"/>
    <w:rsid w:val="7346211D"/>
    <w:rsid w:val="73E16640"/>
    <w:rsid w:val="74BF5CE3"/>
    <w:rsid w:val="74ED70F5"/>
    <w:rsid w:val="752103B7"/>
    <w:rsid w:val="752E10BB"/>
    <w:rsid w:val="75CC3053"/>
    <w:rsid w:val="75DD7744"/>
    <w:rsid w:val="75E431A0"/>
    <w:rsid w:val="75F25C45"/>
    <w:rsid w:val="75F37DD8"/>
    <w:rsid w:val="75F47C0F"/>
    <w:rsid w:val="760F67F7"/>
    <w:rsid w:val="769E5DCD"/>
    <w:rsid w:val="76A21419"/>
    <w:rsid w:val="76D741C5"/>
    <w:rsid w:val="76F1414E"/>
    <w:rsid w:val="771A4456"/>
    <w:rsid w:val="77244524"/>
    <w:rsid w:val="77BC475C"/>
    <w:rsid w:val="782E0D4D"/>
    <w:rsid w:val="798E037A"/>
    <w:rsid w:val="79921A5A"/>
    <w:rsid w:val="799314ED"/>
    <w:rsid w:val="79B55907"/>
    <w:rsid w:val="79D00993"/>
    <w:rsid w:val="79ED50A1"/>
    <w:rsid w:val="7A1E16FE"/>
    <w:rsid w:val="7A5976C5"/>
    <w:rsid w:val="7A5A025C"/>
    <w:rsid w:val="7A9E45ED"/>
    <w:rsid w:val="7AD46E57"/>
    <w:rsid w:val="7B116B6D"/>
    <w:rsid w:val="7B7B492E"/>
    <w:rsid w:val="7B964B46"/>
    <w:rsid w:val="7BB340C8"/>
    <w:rsid w:val="7BBD4F47"/>
    <w:rsid w:val="7C3D07C3"/>
    <w:rsid w:val="7C43136B"/>
    <w:rsid w:val="7DAD5E29"/>
    <w:rsid w:val="7DBB4955"/>
    <w:rsid w:val="7DFC3B04"/>
    <w:rsid w:val="7E0E55E6"/>
    <w:rsid w:val="7E2F7A0A"/>
    <w:rsid w:val="7E39110A"/>
    <w:rsid w:val="7E491E00"/>
    <w:rsid w:val="7E795155"/>
    <w:rsid w:val="7E927FC5"/>
    <w:rsid w:val="7EEA1BAF"/>
    <w:rsid w:val="7EEF69EF"/>
    <w:rsid w:val="7F233313"/>
    <w:rsid w:val="7F547970"/>
    <w:rsid w:val="7F563BF9"/>
    <w:rsid w:val="7F7B4EFD"/>
    <w:rsid w:val="7FA52339"/>
    <w:rsid w:val="7FB81CAD"/>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7F078A"/>
  <w15:docId w15:val="{307C30C2-53BA-42A0-A8E1-0D804B71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alloon Text"/>
    <w:basedOn w:val="a"/>
    <w:link w:val="a6"/>
    <w:uiPriority w:val="99"/>
    <w:semiHidden/>
    <w:unhideWhenUsed/>
    <w:qFormat/>
    <w:rPr>
      <w:rFonts w:ascii="Tahoma" w:hAnsi="Tahoma" w:cs="Tahoma"/>
      <w:sz w:val="16"/>
      <w:szCs w:val="16"/>
    </w:rPr>
  </w:style>
  <w:style w:type="paragraph" w:styleId="a7">
    <w:name w:val="footer"/>
    <w:basedOn w:val="a"/>
    <w:link w:val="a8"/>
    <w:uiPriority w:val="99"/>
    <w:unhideWhenUsed/>
    <w:qFormat/>
    <w:pPr>
      <w:tabs>
        <w:tab w:val="center" w:pos="4513"/>
        <w:tab w:val="right" w:pos="9026"/>
      </w:tabs>
    </w:pPr>
  </w:style>
  <w:style w:type="paragraph" w:styleId="a9">
    <w:name w:val="header"/>
    <w:basedOn w:val="a"/>
    <w:link w:val="aa"/>
    <w:uiPriority w:val="99"/>
    <w:unhideWhenUsed/>
    <w:qFormat/>
    <w:pPr>
      <w:tabs>
        <w:tab w:val="center" w:pos="4513"/>
        <w:tab w:val="right" w:pos="9026"/>
      </w:tabs>
    </w:pPr>
  </w:style>
  <w:style w:type="paragraph" w:styleId="ab">
    <w:name w:val="footnote text"/>
    <w:basedOn w:val="a"/>
    <w:link w:val="ac"/>
    <w:uiPriority w:val="99"/>
    <w:semiHidden/>
    <w:unhideWhenUsed/>
    <w:qFormat/>
    <w:pPr>
      <w:snapToGrid w:val="0"/>
    </w:pPr>
    <w:rPr>
      <w:sz w:val="18"/>
      <w:szCs w:val="18"/>
    </w:rPr>
  </w:style>
  <w:style w:type="paragraph" w:styleId="ad">
    <w:name w:val="Normal (Web)"/>
    <w:basedOn w:val="a"/>
    <w:uiPriority w:val="99"/>
    <w:semiHidden/>
    <w:unhideWhenUsed/>
    <w:qFormat/>
    <w:pPr>
      <w:spacing w:beforeAutospacing="1" w:afterAutospacing="1"/>
    </w:pPr>
    <w:rPr>
      <w:rFonts w:cs="Times New Roman"/>
      <w:sz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1">
    <w:name w:val="Strong"/>
    <w:basedOn w:val="a0"/>
    <w:uiPriority w:val="22"/>
    <w:qFormat/>
    <w:rPr>
      <w:b/>
    </w:rPr>
  </w:style>
  <w:style w:type="character" w:styleId="af2">
    <w:name w:val="Hyperlink"/>
    <w:basedOn w:val="a0"/>
    <w:uiPriority w:val="99"/>
    <w:unhideWhenUsed/>
    <w:qFormat/>
    <w:rPr>
      <w:color w:val="0000FF" w:themeColor="hyperlink"/>
      <w:u w:val="single"/>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5">
    <w:name w:val="List Paragraph"/>
    <w:basedOn w:val="a"/>
    <w:uiPriority w:val="34"/>
    <w:qFormat/>
    <w:pPr>
      <w:ind w:left="720"/>
      <w:contextualSpacing/>
    </w:pPr>
  </w:style>
  <w:style w:type="character" w:customStyle="1" w:styleId="a6">
    <w:name w:val="批注框文本 字符"/>
    <w:basedOn w:val="a0"/>
    <w:link w:val="a5"/>
    <w:uiPriority w:val="99"/>
    <w:semiHidden/>
    <w:qFormat/>
    <w:rPr>
      <w:rFonts w:ascii="Tahoma" w:hAnsi="Tahoma" w:cs="Tahoma"/>
      <w:sz w:val="16"/>
      <w:szCs w:val="16"/>
    </w:rPr>
  </w:style>
  <w:style w:type="paragraph" w:styleId="af6">
    <w:name w:val="Quote"/>
    <w:basedOn w:val="a"/>
    <w:next w:val="a"/>
    <w:link w:val="af7"/>
    <w:uiPriority w:val="29"/>
    <w:qFormat/>
    <w:rPr>
      <w:i/>
      <w:iCs/>
      <w:color w:val="000000" w:themeColor="text1"/>
    </w:rPr>
  </w:style>
  <w:style w:type="character" w:customStyle="1" w:styleId="af7">
    <w:name w:val="引用 字符"/>
    <w:basedOn w:val="a0"/>
    <w:link w:val="af6"/>
    <w:uiPriority w:val="29"/>
    <w:qFormat/>
    <w:rPr>
      <w:i/>
      <w:iCs/>
      <w:color w:val="000000" w:themeColor="text1"/>
    </w:rPr>
  </w:style>
  <w:style w:type="paragraph" w:customStyle="1" w:styleId="MTDisplayEquation">
    <w:name w:val="MTDisplayEquation"/>
    <w:basedOn w:val="a"/>
    <w:next w:val="a"/>
    <w:link w:val="MTDisplayEquationChar"/>
    <w:qFormat/>
    <w:pPr>
      <w:tabs>
        <w:tab w:val="center" w:pos="4160"/>
        <w:tab w:val="right" w:pos="8300"/>
      </w:tabs>
    </w:pPr>
  </w:style>
  <w:style w:type="character" w:customStyle="1" w:styleId="MTDisplayEquationChar">
    <w:name w:val="MTDisplayEquation Char"/>
    <w:basedOn w:val="a0"/>
    <w:link w:val="MTDisplayEquation"/>
    <w:qFormat/>
  </w:style>
  <w:style w:type="character" w:customStyle="1" w:styleId="ac">
    <w:name w:val="脚注文本 字符"/>
    <w:basedOn w:val="a0"/>
    <w:link w:val="ab"/>
    <w:uiPriority w:val="99"/>
    <w:semiHidden/>
    <w:qFormat/>
    <w:rPr>
      <w:sz w:val="18"/>
      <w:szCs w:val="18"/>
    </w:rPr>
  </w:style>
  <w:style w:type="paragraph" w:customStyle="1" w:styleId="af8">
    <w:name w:val="[基本段落]"/>
    <w:basedOn w:val="af9"/>
    <w:qFormat/>
    <w:pPr>
      <w:ind w:firstLineChars="200" w:firstLine="200"/>
    </w:pPr>
    <w:rPr>
      <w:rFonts w:ascii="宋体" w:eastAsia="宋体" w:hAnsi="宋体" w:hint="default"/>
    </w:rPr>
  </w:style>
  <w:style w:type="paragraph" w:customStyle="1" w:styleId="af9">
    <w:name w:val="[系统文字]"/>
    <w:qFormat/>
    <w:pPr>
      <w:jc w:val="both"/>
      <w:textAlignment w:val="baseline"/>
    </w:pPr>
    <w:rPr>
      <w:rFonts w:eastAsia="方正书宋_GBK" w:cstheme="minorBidi" w:hint="eastAsia"/>
      <w:color w:val="000000"/>
      <w:sz w:val="21"/>
      <w:szCs w:val="21"/>
    </w:rPr>
  </w:style>
  <w:style w:type="paragraph" w:customStyle="1" w:styleId="41">
    <w:name w:val="41正文"/>
    <w:basedOn w:val="af9"/>
    <w:qFormat/>
    <w:pPr>
      <w:ind w:firstLineChars="200" w:firstLine="200"/>
    </w:pPr>
    <w:rPr>
      <w:rFonts w:ascii="宋体" w:eastAsia="宋体" w:hAnsi="宋体" w:hint="default"/>
    </w:rPr>
  </w:style>
  <w:style w:type="paragraph" w:customStyle="1" w:styleId="55">
    <w:name w:val="55章首页眉左块 拷贝"/>
    <w:basedOn w:val="af9"/>
    <w:qFormat/>
    <w:rPr>
      <w:rFonts w:hint="default"/>
      <w:sz w:val="16"/>
      <w:szCs w:val="16"/>
    </w:rPr>
  </w:style>
  <w:style w:type="paragraph" w:customStyle="1" w:styleId="01">
    <w:name w:val="01中文标题"/>
    <w:basedOn w:val="af9"/>
    <w:qFormat/>
    <w:pPr>
      <w:jc w:val="center"/>
    </w:pPr>
    <w:rPr>
      <w:rFonts w:ascii="宋体" w:eastAsia="宋体" w:hAnsi="宋体" w:hint="default"/>
      <w:sz w:val="42"/>
      <w:szCs w:val="42"/>
    </w:rPr>
  </w:style>
  <w:style w:type="paragraph" w:customStyle="1" w:styleId="04">
    <w:name w:val="04中文摘要"/>
    <w:basedOn w:val="af9"/>
    <w:qFormat/>
    <w:rPr>
      <w:rFonts w:ascii="宋体" w:eastAsia="楷体" w:hAnsi="宋体" w:hint="default"/>
    </w:rPr>
  </w:style>
  <w:style w:type="paragraph" w:customStyle="1" w:styleId="05">
    <w:name w:val="05中文关键词"/>
    <w:basedOn w:val="af9"/>
    <w:qFormat/>
    <w:rPr>
      <w:rFonts w:ascii="宋体" w:eastAsia="楷体" w:hAnsi="宋体" w:hint="default"/>
    </w:rPr>
  </w:style>
  <w:style w:type="paragraph" w:customStyle="1" w:styleId="07">
    <w:name w:val="07中图分类号"/>
    <w:basedOn w:val="af9"/>
    <w:qFormat/>
    <w:pPr>
      <w:spacing w:after="158"/>
    </w:pPr>
    <w:rPr>
      <w:rFonts w:ascii="宋体" w:eastAsia="黑体" w:hAnsi="宋体" w:hint="default"/>
    </w:rPr>
  </w:style>
  <w:style w:type="paragraph" w:customStyle="1" w:styleId="11">
    <w:name w:val="11英文标题"/>
    <w:basedOn w:val="af9"/>
    <w:qFormat/>
    <w:pPr>
      <w:jc w:val="center"/>
    </w:pPr>
    <w:rPr>
      <w:rFonts w:ascii="黑体" w:eastAsia="黑体" w:hAnsi="黑体" w:hint="default"/>
      <w:sz w:val="24"/>
      <w:szCs w:val="24"/>
    </w:rPr>
  </w:style>
  <w:style w:type="paragraph" w:customStyle="1" w:styleId="14">
    <w:name w:val="14英文摘要"/>
    <w:basedOn w:val="af9"/>
    <w:qFormat/>
    <w:pPr>
      <w:spacing w:before="105"/>
    </w:pPr>
    <w:rPr>
      <w:rFonts w:ascii="宋体" w:eastAsia="宋体" w:hAnsi="宋体" w:hint="default"/>
      <w:sz w:val="18"/>
      <w:szCs w:val="18"/>
    </w:rPr>
  </w:style>
  <w:style w:type="paragraph" w:customStyle="1" w:styleId="15">
    <w:name w:val="15英文关键词"/>
    <w:basedOn w:val="af9"/>
    <w:qFormat/>
    <w:pPr>
      <w:spacing w:after="315"/>
    </w:pPr>
    <w:rPr>
      <w:rFonts w:ascii="宋体" w:eastAsia="宋体" w:hAnsi="宋体" w:hint="default"/>
      <w:sz w:val="18"/>
      <w:szCs w:val="18"/>
    </w:rPr>
  </w:style>
  <w:style w:type="paragraph" w:customStyle="1" w:styleId="42">
    <w:name w:val="42一级标题"/>
    <w:basedOn w:val="af9"/>
    <w:qFormat/>
    <w:pPr>
      <w:spacing w:before="105" w:after="105"/>
    </w:pPr>
    <w:rPr>
      <w:rFonts w:ascii="黑体" w:eastAsia="黑体" w:hAnsi="黑体" w:hint="default"/>
      <w:sz w:val="28"/>
      <w:szCs w:val="28"/>
    </w:rPr>
  </w:style>
  <w:style w:type="paragraph" w:customStyle="1" w:styleId="420">
    <w:name w:val="42二级标题"/>
    <w:basedOn w:val="af9"/>
    <w:qFormat/>
    <w:rPr>
      <w:rFonts w:ascii="黑体" w:eastAsia="黑体" w:hAnsi="黑体" w:hint="default"/>
    </w:rPr>
  </w:style>
  <w:style w:type="paragraph" w:customStyle="1" w:styleId="421">
    <w:name w:val="42三级标题"/>
    <w:basedOn w:val="af9"/>
    <w:qFormat/>
    <w:rPr>
      <w:rFonts w:ascii="黑体" w:eastAsia="华文新魏" w:hAnsi="黑体" w:hint="default"/>
    </w:rPr>
  </w:style>
  <w:style w:type="paragraph" w:customStyle="1" w:styleId="24">
    <w:name w:val="24参考文献标题"/>
    <w:basedOn w:val="af9"/>
    <w:qFormat/>
    <w:pPr>
      <w:spacing w:before="315"/>
      <w:outlineLvl w:val="1"/>
    </w:pPr>
    <w:rPr>
      <w:rFonts w:ascii="宋体" w:eastAsia="黑体" w:hAnsi="宋体" w:hint="default"/>
      <w:sz w:val="18"/>
      <w:szCs w:val="18"/>
    </w:rPr>
  </w:style>
  <w:style w:type="paragraph" w:customStyle="1" w:styleId="22">
    <w:name w:val="22参考文献条目段落"/>
    <w:basedOn w:val="af9"/>
    <w:qFormat/>
    <w:pPr>
      <w:ind w:hangingChars="235" w:hanging="235"/>
    </w:pPr>
    <w:rPr>
      <w:rFonts w:ascii="宋体" w:eastAsia="宋体" w:hAnsi="宋体" w:hint="default"/>
      <w:sz w:val="18"/>
      <w:szCs w:val="18"/>
    </w:rPr>
  </w:style>
  <w:style w:type="paragraph" w:customStyle="1" w:styleId="53">
    <w:name w:val="53章首注释区"/>
    <w:basedOn w:val="af9"/>
    <w:qFormat/>
    <w:pPr>
      <w:ind w:firstLineChars="200" w:firstLine="200"/>
    </w:pPr>
    <w:rPr>
      <w:rFonts w:ascii="宋体" w:eastAsia="宋体" w:hAnsi="宋体" w:hint="default"/>
      <w:sz w:val="16"/>
      <w:szCs w:val="16"/>
    </w:rPr>
  </w:style>
  <w:style w:type="paragraph" w:customStyle="1" w:styleId="59">
    <w:name w:val="59表题"/>
    <w:basedOn w:val="af9"/>
    <w:qFormat/>
    <w:pPr>
      <w:jc w:val="center"/>
    </w:pPr>
    <w:rPr>
      <w:rFonts w:ascii="黑体" w:eastAsia="黑体" w:hAnsi="黑体" w:hint="default"/>
      <w:sz w:val="18"/>
      <w:szCs w:val="18"/>
    </w:rPr>
  </w:style>
  <w:style w:type="paragraph" w:customStyle="1" w:styleId="afa">
    <w:name w:val="表题"/>
    <w:basedOn w:val="af9"/>
    <w:qFormat/>
    <w:pPr>
      <w:ind w:firstLineChars="200" w:firstLine="200"/>
    </w:pPr>
    <w:rPr>
      <w:rFonts w:ascii="宋体" w:eastAsia="楷体" w:hAnsi="宋体" w:hint="default"/>
    </w:rPr>
  </w:style>
  <w:style w:type="paragraph" w:customStyle="1" w:styleId="afb">
    <w:name w:val="下行跟随"/>
    <w:basedOn w:val="af9"/>
    <w:qFormat/>
    <w:pPr>
      <w:jc w:val="center"/>
    </w:pPr>
    <w:rPr>
      <w:rFonts w:ascii="宋体" w:eastAsia="宋体" w:hAnsi="宋体" w:hint="default"/>
      <w:sz w:val="18"/>
      <w:szCs w:val="18"/>
    </w:rPr>
  </w:style>
  <w:style w:type="paragraph" w:customStyle="1" w:styleId="afc">
    <w:name w:val="表注"/>
    <w:basedOn w:val="af9"/>
    <w:qFormat/>
    <w:rPr>
      <w:rFonts w:ascii="宋体" w:eastAsia="仿宋" w:hAnsi="宋体" w:hint="default"/>
      <w:sz w:val="16"/>
      <w:szCs w:val="16"/>
    </w:rPr>
  </w:style>
  <w:style w:type="paragraph" w:customStyle="1" w:styleId="56">
    <w:name w:val="56表体内容"/>
    <w:basedOn w:val="af9"/>
    <w:qFormat/>
    <w:pPr>
      <w:jc w:val="center"/>
    </w:pPr>
    <w:rPr>
      <w:rFonts w:ascii="宋体" w:eastAsia="仿宋" w:hAnsi="宋体" w:hint="default"/>
      <w:sz w:val="18"/>
      <w:szCs w:val="18"/>
    </w:rPr>
  </w:style>
  <w:style w:type="paragraph" w:customStyle="1" w:styleId="afd">
    <w:name w:val="普通图图题"/>
    <w:basedOn w:val="af9"/>
    <w:qFormat/>
    <w:pPr>
      <w:jc w:val="center"/>
    </w:pPr>
    <w:rPr>
      <w:rFonts w:ascii="宋体" w:eastAsia="楷体" w:hAnsi="宋体" w:hint="default"/>
    </w:rPr>
  </w:style>
  <w:style w:type="paragraph" w:customStyle="1" w:styleId="1">
    <w:name w:val="修订1"/>
    <w:hidden/>
    <w:uiPriority w:val="99"/>
    <w:unhideWhenUsed/>
    <w:qFormat/>
    <w:rPr>
      <w:rFonts w:asciiTheme="minorHAnsi" w:eastAsiaTheme="minorEastAsia" w:cstheme="minorBidi"/>
      <w:sz w:val="22"/>
      <w:szCs w:val="22"/>
    </w:rPr>
  </w:style>
  <w:style w:type="character" w:customStyle="1" w:styleId="a4">
    <w:name w:val="批注文字 字符"/>
    <w:basedOn w:val="a0"/>
    <w:link w:val="a3"/>
    <w:uiPriority w:val="99"/>
    <w:semiHidden/>
    <w:qFormat/>
    <w:rPr>
      <w:sz w:val="22"/>
      <w:szCs w:val="22"/>
    </w:rPr>
  </w:style>
  <w:style w:type="character" w:customStyle="1" w:styleId="af">
    <w:name w:val="批注主题 字符"/>
    <w:basedOn w:val="a4"/>
    <w:link w:val="ae"/>
    <w:uiPriority w:val="99"/>
    <w:semiHidden/>
    <w:qFormat/>
    <w:rPr>
      <w:b/>
      <w:bCs/>
      <w:sz w:val="22"/>
      <w:szCs w:val="22"/>
    </w:rPr>
  </w:style>
  <w:style w:type="character" w:customStyle="1" w:styleId="10">
    <w:name w:val="未处理的提及1"/>
    <w:basedOn w:val="a0"/>
    <w:uiPriority w:val="99"/>
    <w:semiHidden/>
    <w:unhideWhenUsed/>
    <w:qFormat/>
    <w:rPr>
      <w:color w:val="605E5C"/>
      <w:shd w:val="clear" w:color="auto" w:fill="E1DFDD"/>
    </w:rPr>
  </w:style>
  <w:style w:type="character" w:customStyle="1" w:styleId="12">
    <w:name w:val="批注文字 字符1"/>
    <w:uiPriority w:val="99"/>
    <w:qFormat/>
    <w:rPr>
      <w:rFonts w:ascii="Times New Roman" w:eastAsia="宋体" w:hAnsi="Times New Roman" w:cs="Times New Roman"/>
      <w:szCs w:val="20"/>
    </w:rPr>
  </w:style>
  <w:style w:type="paragraph" w:customStyle="1" w:styleId="2">
    <w:name w:val="修订2"/>
    <w:hidden/>
    <w:uiPriority w:val="99"/>
    <w:unhideWhenUsed/>
    <w:qFormat/>
    <w:rPr>
      <w:rFonts w:asciiTheme="minorHAnsi" w:eastAsiaTheme="minorEastAsia" w:cstheme="minorBidi"/>
      <w:sz w:val="22"/>
      <w:szCs w:val="22"/>
    </w:rPr>
  </w:style>
  <w:style w:type="paragraph" w:customStyle="1" w:styleId="3">
    <w:name w:val="修订3"/>
    <w:hidden/>
    <w:uiPriority w:val="99"/>
    <w:unhideWhenUsed/>
    <w:qFormat/>
    <w:rPr>
      <w:rFonts w:asciiTheme="minorHAnsi" w:eastAsiaTheme="minorEastAsia" w:cstheme="minorBidi"/>
      <w:sz w:val="22"/>
      <w:szCs w:val="22"/>
    </w:rPr>
  </w:style>
  <w:style w:type="paragraph" w:styleId="afe">
    <w:name w:val="Revision"/>
    <w:hidden/>
    <w:uiPriority w:val="99"/>
    <w:unhideWhenUsed/>
    <w:rsid w:val="00E20247"/>
    <w:rPr>
      <w:rFonts w:asciiTheme="minorHAnsi" w:eastAsiaTheme="minorEastAsia" w:cstheme="minorBidi"/>
      <w:sz w:val="22"/>
      <w:szCs w:val="22"/>
    </w:rPr>
  </w:style>
  <w:style w:type="paragraph" w:customStyle="1" w:styleId="Style2">
    <w:name w:val="_Style 2"/>
    <w:basedOn w:val="a"/>
    <w:rsid w:val="009A7D9F"/>
    <w:pPr>
      <w:widowControl w:val="0"/>
      <w:jc w:val="both"/>
    </w:pPr>
    <w:rPr>
      <w:rFonts w:ascii="Calibri" w:eastAsia="宋体" w:hAnsi="Calibri" w:cs="Times New Roman"/>
      <w:kern w:val="2"/>
      <w:sz w:val="21"/>
      <w:szCs w:val="21"/>
    </w:rPr>
  </w:style>
  <w:style w:type="character" w:customStyle="1" w:styleId="150">
    <w:name w:val="15"/>
    <w:basedOn w:val="a0"/>
    <w:rsid w:val="009A7D9F"/>
    <w:rPr>
      <w:rFonts w:ascii="Times New Roman" w:hAnsi="Times New Roman" w:cs="Times New Roman"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95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image" Target="media/image3.png"/><Relationship Id="rId39" Type="http://schemas.openxmlformats.org/officeDocument/2006/relationships/hyperlink" Target="https://doi.org/10.1016/j.jpainsymman.2019.02.002" TargetMode="External"/><Relationship Id="rId21" Type="http://schemas.openxmlformats.org/officeDocument/2006/relationships/oleObject" Target="embeddings/oleObject1.bin"/><Relationship Id="rId34" Type="http://schemas.openxmlformats.org/officeDocument/2006/relationships/hyperlink" Target="https://doi.org/10.3322/caac.21834" TargetMode="External"/><Relationship Id="rId42" Type="http://schemas.openxmlformats.org/officeDocument/2006/relationships/hyperlink" Target="https://doi.org/10.1097/ncc.0000000000000252" TargetMode="Externa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settings" Target="settings.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oleObject" Target="embeddings/oleObject4.bin"/><Relationship Id="rId32" Type="http://schemas.openxmlformats.org/officeDocument/2006/relationships/image" Target="media/image9.png"/><Relationship Id="rId37" Type="http://schemas.openxmlformats.org/officeDocument/2006/relationships/hyperlink" Target="https://doi.org/10.1037/met0000167" TargetMode="External"/><Relationship Id="rId40" Type="http://schemas.openxmlformats.org/officeDocument/2006/relationships/hyperlink" Target="https://doi.org/10.1016/j.apjon.2025.100683"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styles" Target="styles.xml"/><Relationship Id="rId23" Type="http://schemas.openxmlformats.org/officeDocument/2006/relationships/oleObject" Target="embeddings/oleObject3.bin"/><Relationship Id="rId28" Type="http://schemas.openxmlformats.org/officeDocument/2006/relationships/image" Target="media/image5.png"/><Relationship Id="rId36" Type="http://schemas.openxmlformats.org/officeDocument/2006/relationships/hyperlink" Target="https://doi.org/10.3758/s13428-017-0862-1" TargetMode="External"/><Relationship Id="rId10" Type="http://schemas.openxmlformats.org/officeDocument/2006/relationships/customXml" Target="../customXml/item10.xml"/><Relationship Id="rId19"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oleObject" Target="embeddings/oleObject2.bin"/><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yperlink" Target="https://doi.org/10.1016/j.apjon.2024.100383" TargetMode="External"/><Relationship Id="rId43" Type="http://schemas.openxmlformats.org/officeDocument/2006/relationships/hyperlink" Target="https://doi.org/10.4040/jkan.24041" TargetMode="Externa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hyperlink" Target="https://doi.org/10.1016/j.apjon.2024.100612" TargetMode="External"/><Relationship Id="rId20" Type="http://schemas.openxmlformats.org/officeDocument/2006/relationships/image" Target="media/image1.wmf"/><Relationship Id="rId41" Type="http://schemas.openxmlformats.org/officeDocument/2006/relationships/hyperlink" Target="https://doi.org/10.1111/nhs.70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item1.xml><?xml version="1.0" encoding="utf-8"?>
<ReviewRoot xmlns="http://www.founder.com/format">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4 h" source="" errorType="" AllIndex="0" context="采用纸质版问卷进行症状数据收集，患者于化疗间歇期每晚记录1 次前24 h症状发生情况及症状严重程度等级，下次治疗时返还记录表，并由调查员通过面对面方式逐项复核症状描述与评分准确性。" id="2081450" bkName="bkFormat2081450" note="0" index="32"/>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 000" source="" errorType="" AllIndex="0" context="使用R Bootnet程序包评估网络精确性和稳定性，使用非参数Bootstrap法（重复抽样1 000次）来计算边缘权重的95%置信区间，通过相关稳定性系数（correlation stability coefficient，CS）评估中心性指标系数和边缘权重的稳定性，CS＞0.500表示强稳定性[20-22]。" id="1181235" bkName="bkFormat1181235" note="0" index="46"/>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000" source="" errorType="" AllIndex="0" context="＜5 000" id="152752" bkName="bkFormat152752" note="0" index="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000" source="" errorType="" AllIndex="0" context="5 000~9 999" id="101046" bkName="bkFormat101046" note="0" index="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9 999" source="" errorType="" AllIndex="0" context="5 000~9 999" id="2172532" bkName="bkFormat2172532" note="0" index="6"/>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0 000" source="" errorType="" AllIndex="0" context="10 000~19 999" id="1140531" bkName="bkFormat1140531" note="0" index="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9 999" source="" errorType="" AllIndex="0" context="10 000~19 999" id="22634" bkName="bkFormat22634" note="0" index="7"/>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20 000" source="" errorType="" AllIndex="0" context="≥20 000" id="1121844" bkName="bkFormat1121844" note="0" index="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2 543.874" source="" errorType="" AllIndex="0" context="采用探索性因子分析法对纳入的11个症状进行症状群提取，结果显示，KMO值为0.751，Bartlett球形检验χ2值为 2 543.874，df为55.000（P＜0.01），说明适合进行因子分析，症状之间存在相关性。" id="3042321" bkName="bkFormat3042321" note="0" index="58"/>
</ReviewRoot>
</file>

<file path=customXml/item2.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三级标题" metatype="三级标题"/>
    <parastyle name="42二级标题" metatype="二级标题"/>
    <parastyle name="53章首注释区" metatype="收稿日期"/>
    <parastyle name="普通图图题" metatype="中文图序号,中文图题,英文图序号,英文图题"/>
    <parastyle name="表注" metatype="中文表注"/>
    <parastyle name="表题" metatype="中文表头,中文表题,英文表头,英文表题"/>
  </parastyle-set>
</fxdataroot>
</file>

<file path=customXml/item3.xml><?xml version="1.0" encoding="utf-8"?>
<ReviewRoot xmlns="http://www.founder.com/duplicateLink">
  <DuplicateChecking Path="C:\Users\smy17\AppData\Local\Temp\d4f047cb-57b4-4017-8fbd-ced62aeafec6.xml"/>
</ReviewRoot>
</file>

<file path=customXml/item4.xml><?xml version="1.0" encoding="utf-8"?>
<FX_SUPPLEMENTINFO>
  <alternativeDatas/>
  <ObjectBasicFmts/>
</FX_SUPPLEMENTINFO>
</file>

<file path=customXml/item5.xml><?xml version="1.0" encoding="utf-8"?>
<Root xmlns="http://www.founder.com/ProofFile">
  <Root proofFileId="cc985ee5-ad91-491a-b24b-25f8e76d9e88" proofVersionId="1"/>
</Root>
</file>

<file path=customXml/item6.xml><?xml version="1.0" encoding="utf-8"?>
<ReviewRoot xmlns="http://www.founder.com/style">
  <Review xmlPath="C:\Users\smy17\Documents\方正审校\Temp\Space\20260701\wordStyle\aeb2a0e4-7f67-4273-b4de-e79ed9aa7b32.xml" httpUrl="http://gateway.book.founderss.cn/book-review-api/api/doc/5aa11db5-6781-4fbe-9af6-d23610f3364f/docx"/>
</ReviewRoot>
</file>

<file path=customXml/item7.xml><?xml version="1.0" encoding="utf-8"?>
<cxp:PackageInfo xmlns:cxp="http://www.founder.com/2010/customXmlParts">
  <LabelTrees>
    <LabelTree customXmlPartId="{4B3307D3-B2C9-4FF8-8CBB-8B9570B3AA04}"/>
  </LabelTrees>
</cxp:PackageInfo>
</file>

<file path=customXml/item8.xml><?xml version="1.0" encoding="utf-8"?>
<ReviewRoot xmlns="http://www.founder.com/review">
  <Review inspectType="多余空格" inspectCategory="可疑" errorCategory="4" operate="1" amend="0" amendTime="" amendContent="" amendColor="" joinJudianRef="" inspectTypeEn="errorspace" keywordsUrl="" rule="" lookup="目的探索" content="目的　探索" source="疑似存在多余的空格" errorType="16" AllIndex="0" context="【摘要】目的　探索妇科肿瘤患者化疗间歇期生理相关症群及核心症状。" id="3040723" bkName="bkReivew3040723" note="0" index="4"/>
  <Review inspectType="多余空格" inspectCategory="可疑" errorCategory="4" operate="1" amend="0" amendTime="" amendContent="" amendColor="" joinJudianRef="" inspectTypeEn="errorspace" keywordsUrl="" rule="" lookup="方法采用" content="方法　采用" source="疑似存在多余的空格" errorType="16" AllIndex="0" context="方法　采用便利抽样法，选取2023年1月—2025年9月在北京大学第一医院妇科肿瘤病房进行化疗的930例妇科肿瘤患者为研究对象。" id="2052012" bkName="bkReivew2052012" note="0" index="0"/>
  <Review inspectType="多余空格" inspectCategory="可疑" errorCategory="4" operate="1" amend="0" amendTime="" amendContent="" amendColor="" joinJudianRef="" inspectTypeEn="errorspace" keywordsUrl="" rule="" lookup="果930" content="果　930" source="疑似存在多余的空格" errorType="16" AllIndex="0" context="结果　930例妇科肿瘤患者化疗间歇期生理症状发生率排名前5位的症状分别是感觉异常（48.7%）、全身乏力（41.5%）、恶心（34.6%）、疲劳（33.9%）、便秘（30.0%）。" id="43656" bkName="bkReivew43656" note="0" index="1"/>
  <Review inspectType="多余空格" inspectCategory="可疑" errorCategory="4" operate="1" amend="0" amendTime="" amendContent="" amendColor="" joinJudianRef="" inspectTypeEn="errorspace" keywordsUrl="" rule="" lookup="结论妇科肿瘤" content="结论　妇科肿瘤" source="疑似存在多余的空格" errorType="16" AllIndex="0" context="结论　妇科肿瘤患者化疗间歇期会面临多种紧密关联的生理症状困扰，全身乏力是此阶段的核心症状。" id="1173640" bkName="bkReivew1173640" note="0" index="0"/>
  <Review inspectType="英文错误" inspectCategory="可疑" errorCategory="4" operate="1" amend="0" amendTime="" amendContent="" amendColor="" joinJudianRef="" inspectTypeEn="englishmodel" keywordsUrl="" rule="" lookup="focus on" content="focus" source="" errorType="2" AllIndex="0" context="【Abstract】Objective　To survey the physiological-related symptoms and core symptoms in gynecological cancer patients during chemotherapy intervals. Method　Convenience sampling was employed to select 930 gynecological cancer patients who were undergoing chemotherapy at Peking University First Hospital from January 2023 to September 2025 as the subjects of this study. We used the general information questionnaire, common terminology criteria for adverse events and barthel index to investigate. We extracted symptom clusters through exploratory factor analysis, employed the R qgraph and Bootnet packages to construct network models, calculated centrality metrics, and evaluated network accuracy and stability. In this study, a total of 930 questionnaires were distributed, and all 930 were returned as valid, yielding a response rate of 100.0% (930/930). Results　Among 930 patients diagnosed with gynecologic cancer, the five most prevalent physical symptoms experienced during chemotherapy breaks were sensory abnormalities (48.7%), generalized weakness (41.5%), nausea (34.6%), fatigue (33.9%), and constipation (30.0%). Exploratory factor analysis revealed four distinct symptom clusters: the gastrointestinal symptoms, the gut-brain axis symptoms, the somatic pain symptoms, and the neuromuscular-fatigue symptom cluster. In the symptom severity network, we observed that nausea and vomiting (r=0.666) were positively correlated, as well as nausea and anorexia (r=0.585).  Additionally, fatigue and general weakness (r=0.890), as well as myalgia and ostealgia (r=0.747), exhibited strong positive correlations. In the symptom duration network diagram, fatigue and general weakness (r= 0.799) exhibited a strong positive correlation, while myalgia and ostealgia (r= 0.507) showed a moderate positive correlation. The symptom with the highest intensity (rs = 1.304, rs = 1.631) and expected impact (rE=1.545, rE=1.651) was general weakness in both the symptom severity network and duration network. Conclusion　Gynecological cancer patients experience multiple interrelated physical symptoms and the general weakness is the core symptom during chemotherapy intervals. The medical staff could focus general weakness as key intervention target, and empower patients with self-management through comprehensive intervention to improve the quality of life." id="70315" bkName="bkReivew70315" note="0" index="2195"/>
  <Review inspectType="英文错误" inspectCategory="可疑" errorCategory="4" operate="1" amend="0" amendTime="" amendContent="" amendColor="" joinJudianRef="" inspectTypeEn="englishmodel" keywordsUrl="" rule="" lookup="as a" content="as" source="" errorType="2" AllIndex="0" context="【Abstract】Objective　To survey the physiological-related symptoms and core symptoms in gynecological cancer patients during chemotherapy intervals. Method　Convenience sampling was employed to select 930 gynecological cancer patients who were undergoing chemotherapy at Peking University First Hospital from January 2023 to September 2025 as the subjects of this study. We used the general information questionnaire, common terminology criteria for adverse events and barthel index to investigate. We extracted symptom clusters through exploratory factor analysis, employed the R qgraph and Bootnet packages to construct network models, calculated centrality metrics, and evaluated network accuracy and stability. In this study, a total of 930 questionnaires were distributed, and all 930 were returned as valid, yielding a response rate of 100.0% (930/930). Results　Among 930 patients diagnosed with gynecologic cancer, the five most prevalent physical symptoms experienced during chemotherapy breaks were sensory abnormalities (48.7%), generalized weakness (41.5%), nausea (34.6%), fatigue (33.9%), and constipation (30.0%). Exploratory factor analysis revealed four distinct symptom clusters: the gastrointestinal symptoms, the gut-brain axis symptoms, the somatic pain symptoms, and the neuromuscular-fatigue symptom cluster. In the symptom severity network, we observed that nausea and vomiting (r=0.666) were positively correlated, as well as nausea and anorexia (r=0.585).  Additionally, fatigue and general weakness (r=0.890), as well as myalgia and ostealgia (r=0.747), exhibited strong positive correlations. In the symptom duration network diagram, fatigue and general weakness (r= 0.799) exhibited a strong positive correlation, while myalgia and ostealgia (r= 0.507) showed a moderate positive correlation. The symptom with the highest intensity (rs = 1.304, rs = 1.631) and expected impact (rE=1.545, rE=1.651) was general weakness in both the symptom severity network and duration network. Conclusion　Gynecological cancer patients experience multiple interrelated physical symptoms and the general weakness is the core symptom during chemotherapy intervals. The medical staff could focus general weakness as key intervention target, and empower patients with self-management through comprehensive intervention to improve the quality of life." id="3032654" bkName="bkReivew3032654" note="0" index="2218"/>
  <Review inspectType="多余空格" inspectCategory="可疑" errorCategory="4" operate="1" amend="0" amendTime="" amendContent="" amendColor="" joinJudianRef="" inspectTypeEn="errorspace" keywordsUrl="" rule="" lookup="~5" content="~ 5" source="疑似存在多余的空格" errorType="16" AllIndex="0" context="由美国国立卫生研究院和国家癌症研究所发布，根据不良事件的严重程度将其分为1~ 5级，用于评估和记录肿瘤治疗过程中不良反应的严重程度[13]。" id="171620" bkName="bkReivew171620" note="0" index="37"/>
  <Review inspectType="多余空格" inspectCategory="可疑" errorCategory="4" operate="1" amend="0" amendTime="" amendContent="" amendColor="" joinJudianRef="" inspectTypeEn="errorspace" keywordsUrl="" rule="" lookup="1次" content="1 次" source="疑似存在多余的空格" errorType="16" AllIndex="0" context="采用纸质版问卷进行症状数据收集，患者于化疗间歇期每晚记录1 次前24 h症状发生情况及症状严重程度等级，下次治疗时返还记录表，并由调查员通过面对面方式逐项复核症状描述与评分准确性。" id="1182216" bkName="bkReivew1182216" note="0" index="28"/>
  <Review inspectType="多余空格" inspectCategory="可疑" errorCategory="4" operate="1" amend="0" amendTime="" amendContent="" amendColor="" joinJudianRef="" inspectTypeEn="errorspace" keywordsUrl="" rule="" lookup="数[" content="数 [" source="疑似存在多余的空格" errorType="16" AllIndex="0" context="符合正态分布的计量资料以均数±标准差（）表示，不符合正态分布的计量资料采用中位数和四分位数 [M（Q1，Q3）]表示。" id="60210" bkName="bkReivew60210" note="0" index="44"/>
  <Review inspectType="多余空格" inspectCategory="可疑" errorCategory="4" operate="1" amend="0" amendTime="" amendContent="" amendColor="" joinJudianRef="" inspectTypeEn="errorspace" keywordsUrl="" rule="" lookup="：9" content="： 9" source="疑似存在多余的空格" errorType="16" AllIndex="0" context="2.930例妇科肿瘤患者化疗间歇期生理症状发生情况： 930例妇科肿瘤患者化疗间歇期生理症状发生率排名前5位的症状分别是感觉异常（48.7%）、全身乏力（41.5%）、恶心（34.6%）、疲劳（33.9%）、便秘（30.0%），见表2。" id="160012" bkName="bkReivew160012" note="0" index="25"/>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M（Q1，Q3）" id="3070500" bkName="bkReivew3070500" note="0" index="1"/>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M（Q1，Q3）" id="33033" bkName="bkReivew33033" note="0" index="1"/>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M（Q1，Q3）" id="3180255" bkName="bkReivew3180255" note="0" index="4"/>
  <Review inspectType="多余空格" inspectCategory="可疑" errorCategory="4" operate="1" amend="0" amendTime="" amendContent="" amendColor="" joinJudianRef="" inspectTypeEn="errorspace" keywordsUrl="" rule="" lookup="为2" content="为 2" source="疑似存在多余的空格" errorType="16" AllIndex="0" context="采用探索性因子分析法对纳入的11个症状进行症状群提取，结果显示，KMO值为0.751，Bartlett球形检验χ2值为 2 543.874，df为55.000（P＜0.01），说明适合进行因子分析，症状之间存在相关性。" id="3042321" bkName="bkReivew3042321" note="0" index="58"/>
  <Review inspectType="标点符号错误" inspectCategory="可疑" errorCategory="4" operate="1" amend="0" amendTime="" amendContent="" amendColor="" joinJudianRef="" inspectTypeEn="punctuation" keywordsUrl="" rule="" lookup="，" content="；" source="" errorType="116" AllIndex="0" context="在症状严重程度网络中，恶心与呕吐呈正相关关系（r=0.666），恶心与厌食呈正相关关系（r=0.585）；" id="2182525" bkName="bkReivew2182525" note="0" index="52"/>
  <Review inspectType="语法错误" inspectCategory="可疑" errorCategory="4" operate="2" amend="1" amendTime="2026/7/1 9:51:05" amendContent="" amendColor="16740864" joinJudianRef="" inspectTypeEn="grammar" keywordsUrl="" rule="" lookup="建议删除" content="后" source="" errorType="2" AllIndex="0" context="研究显示，冰帽护理能够后缓解化疗患者的脱发问题 [27]。" id="62235" bkName="bkReivew62235" note="0" index="11" originColor="reviewtag_auto"/>
  <Review inspectType="多余空格" inspectCategory="可疑" errorCategory="4" operate="1" amend="0" amendTime="" amendContent="" amendColor="" joinJudianRef="" inspectTypeEn="errorspace" keywordsUrl="" rule="" lookup="定4" content="定 4" source="疑似存在多余的空格" errorType="16" AllIndex="0" context="本研究通过探索性因子分析最终确定 4个症状群，分别为胃肠道症状群、肠-脑轴症状群、躯体疼痛症状群和神经-肌肉-疲劳症状群，与既往研究结果一致[28-30]。" id="1051255" bkName="bkReivew1051255" note="0" index="15"/>
  <Review inspectType="英文错误" inspectCategory="可疑" errorCategory="4" operate="1" amend="0" amendTime="" amendContent="" amendColor="" joinJudianRef="" inspectTypeEn="englishmodel" keywordsUrl="" rule="" lookup="Cachexia" content="cachexia" source="" errorType="2" AllIndex="0" context="[37]Peixoto da Silva S, Santos J, Costa E Silva MP, et al. Cancer cachexia and its pathophysiology: links with sarcopenia, anorexia and asthenia[J]. J Cachexia Sarcopenia Muscle, 2020,11(3):619-635. DOI: 10.1002/jcsm.12528." id="2050426" bkName="bkReivew2050426" note="0" index="66"/>
  <Review inspectType="英文错误" inspectCategory="可疑" errorCategory="4" operate="1" amend="0" amendTime="" amendContent="" amendColor="" joinJudianRef="" inspectTypeEn="englishmodel" keywordsUrl="" rule="" lookup="Links" content="links" source="" errorType="2" AllIndex="0" context="[37]Peixoto da Silva S, Santos J, Costa E Silva MP, et al. Cancer cachexia and its pathophysiology: links with sarcopenia, anorexia and asthenia[J]. J Cachexia Sarcopenia Muscle, 2020,11(3):619-635. DOI: 10.1002/jcsm.12528." id="3123830" bkName="bkReivew3123830" note="0" index="100"/>
</ReviewRoot>
</file>

<file path=customXml/item9.xml><?xml version="1.0" encoding="utf-8"?>
<dp:LabelRoot xmlns:dp="http://www.founder.com/2010/digitalPublish/labelTree" tagType="contentCtrl">
</dp:LabelRoot>
</file>

<file path=customXml/item10.xml><?xml version="1.0" encoding="utf-8"?>
<ReviewRoot xmlns="http://www.founder.com/operation">
  <CorrigendumButton current="3123830" previous="2050426"/>
</ReviewRoot>
</file>

<file path=customXml/item11.xml><?xml version="1.0" encoding="utf-8"?>
<b:Sources xmlns:b="http://schemas.openxmlformats.org/officeDocument/2006/bibliography" xmlns="http://schemas.openxmlformats.org/officeDocument/2006/bibliography" SelectedStyle="\APASixthEditionOfficeOnline.xsl" StyleName="APA" Version="6"/>
</file>

<file path=customXml/item12.xml><?xml version="1.0" encoding="utf-8"?>
<CoverPageProperties xmlns="http://schemas.microsoft.com/office/2006/coverPageProps">
  <PublishDate>2009-03-09T00:00:00</PublishDate>
  <Abstract/>
  <CompanyAddress/>
  <CompanyPhone/>
  <CompanyFax/>
  <CompanyEmail/>
</CoverPageProperties>
</file>

<file path=customXml/item13.xml><?xml version="1.0" encoding="utf-8"?>
<app-settings mode="post">
  <meta-data>
    <meta-item type="title">
      <Params>
        <Param name="title-output-mode" value="completed-output" type="enum"/>
      </Params>
    </meta-item>
  </meta-data>
</app-settings>
</file>

<file path=customXml/item14.xml><?xml version="1.0" encoding="utf-8"?>
<contractReview xmlns="http://schemas.wps.cn/vas-ai-hub/contract-review">
  <reviewItems>
    <reviewItem>
      <errorID>10816b84-4592-445f-89eb-413a40bd6727</errorID>
      <errorWord>!</errorWord>
      <group>L1_Format</group>
      <groupName>格式问题</groupName>
      <ability>L2_HalfPunc</ability>
      <abilityName>全半角检查</abilityName>
      <candidateList>
        <item>！</item>
      </candidateList>
      <explain>文本全半角错误。</explain>
      <paraID>592A5DA5</paraID>
      <start>16</start>
      <end>17</end>
      <status>ignored</status>
      <modifiedWord/>
      <trackRevisions>false</trackRevisions>
    </reviewItem>
    <reviewItem>
      <errorID>f6d4bf75-e804-4780-a7fa-20db2efd1592</errorID>
      <errorWord>语意</errorWord>
      <group>L1_Word</group>
      <groupName>字词问题</groupName>
      <ability>L2_Typo</ability>
      <abilityName>字词错误</abilityName>
      <candidateList>
        <item>语义</item>
      </candidateList>
      <explain>存在发音相同字词的误用。</explain>
      <paraID>4957743C</paraID>
      <start>11</start>
      <end>13</end>
      <status>ignored</status>
      <modifiedWord/>
      <trackRevisions>false</trackRevisions>
    </reviewItem>
    <reviewItem>
      <errorID>b302ca2c-4f2a-4791-af8c-43940a5d1cd7</errorID>
      <errorWord>，。：；</errorWord>
      <group>L1_Punc</group>
      <groupName>标点问题</groupName>
      <ability>L2_Punc</ability>
      <abilityName>标点符号检查</abilityName>
      <candidateList>
        <item>，</item>
      </candidateList>
      <explain/>
      <paraID>66845AF8</paraID>
      <start>20</start>
      <end>24</end>
      <status>ignored</status>
      <modifiedWord/>
      <trackRevisions>false</trackRevisions>
    </reviewItem>
    <reviewItem>
      <errorID>e08b6793-193a-4ac2-9cbe-0584a40b9380</errorID>
      <errorWord>)</errorWord>
      <group>L1_Format</group>
      <groupName>格式问题</groupName>
      <ability>L2_HalfPunc</ability>
      <abilityName>全半角检查</abilityName>
      <candidateList>
        <item>）</item>
      </candidateList>
      <explain>文本全半角错误。</explain>
      <paraID> 6F2D738</paraID>
      <start>418</start>
      <end>419</end>
      <status>modified</status>
      <modifiedWord>）</modifiedWord>
      <trackRevisions>true</trackRevisions>
    </reviewItem>
    <reviewItem>
      <errorID>04fde80d-4fa3-4f6f-ae21-872eb84228ae</errorID>
      <errorWord>改善</errorWord>
      <group>L1_Word</group>
      <groupName>字词问题</groupName>
      <ability>L2_Typo</ability>
      <abilityName>字词错误</abilityName>
      <candidateList>
        <item>提高</item>
      </candidateList>
      <explain>〈动〉使位置、程度、水平、数量、质量等方面比原来高：～水位｜～警惕｜～技术｜～工作效率。</explain>
      <paraID> 6F2D738</paraID>
      <start>575</start>
      <end>579</end>
      <status>modified</status>
      <modifiedWord>提高</modifiedWord>
      <trackRevisions>true</trackRevisions>
    </reviewItem>
    <reviewItem>
      <errorID>990c2a3d-17d7-4148-add5-9c2e77659d76</errorID>
      <errorWord>并发症状</errorWord>
      <group>L1_Word</group>
      <groupName>字词问题</groupName>
      <ability>L2_Typo</ability>
      <abilityName>字词错误</abilityName>
      <candidateList>
        <item>并发症</item>
      </candidateList>
      <explain/>
      <paraID>754FFE32</paraID>
      <start>142</start>
      <end>149</end>
      <status>modified</status>
      <modifiedWord>并发症</modifiedWord>
      <trackRevisions>true</trackRevisions>
    </reviewItem>
    <reviewItem>
      <errorID>b1e3087d-ad6e-448d-ac6f-5a0aa9b6e101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21E6809</paraID>
      <start>405</start>
      <end>406</end>
      <status>ignored</status>
      <modifiedWord/>
      <trackRevisions>false</trackRevisions>
    </reviewItem>
    <reviewItem>
      <errorID>1b4350bf-3dd2-47e3-ad64-4111d52cbd45</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6AB2B59E</paraID>
      <start>568</start>
      <end>571</end>
      <status>modified</status>
      <modifiedWord>且</modifiedWord>
      <trackRevisions>true</trackRevisions>
    </reviewItem>
    <reviewItem>
      <errorID>df33644d-919a-496a-ba8a-022a24cb2856</errorID>
      <errorWord>改善</errorWord>
      <group>L1_Word</group>
      <groupName>字词问题</groupName>
      <ability>L2_Typo</ability>
      <abilityName>字词错误</abilityName>
      <candidateList>
        <item>提高</item>
      </candidateList>
      <explain>〈动〉使位置、程度、水平、数量、质量等方面比原来高：～水位｜～警惕｜～技术｜～工作效率。</explain>
      <paraID>6AB2B59E</paraID>
      <start>879</start>
      <end>883</end>
      <status>modified</status>
      <modifiedWord>提高</modifiedWord>
      <trackRevisions>true</trackRevisions>
    </reviewItem>
    <reviewItem>
      <errorID>a9772f2d-8476-4a5e-8a17-4bd128caf3c1</errorID>
      <errorWord>与</errorWord>
      <group>L1_Word</group>
      <groupName>字词问题</groupName>
      <ability>L2_Typo</ability>
      <abilityName>字词错误</abilityName>
      <candidateList>
        <item>有</item>
      </candidateList>
      <explain>存在发音相近字词的误用。</explain>
      <paraID>75BE7F8C</paraID>
      <start>634</start>
      <end>635</end>
      <status>ignored</status>
      <modifiedWord/>
      <trackRevisions>false</trackRevisions>
    </reviewItem>
    <reviewItem>
      <errorID>af19f558-49a7-4f99-aed0-0b1e6d37a159</errorID>
      <errorWord>状</errorWord>
      <group>L1_Word</group>
      <groupName>字词问题</groupName>
      <ability>L2_Typo</ability>
      <abilityName>字词错误</abilityName>
      <candidateList>
        <item>状的</item>
      </candidateList>
      <explain/>
      <paraID> 286B262</paraID>
      <start>144</start>
      <end>147</end>
      <status>modified</status>
      <modifiedWord>状的</modifiedWord>
      <trackRevisions>true</trackRevisions>
    </reviewItem>
    <reviewItem>
      <errorID>f6722dfd-e024-4577-b42f-debb49c1851f</errorID>
      <errorWord>改善生活质量</errorWord>
      <group>L1_Word</group>
      <groupName>字词问题</groupName>
      <ability>L2_Typo</ability>
      <abilityName>字词错误</abilityName>
      <candidateList>
        <item>提高生活质量</item>
      </candidateList>
      <explain/>
      <paraID> AC3C1C6</paraID>
      <start>168</start>
      <end>180</end>
      <status>modified</status>
      <modifiedWord>提高生活质量</modifiedWord>
      <trackRevisions>true</trackRevisions>
    </reviewItem>
    <reviewItem>
      <errorID>196b49e9-13d8-471d-807b-83aa5d5edae9</errorID>
      <errorWord>，</errorWord>
      <group>L1_Format</group>
      <groupName>格式问题</groupName>
      <ability>L2_HalfPunc</ability>
      <abilityName>全半角检查</abilityName>
      <candidateList>
        <item>,</item>
      </candidateList>
      <explain>文本全半角错误。</explain>
      <paraID>6BC478B8</paraID>
      <start>8</start>
      <end>10</end>
      <status>modified</status>
      <modifiedWord>,</modifiedWord>
      <trackRevisions>true</trackRevisions>
    </reviewItem>
    <reviewItem>
      <errorID>c7a74a26-736b-4258-8749-bb5908acde7b</errorID>
      <errorWord>，</errorWord>
      <group>L1_Format</group>
      <groupName>格式问题</groupName>
      <ability>L2_HalfPunc</ability>
      <abilityName>全半角检查</abilityName>
      <candidateList>
        <item>,</item>
      </candidateList>
      <explain>文本全半角错误。</explain>
      <paraID>6BC478B8</paraID>
      <start>19</start>
      <end>21</end>
      <status>modified</status>
      <modifiedWord>,</modifiedWord>
      <trackRevisions>true</trackRevisions>
    </reviewItem>
    <reviewItem>
      <errorID>c4dd51e8-f489-4162-a20b-f49e4dfcbeeb</errorID>
      <errorWord>，</errorWord>
      <group>L1_Format</group>
      <groupName>格式问题</groupName>
      <ability>L2_HalfPunc</ability>
      <abilityName>全半角检查</abilityName>
      <candidateList>
        <item>,</item>
      </candidateList>
      <explain>文本全半角错误。</explain>
      <paraID>6BC478B8</paraID>
      <start>31</start>
      <end>33</end>
      <status>modified</status>
      <modifiedWord>,</modifiedWord>
      <trackRevisions>true</trackRevisions>
    </reviewItem>
    <reviewItem>
      <errorID>e305659e-f197-4b62-b52c-306df60be883</errorID>
      <errorWord>，</errorWord>
      <group>L1_Format</group>
      <groupName>格式问题</groupName>
      <ability>L2_HalfPunc</ability>
      <abilityName>全半角检查</abilityName>
      <candidateList>
        <item>,</item>
      </candidateList>
      <explain>文本全半角错误。</explain>
      <paraID>17DD53D9</paraID>
      <start>8</start>
      <end>10</end>
      <status>modified</status>
      <modifiedWord>,</modifiedWord>
      <trackRevisions>true</trackRevisions>
    </reviewItem>
    <reviewItem>
      <errorID>4bfcfa51-0e61-430d-b277-fef4cd4a281a</errorID>
      <errorWord>瑒</errorWord>
      <group>L1_Word</group>
      <groupName>字词问题</groupName>
      <ability>L2_Fanti</ability>
      <abilityName>繁转简</abilityName>
      <candidateList>
        <item>玚</item>
      </candidateList>
      <explain/>
      <paraID>24E72F08</paraID>
      <start>11</start>
      <end>12</end>
      <status>ignored</status>
      <modifiedWord/>
      <trackRevisions>false</trackRevisions>
    </reviewItem>
    <reviewItem>
      <errorID>8a74e964-9bee-46c4-8d24-d3edabbcaf07</errorID>
      <errorWord>，</errorWord>
      <group>L1_Format</group>
      <groupName>格式问题</groupName>
      <ability>L2_HalfPunc</ability>
      <abilityName>全半角检查</abilityName>
      <candidateList>
        <item>, </item>
      </candidateList>
      <explain>文本全半角错误。</explain>
      <paraID>5248825C</paraID>
      <start>8</start>
      <end>11</end>
      <status>modified</status>
      <modifiedWord>, </modifiedWord>
      <trackRevisions>true</trackRevisions>
    </reviewItem>
    <reviewItem>
      <errorID>3f5b3004-9589-4e4c-8aa9-6364cc2ee774</errorID>
      <errorWord>，</errorWord>
      <group>L1_Format</group>
      <groupName>格式问题</groupName>
      <ability>L2_HalfPunc</ability>
      <abilityName>全半角检查</abilityName>
      <candidateList>
        <item>,</item>
      </candidateList>
      <explain>文本全半角错误。</explain>
      <paraID>5248825C</paraID>
      <start>12</start>
      <end>14</end>
      <status>modified</status>
      <modifiedWord>,</modifiedWord>
      <trackRevisions>true</trackRevisions>
    </reviewItem>
    <reviewItem>
      <errorID>4d2f4a6c-73f0-4f95-b9bf-7088fb2026aa</errorID>
      <errorWord>，</errorWord>
      <group>L1_Format</group>
      <groupName>格式问题</groupName>
      <ability>L2_HalfPunc</ability>
      <abilityName>全半角检查</abilityName>
      <candidateList>
        <item>,</item>
      </candidateList>
      <explain>文本全半角错误。</explain>
      <paraID>5248825C</paraID>
      <start>28</start>
      <end>30</end>
      <status>modified</status>
      <modifiedWord>,</modifiedWord>
      <trackRevisions>true</trackRevisions>
    </reviewItem>
    <reviewItem>
      <errorID>0304aff6-e319-4cf7-a208-45c5d5f43df3</errorID>
      <errorWord>，</errorWord>
      <group>L1_Format</group>
      <groupName>格式问题</groupName>
      <ability>L2_HalfPunc</ability>
      <abilityName>全半角检查</abilityName>
      <candidateList>
        <item>,</item>
      </candidateList>
      <explain>文本全半角错误。</explain>
      <paraID>5248825C</paraID>
      <start>39</start>
      <end>41</end>
      <status>modified</status>
      <modifiedWord>,</modifiedWord>
      <trackRevisions>true</trackRevisions>
    </reviewItem>
    <reviewItem>
      <errorID>65c2f9dc-6562-445d-910c-baf1024d805a</errorID>
      <errorWord>，</errorWord>
      <group>L1_Format</group>
      <groupName>格式问题</groupName>
      <ability>L2_HalfPunc</ability>
      <abilityName>全半角检查</abilityName>
      <candidateList>
        <item>,</item>
      </candidateList>
      <explain>文本全半角错误。</explain>
      <paraID>70C16701</paraID>
      <start>9</start>
      <end>11</end>
      <status>modified</status>
      <modifiedWord>,</modifiedWord>
      <trackRevisions>true</trackRevisions>
    </reviewItem>
    <reviewItem>
      <errorID>198e670a-7e42-4add-a759-f8682b8b8a88</errorID>
      <errorWord>，</errorWord>
      <group>L1_Format</group>
      <groupName>格式问题</groupName>
      <ability>L2_HalfPunc</ability>
      <abilityName>全半角检查</abilityName>
      <candidateList>
        <item>,</item>
      </candidateList>
      <explain>文本全半角错误。</explain>
      <paraID>70C16701</paraID>
      <start>18</start>
      <end>20</end>
      <status>modified</status>
      <modifiedWord>,</modifiedWord>
      <trackRevisions>true</trackRevisions>
    </reviewItem>
    <reviewItem>
      <errorID>9df4c650-0c7d-4e59-9fd0-0bbe76bd0e1f</errorID>
      <errorWord>，</errorWord>
      <group>L1_Format</group>
      <groupName>格式问题</groupName>
      <ability>L2_HalfPunc</ability>
      <abilityName>全半角检查</abilityName>
      <candidateList>
        <item>,</item>
      </candidateList>
      <explain>文本全半角错误。</explain>
      <paraID>5503977B</paraID>
      <start>8</start>
      <end>10</end>
      <status>modified</status>
      <modifiedWord>,</modifiedWord>
      <trackRevisions>true</trackRevisions>
    </reviewItem>
    <reviewItem>
      <errorID>eced375b-051a-4c4c-975e-c6e7a3192f23</errorID>
      <errorWord>，</errorWord>
      <group>L1_Format</group>
      <groupName>格式问题</groupName>
      <ability>L2_HalfPunc</ability>
      <abilityName>全半角检查</abilityName>
      <candidateList>
        <item>,</item>
      </candidateList>
      <explain>文本全半角错误。</explain>
      <paraID>5503977B</paraID>
      <start>16</start>
      <end>18</end>
      <status>modified</status>
      <modifiedWord>,</modifiedWord>
      <trackRevisions>true</trackRevisions>
    </reviewItem>
    <reviewItem>
      <errorID>7edc69fb-2926-4271-8978-de2cf88e60ee</errorID>
      <errorWord>，</errorWord>
      <group>L1_Format</group>
      <groupName>格式问题</groupName>
      <ability>L2_HalfPunc</ability>
      <abilityName>全半角检查</abilityName>
      <candidateList>
        <item>,</item>
      </candidateList>
      <explain>文本全半角错误。</explain>
      <paraID>5503977B</paraID>
      <start>24</start>
      <end>26</end>
      <status>modified</status>
      <modifiedWord>,</modifiedWord>
      <trackRevisions>true</trackRevisions>
    </reviewItem>
    <reviewItem>
      <errorID>dafa0367-1f86-4278-a51f-8eacc92cf226</errorID>
      <errorWord>，</errorWord>
      <group>L1_Format</group>
      <groupName>格式问题</groupName>
      <ability>L2_HalfPunc</ability>
      <abilityName>全半角检查</abilityName>
      <candidateList>
        <item>,</item>
      </candidateList>
      <explain>文本全半角错误。</explain>
      <paraID>3D42F994</paraID>
      <start>8</start>
      <end>10</end>
      <status>modified</status>
      <modifiedWord>,</modifiedWord>
      <trackRevisions>true</trackRevisions>
    </reviewItem>
    <reviewItem>
      <errorID>64fa9576-8dba-4164-8dfc-4629df495821</errorID>
      <errorWord>，</errorWord>
      <group>L1_Format</group>
      <groupName>格式问题</groupName>
      <ability>L2_HalfPunc</ability>
      <abilityName>全半角检查</abilityName>
      <candidateList>
        <item>,</item>
      </candidateList>
      <explain>文本全半角错误。</explain>
      <paraID>3D42F994</paraID>
      <start>16</start>
      <end>18</end>
      <status>modified</status>
      <modifiedWord>,</modifiedWord>
      <trackRevisions>true</trackRevisions>
    </reviewItem>
    <reviewItem>
      <errorID>57cdd91c-b6e6-4af0-8fe1-7e14086c5145</errorID>
      <errorWord>，</errorWord>
      <group>L1_Format</group>
      <groupName>格式问题</groupName>
      <ability>L2_HalfPunc</ability>
      <abilityName>全半角检查</abilityName>
      <candidateList>
        <item>, </item>
      </candidateList>
      <explain>文本全半角错误。</explain>
      <paraID>3D42F994</paraID>
      <start>26</start>
      <end>29</end>
      <status>modified</status>
      <modifiedWord>, </modifiedWord>
      <trackRevisions>true</trackRevisions>
    </reviewItem>
    <reviewItem>
      <errorID>50bb6fd6-529d-4042-a4df-b65d5f5e6f84</errorID>
      <errorWord>，</errorWord>
      <group>L1_Format</group>
      <groupName>格式问题</groupName>
      <ability>L2_HalfPunc</ability>
      <abilityName>全半角检查</abilityName>
      <candidateList>
        <item>,</item>
      </candidateList>
      <explain>文本全半角错误。</explain>
      <paraID>17AD8C86</paraID>
      <start>16</start>
      <end>18</end>
      <status>modified</status>
      <modifiedWord>,</modifiedWord>
      <trackRevisions>true</trackRevisions>
    </reviewItem>
    <reviewItem>
      <errorID>fefa0716-3c89-48ec-a43a-bf23d34296d9</errorID>
      <errorWord>，</errorWord>
      <group>L1_Format</group>
      <groupName>格式问题</groupName>
      <ability>L2_HalfPunc</ability>
      <abilityName>全半角检查</abilityName>
      <candidateList>
        <item>,</item>
      </candidateList>
      <explain>文本全半角错误。</explain>
      <paraID>17AD8C86</paraID>
      <start>31</start>
      <end>33</end>
      <status>modified</status>
      <modifiedWord>,</modifiedWord>
      <trackRevisions>true</trackRevisions>
    </reviewItem>
    <reviewItem>
      <errorID>83bc4bef-3cf7-49fb-bb58-abf11153182c</errorID>
      <errorWord>［</errorWord>
      <group>L1_Format</group>
      <groupName>格式问题</groupName>
      <ability>L2_HalfPunc</ability>
      <abilityName>全半角检查</abilityName>
      <candidateList>
        <item>[</item>
      </candidateList>
      <explain>文本全半角错误。</explain>
      <paraID>26DA726A</paraID>
      <start>176</start>
      <end>178</end>
      <status>modified</status>
      <modifiedWord>[</modifiedWord>
      <trackRevisions>true</trackRevisions>
    </reviewItem>
    <reviewItem>
      <errorID>bf2bc559-366b-425b-b1c9-e3df49d3235e</errorID>
      <errorWord>］</errorWord>
      <group>L1_Format</group>
      <groupName>格式问题</groupName>
      <ability>L2_HalfPunc</ability>
      <abilityName>全半角检查</abilityName>
      <candidateList>
        <item>]</item>
      </candidateList>
      <explain>文本全半角错误。</explain>
      <paraID>26DA726A</paraID>
      <start>179</start>
      <end>181</end>
      <status>modified</status>
      <modifiedWord>]</modifiedWord>
      <trackRevisions>true</trackRevisions>
    </reviewItem>
    <reviewItem>
      <errorID>b8198f2c-9832-4548-8b77-43b6362d83a9</errorID>
      <errorWord>，</errorWord>
      <group>L1_Format</group>
      <groupName>格式问题</groupName>
      <ability>L2_HalfPunc</ability>
      <abilityName>全半角检查</abilityName>
      <candidateList>
        <item>,</item>
      </candidateList>
      <explain>文本全半角错误。</explain>
      <paraID>3B72F4E6</paraID>
      <start>12</start>
      <end>14</end>
      <status>modified</status>
      <modifiedWord>,</modifiedWord>
      <trackRevisions>true</trackRevisions>
    </reviewItem>
    <reviewItem>
      <errorID>e24fa5fd-9038-4440-abe4-e27958395ed7</errorID>
      <errorWord>，</errorWord>
      <group>L1_Format</group>
      <groupName>格式问题</groupName>
      <ability>L2_HalfPunc</ability>
      <abilityName>全半角检查</abilityName>
      <candidateList>
        <item>,</item>
      </candidateList>
      <explain>文本全半角错误。</explain>
      <paraID>3B72F4E6</paraID>
      <start>25</start>
      <end>27</end>
      <status>modified</status>
      <modifiedWord>,</modifiedWord>
      <trackRevisions>true</trackRevisions>
    </reviewItem>
    <reviewItem>
      <errorID>967c5f0e-9e5d-49eb-b498-fe6089dab734</errorID>
      <errorWord>，</errorWord>
      <group>L1_Format</group>
      <groupName>格式问题</groupName>
      <ability>L2_HalfPunc</ability>
      <abilityName>全半角检查</abilityName>
      <candidateList>
        <item>,</item>
      </candidateList>
      <explain>文本全半角错误。</explain>
      <paraID>25DAAA33</paraID>
      <start>12</start>
      <end>14</end>
      <status>modified</status>
      <modifiedWord>,</modifiedWord>
      <trackRevisions>true</trackRevisions>
    </reviewItem>
    <reviewItem>
      <errorID>1c85b4b1-175e-4d1d-a981-9fe54c5085e0</errorID>
      <errorWord>，</errorWord>
      <group>L1_Format</group>
      <groupName>格式问题</groupName>
      <ability>L2_HalfPunc</ability>
      <abilityName>全半角检查</abilityName>
      <candidateList>
        <item>,</item>
      </candidateList>
      <explain>文本全半角错误。</explain>
      <paraID>527E4413</paraID>
      <start>10</start>
      <end>12</end>
      <status>modified</status>
      <modifiedWord>,</modifiedWord>
      <trackRevisions>true</trackRevisions>
    </reviewItem>
    <reviewItem>
      <errorID>29f5a953-1f05-4c50-bb31-2a8aa7ec5266</errorID>
      <errorWord>，</errorWord>
      <group>L1_Format</group>
      <groupName>格式问题</groupName>
      <ability>L2_HalfPunc</ability>
      <abilityName>全半角检查</abilityName>
      <candidateList>
        <item>,</item>
      </candidateList>
      <explain>文本全半角错误。</explain>
      <paraID>527E4413</paraID>
      <start>19</start>
      <end>21</end>
      <status>modified</status>
      <modifiedWord>,</modifiedWord>
      <trackRevisions>true</trackRevisions>
    </reviewItem>
    <reviewItem>
      <errorID>75f84c15-e6d1-4891-8cc0-c02cbe9552b4</errorID>
      <errorWord>，</errorWord>
      <group>L1_Format</group>
      <groupName>格式问题</groupName>
      <ability>L2_HalfPunc</ability>
      <abilityName>全半角检查</abilityName>
      <candidateList>
        <item>,</item>
      </candidateList>
      <explain>文本全半角错误。</explain>
      <paraID>527E4413</paraID>
      <start>28</start>
      <end>30</end>
      <status>modified</status>
      <modifiedWord>,</modifiedWord>
      <trackRevisions>true</trackRevisions>
    </reviewItem>
    <reviewItem>
      <errorID>510b6588-49de-4fab-be2e-2433c64d284e</errorID>
      <errorWord>，</errorWord>
      <group>L1_Format</group>
      <groupName>格式问题</groupName>
      <ability>L2_HalfPunc</ability>
      <abilityName>全半角检查</abilityName>
      <candidateList>
        <item>,</item>
      </candidateList>
      <explain>文本全半角错误。</explain>
      <paraID>3526F6FF</paraID>
      <start>8</start>
      <end>10</end>
      <status>modified</status>
      <modifiedWord>,</modifiedWord>
      <trackRevisions>true</trackRevisions>
    </reviewItem>
    <reviewItem>
      <errorID>c9c69d4f-c3ab-4760-80d2-f98fc193ce83</errorID>
      <errorWord>，</errorWord>
      <group>L1_Format</group>
      <groupName>格式问题</groupName>
      <ability>L2_HalfPunc</ability>
      <abilityName>全半角检查</abilityName>
      <candidateList>
        <item>,</item>
      </candidateList>
      <explain>文本全半角错误。</explain>
      <paraID>3526F6FF</paraID>
      <start>18</start>
      <end>20</end>
      <status>modified</status>
      <modifiedWord>,</modifiedWord>
      <trackRevisions>true</trackRevisions>
    </reviewItem>
    <reviewItem>
      <errorID>fc4c6401-5b2b-4d15-9a97-fea4da9481d8</errorID>
      <errorWord>，</errorWord>
      <group>L1_Format</group>
      <groupName>格式问题</groupName>
      <ability>L2_HalfPunc</ability>
      <abilityName>全半角检查</abilityName>
      <candidateList>
        <item>,</item>
      </candidateList>
      <explain>文本全半角错误。</explain>
      <paraID>3526F6FF</paraID>
      <start>27</start>
      <end>29</end>
      <status>modified</status>
      <modifiedWord>,</modifiedWord>
      <trackRevisions>true</trackRevisions>
    </reviewItem>
    <reviewItem>
      <errorID>34f8cab3-6932-4488-a9be-e2f045a5c7e9</errorID>
      <errorWord>,</errorWord>
      <group>L1_Format</group>
      <groupName>格式问题</groupName>
      <ability>L2_HalfPunc</ability>
      <abilityName>全半角检查</abilityName>
      <candidateList>
        <item>，</item>
      </candidateList>
      <explain>文本全半角错误。</explain>
      <paraID>445B5E98</paraID>
      <start>9</start>
      <end>11</end>
      <status>modified</status>
      <modifiedWord>，</modifiedWord>
      <trackRevisions>true</trackRevisions>
    </reviewItem>
    <reviewItem>
      <errorID>8e571980-c8a0-4c28-b816-bb7257d041ea</errorID>
      <errorWord>,</errorWord>
      <group>L1_Format</group>
      <groupName>格式问题</groupName>
      <ability>L2_HalfPunc</ability>
      <abilityName>全半角检查</abilityName>
      <candidateList>
        <item>，</item>
      </candidateList>
      <explain>文本全半角错误。</explain>
      <paraID>445B5E98</paraID>
      <start>13</start>
      <end>15</end>
      <status>modified</status>
      <modifiedWord>，</modifiedWord>
      <trackRevisions>true</trackRevisions>
    </reviewItem>
    <reviewItem>
      <errorID>8ded7d9d-4ec8-42e6-8958-593f0be179fa</errorID>
      <errorWord>,</errorWord>
      <group>L1_Format</group>
      <groupName>格式问题</groupName>
      <ability>L2_HalfPunc</ability>
      <abilityName>全半角检查</abilityName>
      <candidateList>
        <item>，</item>
      </candidateList>
      <explain>文本全半角错误。</explain>
      <paraID>445B5E98</paraID>
      <start>17</start>
      <end>19</end>
      <status>modified</status>
      <modifiedWord>，</modifiedWord>
      <trackRevisions>true</trackRevisions>
    </reviewItem>
    <reviewItem>
      <errorID>8014283e-7206-44f9-aad0-19d0dad20cb1</errorID>
      <errorWord>.</errorWord>
      <group>L1_Format</group>
      <groupName>格式问题</groupName>
      <ability>L2_HalfPunc</ability>
      <abilityName>全半角检查</abilityName>
      <candidateList>
        <item>。</item>
      </candidateList>
      <explain>文本全半角错误。</explain>
      <paraID>445B5E98</paraID>
      <start>20</start>
      <end>22</end>
      <status>modified</status>
      <modifiedWord>。</modifiedWord>
      <trackRevisions>true</trackRevisions>
    </reviewItem>
    <reviewItem>
      <errorID>1dad0816-d769-4941-afd0-3f79163e2e41</errorID>
      <errorWord>，</errorWord>
      <group>L1_Format</group>
      <groupName>格式问题</groupName>
      <ability>L2_HalfPunc</ability>
      <abilityName>全半角检查</abilityName>
      <candidateList>
        <item>,</item>
      </candidateList>
      <explain>文本全半角错误。</explain>
      <paraID>30676DB5</paraID>
      <start>8</start>
      <end>10</end>
      <status>modified</status>
      <modifiedWord>,</modifiedWord>
      <trackRevisions>true</trackRevisions>
    </reviewItem>
    <reviewItem>
      <errorID>e51c05c3-44b2-4779-906d-47d07d0b1b3c</errorID>
      <errorWord>，</errorWord>
      <group>L1_Format</group>
      <groupName>格式问题</groupName>
      <ability>L2_HalfPunc</ability>
      <abilityName>全半角检查</abilityName>
      <candidateList>
        <item>,</item>
      </candidateList>
      <explain>文本全半角错误。</explain>
      <paraID>30676DB5</paraID>
      <start>16</start>
      <end>18</end>
      <status>modified</status>
      <modifiedWord>,</modifiedWord>
      <trackRevisions>true</trackRevisions>
    </reviewItem>
    <reviewItem>
      <errorID>bef6d716-d25d-4f9d-8419-a26cc407f0ce</errorID>
      <errorWord>，</errorWord>
      <group>L1_Format</group>
      <groupName>格式问题</groupName>
      <ability>L2_HalfPunc</ability>
      <abilityName>全半角检查</abilityName>
      <candidateList>
        <item>,</item>
      </candidateList>
      <explain>文本全半角错误。</explain>
      <paraID>30676DB5</paraID>
      <start>24</start>
      <end>26</end>
      <status>modified</status>
      <modifiedWord>,</modifiedWord>
      <trackRevisions>true</trackRevisions>
    </reviewItem>
    <reviewItem>
      <errorID>aecc76ff-15b1-4885-923b-489e30380c2d</errorID>
      <errorWord>，</errorWord>
      <group>L1_Format</group>
      <groupName>格式问题</groupName>
      <ability>L2_HalfPunc</ability>
      <abilityName>全半角检查</abilityName>
      <candidateList>
        <item>,</item>
      </candidateList>
      <explain>文本全半角错误。</explain>
      <paraID>2C82E319</paraID>
      <start>9</start>
      <end>11</end>
      <status>modified</status>
      <modifiedWord>,</modifiedWord>
      <trackRevisions>true</trackRevisions>
    </reviewItem>
    <reviewItem>
      <errorID>59746075-72b8-4787-8aa8-90a275746a9d</errorID>
      <errorWord>，</errorWord>
      <group>L1_Format</group>
      <groupName>格式问题</groupName>
      <ability>L2_HalfPunc</ability>
      <abilityName>全半角检查</abilityName>
      <candidateList>
        <item>,</item>
      </candidateList>
      <explain>文本全半角错误。</explain>
      <paraID>2C82E319</paraID>
      <start>22</start>
      <end>24</end>
      <status>modified</status>
      <modifiedWord>,</modifiedWord>
      <trackRevisions>true</trackRevisions>
    </reviewItem>
    <reviewItem>
      <errorID>4538bfaa-9325-4615-9d1b-62ec67a1273c</errorID>
      <errorWord>，</errorWord>
      <group>L1_Format</group>
      <groupName>格式问题</groupName>
      <ability>L2_HalfPunc</ability>
      <abilityName>全半角检查</abilityName>
      <candidateList>
        <item>,</item>
      </candidateList>
      <explain>文本全半角错误。</explain>
      <paraID>4A3125DF</paraID>
      <start>11</start>
      <end>13</end>
      <status>modified</status>
      <modifiedWord>,</modifiedWord>
      <trackRevisions>true</trackRevisions>
    </reviewItem>
    <reviewItem>
      <errorID>58742031-7c4f-4697-a37b-4a50c56ebdc4</errorID>
      <errorWord>，</errorWord>
      <group>L1_Format</group>
      <groupName>格式问题</groupName>
      <ability>L2_HalfPunc</ability>
      <abilityName>全半角检查</abilityName>
      <candidateList>
        <item>,</item>
      </candidateList>
      <explain>文本全半角错误。</explain>
      <paraID>4D190EBA</paraID>
      <start>10</start>
      <end>12</end>
      <status>modified</status>
      <modifiedWord>,</modifiedWord>
      <trackRevisions>true</trackRevisions>
    </reviewItem>
    <reviewItem>
      <errorID>fc94d78b-8635-4f60-bf08-3730aca2df20</errorID>
      <errorWord>，</errorWord>
      <group>L1_Format</group>
      <groupName>格式问题</groupName>
      <ability>L2_HalfPunc</ability>
      <abilityName>全半角检查</abilityName>
      <candidateList>
        <item>,</item>
      </candidateList>
      <explain>文本全半角错误。</explain>
      <paraID>4D190EBA</paraID>
      <start>17</start>
      <end>19</end>
      <status>modified</status>
      <modifiedWord>,</modifiedWord>
      <trackRevisions>true</trackRevisions>
    </reviewItem>
    <reviewItem>
      <errorID>91df30aa-1907-4f2e-89e0-b6311c4dbf71</errorID>
      <errorWord>，</errorWord>
      <group>L1_Format</group>
      <groupName>格式问题</groupName>
      <ability>L2_HalfPunc</ability>
      <abilityName>全半角检查</abilityName>
      <candidateList>
        <item>,</item>
      </candidateList>
      <explain>文本全半角错误。</explain>
      <paraID>4D190EBA</paraID>
      <start>27</start>
      <end>29</end>
      <status>modified</status>
      <modifiedWord>,</modifiedWord>
      <trackRevisions>true</trackRevisions>
    </reviewItem>
    <reviewItem>
      <errorID>61724a71-8e7d-4c89-b870-65359c9e9243</errorID>
      <errorWord>，</errorWord>
      <group>L1_Format</group>
      <groupName>格式问题</groupName>
      <ability>L2_HalfPunc</ability>
      <abilityName>全半角检查</abilityName>
      <candidateList>
        <item>,</item>
      </candidateList>
      <explain>文本全半角错误。</explain>
      <paraID>71EAA98E</paraID>
      <start>18</start>
      <end>20</end>
      <status>modified</status>
      <modifiedWord>,</modifiedWord>
      <trackRevisions>true</trackRevisions>
    </reviewItem>
    <reviewItem>
      <errorID>e0c86076-2a4b-45f4-ad0b-f473547258db</errorID>
      <errorWord>，</errorWord>
      <group>L1_Format</group>
      <groupName>格式问题</groupName>
      <ability>L2_HalfPunc</ability>
      <abilityName>全半角检查</abilityName>
      <candidateList>
        <item>,</item>
      </candidateList>
      <explain>文本全半角错误。</explain>
      <paraID>71EAA98E</paraID>
      <start>32</start>
      <end>34</end>
      <status>modified</status>
      <modifiedWord>,</modifiedWord>
      <trackRevisions>true</trackRevisions>
    </reviewItem>
    <reviewItem>
      <errorID>05553638-7960-46dc-b5bb-c8ce00ab67f2</errorID>
      <errorWord>，</errorWord>
      <group>L1_Format</group>
      <groupName>格式问题</groupName>
      <ability>L2_HalfPunc</ability>
      <abilityName>全半角检查</abilityName>
      <candidateList>
        <item>,</item>
      </candidateList>
      <explain>文本全半角错误。</explain>
      <paraID>71EAA98E</paraID>
      <start>42</start>
      <end>44</end>
      <status>modified</status>
      <modifiedWord>,</modifiedWord>
      <trackRevisions>true</trackRevisions>
    </reviewItem>
    <reviewItem>
      <errorID>b4cd4272-bf63-4181-81b4-e0951dc46b9d</errorID>
      <errorWord>，</errorWord>
      <group>L1_Format</group>
      <groupName>格式问题</groupName>
      <ability>L2_HalfPunc</ability>
      <abilityName>全半角检查</abilityName>
      <candidateList>
        <item>,</item>
      </candidateList>
      <explain>文本全半角错误。</explain>
      <paraID>3B0599C6</paraID>
      <start>21</start>
      <end>23</end>
      <status>modified</status>
      <modifiedWord>,</modifiedWord>
      <trackRevisions>true</trackRevisions>
    </reviewItem>
    <reviewItem>
      <errorID>6ade82b5-e065-44b4-a63f-254e1d72928c</errorID>
      <errorWord>，</errorWord>
      <group>L1_Format</group>
      <groupName>格式问题</groupName>
      <ability>L2_HalfPunc</ability>
      <abilityName>全半角检查</abilityName>
      <candidateList>
        <item>,</item>
      </candidateList>
      <explain>文本全半角错误。</explain>
      <paraID>3B0599C6</paraID>
      <start>34</start>
      <end>36</end>
      <status>modified</status>
      <modifiedWord>,</modifiedWord>
      <trackRevisions>true</trackRevisions>
    </reviewItem>
    <reviewItem>
      <errorID>e490c6d8-7736-470b-b9a8-5095d66677ec</errorID>
      <errorWord>，</errorWord>
      <group>L1_Format</group>
      <groupName>格式问题</groupName>
      <ability>L2_HalfPunc</ability>
      <abilityName>全半角检查</abilityName>
      <candidateList>
        <item>,</item>
      </candidateList>
      <explain>文本全半角错误。</explain>
      <paraID>3B0599C6</paraID>
      <start>53</start>
      <end>55</end>
      <status>modified</status>
      <modifiedWord>,</modifiedWord>
      <trackRevisions>true</trackRevisions>
    </reviewItem>
    <reviewItem>
      <errorID>333bc7dd-8a15-4c91-82b9-5e12bd027db1</errorID>
      <errorWord>，</errorWord>
      <group>L1_Format</group>
      <groupName>格式问题</groupName>
      <ability>L2_HalfPunc</ability>
      <abilityName>全半角检查</abilityName>
      <candidateList>
        <item>,</item>
      </candidateList>
      <explain>文本全半角错误。</explain>
      <paraID>4BCE6F12</paraID>
      <start>9</start>
      <end>11</end>
      <status>modified</status>
      <modifiedWord>,</modifiedWord>
      <trackRevisions>true</trackRevisions>
    </reviewItem>
    <reviewItem>
      <errorID>a809d71a-c48c-4628-8db7-2f771a6074c7</errorID>
      <errorWord>，</errorWord>
      <group>L1_Format</group>
      <groupName>格式问题</groupName>
      <ability>L2_HalfPunc</ability>
      <abilityName>全半角检查</abilityName>
      <candidateList>
        <item>,</item>
      </candidateList>
      <explain>文本全半角错误。</explain>
      <paraID>4BCE6F12</paraID>
      <start>18</start>
      <end>20</end>
      <status>modified</status>
      <modifiedWord>,</modifiedWord>
      <trackRevisions>true</trackRevisions>
    </reviewItem>
    <reviewItem>
      <errorID>8bfc2183-01fd-43d4-b024-563caf133c26</errorID>
      <errorWord>，</errorWord>
      <group>L1_Format</group>
      <groupName>格式问题</groupName>
      <ability>L2_HalfPunc</ability>
      <abilityName>全半角检查</abilityName>
      <candidateList>
        <item>,</item>
      </candidateList>
      <explain>文本全半角错误。</explain>
      <paraID>4BCE6F12</paraID>
      <start>28</start>
      <end>30</end>
      <status>modified</status>
      <modifiedWord>,</modifiedWord>
      <trackRevisions>true</trackRevisions>
    </reviewItem>
    <reviewItem>
      <errorID>1f7c40df-b07b-444f-a508-54b1ba40dd39</errorID>
      <errorWord>，</errorWord>
      <group>L1_Format</group>
      <groupName>格式问题</groupName>
      <ability>L2_HalfPunc</ability>
      <abilityName>全半角检查</abilityName>
      <candidateList>
        <item>,</item>
      </candidateList>
      <explain>文本全半角错误。</explain>
      <paraID>66E95379</paraID>
      <start>66</start>
      <end>68</end>
      <status>modified</status>
      <modifiedWord>,</modifiedWord>
      <trackRevisions>true</trackRevisions>
    </reviewItem>
    <reviewItem>
      <errorID>90d636e6-ab57-414b-b28c-b5656d8f5016</errorID>
      <errorWord>，</errorWord>
      <group>L1_Format</group>
      <groupName>格式问题</groupName>
      <ability>L2_HalfPunc</ability>
      <abilityName>全半角检查</abilityName>
      <candidateList>
        <item>, </item>
      </candidateList>
      <explain>文本全半角错误。</explain>
      <paraID>66E95379</paraID>
      <start>122</start>
      <end>125</end>
      <status>modified</status>
      <modifiedWord>, </modifiedWord>
      <trackRevisions>true</trackRevisions>
    </reviewItem>
  </reviewItems>
  <config/>
</contractReview>
</file>

<file path=customXml/itemProps1.xml><?xml version="1.0" encoding="utf-8"?>
<ds:datastoreItem xmlns:ds="http://schemas.openxmlformats.org/officeDocument/2006/customXml" ds:itemID="{8A6F0BF4-0704-49AA-B8D7-4440B69B64AE}">
  <ds:schemaRefs>
    <ds:schemaRef ds:uri="http://www.founder.com/format"/>
  </ds:schemaRefs>
</ds:datastoreItem>
</file>

<file path=customXml/itemProps2.xml><?xml version="1.0" encoding="utf-8"?>
<ds:datastoreItem xmlns:ds="http://schemas.openxmlformats.org/officeDocument/2006/customXml" ds:itemID="{C768622D-8206-4714-864F-6C5A96F1D3F7}">
  <ds:schemaRefs/>
</ds:datastoreItem>
</file>

<file path=customXml/itemProps3.xml><?xml version="1.0" encoding="utf-8"?>
<ds:datastoreItem xmlns:ds="http://schemas.openxmlformats.org/officeDocument/2006/customXml" ds:itemID="{43F7038E-8B12-4959-903C-FAAEDA252652}">
  <ds:schemaRefs>
    <ds:schemaRef ds:uri="http://www.founder.com/duplicateLink"/>
  </ds:schemaRefs>
</ds:datastoreItem>
</file>

<file path=customXml/itemProps4.xml><?xml version="1.0" encoding="utf-8"?>
<ds:datastoreItem xmlns:ds="http://schemas.openxmlformats.org/officeDocument/2006/customXml" ds:itemID="{846BBAFA-0255-4943-97BA-074D783DA6FE}">
  <ds:schemaRefs/>
</ds:datastoreItem>
</file>

<file path=customXml/itemProps5.xml><?xml version="1.0" encoding="utf-8"?>
<ds:datastoreItem xmlns:ds="http://schemas.openxmlformats.org/officeDocument/2006/customXml" ds:itemID="{A63B107D-F32C-4654-9C28-5B5C3CA820DE}">
  <ds:schemaRefs>
    <ds:schemaRef ds:uri="http://www.founder.com/ProofFile"/>
  </ds:schemaRefs>
</ds:datastoreItem>
</file>

<file path=customXml/itemProps6.xml><?xml version="1.0" encoding="utf-8"?>
<ds:datastoreItem xmlns:ds="http://schemas.openxmlformats.org/officeDocument/2006/customXml" ds:itemID="{9E3A175A-F242-47BC-8A81-578F33B27C29}">
  <ds:schemaRefs>
    <ds:schemaRef ds:uri="http://www.founder.com/style"/>
  </ds:schemaRefs>
</ds:datastoreItem>
</file>

<file path=customXml/itemProps7.xml><?xml version="1.0" encoding="utf-8"?>
<ds:datastoreItem xmlns:ds="http://schemas.openxmlformats.org/officeDocument/2006/customXml" ds:itemID="{A6139CF6-5931-4AE5-A712-2A5998365C5A}">
  <ds:schemaRefs>
    <ds:schemaRef ds:uri="http://www.founder.com/2010/customXmlParts"/>
  </ds:schemaRefs>
</ds:datastoreItem>
</file>

<file path=customXml/itemProps8.xml><?xml version="1.0" encoding="utf-8"?>
<ds:datastoreItem xmlns:ds="http://schemas.openxmlformats.org/officeDocument/2006/customXml" ds:itemID="{1F1CBF2E-1D5D-4C41-A9DF-289B1247DCB2}">
  <ds:schemaRefs>
    <ds:schemaRef ds:uri="http://www.founder.com/review"/>
  </ds:schemaRefs>
</ds:datastoreItem>
</file>

<file path=customXml/itemProps9.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10.xml><?xml version="1.0" encoding="utf-8"?>
<ds:datastoreItem xmlns:ds="http://schemas.openxmlformats.org/officeDocument/2006/customXml" ds:itemID="{7DB26EDA-BEE3-48F3-9E72-E1AB0FADCE85}">
  <ds:schemaRefs>
    <ds:schemaRef ds:uri="http://www.founder.com/operation"/>
  </ds:schemaRefs>
</ds:datastoreItem>
</file>

<file path=customXml/itemProps11.xml><?xml version="1.0" encoding="utf-8"?>
<ds:datastoreItem xmlns:ds="http://schemas.openxmlformats.org/officeDocument/2006/customXml" ds:itemID="{CAE05DEC-E5E9-4FFA-8CF5-C173E4A21B04}">
  <ds:schemaRefs>
    <ds:schemaRef ds:uri="http://schemas.openxmlformats.org/officeDocument/2006/bibliography"/>
  </ds:schemaRefs>
</ds:datastoreItem>
</file>

<file path=customXml/itemProps1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13.xml><?xml version="1.0" encoding="utf-8"?>
<ds:datastoreItem xmlns:ds="http://schemas.openxmlformats.org/officeDocument/2006/customXml" ds:itemID="{D4E335C2-DACB-4AA6-9A89-A21187CA51AB}">
  <ds:schemaRefs/>
</ds:datastoreItem>
</file>

<file path=customXml/itemProps14.xml><?xml version="1.0" encoding="utf-8"?>
<ds:datastoreItem xmlns:ds="http://schemas.openxmlformats.org/officeDocument/2006/customXml" ds:itemID="{3855F40C-516B-4718-B2DE-4D9B9D901F6B}">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7091</Words>
  <Characters>14466</Characters>
  <Application>Microsoft Office Word</Application>
  <DocSecurity>0</DocSecurity>
  <Lines>578</Lines>
  <Paragraphs>489</Paragraphs>
  <ScaleCrop>false</ScaleCrop>
  <Company>Intergen Ltd</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谢娟</dc:creator>
  <cp:lastModifiedBy>ZHXDHL</cp:lastModifiedBy>
  <cp:revision>3</cp:revision>
  <dcterms:created xsi:type="dcterms:W3CDTF">2026-07-16T03:00:00Z</dcterms:created>
  <dcterms:modified xsi:type="dcterms:W3CDTF">2026-07-16T03:00:00Z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eyJoZGlkIjoiNjM2NjBlM2JhZjFjN2M1M2JmMzMzNjUzOTZiNjI1ZTAiLCJ1c2VySWQiOiIxNzgyNzA0MDIyIn0=</vt:lpwstr>
  </property>
  <property fmtid="{D5CDD505-2E9C-101B-9397-08002B2CF9AE}" pid="3" name="KSOProductBuildVer">
    <vt:lpwstr>2052-12.1.0.26375</vt:lpwstr>
  </property>
  <property fmtid="{D5CDD505-2E9C-101B-9397-08002B2CF9AE}" pid="4" name="ICV">
    <vt:lpwstr>F0E8F6FAC3CF44F69E8BF7492D694A86_13</vt:lpwstr>
  </property>
</Properties>
</file>