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807808" w14:textId="63CCABD8" w:rsidR="00756884" w:rsidRDefault="000B4D5E" w:rsidP="00756884">
      <w:pPr>
        <w:rPr>
          <w:color w:val="000000"/>
        </w:rPr>
      </w:pPr>
      <w:r>
        <w:rPr>
          <w:rFonts w:ascii="Times New Roman" w:hint="eastAsia"/>
          <w:b/>
        </w:rPr>
        <w:t>综述</w:t>
      </w:r>
      <w:r>
        <w:rPr>
          <w:rFonts w:ascii="Times New Roman" w:hint="eastAsia"/>
          <w:b/>
        </w:rPr>
        <w:t xml:space="preserve">   </w:t>
      </w:r>
      <w:r w:rsidR="00756884" w:rsidRPr="00756884">
        <w:rPr>
          <w:rFonts w:ascii="Times New Roman"/>
          <w:color w:val="000000"/>
        </w:rPr>
        <w:t>DOI</w:t>
      </w:r>
      <w:bookmarkStart w:id="0" w:name="OLE_LINK1"/>
      <w:r w:rsidR="00756884" w:rsidRPr="00756884">
        <w:rPr>
          <w:rFonts w:ascii="Times New Roman"/>
        </w:rPr>
        <w:t>：</w:t>
      </w:r>
      <w:r w:rsidR="00756884" w:rsidRPr="00756884">
        <w:rPr>
          <w:rFonts w:ascii="Times New Roman"/>
          <w:color w:val="000000"/>
        </w:rPr>
        <w:t>10.3760/cma.j.cn</w:t>
      </w:r>
      <w:bookmarkEnd w:id="0"/>
      <w:r w:rsidR="00756884" w:rsidRPr="00756884">
        <w:rPr>
          <w:rFonts w:ascii="Times New Roman"/>
          <w:color w:val="000000"/>
        </w:rPr>
        <w:t>115682-20260228-00882</w:t>
      </w:r>
    </w:p>
    <w:p w14:paraId="430FEF98" w14:textId="3F899FBA" w:rsidR="000B4D5E" w:rsidRDefault="000B4D5E" w:rsidP="00C31D2A">
      <w:pPr>
        <w:pStyle w:val="01"/>
        <w:adjustRightInd w:val="0"/>
        <w:snapToGrid w:val="0"/>
        <w:jc w:val="both"/>
        <w:rPr>
          <w:rFonts w:ascii="Times New Roman" w:hAnsi="Times New Roman" w:cs="Times New Roman"/>
          <w:b/>
          <w:sz w:val="21"/>
          <w:szCs w:val="21"/>
        </w:rPr>
      </w:pPr>
    </w:p>
    <w:p w14:paraId="226AAC2C" w14:textId="375B426C" w:rsidR="002C301F" w:rsidRDefault="00AC2BE6" w:rsidP="00C31D2A">
      <w:pPr>
        <w:pStyle w:val="01"/>
        <w:adjustRightInd w:val="0"/>
        <w:snapToGrid w:val="0"/>
        <w:jc w:val="both"/>
        <w:rPr>
          <w:rFonts w:ascii="Times New Roman" w:hAnsi="Times New Roman" w:cs="Times New Roman"/>
          <w:b/>
          <w:sz w:val="21"/>
          <w:szCs w:val="21"/>
        </w:rPr>
      </w:pPr>
      <w:r>
        <w:rPr>
          <w:rFonts w:ascii="Times New Roman" w:hAnsi="Times New Roman" w:cs="Times New Roman"/>
          <w:b/>
          <w:sz w:val="21"/>
          <w:szCs w:val="21"/>
        </w:rPr>
        <w:t>方步运动在认知障碍患者中的应用进展</w:t>
      </w:r>
    </w:p>
    <w:p w14:paraId="35031B3F" w14:textId="42F1E44A" w:rsidR="002C301F" w:rsidRDefault="00AC2BE6" w:rsidP="00C31D2A">
      <w:pPr>
        <w:pStyle w:val="01"/>
        <w:adjustRightInd w:val="0"/>
        <w:snapToGrid w:val="0"/>
        <w:jc w:val="both"/>
        <w:rPr>
          <w:rFonts w:ascii="Times New Roman" w:hAnsi="Times New Roman" w:cs="Times New Roman"/>
          <w:b/>
          <w:sz w:val="21"/>
          <w:szCs w:val="21"/>
          <w:vertAlign w:val="superscript"/>
        </w:rPr>
      </w:pPr>
      <w:r>
        <w:rPr>
          <w:rFonts w:ascii="Times New Roman" w:hAnsi="Times New Roman" w:cs="Times New Roman"/>
          <w:sz w:val="21"/>
          <w:szCs w:val="21"/>
        </w:rPr>
        <w:t>李成真</w:t>
      </w:r>
      <w:r>
        <w:rPr>
          <w:rFonts w:ascii="Times New Roman" w:hAnsi="Times New Roman" w:cs="Times New Roman" w:hint="eastAsia"/>
          <w:sz w:val="21"/>
          <w:szCs w:val="21"/>
          <w:vertAlign w:val="superscript"/>
        </w:rPr>
        <w:t xml:space="preserve">      </w:t>
      </w:r>
      <w:r>
        <w:rPr>
          <w:rFonts w:ascii="Times New Roman" w:hAnsi="Times New Roman" w:cs="Times New Roman"/>
          <w:sz w:val="21"/>
          <w:szCs w:val="21"/>
        </w:rPr>
        <w:t>李娜</w:t>
      </w:r>
      <w:r>
        <w:rPr>
          <w:rFonts w:ascii="Times New Roman" w:hAnsi="Times New Roman" w:cs="Times New Roman" w:hint="eastAsia"/>
          <w:sz w:val="21"/>
          <w:szCs w:val="21"/>
        </w:rPr>
        <w:t xml:space="preserve">   </w:t>
      </w:r>
      <w:r>
        <w:rPr>
          <w:rFonts w:ascii="Times New Roman" w:hAnsi="Times New Roman" w:cs="Times New Roman"/>
          <w:sz w:val="21"/>
          <w:szCs w:val="21"/>
        </w:rPr>
        <w:t>王晋芳</w:t>
      </w:r>
      <w:r>
        <w:rPr>
          <w:rFonts w:ascii="Times New Roman" w:hAnsi="Times New Roman" w:cs="Times New Roman" w:hint="eastAsia"/>
          <w:sz w:val="21"/>
          <w:szCs w:val="21"/>
        </w:rPr>
        <w:t xml:space="preserve">   </w:t>
      </w:r>
      <w:r>
        <w:rPr>
          <w:rFonts w:ascii="Times New Roman" w:hAnsi="Times New Roman" w:cs="Times New Roman"/>
          <w:sz w:val="21"/>
          <w:szCs w:val="21"/>
        </w:rPr>
        <w:t>吕双悦</w:t>
      </w:r>
    </w:p>
    <w:p w14:paraId="18B6DA51" w14:textId="3EE93F57" w:rsidR="002C301F" w:rsidRDefault="00AC2BE6" w:rsidP="00C31D2A">
      <w:pPr>
        <w:pStyle w:val="04"/>
        <w:adjustRightInd w:val="0"/>
        <w:snapToGrid w:val="0"/>
        <w:rPr>
          <w:rStyle w:val="af2"/>
          <w:rFonts w:ascii="Times New Roman" w:eastAsia="宋体" w:hAnsi="Times New Roman" w:cs="Times New Roman"/>
        </w:rPr>
      </w:pPr>
      <w:r>
        <w:rPr>
          <w:rFonts w:ascii="Times New Roman" w:eastAsia="宋体" w:hAnsi="Times New Roman" w:cs="Times New Roman"/>
        </w:rPr>
        <w:t>山东中医药大学护理学院，济南</w:t>
      </w:r>
      <w:r>
        <w:rPr>
          <w:rFonts w:ascii="Times New Roman" w:eastAsia="宋体" w:hAnsi="Times New Roman" w:cs="Times New Roman" w:hint="eastAsia"/>
        </w:rPr>
        <w:t xml:space="preserve">   </w:t>
      </w:r>
      <w:r>
        <w:rPr>
          <w:rFonts w:ascii="Times New Roman" w:eastAsia="宋体" w:hAnsi="Times New Roman" w:cs="Times New Roman"/>
        </w:rPr>
        <w:t>250355</w:t>
      </w:r>
    </w:p>
    <w:p w14:paraId="1F9665CA" w14:textId="152FC493" w:rsidR="002C301F" w:rsidRDefault="00AC2BE6" w:rsidP="00C31D2A">
      <w:pPr>
        <w:pStyle w:val="04"/>
        <w:adjustRightInd w:val="0"/>
        <w:snapToGrid w:val="0"/>
        <w:rPr>
          <w:rStyle w:val="af2"/>
          <w:rFonts w:ascii="Times New Roman" w:eastAsia="宋体" w:hAnsi="Times New Roman" w:cs="Times New Roman"/>
        </w:rPr>
      </w:pPr>
      <w:r>
        <w:rPr>
          <w:rStyle w:val="af2"/>
          <w:rFonts w:ascii="Times New Roman" w:eastAsia="宋体" w:hAnsi="Times New Roman" w:cs="Times New Roman"/>
        </w:rPr>
        <w:t>通信作者：李娜，</w:t>
      </w:r>
      <w:r>
        <w:rPr>
          <w:rStyle w:val="af2"/>
          <w:rFonts w:ascii="Times New Roman" w:eastAsia="宋体" w:hAnsi="Times New Roman" w:cs="Times New Roman"/>
        </w:rPr>
        <w:t>Email</w:t>
      </w:r>
      <w:r>
        <w:rPr>
          <w:rStyle w:val="af2"/>
          <w:rFonts w:ascii="Times New Roman" w:eastAsia="宋体" w:hAnsi="Times New Roman" w:cs="Times New Roman" w:hint="eastAsia"/>
        </w:rPr>
        <w:t>：</w:t>
      </w:r>
      <w:r>
        <w:rPr>
          <w:rStyle w:val="af2"/>
          <w:rFonts w:ascii="Times New Roman" w:eastAsia="宋体" w:hAnsi="Times New Roman" w:cs="Times New Roman"/>
        </w:rPr>
        <w:t>lina131468@sdutcm.edu.cn</w:t>
      </w:r>
    </w:p>
    <w:p w14:paraId="1B513E83" w14:textId="38E31601" w:rsidR="002C301F" w:rsidRDefault="00AC2BE6" w:rsidP="00C31D2A">
      <w:pPr>
        <w:pStyle w:val="04"/>
        <w:adjustRightInd w:val="0"/>
        <w:snapToGrid w:val="0"/>
        <w:rPr>
          <w:rFonts w:ascii="Times New Roman" w:eastAsia="宋体" w:hAnsi="Times New Roman" w:cs="Times New Roman"/>
        </w:rPr>
      </w:pPr>
      <w:r w:rsidRPr="00C31D2A">
        <w:rPr>
          <w:rFonts w:ascii="Times New Roman" w:eastAsia="宋体" w:hAnsi="Times New Roman" w:cs="Times New Roman" w:hint="eastAsia"/>
          <w:b/>
          <w:bCs/>
        </w:rPr>
        <w:t>【摘要】</w:t>
      </w:r>
      <w:r>
        <w:rPr>
          <w:rFonts w:ascii="Times New Roman" w:eastAsia="宋体" w:hAnsi="Times New Roman" w:cs="Times New Roman"/>
        </w:rPr>
        <w:t>认知障碍严重影响患者生活质量，寻找有效的干预方法至关重要。方步运动作为一种结合认知与运动的训练方式，近年来在认知障碍患者康复领域备受关注。本文综述了方步运动的原理、特点及其在认知障碍患者中的应用效果，分析其优势与面临的挑战，并对未来研究方向进行展望，以期为临床</w:t>
      </w:r>
      <w:r w:rsidR="00140D86">
        <w:rPr>
          <w:rFonts w:ascii="Times New Roman" w:eastAsia="宋体" w:hAnsi="Times New Roman" w:cs="Times New Roman" w:hint="eastAsia"/>
        </w:rPr>
        <w:t>医护人员</w:t>
      </w:r>
      <w:r>
        <w:rPr>
          <w:rFonts w:ascii="Times New Roman" w:eastAsia="宋体" w:hAnsi="Times New Roman" w:cs="Times New Roman"/>
        </w:rPr>
        <w:t>应用方步运动提供参考。</w:t>
      </w:r>
    </w:p>
    <w:p w14:paraId="3A796D7C" w14:textId="42072F1E" w:rsidR="002C301F" w:rsidRDefault="00AC2BE6" w:rsidP="00C31D2A">
      <w:pPr>
        <w:pStyle w:val="05"/>
        <w:adjustRightInd w:val="0"/>
        <w:snapToGrid w:val="0"/>
        <w:rPr>
          <w:rFonts w:ascii="Times New Roman" w:eastAsia="宋体" w:hAnsi="Times New Roman" w:cs="Times New Roman"/>
        </w:rPr>
      </w:pPr>
      <w:r w:rsidRPr="00C31D2A">
        <w:rPr>
          <w:rFonts w:ascii="Times New Roman" w:eastAsia="宋体" w:hAnsi="Times New Roman" w:cs="Times New Roman" w:hint="eastAsia"/>
          <w:b/>
          <w:bCs/>
        </w:rPr>
        <w:t>【关键词】</w:t>
      </w:r>
      <w:r>
        <w:rPr>
          <w:rFonts w:ascii="Times New Roman" w:eastAsia="宋体" w:hAnsi="Times New Roman" w:cs="Times New Roman" w:hint="eastAsia"/>
        </w:rPr>
        <w:t>综述；</w:t>
      </w:r>
      <w:r>
        <w:rPr>
          <w:rFonts w:ascii="Times New Roman" w:eastAsia="宋体" w:hAnsi="Times New Roman" w:cs="Times New Roman"/>
        </w:rPr>
        <w:t>方步运动；认知障碍；应用进展</w:t>
      </w:r>
    </w:p>
    <w:p w14:paraId="5C7DAD47" w14:textId="77777777" w:rsidR="002C301F" w:rsidRDefault="00AC2BE6" w:rsidP="00C31D2A">
      <w:pPr>
        <w:pStyle w:val="05"/>
        <w:adjustRightInd w:val="0"/>
        <w:snapToGrid w:val="0"/>
        <w:rPr>
          <w:rFonts w:ascii="Times New Roman" w:eastAsia="宋体" w:hAnsi="Times New Roman" w:cs="Times New Roman"/>
        </w:rPr>
      </w:pPr>
      <w:r w:rsidRPr="00C31D2A">
        <w:rPr>
          <w:rFonts w:ascii="Times New Roman" w:eastAsia="宋体" w:hAnsi="Times New Roman" w:cs="Times New Roman" w:hint="eastAsia"/>
          <w:b/>
          <w:bCs/>
        </w:rPr>
        <w:t>基金项目：</w:t>
      </w:r>
      <w:r>
        <w:rPr>
          <w:rFonts w:ascii="Times New Roman" w:eastAsia="宋体" w:hAnsi="Times New Roman" w:cs="Times New Roman"/>
        </w:rPr>
        <w:t>山东省医药卫生科技项目（</w:t>
      </w:r>
      <w:r>
        <w:rPr>
          <w:rFonts w:ascii="Times New Roman" w:eastAsia="宋体" w:hAnsi="Times New Roman" w:cs="Times New Roman"/>
        </w:rPr>
        <w:t>202414050740</w:t>
      </w:r>
      <w:r>
        <w:rPr>
          <w:rFonts w:ascii="Times New Roman" w:eastAsia="宋体" w:hAnsi="Times New Roman" w:cs="Times New Roman"/>
        </w:rPr>
        <w:t>）</w:t>
      </w:r>
    </w:p>
    <w:p w14:paraId="64903B3A" w14:textId="77777777" w:rsidR="002A6501" w:rsidRDefault="002A6501" w:rsidP="002A6501">
      <w:pPr>
        <w:pStyle w:val="Style2"/>
        <w:adjustRightInd w:val="0"/>
        <w:snapToGrid w:val="0"/>
        <w:ind w:leftChars="-201" w:left="-422" w:rightChars="-229" w:right="-481"/>
        <w:rPr>
          <w:rFonts w:cs="Calibri"/>
          <w:b/>
          <w:bCs/>
          <w:sz w:val="24"/>
          <w:szCs w:val="24"/>
        </w:rPr>
      </w:pPr>
      <w:r w:rsidRPr="00290A07">
        <w:rPr>
          <w:rFonts w:cs="Calibri"/>
          <w:b/>
          <w:bCs/>
          <w:sz w:val="24"/>
          <w:szCs w:val="24"/>
        </w:rPr>
        <w:t>Application progress of square</w:t>
      </w:r>
      <w:r>
        <w:rPr>
          <w:rFonts w:cs="Calibri" w:hint="eastAsia"/>
          <w:b/>
          <w:bCs/>
          <w:sz w:val="24"/>
          <w:szCs w:val="24"/>
        </w:rPr>
        <w:t>-</w:t>
      </w:r>
      <w:r w:rsidRPr="00290A07">
        <w:rPr>
          <w:rFonts w:cs="Calibri"/>
          <w:b/>
          <w:bCs/>
          <w:sz w:val="24"/>
          <w:szCs w:val="24"/>
        </w:rPr>
        <w:t>step</w:t>
      </w:r>
      <w:r>
        <w:rPr>
          <w:rFonts w:cs="Calibri" w:hint="eastAsia"/>
          <w:b/>
          <w:bCs/>
          <w:sz w:val="24"/>
          <w:szCs w:val="24"/>
        </w:rPr>
        <w:t>ping</w:t>
      </w:r>
      <w:r w:rsidRPr="00290A07">
        <w:rPr>
          <w:rFonts w:cs="Calibri"/>
          <w:b/>
          <w:bCs/>
          <w:sz w:val="24"/>
          <w:szCs w:val="24"/>
        </w:rPr>
        <w:t xml:space="preserve"> exercise in patients with cognitive impairment</w:t>
      </w:r>
      <w:r>
        <w:rPr>
          <w:rFonts w:cs="Calibri" w:hint="eastAsia"/>
          <w:b/>
          <w:bCs/>
          <w:sz w:val="24"/>
          <w:szCs w:val="24"/>
        </w:rPr>
        <w:t xml:space="preserve">  </w:t>
      </w:r>
    </w:p>
    <w:p w14:paraId="0C3D10EA" w14:textId="77777777" w:rsidR="002A6501" w:rsidRDefault="002A6501" w:rsidP="002A6501">
      <w:pPr>
        <w:pStyle w:val="Style2"/>
        <w:adjustRightInd w:val="0"/>
        <w:snapToGrid w:val="0"/>
        <w:ind w:leftChars="-201" w:left="-422" w:rightChars="-229" w:right="-481"/>
        <w:rPr>
          <w:rFonts w:cs="Calibri"/>
          <w:i/>
          <w:iCs/>
          <w:sz w:val="24"/>
          <w:szCs w:val="24"/>
        </w:rPr>
      </w:pPr>
      <w:r w:rsidRPr="00290A07">
        <w:rPr>
          <w:rFonts w:cs="Calibri"/>
          <w:i/>
          <w:iCs/>
          <w:sz w:val="24"/>
          <w:szCs w:val="24"/>
        </w:rPr>
        <w:t xml:space="preserve">Li </w:t>
      </w:r>
      <w:proofErr w:type="spellStart"/>
      <w:r w:rsidRPr="00290A07">
        <w:rPr>
          <w:rFonts w:cs="Calibri"/>
          <w:i/>
          <w:iCs/>
          <w:sz w:val="24"/>
          <w:szCs w:val="24"/>
        </w:rPr>
        <w:t>Chengzhen</w:t>
      </w:r>
      <w:proofErr w:type="spellEnd"/>
      <w:r w:rsidRPr="00290A07">
        <w:rPr>
          <w:rFonts w:cs="Calibri"/>
          <w:i/>
          <w:iCs/>
          <w:sz w:val="24"/>
          <w:szCs w:val="24"/>
        </w:rPr>
        <w:t xml:space="preserve">, Li Na, Wang </w:t>
      </w:r>
      <w:proofErr w:type="spellStart"/>
      <w:r w:rsidRPr="00290A07">
        <w:rPr>
          <w:rFonts w:cs="Calibri"/>
          <w:i/>
          <w:iCs/>
          <w:sz w:val="24"/>
          <w:szCs w:val="24"/>
        </w:rPr>
        <w:t>Jinfang</w:t>
      </w:r>
      <w:proofErr w:type="spellEnd"/>
      <w:r w:rsidRPr="00290A07">
        <w:rPr>
          <w:rFonts w:cs="Calibri"/>
          <w:i/>
          <w:iCs/>
          <w:sz w:val="24"/>
          <w:szCs w:val="24"/>
        </w:rPr>
        <w:t xml:space="preserve">, </w:t>
      </w:r>
      <w:proofErr w:type="spellStart"/>
      <w:r w:rsidRPr="00290A07">
        <w:rPr>
          <w:rFonts w:cs="Calibri"/>
          <w:i/>
          <w:iCs/>
          <w:sz w:val="24"/>
          <w:szCs w:val="24"/>
        </w:rPr>
        <w:t>L</w:t>
      </w:r>
      <w:r>
        <w:rPr>
          <w:rFonts w:cs="Calibri"/>
          <w:i/>
          <w:iCs/>
          <w:sz w:val="24"/>
          <w:szCs w:val="24"/>
        </w:rPr>
        <w:t>yu</w:t>
      </w:r>
      <w:proofErr w:type="spellEnd"/>
      <w:r w:rsidRPr="00290A07">
        <w:rPr>
          <w:rFonts w:cs="Calibri"/>
          <w:i/>
          <w:iCs/>
          <w:sz w:val="24"/>
          <w:szCs w:val="24"/>
        </w:rPr>
        <w:t xml:space="preserve"> </w:t>
      </w:r>
      <w:proofErr w:type="spellStart"/>
      <w:r w:rsidRPr="00290A07">
        <w:rPr>
          <w:rFonts w:cs="Calibri"/>
          <w:i/>
          <w:iCs/>
          <w:sz w:val="24"/>
          <w:szCs w:val="24"/>
        </w:rPr>
        <w:t>Shuangyue</w:t>
      </w:r>
      <w:proofErr w:type="spellEnd"/>
      <w:r>
        <w:rPr>
          <w:rFonts w:cs="Calibri" w:hint="eastAsia"/>
          <w:i/>
          <w:iCs/>
          <w:sz w:val="24"/>
          <w:szCs w:val="24"/>
        </w:rPr>
        <w:t xml:space="preserve"> </w:t>
      </w:r>
    </w:p>
    <w:p w14:paraId="1DBEA99E" w14:textId="77777777" w:rsidR="002A6501" w:rsidRDefault="002A6501" w:rsidP="002A6501">
      <w:pPr>
        <w:adjustRightInd w:val="0"/>
        <w:snapToGrid w:val="0"/>
        <w:ind w:leftChars="-201" w:left="-422" w:rightChars="-229" w:right="-481"/>
        <w:rPr>
          <w:rFonts w:cs="Calibri"/>
          <w:i/>
          <w:iCs/>
          <w:sz w:val="24"/>
          <w:szCs w:val="24"/>
        </w:rPr>
      </w:pPr>
      <w:r>
        <w:rPr>
          <w:rFonts w:cs="Calibri"/>
          <w:i/>
          <w:iCs/>
          <w:sz w:val="24"/>
          <w:szCs w:val="24"/>
        </w:rPr>
        <w:t>School of Nursing,</w:t>
      </w:r>
      <w:r>
        <w:rPr>
          <w:rFonts w:cs="Calibri" w:hint="eastAsia"/>
          <w:i/>
          <w:iCs/>
          <w:sz w:val="24"/>
          <w:szCs w:val="24"/>
        </w:rPr>
        <w:t xml:space="preserve"> </w:t>
      </w:r>
      <w:r w:rsidRPr="00290A07">
        <w:rPr>
          <w:rFonts w:cs="Calibri"/>
          <w:i/>
          <w:iCs/>
          <w:sz w:val="24"/>
          <w:szCs w:val="24"/>
        </w:rPr>
        <w:t>Shandong University of Traditional Chinese Medicine</w:t>
      </w:r>
      <w:r>
        <w:rPr>
          <w:rFonts w:cs="Calibri" w:hint="eastAsia"/>
          <w:i/>
          <w:iCs/>
          <w:sz w:val="24"/>
          <w:szCs w:val="24"/>
        </w:rPr>
        <w:t xml:space="preserve">, </w:t>
      </w:r>
      <w:r w:rsidRPr="00290A07">
        <w:rPr>
          <w:rFonts w:cs="Calibri"/>
          <w:i/>
          <w:iCs/>
          <w:sz w:val="24"/>
          <w:szCs w:val="24"/>
        </w:rPr>
        <w:t>Jinan</w:t>
      </w:r>
      <w:r>
        <w:rPr>
          <w:rFonts w:cs="Calibri" w:hint="eastAsia"/>
          <w:i/>
          <w:iCs/>
          <w:sz w:val="24"/>
          <w:szCs w:val="24"/>
        </w:rPr>
        <w:t xml:space="preserve"> </w:t>
      </w:r>
      <w:r w:rsidRPr="00290A07">
        <w:rPr>
          <w:rFonts w:cs="Calibri"/>
          <w:i/>
          <w:iCs/>
          <w:sz w:val="24"/>
          <w:szCs w:val="24"/>
        </w:rPr>
        <w:t>250355</w:t>
      </w:r>
      <w:r>
        <w:rPr>
          <w:rFonts w:cs="Calibri" w:hint="eastAsia"/>
          <w:i/>
          <w:iCs/>
          <w:sz w:val="24"/>
          <w:szCs w:val="24"/>
        </w:rPr>
        <w:t>, China</w:t>
      </w:r>
    </w:p>
    <w:p w14:paraId="367DC640" w14:textId="77777777" w:rsidR="002A6501" w:rsidRDefault="002A6501" w:rsidP="002A6501">
      <w:pPr>
        <w:adjustRightInd w:val="0"/>
        <w:snapToGrid w:val="0"/>
        <w:ind w:leftChars="-201" w:left="-422" w:rightChars="-229" w:right="-481"/>
        <w:rPr>
          <w:rFonts w:cs="Calibri"/>
          <w:i/>
          <w:iCs/>
          <w:sz w:val="24"/>
          <w:szCs w:val="24"/>
        </w:rPr>
      </w:pPr>
      <w:r>
        <w:rPr>
          <w:rFonts w:cs="Calibri"/>
          <w:i/>
          <w:iCs/>
          <w:sz w:val="24"/>
          <w:szCs w:val="24"/>
        </w:rPr>
        <w:t xml:space="preserve">Corresponding author: </w:t>
      </w:r>
      <w:r w:rsidRPr="00290A07">
        <w:rPr>
          <w:rFonts w:cs="Calibri"/>
          <w:i/>
          <w:iCs/>
          <w:sz w:val="24"/>
          <w:szCs w:val="24"/>
        </w:rPr>
        <w:t>Li Na</w:t>
      </w:r>
      <w:r>
        <w:rPr>
          <w:rFonts w:cs="Calibri"/>
          <w:i/>
          <w:iCs/>
          <w:sz w:val="24"/>
          <w:szCs w:val="24"/>
        </w:rPr>
        <w:t xml:space="preserve">, Email: </w:t>
      </w:r>
      <w:r w:rsidRPr="00290A07">
        <w:rPr>
          <w:rFonts w:cs="Calibri"/>
          <w:i/>
          <w:iCs/>
          <w:sz w:val="24"/>
          <w:szCs w:val="24"/>
        </w:rPr>
        <w:t>lina131468@sdutcm.edu.cn</w:t>
      </w:r>
    </w:p>
    <w:p w14:paraId="7BDD2614" w14:textId="77777777" w:rsidR="00AD101A" w:rsidRPr="003C2D8D" w:rsidRDefault="00AD101A" w:rsidP="00AD101A">
      <w:pPr>
        <w:adjustRightInd w:val="0"/>
        <w:snapToGrid w:val="0"/>
        <w:ind w:leftChars="-201" w:left="-422" w:rightChars="-229" w:right="-481" w:firstLineChars="200" w:firstLine="489"/>
        <w:rPr>
          <w:rFonts w:cs="Calibri"/>
          <w:color w:val="00000F"/>
          <w:kern w:val="0"/>
          <w:sz w:val="24"/>
          <w:szCs w:val="24"/>
        </w:rPr>
      </w:pPr>
      <w:r>
        <w:rPr>
          <w:rFonts w:ascii="宋体" w:hAnsi="宋体" w:cs="Calibri"/>
          <w:b/>
          <w:bCs/>
          <w:color w:val="00000F"/>
          <w:kern w:val="0"/>
          <w:sz w:val="24"/>
          <w:szCs w:val="24"/>
        </w:rPr>
        <w:t>【</w:t>
      </w:r>
      <w:r>
        <w:rPr>
          <w:rFonts w:cs="Calibri"/>
          <w:b/>
          <w:bCs/>
          <w:color w:val="00000F"/>
          <w:kern w:val="0"/>
          <w:sz w:val="24"/>
          <w:szCs w:val="24"/>
        </w:rPr>
        <w:t>Abstract</w:t>
      </w:r>
      <w:r>
        <w:rPr>
          <w:rFonts w:ascii="宋体" w:hAnsi="宋体" w:cs="Calibri"/>
          <w:b/>
          <w:bCs/>
          <w:color w:val="00000F"/>
          <w:kern w:val="0"/>
          <w:sz w:val="24"/>
          <w:szCs w:val="24"/>
        </w:rPr>
        <w:t>】</w:t>
      </w:r>
      <w:r>
        <w:rPr>
          <w:rStyle w:val="150"/>
          <w:rFonts w:hint="eastAsia"/>
        </w:rPr>
        <w:t xml:space="preserve"> </w:t>
      </w:r>
      <w:r w:rsidRPr="001E60B0">
        <w:rPr>
          <w:rFonts w:cs="Calibri"/>
          <w:color w:val="00000F"/>
          <w:kern w:val="0"/>
          <w:sz w:val="24"/>
          <w:szCs w:val="24"/>
        </w:rPr>
        <w:t>Cognitive impairment significantly affects patients’ quality of life, so finding effective interventions is crucial.</w:t>
      </w:r>
      <w:r>
        <w:rPr>
          <w:rFonts w:cs="Calibri"/>
          <w:color w:val="00000F"/>
          <w:kern w:val="0"/>
          <w:sz w:val="24"/>
          <w:szCs w:val="24"/>
        </w:rPr>
        <w:t xml:space="preserve"> </w:t>
      </w:r>
      <w:r w:rsidRPr="001E60B0">
        <w:rPr>
          <w:rFonts w:cs="Calibri"/>
          <w:color w:val="00000F"/>
          <w:kern w:val="0"/>
          <w:sz w:val="24"/>
          <w:szCs w:val="24"/>
        </w:rPr>
        <w:t>As a training method that combines cogniti</w:t>
      </w:r>
      <w:r>
        <w:rPr>
          <w:rFonts w:cs="Calibri"/>
          <w:color w:val="00000F"/>
          <w:kern w:val="0"/>
          <w:sz w:val="24"/>
          <w:szCs w:val="24"/>
        </w:rPr>
        <w:t>on</w:t>
      </w:r>
      <w:r w:rsidRPr="001E60B0">
        <w:rPr>
          <w:rFonts w:cs="Calibri"/>
          <w:color w:val="00000F"/>
          <w:kern w:val="0"/>
          <w:sz w:val="24"/>
          <w:szCs w:val="24"/>
        </w:rPr>
        <w:t xml:space="preserve"> and </w:t>
      </w:r>
      <w:r>
        <w:rPr>
          <w:rFonts w:cs="Calibri"/>
          <w:color w:val="00000F"/>
          <w:kern w:val="0"/>
          <w:sz w:val="24"/>
          <w:szCs w:val="24"/>
        </w:rPr>
        <w:t>exercise</w:t>
      </w:r>
      <w:r w:rsidRPr="001E60B0">
        <w:rPr>
          <w:rFonts w:cs="Calibri"/>
          <w:color w:val="00000F"/>
          <w:kern w:val="0"/>
          <w:sz w:val="24"/>
          <w:szCs w:val="24"/>
        </w:rPr>
        <w:t>, square-stepping exercise has garnered significant attention in recent years in the field of rehabilitation for patients with cognitive impairment.</w:t>
      </w:r>
      <w:r>
        <w:rPr>
          <w:rFonts w:cs="Calibri"/>
          <w:color w:val="00000F"/>
          <w:kern w:val="0"/>
          <w:sz w:val="24"/>
          <w:szCs w:val="24"/>
        </w:rPr>
        <w:t xml:space="preserve"> </w:t>
      </w:r>
      <w:r w:rsidRPr="00E64212">
        <w:rPr>
          <w:rFonts w:cs="Calibri"/>
          <w:color w:val="00000F"/>
          <w:kern w:val="0"/>
          <w:sz w:val="24"/>
          <w:szCs w:val="24"/>
        </w:rPr>
        <w:t xml:space="preserve">This </w:t>
      </w:r>
      <w:r>
        <w:rPr>
          <w:rFonts w:cs="Calibri"/>
          <w:color w:val="00000F"/>
          <w:kern w:val="0"/>
          <w:sz w:val="24"/>
          <w:szCs w:val="24"/>
        </w:rPr>
        <w:t>paper</w:t>
      </w:r>
      <w:r w:rsidRPr="00E64212">
        <w:rPr>
          <w:rFonts w:cs="Calibri"/>
          <w:color w:val="00000F"/>
          <w:kern w:val="0"/>
          <w:sz w:val="24"/>
          <w:szCs w:val="24"/>
        </w:rPr>
        <w:t xml:space="preserve"> reviews the principles</w:t>
      </w:r>
      <w:r>
        <w:rPr>
          <w:rFonts w:cs="Calibri"/>
          <w:color w:val="00000F"/>
          <w:kern w:val="0"/>
          <w:sz w:val="24"/>
          <w:szCs w:val="24"/>
        </w:rPr>
        <w:t>,</w:t>
      </w:r>
      <w:r w:rsidRPr="00E64212">
        <w:rPr>
          <w:rFonts w:cs="Calibri"/>
          <w:color w:val="00000F"/>
          <w:kern w:val="0"/>
          <w:sz w:val="24"/>
          <w:szCs w:val="24"/>
        </w:rPr>
        <w:t xml:space="preserve"> characteristics </w:t>
      </w:r>
      <w:r>
        <w:rPr>
          <w:rFonts w:cs="Calibri"/>
          <w:color w:val="00000F"/>
          <w:kern w:val="0"/>
          <w:sz w:val="24"/>
          <w:szCs w:val="24"/>
        </w:rPr>
        <w:t xml:space="preserve">and </w:t>
      </w:r>
      <w:r w:rsidRPr="00E64212">
        <w:rPr>
          <w:rFonts w:cs="Calibri"/>
          <w:color w:val="00000F"/>
          <w:kern w:val="0"/>
          <w:sz w:val="24"/>
          <w:szCs w:val="24"/>
        </w:rPr>
        <w:t>effectiveness</w:t>
      </w:r>
      <w:r>
        <w:rPr>
          <w:rFonts w:cs="Calibri"/>
          <w:color w:val="00000F"/>
          <w:kern w:val="0"/>
          <w:sz w:val="24"/>
          <w:szCs w:val="24"/>
        </w:rPr>
        <w:t xml:space="preserve"> </w:t>
      </w:r>
      <w:r w:rsidRPr="00E64212">
        <w:rPr>
          <w:rFonts w:cs="Calibri"/>
          <w:color w:val="00000F"/>
          <w:kern w:val="0"/>
          <w:sz w:val="24"/>
          <w:szCs w:val="24"/>
        </w:rPr>
        <w:t>of square-step</w:t>
      </w:r>
      <w:r>
        <w:rPr>
          <w:rFonts w:cs="Calibri"/>
          <w:color w:val="00000F"/>
          <w:kern w:val="0"/>
          <w:sz w:val="24"/>
          <w:szCs w:val="24"/>
        </w:rPr>
        <w:t>ping</w:t>
      </w:r>
      <w:r w:rsidRPr="00E64212">
        <w:rPr>
          <w:rFonts w:cs="Calibri"/>
          <w:color w:val="00000F"/>
          <w:kern w:val="0"/>
          <w:sz w:val="24"/>
          <w:szCs w:val="24"/>
        </w:rPr>
        <w:t xml:space="preserve"> exercise in patients with cognitive impairment</w:t>
      </w:r>
      <w:r>
        <w:rPr>
          <w:rFonts w:cs="Calibri"/>
          <w:color w:val="00000F"/>
          <w:kern w:val="0"/>
          <w:sz w:val="24"/>
          <w:szCs w:val="24"/>
        </w:rPr>
        <w:t xml:space="preserve">, and </w:t>
      </w:r>
      <w:r w:rsidRPr="00E64212">
        <w:rPr>
          <w:rFonts w:cs="Calibri"/>
          <w:color w:val="00000F"/>
          <w:kern w:val="0"/>
          <w:sz w:val="24"/>
          <w:szCs w:val="24"/>
        </w:rPr>
        <w:t>analyzes</w:t>
      </w:r>
      <w:r>
        <w:rPr>
          <w:rFonts w:cs="Calibri"/>
          <w:color w:val="00000F"/>
          <w:kern w:val="0"/>
          <w:sz w:val="24"/>
          <w:szCs w:val="24"/>
        </w:rPr>
        <w:t xml:space="preserve"> its </w:t>
      </w:r>
      <w:r w:rsidRPr="00E64212">
        <w:rPr>
          <w:rFonts w:cs="Calibri"/>
          <w:color w:val="00000F"/>
          <w:kern w:val="0"/>
          <w:sz w:val="24"/>
          <w:szCs w:val="24"/>
        </w:rPr>
        <w:t>advantages and challenges</w:t>
      </w:r>
      <w:r>
        <w:rPr>
          <w:rFonts w:cs="Calibri"/>
          <w:color w:val="00000F"/>
          <w:kern w:val="0"/>
          <w:sz w:val="24"/>
          <w:szCs w:val="24"/>
        </w:rPr>
        <w:t xml:space="preserve">, and </w:t>
      </w:r>
      <w:r w:rsidRPr="00E64212">
        <w:rPr>
          <w:rFonts w:cs="Calibri"/>
          <w:color w:val="00000F"/>
          <w:kern w:val="0"/>
          <w:sz w:val="24"/>
          <w:szCs w:val="24"/>
        </w:rPr>
        <w:t xml:space="preserve">outlines future research directions, with the aim of providing </w:t>
      </w:r>
      <w:r>
        <w:rPr>
          <w:rFonts w:cs="Calibri"/>
          <w:color w:val="00000F"/>
          <w:kern w:val="0"/>
          <w:sz w:val="24"/>
          <w:szCs w:val="24"/>
        </w:rPr>
        <w:t>reference</w:t>
      </w:r>
      <w:r w:rsidRPr="00E64212">
        <w:rPr>
          <w:rFonts w:cs="Calibri"/>
          <w:color w:val="00000F"/>
          <w:kern w:val="0"/>
          <w:sz w:val="24"/>
          <w:szCs w:val="24"/>
        </w:rPr>
        <w:t xml:space="preserve"> for clinical healthcare professionals in the application of square-step</w:t>
      </w:r>
      <w:r>
        <w:rPr>
          <w:rFonts w:cs="Calibri"/>
          <w:color w:val="00000F"/>
          <w:kern w:val="0"/>
          <w:sz w:val="24"/>
          <w:szCs w:val="24"/>
        </w:rPr>
        <w:t>ping</w:t>
      </w:r>
      <w:r w:rsidRPr="00E64212">
        <w:rPr>
          <w:rFonts w:cs="Calibri"/>
          <w:color w:val="00000F"/>
          <w:kern w:val="0"/>
          <w:sz w:val="24"/>
          <w:szCs w:val="24"/>
        </w:rPr>
        <w:t xml:space="preserve"> exercise.</w:t>
      </w:r>
      <w:r>
        <w:rPr>
          <w:rFonts w:cs="Calibri"/>
          <w:color w:val="00000F"/>
          <w:kern w:val="0"/>
          <w:sz w:val="24"/>
          <w:szCs w:val="24"/>
        </w:rPr>
        <w:t xml:space="preserve"> </w:t>
      </w:r>
    </w:p>
    <w:p w14:paraId="232B5B34" w14:textId="77777777" w:rsidR="002A6501" w:rsidRPr="00C423CC" w:rsidRDefault="002A6501" w:rsidP="002A6501">
      <w:pPr>
        <w:adjustRightInd w:val="0"/>
        <w:snapToGrid w:val="0"/>
        <w:ind w:leftChars="-201" w:left="-422" w:rightChars="-229" w:right="-481" w:firstLineChars="200" w:firstLine="489"/>
        <w:rPr>
          <w:rFonts w:cs="Calibri" w:hint="eastAsia"/>
          <w:color w:val="00000F"/>
          <w:kern w:val="0"/>
          <w:sz w:val="24"/>
          <w:szCs w:val="24"/>
        </w:rPr>
      </w:pPr>
      <w:r>
        <w:rPr>
          <w:rFonts w:ascii="宋体" w:hAnsi="宋体" w:cs="Calibri"/>
          <w:b/>
          <w:bCs/>
          <w:color w:val="00000F"/>
          <w:kern w:val="0"/>
          <w:sz w:val="24"/>
          <w:szCs w:val="24"/>
        </w:rPr>
        <w:t>【</w:t>
      </w:r>
      <w:r>
        <w:rPr>
          <w:rFonts w:cs="Calibri"/>
          <w:b/>
          <w:bCs/>
          <w:color w:val="00000F"/>
          <w:kern w:val="0"/>
          <w:sz w:val="24"/>
          <w:szCs w:val="24"/>
        </w:rPr>
        <w:t>Key words</w:t>
      </w:r>
      <w:r>
        <w:rPr>
          <w:rFonts w:ascii="宋体" w:hAnsi="宋体" w:cs="Calibri"/>
          <w:b/>
          <w:bCs/>
          <w:color w:val="00000F"/>
          <w:kern w:val="0"/>
          <w:sz w:val="24"/>
          <w:szCs w:val="24"/>
        </w:rPr>
        <w:t>】</w:t>
      </w:r>
      <w:r>
        <w:rPr>
          <w:rFonts w:cs="Calibri" w:hint="eastAsia"/>
          <w:b/>
          <w:bCs/>
          <w:color w:val="00000F"/>
          <w:kern w:val="0"/>
          <w:sz w:val="24"/>
          <w:szCs w:val="24"/>
        </w:rPr>
        <w:t xml:space="preserve"> </w:t>
      </w:r>
      <w:r>
        <w:rPr>
          <w:rFonts w:cs="Calibri"/>
          <w:color w:val="00000F"/>
          <w:kern w:val="0"/>
          <w:sz w:val="24"/>
          <w:szCs w:val="24"/>
        </w:rPr>
        <w:t>Review</w:t>
      </w:r>
      <w:r>
        <w:rPr>
          <w:rFonts w:cs="Calibri" w:hint="eastAsia"/>
          <w:color w:val="00000F"/>
          <w:kern w:val="0"/>
          <w:sz w:val="24"/>
          <w:szCs w:val="24"/>
        </w:rPr>
        <w:t>；</w:t>
      </w:r>
      <w:r>
        <w:rPr>
          <w:rFonts w:cs="Calibri" w:hint="eastAsia"/>
          <w:color w:val="00000F"/>
          <w:kern w:val="0"/>
          <w:sz w:val="24"/>
          <w:szCs w:val="24"/>
        </w:rPr>
        <w:t xml:space="preserve">  S</w:t>
      </w:r>
      <w:r w:rsidRPr="00C423CC">
        <w:rPr>
          <w:rFonts w:cs="Calibri"/>
          <w:color w:val="00000F"/>
          <w:kern w:val="0"/>
          <w:sz w:val="24"/>
          <w:szCs w:val="24"/>
        </w:rPr>
        <w:t>quare-stepping exercise</w:t>
      </w:r>
      <w:r>
        <w:rPr>
          <w:rFonts w:cs="Calibri" w:hint="eastAsia"/>
          <w:color w:val="00000F"/>
          <w:kern w:val="0"/>
          <w:sz w:val="24"/>
          <w:szCs w:val="24"/>
        </w:rPr>
        <w:t>；</w:t>
      </w:r>
      <w:r>
        <w:rPr>
          <w:rFonts w:cs="Calibri" w:hint="eastAsia"/>
          <w:color w:val="00000F"/>
          <w:kern w:val="0"/>
          <w:sz w:val="24"/>
          <w:szCs w:val="24"/>
        </w:rPr>
        <w:t xml:space="preserve">  </w:t>
      </w:r>
      <w:r w:rsidRPr="00C423CC">
        <w:rPr>
          <w:rFonts w:cs="Calibri"/>
          <w:color w:val="00000F"/>
          <w:kern w:val="0"/>
          <w:sz w:val="24"/>
          <w:szCs w:val="24"/>
        </w:rPr>
        <w:t xml:space="preserve">Cognitive </w:t>
      </w:r>
      <w:r>
        <w:rPr>
          <w:rFonts w:cs="Calibri" w:hint="eastAsia"/>
          <w:color w:val="00000F"/>
          <w:kern w:val="0"/>
          <w:sz w:val="24"/>
          <w:szCs w:val="24"/>
        </w:rPr>
        <w:t>d</w:t>
      </w:r>
      <w:r w:rsidRPr="00C423CC">
        <w:rPr>
          <w:rFonts w:cs="Calibri"/>
          <w:color w:val="00000F"/>
          <w:kern w:val="0"/>
          <w:sz w:val="24"/>
          <w:szCs w:val="24"/>
        </w:rPr>
        <w:t>ysfunction</w:t>
      </w:r>
      <w:r>
        <w:rPr>
          <w:rFonts w:cs="Calibri" w:hint="eastAsia"/>
          <w:color w:val="00000F"/>
          <w:kern w:val="0"/>
          <w:sz w:val="24"/>
          <w:szCs w:val="24"/>
        </w:rPr>
        <w:t>；</w:t>
      </w:r>
      <w:r>
        <w:rPr>
          <w:rFonts w:cs="Calibri" w:hint="eastAsia"/>
          <w:color w:val="00000F"/>
          <w:kern w:val="0"/>
          <w:sz w:val="24"/>
          <w:szCs w:val="24"/>
        </w:rPr>
        <w:t xml:space="preserve">  </w:t>
      </w:r>
      <w:r w:rsidRPr="00C423CC">
        <w:rPr>
          <w:rFonts w:cs="Calibri"/>
          <w:color w:val="00000F"/>
          <w:kern w:val="0"/>
          <w:sz w:val="24"/>
          <w:szCs w:val="24"/>
        </w:rPr>
        <w:t>Application progress</w:t>
      </w:r>
    </w:p>
    <w:p w14:paraId="5156A9FD" w14:textId="77777777" w:rsidR="002A6501" w:rsidRDefault="002A6501" w:rsidP="002A6501">
      <w:pPr>
        <w:adjustRightInd w:val="0"/>
        <w:snapToGrid w:val="0"/>
        <w:ind w:leftChars="-201" w:left="-422" w:rightChars="-229" w:right="-481" w:firstLineChars="200" w:firstLine="489"/>
        <w:rPr>
          <w:rFonts w:cs="Calibri"/>
          <w:color w:val="00000F"/>
          <w:kern w:val="0"/>
          <w:sz w:val="24"/>
          <w:szCs w:val="24"/>
        </w:rPr>
      </w:pPr>
      <w:r w:rsidRPr="00B8215D">
        <w:rPr>
          <w:rFonts w:ascii="Arial" w:hAnsi="Arial" w:cs="Arial"/>
          <w:b/>
          <w:sz w:val="24"/>
          <w:szCs w:val="24"/>
        </w:rPr>
        <w:t>Fund program</w:t>
      </w:r>
      <w:r w:rsidRPr="00B8215D">
        <w:rPr>
          <w:rFonts w:hAnsi="Arial" w:cs="Arial"/>
          <w:b/>
          <w:sz w:val="24"/>
          <w:szCs w:val="24"/>
        </w:rPr>
        <w:t>:</w:t>
      </w:r>
      <w:r w:rsidRPr="00B8215D">
        <w:rPr>
          <w:rFonts w:cs="Arial" w:hint="eastAsia"/>
          <w:bCs/>
          <w:sz w:val="24"/>
          <w:szCs w:val="24"/>
        </w:rPr>
        <w:t xml:space="preserve"> </w:t>
      </w:r>
      <w:r w:rsidRPr="00E02CAE">
        <w:rPr>
          <w:rFonts w:cs="Arial"/>
          <w:bCs/>
          <w:sz w:val="24"/>
          <w:szCs w:val="24"/>
        </w:rPr>
        <w:t xml:space="preserve">Medical and Health </w:t>
      </w:r>
      <w:r w:rsidRPr="00B8215D">
        <w:rPr>
          <w:rFonts w:cs="Calibri"/>
          <w:kern w:val="0"/>
          <w:sz w:val="24"/>
          <w:szCs w:val="24"/>
        </w:rPr>
        <w:t>S</w:t>
      </w:r>
      <w:r>
        <w:rPr>
          <w:rFonts w:cs="Calibri"/>
          <w:color w:val="00000F"/>
          <w:kern w:val="0"/>
          <w:sz w:val="24"/>
          <w:szCs w:val="24"/>
        </w:rPr>
        <w:t>cience and Technology Project of</w:t>
      </w:r>
      <w:r>
        <w:rPr>
          <w:rFonts w:cs="Calibri" w:hint="eastAsia"/>
          <w:color w:val="00000F"/>
          <w:kern w:val="0"/>
          <w:sz w:val="24"/>
          <w:szCs w:val="24"/>
        </w:rPr>
        <w:t xml:space="preserve"> </w:t>
      </w:r>
      <w:r w:rsidRPr="00E02CAE">
        <w:rPr>
          <w:rFonts w:cs="Calibri"/>
          <w:color w:val="00000F"/>
          <w:kern w:val="0"/>
          <w:sz w:val="24"/>
          <w:szCs w:val="24"/>
        </w:rPr>
        <w:t>Shandong Province</w:t>
      </w:r>
      <w:r w:rsidRPr="00B8215D">
        <w:rPr>
          <w:rFonts w:asciiTheme="minorHAnsi" w:hAnsi="Times New Roman" w:cs="Calibri" w:hint="eastAsia"/>
          <w:color w:val="00000F"/>
          <w:sz w:val="24"/>
          <w:szCs w:val="24"/>
        </w:rPr>
        <w:t>（</w:t>
      </w:r>
      <w:r w:rsidRPr="00B8215D">
        <w:rPr>
          <w:rFonts w:asciiTheme="minorHAnsi" w:hAnsi="Times New Roman" w:cs="Calibri" w:hint="eastAsia"/>
          <w:color w:val="00000F"/>
          <w:sz w:val="24"/>
          <w:szCs w:val="24"/>
        </w:rPr>
        <w:t>202414050740</w:t>
      </w:r>
      <w:r w:rsidRPr="00B8215D">
        <w:rPr>
          <w:rFonts w:asciiTheme="minorHAnsi" w:hAnsi="Times New Roman" w:cs="Calibri" w:hint="eastAsia"/>
          <w:color w:val="00000F"/>
          <w:sz w:val="24"/>
          <w:szCs w:val="24"/>
        </w:rPr>
        <w:t>）</w:t>
      </w:r>
      <w:r>
        <w:rPr>
          <w:rFonts w:asciiTheme="minorHAnsi" w:hAnsi="Times New Roman" w:cs="Calibri"/>
          <w:color w:val="00000F"/>
          <w:sz w:val="24"/>
          <w:szCs w:val="24"/>
        </w:rPr>
        <w:t xml:space="preserve"> </w:t>
      </w:r>
    </w:p>
    <w:p w14:paraId="04C42F6C" w14:textId="77777777" w:rsidR="002A6501" w:rsidRDefault="002A6501" w:rsidP="002A6501">
      <w:pPr>
        <w:pStyle w:val="04"/>
        <w:adjustRightInd w:val="0"/>
        <w:snapToGrid w:val="0"/>
        <w:rPr>
          <w:rFonts w:ascii="Times New Roman" w:eastAsia="宋体" w:hAnsi="Times New Roman" w:cs="Times New Roman"/>
          <w:b/>
          <w:bCs/>
        </w:rPr>
      </w:pPr>
    </w:p>
    <w:p w14:paraId="33D41F52" w14:textId="2EBB96CC" w:rsidR="002C301F" w:rsidRDefault="00AC2BE6">
      <w:pPr>
        <w:pStyle w:val="41"/>
        <w:adjustRightInd w:val="0"/>
        <w:snapToGrid w:val="0"/>
        <w:ind w:firstLine="420"/>
        <w:rPr>
          <w:rFonts w:ascii="Times New Roman" w:hAnsi="Times New Roman" w:cs="Times New Roman"/>
        </w:rPr>
      </w:pPr>
      <w:r>
        <w:rPr>
          <w:rFonts w:ascii="Times New Roman" w:hAnsi="Times New Roman" w:cs="Times New Roman"/>
        </w:rPr>
        <w:t>认知障碍是指因各种原因导致的</w:t>
      </w:r>
      <w:r w:rsidR="00140D86">
        <w:rPr>
          <w:rFonts w:ascii="Times New Roman" w:hAnsi="Times New Roman" w:cs="Times New Roman" w:hint="eastAsia"/>
        </w:rPr>
        <w:t>1</w:t>
      </w:r>
      <w:r>
        <w:rPr>
          <w:rFonts w:ascii="Times New Roman" w:hAnsi="Times New Roman" w:cs="Times New Roman"/>
        </w:rPr>
        <w:t>个或多个认知域不同程度的功能损害，其发病与突触可塑性、神经炎症、氧化应激、胰岛素抵抗、脑血管病变等生理病理学机制密切相关</w:t>
      </w:r>
      <w:r>
        <w:rPr>
          <w:rFonts w:ascii="Times New Roman" w:hAnsi="Times New Roman" w:cs="Times New Roman" w:hint="eastAsia"/>
          <w:vertAlign w:val="superscript"/>
        </w:rPr>
        <w:t>[1]</w:t>
      </w:r>
      <w:r>
        <w:rPr>
          <w:rFonts w:ascii="Times New Roman" w:hAnsi="Times New Roman" w:cs="Times New Roman"/>
        </w:rPr>
        <w:t>。截至</w:t>
      </w:r>
      <w:r>
        <w:rPr>
          <w:rFonts w:ascii="Times New Roman" w:hAnsi="Times New Roman" w:cs="Times New Roman"/>
        </w:rPr>
        <w:t>2020</w:t>
      </w:r>
      <w:r>
        <w:rPr>
          <w:rFonts w:ascii="Times New Roman" w:hAnsi="Times New Roman" w:cs="Times New Roman"/>
        </w:rPr>
        <w:t>年，我国老年认知障碍患者高达</w:t>
      </w:r>
      <w:sdt>
        <w:sdtPr>
          <w:alias w:val="千分位"/>
          <w:tag w:val="formattag_"/>
          <w:id w:val="1003211"/>
        </w:sdtPr>
        <w:sdtContent>
          <w:bookmarkStart w:id="1" w:name="bkFormat1003211"/>
          <w:r>
            <w:rPr>
              <w:rFonts w:ascii="Times New Roman" w:hAnsi="Times New Roman" w:cs="Times New Roman"/>
              <w:color w:val="FF0000"/>
            </w:rPr>
            <w:t>5</w:t>
          </w:r>
          <w:r>
            <w:rPr>
              <w:rFonts w:ascii="Times New Roman" w:hAnsi="Times New Roman" w:cs="Times New Roman" w:hint="eastAsia"/>
              <w:color w:val="FF0000"/>
            </w:rPr>
            <w:t xml:space="preserve"> </w:t>
          </w:r>
          <w:r>
            <w:rPr>
              <w:rFonts w:ascii="Times New Roman" w:hAnsi="Times New Roman" w:cs="Times New Roman"/>
              <w:color w:val="FF0000"/>
            </w:rPr>
            <w:t>300</w:t>
          </w:r>
          <w:bookmarkEnd w:id="1"/>
        </w:sdtContent>
      </w:sdt>
      <w:r>
        <w:rPr>
          <w:rFonts w:ascii="Times New Roman" w:hAnsi="Times New Roman" w:cs="Times New Roman"/>
        </w:rPr>
        <w:t>多万</w:t>
      </w:r>
      <w:r>
        <w:rPr>
          <w:rFonts w:ascii="Times New Roman" w:hAnsi="Times New Roman" w:cs="Times New Roman" w:hint="eastAsia"/>
        </w:rPr>
        <w:t>例</w:t>
      </w:r>
      <w:r>
        <w:rPr>
          <w:rFonts w:ascii="Times New Roman" w:hAnsi="Times New Roman" w:cs="Times New Roman" w:hint="eastAsia"/>
          <w:vertAlign w:val="superscript"/>
        </w:rPr>
        <w:t>[2]</w:t>
      </w:r>
      <w:r>
        <w:rPr>
          <w:rFonts w:ascii="Times New Roman" w:hAnsi="Times New Roman" w:cs="Times New Roman" w:hint="eastAsia"/>
        </w:rPr>
        <w:t>。</w:t>
      </w:r>
      <w:r>
        <w:rPr>
          <w:rFonts w:ascii="Times New Roman" w:hAnsi="Times New Roman" w:cs="Times New Roman"/>
        </w:rPr>
        <w:t>不仅给患者自身带来痛苦，也给家庭和社会造成沉重负担。因此，探索有效的干预措施改善认知障碍患者的功能状态具有重要意义</w:t>
      </w:r>
      <w:r w:rsidRPr="00C31D2A">
        <w:rPr>
          <w:rFonts w:ascii="Times New Roman" w:hAnsi="Times New Roman" w:cs="Times New Roman" w:hint="eastAsia"/>
          <w:color w:val="auto"/>
        </w:rPr>
        <w:t>。认知障碍的治疗方法主要有药物干预和非药物干预两大类，后者主要包括认知训练和无创性脑刺激技术</w:t>
      </w:r>
      <w:r w:rsidR="00837686" w:rsidRPr="00837686">
        <w:rPr>
          <w:rFonts w:ascii="Times New Roman" w:hAnsi="Times New Roman" w:cs="Times New Roman" w:hint="eastAsia"/>
          <w:color w:val="auto"/>
          <w:vertAlign w:val="superscript"/>
        </w:rPr>
        <w:t>[3]</w:t>
      </w:r>
      <w:r w:rsidRPr="00C31D2A">
        <w:rPr>
          <w:rFonts w:ascii="Times New Roman" w:hAnsi="Times New Roman" w:cs="Times New Roman" w:hint="eastAsia"/>
          <w:color w:val="auto"/>
        </w:rPr>
        <w:t>，但临床上针对认知障碍</w:t>
      </w:r>
      <w:r w:rsidR="00140D86">
        <w:rPr>
          <w:rFonts w:ascii="Times New Roman" w:hAnsi="Times New Roman" w:cs="Times New Roman" w:hint="eastAsia"/>
          <w:color w:val="auto"/>
        </w:rPr>
        <w:t>患者</w:t>
      </w:r>
      <w:r w:rsidRPr="00C31D2A">
        <w:rPr>
          <w:rFonts w:ascii="Times New Roman" w:hAnsi="Times New Roman" w:cs="Times New Roman" w:hint="eastAsia"/>
          <w:color w:val="auto"/>
        </w:rPr>
        <w:t>的药物治疗效果有限，而认知训练对康复治疗师的依赖程度较高，因此，亟需探索新的康复干预手段</w:t>
      </w:r>
      <w:r w:rsidRPr="00C31D2A">
        <w:rPr>
          <w:rFonts w:ascii="Times New Roman" w:hAnsi="Times New Roman" w:cs="Times New Roman"/>
          <w:color w:val="auto"/>
          <w:vertAlign w:val="superscript"/>
        </w:rPr>
        <w:t>[</w:t>
      </w:r>
      <w:r w:rsidR="00805F3B">
        <w:rPr>
          <w:rFonts w:ascii="Times New Roman" w:hAnsi="Times New Roman" w:cs="Times New Roman" w:hint="eastAsia"/>
          <w:color w:val="auto"/>
          <w:vertAlign w:val="superscript"/>
        </w:rPr>
        <w:t>4</w:t>
      </w:r>
      <w:r w:rsidRPr="00C31D2A">
        <w:rPr>
          <w:rFonts w:ascii="Times New Roman" w:hAnsi="Times New Roman" w:cs="Times New Roman"/>
          <w:color w:val="auto"/>
          <w:vertAlign w:val="superscript"/>
        </w:rPr>
        <w:t>]</w:t>
      </w:r>
      <w:r w:rsidRPr="00C31D2A">
        <w:rPr>
          <w:rFonts w:ascii="Times New Roman" w:hAnsi="Times New Roman" w:cs="Times New Roman" w:hint="eastAsia"/>
          <w:color w:val="auto"/>
        </w:rPr>
        <w:t>。方步运动于</w:t>
      </w:r>
      <w:r w:rsidRPr="00C31D2A">
        <w:rPr>
          <w:rFonts w:ascii="Times New Roman" w:hAnsi="Times New Roman" w:cs="Times New Roman" w:hint="eastAsia"/>
          <w:color w:val="auto"/>
        </w:rPr>
        <w:t>2006</w:t>
      </w:r>
      <w:r w:rsidRPr="00C31D2A">
        <w:rPr>
          <w:rFonts w:ascii="Times New Roman" w:hAnsi="Times New Roman" w:cs="Times New Roman" w:hint="eastAsia"/>
          <w:color w:val="auto"/>
        </w:rPr>
        <w:t>年由</w:t>
      </w:r>
      <w:proofErr w:type="spellStart"/>
      <w:r w:rsidRPr="00C31D2A">
        <w:rPr>
          <w:rFonts w:ascii="Times New Roman" w:hAnsi="Times New Roman" w:cs="Times New Roman"/>
          <w:color w:val="auto"/>
        </w:rPr>
        <w:t>Shigematsu</w:t>
      </w:r>
      <w:proofErr w:type="spellEnd"/>
      <w:r w:rsidRPr="00C31D2A">
        <w:rPr>
          <w:rFonts w:ascii="Times New Roman" w:hAnsi="Times New Roman" w:cs="Times New Roman" w:hint="eastAsia"/>
          <w:color w:val="auto"/>
        </w:rPr>
        <w:t>和</w:t>
      </w:r>
      <w:r w:rsidRPr="00C31D2A">
        <w:rPr>
          <w:rFonts w:ascii="Times New Roman" w:hAnsi="Times New Roman" w:cs="Times New Roman"/>
          <w:color w:val="auto"/>
        </w:rPr>
        <w:t>Okura</w:t>
      </w:r>
      <w:r>
        <w:rPr>
          <w:rFonts w:ascii="Times New Roman" w:hAnsi="Times New Roman" w:cs="Times New Roman" w:hint="eastAsia"/>
          <w:color w:val="auto"/>
          <w:vertAlign w:val="superscript"/>
        </w:rPr>
        <w:t>[</w:t>
      </w:r>
      <w:r w:rsidR="00805F3B">
        <w:rPr>
          <w:rFonts w:ascii="Times New Roman" w:hAnsi="Times New Roman" w:cs="Times New Roman" w:hint="eastAsia"/>
          <w:color w:val="auto"/>
          <w:vertAlign w:val="superscript"/>
        </w:rPr>
        <w:t>5</w:t>
      </w:r>
      <w:r>
        <w:rPr>
          <w:rFonts w:ascii="Times New Roman" w:hAnsi="Times New Roman" w:cs="Times New Roman" w:hint="eastAsia"/>
          <w:color w:val="auto"/>
          <w:vertAlign w:val="superscript"/>
        </w:rPr>
        <w:t>]</w:t>
      </w:r>
      <w:r w:rsidRPr="00C31D2A">
        <w:rPr>
          <w:rFonts w:ascii="Times New Roman" w:hAnsi="Times New Roman" w:cs="Times New Roman" w:hint="eastAsia"/>
          <w:color w:val="auto"/>
        </w:rPr>
        <w:t>开发，是一种通过对视觉空间的工作记忆任务促进患者思维运动的认知训练方法，该运动将</w:t>
      </w:r>
      <w:r>
        <w:rPr>
          <w:rFonts w:ascii="Times New Roman" w:hAnsi="Times New Roman" w:cs="Times New Roman"/>
        </w:rPr>
        <w:t>有氧运动与认知训练相结合，具有简单易操作、低成本、训练方式新颖等特点，在改善认知障碍患者认知功能、平衡能力及降低跌倒风险等方面展现出潜在价值</w:t>
      </w:r>
      <w:r>
        <w:rPr>
          <w:rFonts w:ascii="Times New Roman" w:hAnsi="Times New Roman" w:cs="Times New Roman" w:hint="eastAsia"/>
          <w:vertAlign w:val="superscript"/>
        </w:rPr>
        <w:t>[</w:t>
      </w:r>
      <w:r w:rsidR="00805F3B">
        <w:rPr>
          <w:rFonts w:ascii="Times New Roman" w:hAnsi="Times New Roman" w:cs="Times New Roman" w:hint="eastAsia"/>
          <w:vertAlign w:val="superscript"/>
        </w:rPr>
        <w:t>6</w:t>
      </w:r>
      <w:r>
        <w:rPr>
          <w:rFonts w:ascii="Times New Roman" w:hAnsi="Times New Roman" w:cs="Times New Roman" w:hint="eastAsia"/>
          <w:vertAlign w:val="superscript"/>
        </w:rPr>
        <w:t>]</w:t>
      </w:r>
      <w:r>
        <w:rPr>
          <w:rFonts w:ascii="Times New Roman" w:hAnsi="Times New Roman" w:cs="Times New Roman"/>
        </w:rPr>
        <w:t>。本文对方步运动在认知障碍患者中的应用研究进行综述，以期为临床实践提供参考。</w:t>
      </w:r>
    </w:p>
    <w:p w14:paraId="441B881F" w14:textId="77777777" w:rsidR="002C301F" w:rsidRPr="00140D86" w:rsidRDefault="00AC2BE6">
      <w:pPr>
        <w:pStyle w:val="42"/>
        <w:adjustRightInd w:val="0"/>
        <w:snapToGrid w:val="0"/>
        <w:spacing w:before="0" w:after="0"/>
        <w:ind w:firstLineChars="200" w:firstLine="428"/>
        <w:rPr>
          <w:rFonts w:ascii="Times New Roman" w:eastAsia="宋体" w:hAnsi="Times New Roman" w:cs="Times New Roman"/>
          <w:b/>
          <w:bCs/>
          <w:sz w:val="21"/>
          <w:szCs w:val="21"/>
        </w:rPr>
      </w:pPr>
      <w:r w:rsidRPr="00140D86">
        <w:rPr>
          <w:rFonts w:ascii="Times New Roman" w:eastAsia="宋体" w:hAnsi="Times New Roman" w:cs="Times New Roman"/>
          <w:b/>
          <w:bCs/>
          <w:sz w:val="21"/>
          <w:szCs w:val="21"/>
        </w:rPr>
        <w:t>一、方步运动概述</w:t>
      </w:r>
      <w:bookmarkStart w:id="2" w:name="pindex18"/>
      <w:bookmarkEnd w:id="2"/>
    </w:p>
    <w:p w14:paraId="42830BAE" w14:textId="717D3D48" w:rsidR="002C301F" w:rsidRDefault="00AC2BE6">
      <w:pPr>
        <w:pStyle w:val="420"/>
        <w:adjustRightInd w:val="0"/>
        <w:snapToGrid w:val="0"/>
        <w:ind w:firstLineChars="200" w:firstLine="428"/>
        <w:rPr>
          <w:rFonts w:ascii="Times New Roman" w:eastAsia="宋体" w:hAnsi="Times New Roman" w:cs="Times New Roman"/>
        </w:rPr>
      </w:pPr>
      <w:r w:rsidRPr="00140D86">
        <w:rPr>
          <w:rFonts w:ascii="Times New Roman" w:eastAsia="宋体" w:hAnsi="Times New Roman" w:cs="Times New Roman"/>
          <w:b/>
          <w:bCs/>
        </w:rPr>
        <w:t>1.</w:t>
      </w:r>
      <w:r w:rsidRPr="00140D86">
        <w:rPr>
          <w:rFonts w:ascii="Times New Roman" w:eastAsia="宋体" w:hAnsi="Times New Roman" w:cs="Times New Roman"/>
          <w:b/>
          <w:bCs/>
        </w:rPr>
        <w:t>运动原理：</w:t>
      </w:r>
      <w:r>
        <w:rPr>
          <w:rFonts w:ascii="Times New Roman" w:eastAsia="宋体" w:hAnsi="Times New Roman" w:cs="Times New Roman"/>
        </w:rPr>
        <w:t>有氧运动可通过提高最大摄氧量，促进血液循环，增强大脑抗氧化酶活性，减少自由基生成，并促进</w:t>
      </w:r>
      <w:r>
        <w:rPr>
          <w:rFonts w:ascii="Times New Roman" w:eastAsia="宋体" w:hAnsi="Times New Roman" w:cs="Times New Roman"/>
        </w:rPr>
        <w:t>β-</w:t>
      </w:r>
      <w:r>
        <w:rPr>
          <w:rFonts w:ascii="Times New Roman" w:eastAsia="宋体" w:hAnsi="Times New Roman" w:cs="Times New Roman"/>
        </w:rPr>
        <w:t>淀粉样蛋白降解、刺激神经发生与血管生成，最终促进患者实现认知功能的有效提升</w:t>
      </w:r>
      <w:r>
        <w:rPr>
          <w:rFonts w:ascii="Times New Roman" w:eastAsia="宋体" w:hAnsi="Times New Roman" w:cs="Times New Roman" w:hint="eastAsia"/>
          <w:vertAlign w:val="superscript"/>
        </w:rPr>
        <w:t>[</w:t>
      </w:r>
      <w:r w:rsidR="00554B68">
        <w:rPr>
          <w:rFonts w:ascii="Times New Roman" w:eastAsia="宋体" w:hAnsi="Times New Roman" w:cs="Times New Roman" w:hint="eastAsia"/>
          <w:vertAlign w:val="superscript"/>
        </w:rPr>
        <w:t>4</w:t>
      </w:r>
      <w:r>
        <w:rPr>
          <w:rFonts w:ascii="Times New Roman" w:eastAsia="宋体" w:hAnsi="Times New Roman" w:cs="Times New Roman" w:hint="eastAsia"/>
          <w:vertAlign w:val="superscript"/>
        </w:rPr>
        <w:t>]</w:t>
      </w:r>
      <w:r>
        <w:rPr>
          <w:rFonts w:ascii="Times New Roman" w:eastAsia="宋体" w:hAnsi="Times New Roman" w:cs="Times New Roman"/>
        </w:rPr>
        <w:t>。认知干预可以增强认知障碍患者的海马体活动、增加默认模式网络连接性，从而改善患者记忆和学习相关区域（包括额顶叶控制网络）的广泛结构和功能</w:t>
      </w:r>
      <w:r>
        <w:rPr>
          <w:rFonts w:ascii="Times New Roman" w:eastAsia="宋体" w:hAnsi="Times New Roman" w:cs="Times New Roman" w:hint="eastAsia"/>
          <w:vertAlign w:val="superscript"/>
        </w:rPr>
        <w:t>[7]</w:t>
      </w:r>
      <w:r>
        <w:rPr>
          <w:rFonts w:ascii="Times New Roman" w:eastAsia="宋体" w:hAnsi="Times New Roman" w:cs="Times New Roman"/>
        </w:rPr>
        <w:t>。</w:t>
      </w:r>
      <w:r>
        <w:rPr>
          <w:rFonts w:ascii="Times New Roman" w:eastAsia="宋体" w:hAnsi="Times New Roman" w:cs="Times New Roman"/>
          <w:color w:val="auto"/>
        </w:rPr>
        <w:t>方步运动</w:t>
      </w:r>
      <w:r>
        <w:rPr>
          <w:rFonts w:ascii="Times New Roman" w:eastAsia="宋体" w:hAnsi="Times New Roman" w:cs="Times New Roman"/>
        </w:rPr>
        <w:t>具有有氧运动的特征，同时兼具认知训练的属性，该运动不仅能促进</w:t>
      </w:r>
      <w:r>
        <w:rPr>
          <w:rFonts w:ascii="Times New Roman" w:eastAsia="宋体" w:hAnsi="Times New Roman" w:cs="Times New Roman"/>
        </w:rPr>
        <w:lastRenderedPageBreak/>
        <w:t>身体活动，改善下肢功能和平衡能力，还能通过复杂的认知任务对大脑进行锻炼，强化记忆力和执行功能，实现身体与认知功能的协同改善，属于</w:t>
      </w:r>
      <w:r>
        <w:rPr>
          <w:rFonts w:ascii="Times New Roman" w:eastAsia="宋体" w:hAnsi="Times New Roman" w:cs="Times New Roman" w:hint="eastAsia"/>
        </w:rPr>
        <w:t>“</w:t>
      </w:r>
      <w:r>
        <w:rPr>
          <w:rFonts w:ascii="Times New Roman" w:eastAsia="宋体" w:hAnsi="Times New Roman" w:cs="Times New Roman"/>
        </w:rPr>
        <w:t>认知</w:t>
      </w:r>
      <w:r>
        <w:rPr>
          <w:rFonts w:ascii="Times New Roman" w:eastAsia="宋体" w:hAnsi="Times New Roman" w:cs="Times New Roman"/>
        </w:rPr>
        <w:t>-</w:t>
      </w:r>
      <w:r>
        <w:rPr>
          <w:rFonts w:ascii="Times New Roman" w:eastAsia="宋体" w:hAnsi="Times New Roman" w:cs="Times New Roman"/>
        </w:rPr>
        <w:t>运动双重任务</w:t>
      </w:r>
      <w:r>
        <w:rPr>
          <w:rFonts w:ascii="Times New Roman" w:eastAsia="宋体" w:hAnsi="Times New Roman" w:cs="Times New Roman" w:hint="eastAsia"/>
        </w:rPr>
        <w:t>”</w:t>
      </w:r>
      <w:r>
        <w:rPr>
          <w:rFonts w:ascii="Times New Roman" w:eastAsia="宋体" w:hAnsi="Times New Roman" w:cs="Times New Roman"/>
        </w:rPr>
        <w:t>的复合式训练</w:t>
      </w:r>
      <w:r>
        <w:rPr>
          <w:rFonts w:ascii="Times New Roman" w:eastAsia="宋体" w:hAnsi="Times New Roman" w:cs="Times New Roman" w:hint="eastAsia"/>
          <w:vertAlign w:val="superscript"/>
        </w:rPr>
        <w:t>[8]</w:t>
      </w:r>
      <w:r>
        <w:rPr>
          <w:rFonts w:ascii="Times New Roman" w:eastAsia="宋体" w:hAnsi="Times New Roman" w:cs="Times New Roman"/>
        </w:rPr>
        <w:t>。多项研究显示，与单独的运动干预相比，</w:t>
      </w:r>
      <w:r>
        <w:rPr>
          <w:rFonts w:ascii="Times New Roman" w:eastAsia="宋体" w:hAnsi="Times New Roman" w:cs="Times New Roman" w:hint="eastAsia"/>
        </w:rPr>
        <w:t>“</w:t>
      </w:r>
      <w:r>
        <w:rPr>
          <w:rFonts w:ascii="Times New Roman" w:eastAsia="宋体" w:hAnsi="Times New Roman" w:cs="Times New Roman"/>
        </w:rPr>
        <w:t>认知</w:t>
      </w:r>
      <w:r>
        <w:rPr>
          <w:rFonts w:ascii="Times New Roman" w:eastAsia="宋体" w:hAnsi="Times New Roman" w:cs="Times New Roman"/>
        </w:rPr>
        <w:t>-</w:t>
      </w:r>
      <w:r>
        <w:rPr>
          <w:rFonts w:ascii="Times New Roman" w:eastAsia="宋体" w:hAnsi="Times New Roman" w:cs="Times New Roman"/>
        </w:rPr>
        <w:t>运动双重任务</w:t>
      </w:r>
      <w:r>
        <w:rPr>
          <w:rFonts w:ascii="Times New Roman" w:eastAsia="宋体" w:hAnsi="Times New Roman" w:cs="Times New Roman" w:hint="eastAsia"/>
        </w:rPr>
        <w:t>”</w:t>
      </w:r>
      <w:r>
        <w:rPr>
          <w:rFonts w:ascii="Times New Roman" w:eastAsia="宋体" w:hAnsi="Times New Roman" w:cs="Times New Roman"/>
        </w:rPr>
        <w:t>的复合式训练能够更为有效</w:t>
      </w:r>
      <w:r w:rsidRPr="00C31D2A">
        <w:rPr>
          <w:rFonts w:ascii="Times New Roman" w:eastAsia="宋体" w:hAnsi="Times New Roman" w:cs="Times New Roman" w:hint="eastAsia"/>
          <w:color w:val="auto"/>
        </w:rPr>
        <w:t>地</w:t>
      </w:r>
      <w:r w:rsidR="00F903A2">
        <w:rPr>
          <w:rFonts w:ascii="Times New Roman" w:eastAsia="宋体" w:hAnsi="Times New Roman" w:cs="Times New Roman" w:hint="eastAsia"/>
        </w:rPr>
        <w:t>提升</w:t>
      </w:r>
      <w:r>
        <w:rPr>
          <w:rFonts w:ascii="Times New Roman" w:eastAsia="宋体" w:hAnsi="Times New Roman" w:cs="Times New Roman"/>
        </w:rPr>
        <w:t>参与者的认知</w:t>
      </w:r>
      <w:r w:rsidR="00F903A2">
        <w:rPr>
          <w:rFonts w:ascii="Times New Roman" w:eastAsia="宋体" w:hAnsi="Times New Roman" w:cs="Times New Roman" w:hint="eastAsia"/>
        </w:rPr>
        <w:t>功能</w:t>
      </w:r>
      <w:r>
        <w:rPr>
          <w:rFonts w:ascii="Times New Roman" w:eastAsia="宋体" w:hAnsi="Times New Roman" w:cs="Times New Roman" w:hint="eastAsia"/>
          <w:vertAlign w:val="superscript"/>
        </w:rPr>
        <w:t>[9-11]</w:t>
      </w:r>
      <w:r>
        <w:rPr>
          <w:rFonts w:ascii="Times New Roman" w:eastAsia="宋体" w:hAnsi="Times New Roman" w:cs="Times New Roman"/>
        </w:rPr>
        <w:t>。</w:t>
      </w:r>
      <w:r>
        <w:rPr>
          <w:rFonts w:ascii="Times New Roman" w:eastAsia="宋体" w:hAnsi="Times New Roman" w:cs="Times New Roman"/>
          <w:color w:val="auto"/>
        </w:rPr>
        <w:t>方步运动</w:t>
      </w:r>
      <w:r>
        <w:rPr>
          <w:rFonts w:ascii="Times New Roman" w:eastAsia="宋体" w:hAnsi="Times New Roman" w:cs="Times New Roman"/>
        </w:rPr>
        <w:t>的作用机制主要基于神经可塑性理论，通过特定的运动模式改善神经递质的调控功能、上调与认知健康及神经可塑性相关的生物标志物（如脑源性神经营养因子）水平、促进海马体的代谢活动</w:t>
      </w:r>
      <w:r>
        <w:rPr>
          <w:rFonts w:ascii="Times New Roman" w:eastAsia="宋体" w:hAnsi="Times New Roman" w:cs="Times New Roman" w:hint="eastAsia"/>
          <w:vertAlign w:val="superscript"/>
        </w:rPr>
        <w:t>[12-14]</w:t>
      </w:r>
      <w:r>
        <w:rPr>
          <w:rFonts w:ascii="Times New Roman" w:eastAsia="宋体" w:hAnsi="Times New Roman" w:cs="Times New Roman"/>
        </w:rPr>
        <w:t>。且能够通过特定的运动模式刺激大脑与认知相关区域，从而</w:t>
      </w:r>
      <w:r w:rsidR="00F903A2">
        <w:rPr>
          <w:rFonts w:ascii="Times New Roman" w:eastAsia="宋体" w:hAnsi="Times New Roman" w:cs="Times New Roman" w:hint="eastAsia"/>
        </w:rPr>
        <w:t>提升</w:t>
      </w:r>
      <w:r>
        <w:rPr>
          <w:rFonts w:ascii="Times New Roman" w:eastAsia="宋体" w:hAnsi="Times New Roman" w:cs="Times New Roman"/>
        </w:rPr>
        <w:t>患者整体认知功能</w:t>
      </w:r>
      <w:r>
        <w:rPr>
          <w:rFonts w:ascii="Times New Roman" w:eastAsia="宋体" w:hAnsi="Times New Roman" w:cs="Times New Roman" w:hint="eastAsia"/>
          <w:vertAlign w:val="superscript"/>
        </w:rPr>
        <w:t>[15]</w:t>
      </w:r>
      <w:r>
        <w:rPr>
          <w:rFonts w:ascii="Times New Roman" w:eastAsia="宋体" w:hAnsi="Times New Roman" w:cs="Times New Roman"/>
        </w:rPr>
        <w:t>。在运动过程中，患者需要按照特定的数字顺序或图案在划分成方格的垫子上行走，</w:t>
      </w:r>
      <w:r>
        <w:rPr>
          <w:rFonts w:ascii="Times New Roman" w:eastAsia="宋体" w:hAnsi="Times New Roman" w:cs="Times New Roman" w:hint="eastAsia"/>
        </w:rPr>
        <w:t>该</w:t>
      </w:r>
      <w:r>
        <w:rPr>
          <w:rFonts w:ascii="Times New Roman" w:eastAsia="宋体" w:hAnsi="Times New Roman" w:cs="Times New Roman"/>
        </w:rPr>
        <w:t>过程涉及对视觉信息的接收、处理、记忆以及身体动作的计划和执行，能够同时锻炼注意力、记忆力、执行功能、视空间功能等多个认知领域</w:t>
      </w:r>
      <w:r>
        <w:rPr>
          <w:rFonts w:ascii="Times New Roman" w:eastAsia="宋体" w:hAnsi="Times New Roman" w:cs="Times New Roman" w:hint="eastAsia"/>
          <w:vertAlign w:val="superscript"/>
        </w:rPr>
        <w:t>[16]</w:t>
      </w:r>
      <w:r>
        <w:rPr>
          <w:rFonts w:ascii="Times New Roman" w:eastAsia="宋体" w:hAnsi="Times New Roman" w:cs="Times New Roman"/>
        </w:rPr>
        <w:t>。</w:t>
      </w:r>
    </w:p>
    <w:p w14:paraId="536536FA" w14:textId="243CBBCA" w:rsidR="002C301F" w:rsidRDefault="00AC2BE6">
      <w:pPr>
        <w:pStyle w:val="420"/>
        <w:adjustRightInd w:val="0"/>
        <w:snapToGrid w:val="0"/>
        <w:ind w:firstLineChars="200" w:firstLine="428"/>
        <w:rPr>
          <w:rFonts w:ascii="Times New Roman" w:eastAsia="宋体" w:hAnsi="Times New Roman" w:cs="Times New Roman"/>
        </w:rPr>
      </w:pPr>
      <w:r w:rsidRPr="00F903A2">
        <w:rPr>
          <w:rFonts w:ascii="Times New Roman" w:eastAsia="宋体" w:hAnsi="Times New Roman" w:cs="Times New Roman"/>
          <w:b/>
          <w:bCs/>
        </w:rPr>
        <w:t>2.</w:t>
      </w:r>
      <w:r w:rsidRPr="00F903A2">
        <w:rPr>
          <w:rFonts w:ascii="Times New Roman" w:eastAsia="宋体" w:hAnsi="Times New Roman" w:cs="Times New Roman"/>
          <w:b/>
          <w:bCs/>
        </w:rPr>
        <w:t>运动特点：</w:t>
      </w:r>
      <w:r>
        <w:rPr>
          <w:rFonts w:ascii="Times New Roman" w:eastAsia="宋体" w:hAnsi="Times New Roman" w:cs="Times New Roman"/>
          <w:color w:val="auto"/>
        </w:rPr>
        <w:t>方步运动</w:t>
      </w:r>
      <w:r>
        <w:rPr>
          <w:rFonts w:ascii="Times New Roman" w:eastAsia="宋体" w:hAnsi="Times New Roman" w:cs="Times New Roman"/>
        </w:rPr>
        <w:t>具有简单易操作、低成本、训练方式新颖的特点。所需设备简单，仅需</w:t>
      </w:r>
      <w:r w:rsidR="00F903A2">
        <w:rPr>
          <w:rFonts w:ascii="Times New Roman" w:eastAsia="宋体" w:hAnsi="Times New Roman" w:cs="Times New Roman" w:hint="eastAsia"/>
        </w:rPr>
        <w:t>1</w:t>
      </w:r>
      <w:r>
        <w:rPr>
          <w:rFonts w:ascii="Times New Roman" w:eastAsia="宋体" w:hAnsi="Times New Roman" w:cs="Times New Roman"/>
        </w:rPr>
        <w:t>块划分成方格的薄垫子即可开展训练，对场地的</w:t>
      </w:r>
      <w:r>
        <w:rPr>
          <w:rFonts w:ascii="Times New Roman" w:eastAsia="宋体" w:hAnsi="Times New Roman" w:cs="Times New Roman" w:hint="eastAsia"/>
        </w:rPr>
        <w:t>惟</w:t>
      </w:r>
      <w:r>
        <w:rPr>
          <w:rFonts w:ascii="Times New Roman" w:eastAsia="宋体" w:hAnsi="Times New Roman" w:cs="Times New Roman"/>
        </w:rPr>
        <w:t>一要求是平坦的地板，患者可在病房、家庭、社区等多种环境中进行</w:t>
      </w:r>
      <w:r>
        <w:rPr>
          <w:rFonts w:ascii="Times New Roman" w:eastAsia="宋体" w:hAnsi="Times New Roman" w:cs="Times New Roman" w:hint="eastAsia"/>
          <w:vertAlign w:val="superscript"/>
        </w:rPr>
        <w:t>[14,16]</w:t>
      </w:r>
      <w:r>
        <w:rPr>
          <w:rFonts w:ascii="Times New Roman" w:eastAsia="宋体" w:hAnsi="Times New Roman" w:cs="Times New Roman"/>
        </w:rPr>
        <w:t>。相较于一些依赖高科技设备的认知训练方法，</w:t>
      </w:r>
      <w:r>
        <w:rPr>
          <w:rFonts w:ascii="Times New Roman" w:eastAsia="宋体" w:hAnsi="Times New Roman" w:cs="Times New Roman"/>
          <w:color w:val="auto"/>
        </w:rPr>
        <w:t>方步运动</w:t>
      </w:r>
      <w:r>
        <w:rPr>
          <w:rFonts w:ascii="Times New Roman" w:eastAsia="宋体" w:hAnsi="Times New Roman" w:cs="Times New Roman"/>
        </w:rPr>
        <w:t>无需昂贵的仪器设备，大大降低了训练成本，减轻了患者经济负担。</w:t>
      </w:r>
      <w:r>
        <w:rPr>
          <w:rFonts w:ascii="Times New Roman" w:eastAsia="宋体" w:hAnsi="Times New Roman" w:cs="Times New Roman"/>
        </w:rPr>
        <w:t>Wang</w:t>
      </w:r>
      <w:r>
        <w:rPr>
          <w:rFonts w:ascii="Times New Roman" w:eastAsia="宋体" w:hAnsi="Times New Roman" w:cs="Times New Roman" w:hint="eastAsia"/>
        </w:rPr>
        <w:t>等</w:t>
      </w:r>
      <w:r w:rsidRPr="00C31D2A">
        <w:rPr>
          <w:rFonts w:ascii="Times New Roman" w:eastAsia="宋体" w:hAnsi="Times New Roman" w:cs="Times New Roman"/>
          <w:vertAlign w:val="superscript"/>
        </w:rPr>
        <w:t>[17]</w:t>
      </w:r>
      <w:r>
        <w:rPr>
          <w:rFonts w:ascii="Times New Roman" w:eastAsia="宋体" w:hAnsi="Times New Roman" w:cs="Times New Roman"/>
        </w:rPr>
        <w:t>通过测量呼出气体、心率以及使用</w:t>
      </w:r>
      <w:r>
        <w:rPr>
          <w:rFonts w:ascii="Times New Roman" w:eastAsia="宋体" w:hAnsi="Times New Roman" w:cs="Times New Roman"/>
        </w:rPr>
        <w:t>Borg</w:t>
      </w:r>
      <w:r>
        <w:rPr>
          <w:rFonts w:ascii="Times New Roman" w:eastAsia="宋体" w:hAnsi="Times New Roman" w:cs="Times New Roman"/>
        </w:rPr>
        <w:t>量表来评估</w:t>
      </w:r>
      <w:r>
        <w:rPr>
          <w:rFonts w:ascii="Times New Roman" w:eastAsia="宋体" w:hAnsi="Times New Roman" w:cs="Times New Roman"/>
          <w:color w:val="auto"/>
        </w:rPr>
        <w:t>方步运动</w:t>
      </w:r>
      <w:r>
        <w:rPr>
          <w:rFonts w:ascii="Times New Roman" w:eastAsia="宋体" w:hAnsi="Times New Roman" w:cs="Times New Roman"/>
        </w:rPr>
        <w:t>干预运动强度，证实了</w:t>
      </w:r>
      <w:r>
        <w:rPr>
          <w:rFonts w:ascii="Times New Roman" w:eastAsia="宋体" w:hAnsi="Times New Roman" w:cs="Times New Roman"/>
          <w:color w:val="auto"/>
        </w:rPr>
        <w:t>方步运动</w:t>
      </w:r>
      <w:r>
        <w:rPr>
          <w:rFonts w:ascii="Times New Roman" w:eastAsia="宋体" w:hAnsi="Times New Roman" w:cs="Times New Roman"/>
        </w:rPr>
        <w:t>是一种低至中等强度的训练计划。</w:t>
      </w:r>
      <w:r w:rsidR="00F903A2">
        <w:rPr>
          <w:rFonts w:ascii="Times New Roman" w:eastAsia="宋体" w:hAnsi="Times New Roman" w:cs="Times New Roman"/>
          <w:color w:val="auto"/>
        </w:rPr>
        <w:t>方步运动</w:t>
      </w:r>
      <w:r>
        <w:rPr>
          <w:rFonts w:ascii="Times New Roman" w:eastAsia="宋体" w:hAnsi="Times New Roman" w:cs="Times New Roman"/>
        </w:rPr>
        <w:t>独特的视觉空间任务训练方式，与传统认知训练方法相比更具趣味性和创新性，能够提高患者参与训练的积极性和主动性</w:t>
      </w:r>
      <w:r>
        <w:rPr>
          <w:rFonts w:ascii="Times New Roman" w:eastAsia="宋体" w:hAnsi="Times New Roman" w:cs="Times New Roman" w:hint="eastAsia"/>
          <w:vertAlign w:val="superscript"/>
        </w:rPr>
        <w:t>[18]</w:t>
      </w:r>
      <w:r>
        <w:rPr>
          <w:rFonts w:ascii="Times New Roman" w:eastAsia="宋体" w:hAnsi="Times New Roman" w:cs="Times New Roman"/>
        </w:rPr>
        <w:t>。</w:t>
      </w:r>
    </w:p>
    <w:p w14:paraId="15BCEF4E" w14:textId="43603F0C" w:rsidR="002C301F" w:rsidRDefault="00AC2BE6">
      <w:pPr>
        <w:pStyle w:val="420"/>
        <w:adjustRightInd w:val="0"/>
        <w:snapToGrid w:val="0"/>
        <w:ind w:firstLineChars="200" w:firstLine="428"/>
        <w:rPr>
          <w:rFonts w:ascii="Times New Roman" w:eastAsia="宋体" w:hAnsi="Times New Roman" w:cs="Times New Roman"/>
        </w:rPr>
      </w:pPr>
      <w:r w:rsidRPr="00F903A2">
        <w:rPr>
          <w:rFonts w:ascii="Times New Roman" w:eastAsia="宋体" w:hAnsi="Times New Roman" w:cs="Times New Roman"/>
          <w:b/>
          <w:bCs/>
        </w:rPr>
        <w:t>3.</w:t>
      </w:r>
      <w:r w:rsidRPr="00F903A2">
        <w:rPr>
          <w:rFonts w:ascii="Times New Roman" w:eastAsia="宋体" w:hAnsi="Times New Roman" w:cs="Times New Roman"/>
          <w:b/>
          <w:bCs/>
        </w:rPr>
        <w:t>运动内容</w:t>
      </w:r>
      <w:r>
        <w:rPr>
          <w:rFonts w:ascii="Times New Roman" w:eastAsia="宋体" w:hAnsi="Times New Roman" w:cs="Times New Roman"/>
        </w:rPr>
        <w:t>：</w:t>
      </w:r>
      <w:r>
        <w:rPr>
          <w:rFonts w:ascii="Times New Roman" w:eastAsia="宋体" w:hAnsi="Times New Roman" w:cs="Times New Roman"/>
          <w:color w:val="auto"/>
        </w:rPr>
        <w:t>方步运动</w:t>
      </w:r>
      <w:r>
        <w:rPr>
          <w:rFonts w:ascii="Times New Roman" w:eastAsia="宋体" w:hAnsi="Times New Roman" w:cs="Times New Roman"/>
        </w:rPr>
        <w:t>通过要求参与者记忆和再现步型模式来增加重要的认知成分，与其他运动方式相比，</w:t>
      </w:r>
      <w:r>
        <w:rPr>
          <w:rFonts w:ascii="Times New Roman" w:eastAsia="宋体" w:hAnsi="Times New Roman" w:cs="Times New Roman"/>
          <w:color w:val="auto"/>
        </w:rPr>
        <w:t>方步运动</w:t>
      </w:r>
      <w:r>
        <w:rPr>
          <w:rFonts w:ascii="Times New Roman" w:eastAsia="宋体" w:hAnsi="Times New Roman" w:cs="Times New Roman"/>
        </w:rPr>
        <w:t>的实施相对简单，可以轻松适应不同的技能水平和可用空间</w:t>
      </w:r>
      <w:r>
        <w:rPr>
          <w:rFonts w:ascii="Times New Roman" w:eastAsia="宋体" w:hAnsi="Times New Roman" w:cs="Times New Roman" w:hint="eastAsia"/>
          <w:vertAlign w:val="superscript"/>
        </w:rPr>
        <w:t>[19]</w:t>
      </w:r>
      <w:r>
        <w:rPr>
          <w:rFonts w:ascii="Times New Roman" w:eastAsia="宋体" w:hAnsi="Times New Roman" w:cs="Times New Roman"/>
        </w:rPr>
        <w:t>。</w:t>
      </w:r>
      <w:r>
        <w:rPr>
          <w:rFonts w:ascii="Times New Roman" w:eastAsia="宋体" w:hAnsi="Times New Roman" w:cs="Times New Roman"/>
          <w:color w:val="auto"/>
        </w:rPr>
        <w:t>方步运动</w:t>
      </w:r>
      <w:r>
        <w:rPr>
          <w:rFonts w:ascii="Times New Roman" w:eastAsia="宋体" w:hAnsi="Times New Roman" w:cs="Times New Roman"/>
        </w:rPr>
        <w:t>在</w:t>
      </w:r>
      <w:r w:rsidR="00F903A2">
        <w:rPr>
          <w:rFonts w:ascii="Times New Roman" w:eastAsia="宋体" w:hAnsi="Times New Roman" w:cs="Times New Roman" w:hint="eastAsia"/>
        </w:rPr>
        <w:t>1</w:t>
      </w:r>
      <w:r>
        <w:rPr>
          <w:rFonts w:ascii="Times New Roman" w:eastAsia="宋体" w:hAnsi="Times New Roman" w:cs="Times New Roman"/>
        </w:rPr>
        <w:t>块</w:t>
      </w:r>
      <w:sdt>
        <w:sdtPr>
          <w:alias w:val="单位间隙"/>
          <w:tag w:val="formattag_"/>
          <w:id w:val="183355"/>
        </w:sdtPr>
        <w:sdtContent>
          <w:bookmarkStart w:id="3" w:name="bkFormat183355"/>
          <w:r>
            <w:rPr>
              <w:rFonts w:ascii="Times New Roman" w:eastAsia="宋体" w:hAnsi="Times New Roman" w:cs="Times New Roman"/>
              <w:color w:val="FF0000"/>
            </w:rPr>
            <w:t>250</w:t>
          </w:r>
          <w:r>
            <w:rPr>
              <w:rFonts w:ascii="Times New Roman" w:eastAsia="宋体" w:hAnsi="Times New Roman" w:cs="Times New Roman" w:hint="eastAsia"/>
              <w:color w:val="FF0000"/>
            </w:rPr>
            <w:t xml:space="preserve"> </w:t>
          </w:r>
          <w:r>
            <w:rPr>
              <w:rFonts w:ascii="Times New Roman" w:eastAsia="宋体" w:hAnsi="Times New Roman" w:cs="Times New Roman"/>
              <w:color w:val="FF0000"/>
            </w:rPr>
            <w:t>cm</w:t>
          </w:r>
          <w:bookmarkEnd w:id="3"/>
        </w:sdtContent>
      </w:sdt>
      <w:r>
        <w:rPr>
          <w:rFonts w:ascii="Times New Roman" w:eastAsia="宋体" w:hAnsi="Times New Roman" w:cs="Times New Roman"/>
        </w:rPr>
        <w:t>×</w:t>
      </w:r>
      <w:sdt>
        <w:sdtPr>
          <w:alias w:val="单位间隙"/>
          <w:tag w:val="formattag_"/>
          <w:id w:val="1173740"/>
        </w:sdtPr>
        <w:sdtContent>
          <w:bookmarkStart w:id="4" w:name="bkFormat1173740"/>
          <w:r>
            <w:rPr>
              <w:rFonts w:ascii="Times New Roman" w:eastAsia="宋体" w:hAnsi="Times New Roman" w:cs="Times New Roman"/>
              <w:color w:val="FF0000"/>
            </w:rPr>
            <w:t>100</w:t>
          </w:r>
          <w:r>
            <w:rPr>
              <w:rFonts w:ascii="Times New Roman" w:eastAsia="宋体" w:hAnsi="Times New Roman" w:cs="Times New Roman" w:hint="eastAsia"/>
              <w:color w:val="FF0000"/>
            </w:rPr>
            <w:t xml:space="preserve"> </w:t>
          </w:r>
          <w:r>
            <w:rPr>
              <w:rFonts w:ascii="Times New Roman" w:eastAsia="宋体" w:hAnsi="Times New Roman" w:cs="Times New Roman"/>
              <w:color w:val="FF0000"/>
            </w:rPr>
            <w:t>cm</w:t>
          </w:r>
          <w:bookmarkEnd w:id="4"/>
        </w:sdtContent>
      </w:sdt>
      <w:r>
        <w:rPr>
          <w:rFonts w:ascii="Times New Roman" w:eastAsia="宋体" w:hAnsi="Times New Roman" w:cs="Times New Roman"/>
        </w:rPr>
        <w:t>的薄垫子上进行，垫子被均匀分成</w:t>
      </w:r>
      <w:r>
        <w:rPr>
          <w:rFonts w:ascii="Times New Roman" w:eastAsia="宋体" w:hAnsi="Times New Roman" w:cs="Times New Roman"/>
        </w:rPr>
        <w:t>40</w:t>
      </w:r>
      <w:r>
        <w:rPr>
          <w:rFonts w:ascii="Times New Roman" w:eastAsia="宋体" w:hAnsi="Times New Roman" w:cs="Times New Roman"/>
        </w:rPr>
        <w:t>个边长为</w:t>
      </w:r>
      <w:sdt>
        <w:sdtPr>
          <w:alias w:val="单位间隙"/>
          <w:tag w:val="formattag_"/>
          <w:id w:val="2042301"/>
        </w:sdtPr>
        <w:sdtContent>
          <w:bookmarkStart w:id="5" w:name="bkFormat2042301"/>
          <w:r>
            <w:rPr>
              <w:rFonts w:ascii="Times New Roman" w:eastAsia="宋体" w:hAnsi="Times New Roman" w:cs="Times New Roman"/>
              <w:color w:val="FF0000"/>
            </w:rPr>
            <w:t>25</w:t>
          </w:r>
          <w:r>
            <w:rPr>
              <w:rFonts w:ascii="Times New Roman" w:eastAsia="宋体" w:hAnsi="Times New Roman" w:cs="Times New Roman" w:hint="eastAsia"/>
              <w:color w:val="FF0000"/>
            </w:rPr>
            <w:t xml:space="preserve"> </w:t>
          </w:r>
          <w:r>
            <w:rPr>
              <w:rFonts w:ascii="Times New Roman" w:eastAsia="宋体" w:hAnsi="Times New Roman" w:cs="Times New Roman"/>
              <w:color w:val="FF0000"/>
            </w:rPr>
            <w:t>cm</w:t>
          </w:r>
          <w:bookmarkEnd w:id="5"/>
        </w:sdtContent>
      </w:sdt>
      <w:r>
        <w:rPr>
          <w:rFonts w:ascii="Times New Roman" w:eastAsia="宋体" w:hAnsi="Times New Roman" w:cs="Times New Roman"/>
        </w:rPr>
        <w:t>的小正方形</w:t>
      </w:r>
      <w:r>
        <w:rPr>
          <w:rFonts w:ascii="Times New Roman" w:eastAsia="宋体" w:hAnsi="Times New Roman" w:cs="Times New Roman" w:hint="eastAsia"/>
          <w:vertAlign w:val="superscript"/>
        </w:rPr>
        <w:t>[20]</w:t>
      </w:r>
      <w:r>
        <w:rPr>
          <w:rFonts w:ascii="Times New Roman" w:eastAsia="宋体" w:hAnsi="Times New Roman" w:cs="Times New Roman"/>
        </w:rPr>
        <w:t>。涉及多方向运动，包括向前、向后、横向和斜向步等模式，根据步型模式的复杂程度，共制</w:t>
      </w:r>
      <w:r>
        <w:rPr>
          <w:rFonts w:ascii="Times New Roman" w:eastAsia="宋体" w:hAnsi="Times New Roman" w:cs="Times New Roman" w:hint="eastAsia"/>
        </w:rPr>
        <w:t>订</w:t>
      </w:r>
      <w:r>
        <w:rPr>
          <w:rFonts w:ascii="Times New Roman" w:eastAsia="宋体" w:hAnsi="Times New Roman" w:cs="Times New Roman"/>
        </w:rPr>
        <w:t>了</w:t>
      </w:r>
      <w:r>
        <w:rPr>
          <w:rFonts w:ascii="Times New Roman" w:eastAsia="宋体" w:hAnsi="Times New Roman" w:cs="Times New Roman"/>
        </w:rPr>
        <w:t>196</w:t>
      </w:r>
      <w:r>
        <w:rPr>
          <w:rFonts w:ascii="Times New Roman" w:eastAsia="宋体" w:hAnsi="Times New Roman" w:cs="Times New Roman"/>
        </w:rPr>
        <w:t>个步型模式，包含初级、中级和高级</w:t>
      </w:r>
      <w:r>
        <w:rPr>
          <w:rFonts w:ascii="Times New Roman" w:eastAsia="宋体" w:hAnsi="Times New Roman" w:cs="Times New Roman" w:hint="eastAsia"/>
        </w:rPr>
        <w:t>3</w:t>
      </w:r>
      <w:r>
        <w:rPr>
          <w:rFonts w:ascii="Times New Roman" w:eastAsia="宋体" w:hAnsi="Times New Roman" w:cs="Times New Roman"/>
        </w:rPr>
        <w:t>个级别，初级有</w:t>
      </w:r>
      <w:r>
        <w:rPr>
          <w:rFonts w:ascii="Times New Roman" w:eastAsia="宋体" w:hAnsi="Times New Roman" w:cs="Times New Roman" w:hint="eastAsia"/>
        </w:rPr>
        <w:t>2</w:t>
      </w:r>
      <w:r>
        <w:rPr>
          <w:rFonts w:ascii="Times New Roman" w:eastAsia="宋体" w:hAnsi="Times New Roman" w:cs="Times New Roman"/>
        </w:rPr>
        <w:t>个子级别，中级和高级</w:t>
      </w:r>
      <w:bookmarkStart w:id="6" w:name="bkReivew2056"/>
      <w:r w:rsidR="00E12458" w:rsidRPr="00E12458">
        <w:rPr>
          <w:rFonts w:ascii="Times New Roman" w:eastAsia="宋体" w:hAnsi="Times New Roman" w:cs="Times New Roman" w:hint="eastAsia"/>
          <w:color w:val="auto"/>
        </w:rPr>
        <w:t>各</w:t>
      </w:r>
      <w:bookmarkEnd w:id="6"/>
      <w:r>
        <w:rPr>
          <w:rFonts w:ascii="Times New Roman" w:eastAsia="宋体" w:hAnsi="Times New Roman" w:cs="Times New Roman"/>
        </w:rPr>
        <w:t>有</w:t>
      </w:r>
      <w:r>
        <w:rPr>
          <w:rFonts w:ascii="Times New Roman" w:eastAsia="宋体" w:hAnsi="Times New Roman" w:cs="Times New Roman" w:hint="eastAsia"/>
        </w:rPr>
        <w:t>3</w:t>
      </w:r>
      <w:r>
        <w:rPr>
          <w:rFonts w:ascii="Times New Roman" w:eastAsia="宋体" w:hAnsi="Times New Roman" w:cs="Times New Roman"/>
        </w:rPr>
        <w:t>个子级别</w:t>
      </w:r>
      <w:r>
        <w:rPr>
          <w:rFonts w:ascii="Times New Roman" w:eastAsia="宋体" w:hAnsi="Times New Roman" w:cs="Times New Roman" w:hint="eastAsia"/>
          <w:vertAlign w:val="superscript"/>
        </w:rPr>
        <w:t>[8,21]</w:t>
      </w:r>
      <w:r>
        <w:rPr>
          <w:rFonts w:ascii="Times New Roman" w:eastAsia="宋体" w:hAnsi="Times New Roman" w:cs="Times New Roman"/>
        </w:rPr>
        <w:t>。</w:t>
      </w:r>
      <w:r w:rsidRPr="00C31D2A">
        <w:rPr>
          <w:rStyle w:val="af2"/>
          <w:rFonts w:ascii="Times New Roman" w:eastAsia="宋体" w:hAnsi="Times New Roman" w:cs="Times New Roman" w:hint="eastAsia"/>
          <w:color w:val="auto"/>
        </w:rPr>
        <w:t>初级模式以简单、规则、低记忆负荷的基础步型为主，动作单一、转向少，重点训练基本协调能力与节奏适应；中级模式在步型中增加转向、变序与短距离组合，记忆与动作难度中等，侧重提升空间工作记忆与动态平衡；高级模式采用复杂、多变、高认知负荷的组合步型，方向变换频繁，重点强化注意力、快速反应及认知</w:t>
      </w:r>
      <w:r w:rsidRPr="00C31D2A">
        <w:rPr>
          <w:rStyle w:val="af2"/>
          <w:rFonts w:ascii="Times New Roman" w:eastAsia="宋体" w:hAnsi="Times New Roman" w:cs="Times New Roman" w:hint="eastAsia"/>
          <w:color w:val="auto"/>
        </w:rPr>
        <w:t>-</w:t>
      </w:r>
      <w:r w:rsidRPr="00C31D2A">
        <w:rPr>
          <w:rStyle w:val="af2"/>
          <w:rFonts w:ascii="Times New Roman" w:eastAsia="宋体" w:hAnsi="Times New Roman" w:cs="Times New Roman" w:hint="eastAsia"/>
          <w:color w:val="auto"/>
        </w:rPr>
        <w:t>运动整合能力。</w:t>
      </w:r>
      <w:r w:rsidRPr="00C31D2A">
        <w:rPr>
          <w:rFonts w:ascii="Times New Roman" w:eastAsia="宋体" w:hAnsi="Times New Roman" w:cs="Times New Roman" w:hint="eastAsia"/>
          <w:color w:val="auto"/>
        </w:rPr>
        <w:t>在实际干预过程中，参与者需观察地面上的特定踩踏模式，并集中注意力记住数字的顺序，随后，在节拍器有节奏</w:t>
      </w:r>
      <w:bookmarkStart w:id="7" w:name="bkReivew1153510"/>
      <w:r w:rsidR="00E12458" w:rsidRPr="00E12458">
        <w:rPr>
          <w:rFonts w:ascii="Times New Roman" w:eastAsia="宋体" w:hAnsi="Times New Roman" w:cs="Times New Roman" w:hint="eastAsia"/>
          <w:color w:val="auto"/>
        </w:rPr>
        <w:t>地</w:t>
      </w:r>
      <w:bookmarkEnd w:id="7"/>
      <w:r>
        <w:rPr>
          <w:rFonts w:ascii="Times New Roman" w:eastAsia="宋体" w:hAnsi="Times New Roman" w:cs="Times New Roman" w:hint="eastAsia"/>
          <w:color w:val="auto"/>
        </w:rPr>
        <w:t>提示下，以给定的速度在网格状橡胶垫上完成相应的踏步动作</w:t>
      </w:r>
      <w:r>
        <w:rPr>
          <w:rFonts w:ascii="Times New Roman" w:eastAsia="宋体" w:hAnsi="Times New Roman" w:cs="Times New Roman" w:hint="eastAsia"/>
          <w:color w:val="auto"/>
          <w:vertAlign w:val="superscript"/>
        </w:rPr>
        <w:t>[22]</w:t>
      </w:r>
      <w:r w:rsidRPr="00C31D2A">
        <w:rPr>
          <w:rFonts w:ascii="Times New Roman" w:eastAsia="宋体" w:hAnsi="Times New Roman" w:cs="Times New Roman" w:hint="eastAsia"/>
          <w:color w:val="auto"/>
        </w:rPr>
        <w:t>。参与者从初级运动模式起步，</w:t>
      </w:r>
      <w:r>
        <w:rPr>
          <w:rFonts w:ascii="Times New Roman" w:eastAsia="宋体" w:hAnsi="Times New Roman" w:cs="Times New Roman"/>
        </w:rPr>
        <w:t>逐步增加</w:t>
      </w:r>
      <w:sdt>
        <w:sdtPr>
          <w:alias w:val="字词错误"/>
          <w:tag w:val="reviewtag_"/>
          <w:id w:val="3182414"/>
        </w:sdtPr>
        <w:sdtContent>
          <w:bookmarkStart w:id="8" w:name="bkReivew3182414"/>
          <w:r>
            <w:rPr>
              <w:rFonts w:ascii="Times New Roman" w:eastAsia="宋体" w:hAnsi="Times New Roman" w:cs="Times New Roman"/>
              <w:color w:val="0072FF"/>
            </w:rPr>
            <w:t>步型</w:t>
          </w:r>
          <w:bookmarkEnd w:id="8"/>
        </w:sdtContent>
      </w:sdt>
      <w:r>
        <w:rPr>
          <w:rFonts w:ascii="Times New Roman" w:eastAsia="宋体" w:hAnsi="Times New Roman" w:cs="Times New Roman"/>
        </w:rPr>
        <w:t>模式的数量与难度，进而过渡到需要多向运动的复杂模式，直至达到最高水平</w:t>
      </w:r>
      <w:r>
        <w:rPr>
          <w:rFonts w:ascii="Times New Roman" w:eastAsia="宋体" w:hAnsi="Times New Roman" w:cs="Times New Roman" w:hint="eastAsia"/>
          <w:vertAlign w:val="superscript"/>
        </w:rPr>
        <w:t>[23]</w:t>
      </w:r>
      <w:r>
        <w:rPr>
          <w:rFonts w:ascii="Times New Roman" w:eastAsia="宋体" w:hAnsi="Times New Roman" w:cs="Times New Roman"/>
        </w:rPr>
        <w:t>。在训练时，干预者通常会依据</w:t>
      </w:r>
      <w:r>
        <w:rPr>
          <w:rFonts w:ascii="Times New Roman" w:eastAsia="宋体" w:hAnsi="Times New Roman" w:cs="Times New Roman"/>
        </w:rPr>
        <w:t>PASS</w:t>
      </w:r>
      <w:r>
        <w:rPr>
          <w:rFonts w:ascii="Times New Roman" w:eastAsia="宋体" w:hAnsi="Times New Roman" w:cs="Times New Roman"/>
        </w:rPr>
        <w:t>理论</w:t>
      </w:r>
      <w:r w:rsidR="00B2563D">
        <w:rPr>
          <w:rFonts w:ascii="Times New Roman" w:eastAsia="宋体" w:hAnsi="Times New Roman" w:cs="Times New Roman" w:hint="eastAsia"/>
        </w:rPr>
        <w:t>，即</w:t>
      </w:r>
      <w:r>
        <w:rPr>
          <w:rFonts w:ascii="Times New Roman" w:eastAsia="宋体" w:hAnsi="Times New Roman" w:cs="Times New Roman"/>
        </w:rPr>
        <w:t>计划</w:t>
      </w:r>
      <w:sdt>
        <w:sdtPr>
          <w:alias w:val="标点全半角格式"/>
          <w:tag w:val="reviewtag_"/>
          <w:id w:val="2010544"/>
        </w:sdtPr>
        <w:sdtContent>
          <w:bookmarkStart w:id="9" w:name="bkReivew2010544"/>
          <w:r w:rsidR="00A00363">
            <w:rPr>
              <w:rFonts w:ascii="Times New Roman" w:eastAsia="宋体" w:hAnsi="Times New Roman" w:cs="Times New Roman" w:hint="eastAsia"/>
              <w:color w:val="0072FF"/>
            </w:rPr>
            <w:t>(</w:t>
          </w:r>
          <w:bookmarkEnd w:id="9"/>
        </w:sdtContent>
      </w:sdt>
      <w:r w:rsidR="00B2563D" w:rsidRPr="00A00363">
        <w:rPr>
          <w:rFonts w:ascii="Times New Roman" w:eastAsia="宋体" w:hAnsi="Times New Roman" w:cs="Times New Roman"/>
        </w:rPr>
        <w:t>plannin</w:t>
      </w:r>
      <w:r w:rsidR="00A00363" w:rsidRPr="00A00363">
        <w:rPr>
          <w:rFonts w:ascii="Times New Roman" w:eastAsia="宋体" w:hAnsi="Times New Roman" w:cs="Times New Roman"/>
        </w:rPr>
        <w:t>g</w:t>
      </w:r>
      <w:r w:rsidR="00A00363">
        <w:rPr>
          <w:rFonts w:ascii="Times New Roman" w:eastAsia="宋体" w:hAnsi="Times New Roman" w:cs="Times New Roman" w:hint="eastAsia"/>
        </w:rPr>
        <w:t>，</w:t>
      </w:r>
      <w:r w:rsidR="00A00363">
        <w:rPr>
          <w:rFonts w:ascii="Times New Roman" w:eastAsia="宋体" w:hAnsi="Times New Roman" w:cs="Times New Roman" w:hint="eastAsia"/>
        </w:rPr>
        <w:t>P)</w:t>
      </w:r>
      <w:r>
        <w:rPr>
          <w:rFonts w:ascii="Times New Roman" w:eastAsia="宋体" w:hAnsi="Times New Roman" w:cs="Times New Roman"/>
        </w:rPr>
        <w:t>、注意</w:t>
      </w:r>
      <w:sdt>
        <w:sdtPr>
          <w:alias w:val="标点全半角格式"/>
          <w:tag w:val="reviewtag_"/>
          <w:id w:val="153734"/>
        </w:sdtPr>
        <w:sdtContent>
          <w:bookmarkStart w:id="10" w:name="bkReivew153734"/>
          <w:r w:rsidR="00A00363">
            <w:rPr>
              <w:rFonts w:ascii="Times New Roman" w:eastAsia="宋体" w:hAnsi="Times New Roman" w:cs="Times New Roman" w:hint="eastAsia"/>
              <w:color w:val="0072FF"/>
            </w:rPr>
            <w:t>(</w:t>
          </w:r>
          <w:bookmarkEnd w:id="10"/>
        </w:sdtContent>
      </w:sdt>
      <w:r w:rsidR="00B2563D" w:rsidRPr="00A00363">
        <w:rPr>
          <w:rFonts w:ascii="Times New Roman" w:eastAsia="宋体" w:hAnsi="Times New Roman" w:cs="Times New Roman"/>
        </w:rPr>
        <w:t>attention</w:t>
      </w:r>
      <w:r w:rsidR="00B2563D">
        <w:rPr>
          <w:rFonts w:ascii="Times New Roman" w:eastAsia="宋体" w:hAnsi="Times New Roman" w:cs="Times New Roman" w:hint="eastAsia"/>
        </w:rPr>
        <w:t>，</w:t>
      </w:r>
      <w:r w:rsidR="00B2563D" w:rsidRPr="00A00363">
        <w:rPr>
          <w:rFonts w:ascii="Times New Roman" w:eastAsia="宋体" w:hAnsi="Times New Roman" w:cs="Times New Roman"/>
        </w:rPr>
        <w:t>A</w:t>
      </w:r>
      <w:r w:rsidR="00A00363">
        <w:rPr>
          <w:rFonts w:ascii="Times New Roman" w:eastAsia="宋体" w:hAnsi="Times New Roman" w:cs="Times New Roman" w:hint="eastAsia"/>
        </w:rPr>
        <w:t>)</w:t>
      </w:r>
      <w:r>
        <w:rPr>
          <w:rFonts w:ascii="Times New Roman" w:eastAsia="宋体" w:hAnsi="Times New Roman" w:cs="Times New Roman"/>
        </w:rPr>
        <w:t>、同时性加工</w:t>
      </w:r>
      <w:sdt>
        <w:sdtPr>
          <w:alias w:val="标点全半角格式"/>
          <w:tag w:val="reviewtag_"/>
          <w:id w:val="2133213"/>
        </w:sdtPr>
        <w:sdtContent>
          <w:bookmarkStart w:id="11" w:name="bkReivew2133213"/>
          <w:r w:rsidR="00B2563D">
            <w:rPr>
              <w:rFonts w:ascii="Times New Roman" w:eastAsia="宋体" w:hAnsi="Times New Roman" w:cs="Times New Roman" w:hint="eastAsia"/>
              <w:color w:val="0072FF"/>
            </w:rPr>
            <w:t>(</w:t>
          </w:r>
          <w:bookmarkEnd w:id="11"/>
        </w:sdtContent>
      </w:sdt>
      <w:r w:rsidR="00B2563D" w:rsidRPr="00A00363">
        <w:rPr>
          <w:rFonts w:ascii="Times New Roman" w:eastAsia="宋体" w:hAnsi="Times New Roman" w:cs="Times New Roman"/>
        </w:rPr>
        <w:t>simultaneous</w:t>
      </w:r>
      <w:r w:rsidR="00B2563D">
        <w:rPr>
          <w:rFonts w:ascii="Times New Roman" w:eastAsia="宋体" w:hAnsi="Times New Roman" w:cs="Times New Roman" w:hint="eastAsia"/>
        </w:rPr>
        <w:t>，</w:t>
      </w:r>
      <w:r w:rsidR="00B2563D" w:rsidRPr="00A00363">
        <w:rPr>
          <w:rFonts w:ascii="Times New Roman" w:eastAsia="宋体" w:hAnsi="Times New Roman" w:cs="Times New Roman"/>
        </w:rPr>
        <w:t>S</w:t>
      </w:r>
      <w:sdt>
        <w:sdtPr>
          <w:alias w:val="标点全半角格式"/>
          <w:tag w:val="reviewtag_"/>
          <w:id w:val="3050314"/>
        </w:sdtPr>
        <w:sdtContent>
          <w:bookmarkStart w:id="12" w:name="bkReivew3050314"/>
          <w:r w:rsidR="00B2563D">
            <w:rPr>
              <w:rFonts w:ascii="Times New Roman" w:eastAsia="宋体" w:hAnsi="Times New Roman" w:cs="Times New Roman" w:hint="eastAsia"/>
              <w:color w:val="0072FF"/>
            </w:rPr>
            <w:t>)</w:t>
          </w:r>
          <w:bookmarkEnd w:id="12"/>
        </w:sdtContent>
      </w:sdt>
      <w:r>
        <w:rPr>
          <w:rFonts w:ascii="Times New Roman" w:eastAsia="宋体" w:hAnsi="Times New Roman" w:cs="Times New Roman"/>
        </w:rPr>
        <w:t>和继时性加工</w:t>
      </w:r>
      <w:sdt>
        <w:sdtPr>
          <w:alias w:val="标点全半角格式"/>
          <w:tag w:val="reviewtag_"/>
          <w:id w:val="3151353"/>
        </w:sdtPr>
        <w:sdtContent>
          <w:bookmarkStart w:id="13" w:name="bkReivew3151353"/>
          <w:r w:rsidR="00B2563D">
            <w:rPr>
              <w:rFonts w:ascii="Times New Roman" w:eastAsia="宋体" w:hAnsi="Times New Roman" w:cs="Times New Roman" w:hint="eastAsia"/>
              <w:color w:val="0072FF"/>
            </w:rPr>
            <w:t>(</w:t>
          </w:r>
          <w:bookmarkEnd w:id="13"/>
        </w:sdtContent>
      </w:sdt>
      <w:r w:rsidR="00B2563D" w:rsidRPr="00A00363">
        <w:rPr>
          <w:rFonts w:ascii="Times New Roman" w:eastAsia="宋体" w:hAnsi="Times New Roman" w:cs="Times New Roman"/>
        </w:rPr>
        <w:t>successive</w:t>
      </w:r>
      <w:r w:rsidR="00B2563D">
        <w:rPr>
          <w:rFonts w:ascii="Times New Roman" w:eastAsia="宋体" w:hAnsi="Times New Roman" w:cs="Times New Roman" w:hint="eastAsia"/>
        </w:rPr>
        <w:t>，</w:t>
      </w:r>
      <w:r w:rsidR="00B2563D" w:rsidRPr="00A00363">
        <w:rPr>
          <w:rFonts w:ascii="Times New Roman" w:eastAsia="宋体" w:hAnsi="Times New Roman" w:cs="Times New Roman"/>
        </w:rPr>
        <w:t>S</w:t>
      </w:r>
      <w:r w:rsidR="00B2563D">
        <w:rPr>
          <w:rFonts w:ascii="Times New Roman" w:eastAsia="宋体" w:hAnsi="Times New Roman" w:cs="Times New Roman" w:hint="eastAsia"/>
        </w:rPr>
        <w:t>)</w:t>
      </w:r>
      <w:r>
        <w:rPr>
          <w:rFonts w:ascii="Times New Roman" w:eastAsia="宋体" w:hAnsi="Times New Roman" w:cs="Times New Roman"/>
        </w:rPr>
        <w:t>，指导患者对数字进行计划认读以训练执行功能和语言功能，关注数字顺序以训练注意力，按照数字顺序行走来训练视空间功能以及对数字的认读、连接、顺序记忆等能力</w:t>
      </w:r>
      <w:r>
        <w:rPr>
          <w:rFonts w:ascii="Times New Roman" w:eastAsia="宋体" w:hAnsi="Times New Roman" w:cs="Times New Roman" w:hint="eastAsia"/>
          <w:vertAlign w:val="superscript"/>
        </w:rPr>
        <w:t>[</w:t>
      </w:r>
      <w:r w:rsidR="003D48D5">
        <w:rPr>
          <w:rFonts w:ascii="Times New Roman" w:eastAsia="宋体" w:hAnsi="Times New Roman" w:cs="Times New Roman" w:hint="eastAsia"/>
          <w:vertAlign w:val="superscript"/>
        </w:rPr>
        <w:t>6</w:t>
      </w:r>
      <w:r>
        <w:rPr>
          <w:rFonts w:ascii="Times New Roman" w:eastAsia="宋体" w:hAnsi="Times New Roman" w:cs="Times New Roman" w:hint="eastAsia"/>
          <w:vertAlign w:val="superscript"/>
        </w:rPr>
        <w:t>]</w:t>
      </w:r>
      <w:r>
        <w:rPr>
          <w:rFonts w:ascii="Times New Roman" w:eastAsia="宋体" w:hAnsi="Times New Roman" w:cs="Times New Roman"/>
        </w:rPr>
        <w:t>。</w:t>
      </w:r>
    </w:p>
    <w:p w14:paraId="5F3ACF88" w14:textId="774E46CA" w:rsidR="002C301F" w:rsidRDefault="00AC2BE6">
      <w:pPr>
        <w:pStyle w:val="420"/>
        <w:adjustRightInd w:val="0"/>
        <w:snapToGrid w:val="0"/>
        <w:ind w:firstLineChars="200" w:firstLine="428"/>
        <w:rPr>
          <w:rFonts w:ascii="Times New Roman" w:eastAsia="宋体" w:hAnsi="Times New Roman" w:cs="Times New Roman"/>
        </w:rPr>
      </w:pPr>
      <w:r w:rsidRPr="00B2563D">
        <w:rPr>
          <w:rFonts w:ascii="Times New Roman" w:eastAsia="宋体" w:hAnsi="Times New Roman" w:cs="Times New Roman"/>
          <w:b/>
          <w:bCs/>
          <w:color w:val="auto"/>
        </w:rPr>
        <w:t>4.</w:t>
      </w:r>
      <w:r w:rsidRPr="00B2563D">
        <w:rPr>
          <w:rFonts w:ascii="Times New Roman" w:eastAsia="宋体" w:hAnsi="Times New Roman" w:cs="Times New Roman"/>
          <w:b/>
          <w:bCs/>
        </w:rPr>
        <w:t>发展现状：</w:t>
      </w:r>
      <w:r>
        <w:rPr>
          <w:rFonts w:ascii="Times New Roman" w:eastAsia="宋体" w:hAnsi="Times New Roman" w:cs="Times New Roman"/>
        </w:rPr>
        <w:t>方步运动最早起源于日本，初始研发目标聚焦于改善老年人下肢功能，通过多方向踏步训练增强下肢</w:t>
      </w:r>
      <w:r w:rsidR="00B2563D">
        <w:rPr>
          <w:rFonts w:ascii="Times New Roman" w:eastAsia="宋体" w:hAnsi="Times New Roman" w:cs="Times New Roman" w:hint="eastAsia"/>
        </w:rPr>
        <w:t>肌肉力量</w:t>
      </w:r>
      <w:r>
        <w:rPr>
          <w:rFonts w:ascii="Times New Roman" w:eastAsia="宋体" w:hAnsi="Times New Roman" w:cs="Times New Roman"/>
        </w:rPr>
        <w:t>、关节灵活性及平衡能力</w:t>
      </w:r>
      <w:r>
        <w:rPr>
          <w:rFonts w:ascii="Times New Roman" w:eastAsia="宋体" w:hAnsi="Times New Roman" w:cs="Times New Roman" w:hint="eastAsia"/>
          <w:vertAlign w:val="superscript"/>
        </w:rPr>
        <w:t>[</w:t>
      </w:r>
      <w:r w:rsidR="0025373C">
        <w:rPr>
          <w:rFonts w:ascii="Times New Roman" w:eastAsia="宋体" w:hAnsi="Times New Roman" w:cs="Times New Roman" w:hint="eastAsia"/>
          <w:vertAlign w:val="superscript"/>
        </w:rPr>
        <w:t>5</w:t>
      </w:r>
      <w:r>
        <w:rPr>
          <w:rFonts w:ascii="Times New Roman" w:eastAsia="宋体" w:hAnsi="Times New Roman" w:cs="Times New Roman" w:hint="eastAsia"/>
          <w:vertAlign w:val="superscript"/>
        </w:rPr>
        <w:t>]</w:t>
      </w:r>
      <w:r>
        <w:rPr>
          <w:rFonts w:ascii="Times New Roman" w:eastAsia="宋体" w:hAnsi="Times New Roman" w:cs="Times New Roman"/>
        </w:rPr>
        <w:t>。随着研究深入，其应用范畴逐渐拓展，近年来针对预防跌倒和改善认知能力的研究增多，在脑血管疾病、神经退行性疾病等</w:t>
      </w:r>
      <w:r w:rsidR="00B2563D">
        <w:rPr>
          <w:rFonts w:ascii="Times New Roman" w:eastAsia="宋体" w:hAnsi="Times New Roman" w:cs="Times New Roman" w:hint="eastAsia"/>
        </w:rPr>
        <w:t>患者</w:t>
      </w:r>
      <w:r>
        <w:rPr>
          <w:rFonts w:ascii="Times New Roman" w:eastAsia="宋体" w:hAnsi="Times New Roman" w:cs="Times New Roman"/>
        </w:rPr>
        <w:t>群体中</w:t>
      </w:r>
      <w:r w:rsidR="00B2563D">
        <w:rPr>
          <w:rFonts w:ascii="Times New Roman" w:eastAsia="宋体" w:hAnsi="Times New Roman" w:cs="Times New Roman" w:hint="eastAsia"/>
        </w:rPr>
        <w:t>具有</w:t>
      </w:r>
      <w:r>
        <w:rPr>
          <w:rFonts w:ascii="Times New Roman" w:eastAsia="宋体" w:hAnsi="Times New Roman" w:cs="Times New Roman"/>
        </w:rPr>
        <w:t>多重效益</w:t>
      </w:r>
      <w:r>
        <w:rPr>
          <w:rFonts w:ascii="Times New Roman" w:eastAsia="宋体" w:hAnsi="Times New Roman" w:cs="Times New Roman" w:hint="eastAsia"/>
          <w:vertAlign w:val="superscript"/>
        </w:rPr>
        <w:t>[17,24]</w:t>
      </w:r>
      <w:r>
        <w:rPr>
          <w:rFonts w:ascii="Times New Roman" w:eastAsia="宋体" w:hAnsi="Times New Roman" w:cs="Times New Roman"/>
        </w:rPr>
        <w:t>。此外，方步运动对健康人群的下肢功能、认知和社交功能的改善作用也受到关注。一项针对健康年轻人的研究显示，方步运动训练后参与者的下肢运动性能、股四头肌肌肉力量和肌肉质量</w:t>
      </w:r>
      <w:r w:rsidR="00B2563D">
        <w:rPr>
          <w:rFonts w:ascii="Times New Roman" w:eastAsia="宋体" w:hAnsi="Times New Roman" w:cs="Times New Roman" w:hint="eastAsia"/>
        </w:rPr>
        <w:t>得到</w:t>
      </w:r>
      <w:r>
        <w:rPr>
          <w:rFonts w:ascii="Times New Roman" w:eastAsia="宋体" w:hAnsi="Times New Roman" w:cs="Times New Roman"/>
        </w:rPr>
        <w:t>改善</w:t>
      </w:r>
      <w:r>
        <w:rPr>
          <w:rFonts w:ascii="Times New Roman" w:eastAsia="宋体" w:hAnsi="Times New Roman" w:cs="Times New Roman" w:hint="eastAsia"/>
          <w:vertAlign w:val="superscript"/>
        </w:rPr>
        <w:t>[25]</w:t>
      </w:r>
      <w:r>
        <w:rPr>
          <w:rFonts w:ascii="Times New Roman" w:eastAsia="宋体" w:hAnsi="Times New Roman" w:cs="Times New Roman"/>
        </w:rPr>
        <w:t>。</w:t>
      </w:r>
      <w:r>
        <w:rPr>
          <w:rFonts w:ascii="Times New Roman" w:eastAsia="宋体" w:hAnsi="Times New Roman" w:cs="Times New Roman"/>
        </w:rPr>
        <w:t>Kawabata</w:t>
      </w:r>
      <w:r>
        <w:rPr>
          <w:rFonts w:ascii="Times New Roman" w:eastAsia="宋体" w:hAnsi="Times New Roman" w:cs="Times New Roman"/>
        </w:rPr>
        <w:t>等</w:t>
      </w:r>
      <w:r>
        <w:rPr>
          <w:rFonts w:ascii="Times New Roman" w:eastAsia="宋体" w:hAnsi="Times New Roman" w:cs="Times New Roman" w:hint="eastAsia"/>
          <w:vertAlign w:val="superscript"/>
        </w:rPr>
        <w:t>[21]</w:t>
      </w:r>
      <w:r>
        <w:rPr>
          <w:rFonts w:ascii="Times New Roman" w:eastAsia="宋体" w:hAnsi="Times New Roman" w:cs="Times New Roman"/>
        </w:rPr>
        <w:t>的研究表明，基于家庭的在线方步运动有助于改善久坐不动年轻人的认知和社交功能。</w:t>
      </w:r>
      <w:r w:rsidR="00B2563D">
        <w:rPr>
          <w:rFonts w:ascii="Times New Roman" w:eastAsia="宋体" w:hAnsi="Times New Roman" w:cs="Times New Roman" w:hint="eastAsia"/>
        </w:rPr>
        <w:t>这</w:t>
      </w:r>
      <w:r>
        <w:rPr>
          <w:rFonts w:ascii="Times New Roman" w:eastAsia="宋体" w:hAnsi="Times New Roman" w:cs="Times New Roman"/>
        </w:rPr>
        <w:t>表明方步运动不仅适用于功能障碍群体，也可作为健康人群下肢功能强化与认知能力提升的有效方式，为其在健康人群中的推广</w:t>
      </w:r>
      <w:r w:rsidR="00B2563D">
        <w:rPr>
          <w:rFonts w:ascii="Times New Roman" w:eastAsia="宋体" w:hAnsi="Times New Roman" w:cs="Times New Roman" w:hint="eastAsia"/>
        </w:rPr>
        <w:t>应用</w:t>
      </w:r>
      <w:r>
        <w:rPr>
          <w:rFonts w:ascii="Times New Roman" w:eastAsia="宋体" w:hAnsi="Times New Roman" w:cs="Times New Roman"/>
        </w:rPr>
        <w:t>提供了依据。</w:t>
      </w:r>
    </w:p>
    <w:p w14:paraId="16EA4717" w14:textId="77777777" w:rsidR="002C301F" w:rsidRPr="00B2563D" w:rsidRDefault="00AC2BE6">
      <w:pPr>
        <w:pStyle w:val="42"/>
        <w:adjustRightInd w:val="0"/>
        <w:snapToGrid w:val="0"/>
        <w:spacing w:before="0" w:after="0"/>
        <w:ind w:firstLineChars="200" w:firstLine="428"/>
        <w:rPr>
          <w:rStyle w:val="af2"/>
          <w:rFonts w:ascii="Times New Roman" w:eastAsia="宋体" w:hAnsi="Times New Roman" w:cs="Times New Roman"/>
          <w:b/>
          <w:bCs/>
        </w:rPr>
      </w:pPr>
      <w:r w:rsidRPr="00B2563D">
        <w:rPr>
          <w:rFonts w:ascii="Times New Roman" w:eastAsia="宋体" w:hAnsi="Times New Roman" w:cs="Times New Roman"/>
          <w:b/>
          <w:bCs/>
          <w:sz w:val="21"/>
          <w:szCs w:val="21"/>
        </w:rPr>
        <w:t>二、方步运动在认知障碍患者中的应用</w:t>
      </w:r>
      <w:bookmarkStart w:id="14" w:name="pindex23"/>
      <w:bookmarkEnd w:id="14"/>
    </w:p>
    <w:p w14:paraId="0AFA2740" w14:textId="27B01D4B" w:rsidR="002C301F" w:rsidRPr="00C31D2A" w:rsidRDefault="00AC2BE6">
      <w:pPr>
        <w:pStyle w:val="420"/>
        <w:adjustRightInd w:val="0"/>
        <w:snapToGrid w:val="0"/>
        <w:ind w:firstLineChars="200" w:firstLine="428"/>
        <w:rPr>
          <w:rFonts w:ascii="Times New Roman" w:eastAsia="宋体" w:hAnsi="Times New Roman" w:cs="Times New Roman"/>
          <w:color w:val="auto"/>
        </w:rPr>
      </w:pPr>
      <w:r w:rsidRPr="00B2563D">
        <w:rPr>
          <w:rFonts w:ascii="Times New Roman" w:eastAsia="宋体" w:hAnsi="Times New Roman" w:cs="Times New Roman"/>
          <w:b/>
          <w:bCs/>
        </w:rPr>
        <w:t>1.</w:t>
      </w:r>
      <w:r w:rsidRPr="00B2563D">
        <w:rPr>
          <w:rFonts w:ascii="Times New Roman" w:eastAsia="宋体" w:hAnsi="Times New Roman" w:cs="Times New Roman"/>
          <w:b/>
          <w:bCs/>
        </w:rPr>
        <w:t>脑血管疾病：</w:t>
      </w:r>
      <w:r>
        <w:rPr>
          <w:rFonts w:ascii="Times New Roman" w:eastAsia="宋体" w:hAnsi="Times New Roman" w:cs="Times New Roman"/>
        </w:rPr>
        <w:t>脑卒中是全球主要疾病负担之一，脑卒中后认知障碍是指卒中事件发生后</w:t>
      </w:r>
      <w:r>
        <w:rPr>
          <w:rFonts w:ascii="Times New Roman" w:eastAsia="宋体" w:hAnsi="Times New Roman" w:cs="Times New Roman"/>
        </w:rPr>
        <w:t>3</w:t>
      </w:r>
      <w:r>
        <w:rPr>
          <w:rFonts w:ascii="Times New Roman" w:eastAsia="宋体" w:hAnsi="Times New Roman" w:cs="Times New Roman" w:hint="eastAsia"/>
        </w:rPr>
        <w:t>~</w:t>
      </w:r>
      <w:r>
        <w:rPr>
          <w:rFonts w:ascii="Times New Roman" w:eastAsia="宋体" w:hAnsi="Times New Roman" w:cs="Times New Roman"/>
        </w:rPr>
        <w:t>6</w:t>
      </w:r>
      <w:r>
        <w:rPr>
          <w:rFonts w:ascii="Times New Roman" w:eastAsia="宋体" w:hAnsi="Times New Roman" w:cs="Times New Roman"/>
        </w:rPr>
        <w:t>个月内出现的一系列认知障碍相关综合征，是脑卒中后常见</w:t>
      </w:r>
      <w:r w:rsidR="00B2563D">
        <w:rPr>
          <w:rFonts w:ascii="Times New Roman" w:eastAsia="宋体" w:hAnsi="Times New Roman" w:cs="Times New Roman" w:hint="eastAsia"/>
        </w:rPr>
        <w:t>的</w:t>
      </w:r>
      <w:r>
        <w:rPr>
          <w:rFonts w:ascii="Times New Roman" w:eastAsia="宋体" w:hAnsi="Times New Roman" w:cs="Times New Roman"/>
        </w:rPr>
        <w:t>并发症，其整体发生率</w:t>
      </w:r>
      <w:r>
        <w:rPr>
          <w:rFonts w:ascii="Times New Roman" w:eastAsia="宋体" w:hAnsi="Times New Roman" w:cs="Times New Roman" w:hint="eastAsia"/>
        </w:rPr>
        <w:t>为</w:t>
      </w:r>
      <w:r>
        <w:rPr>
          <w:rFonts w:ascii="Times New Roman" w:eastAsia="宋体" w:hAnsi="Times New Roman" w:cs="Times New Roman"/>
        </w:rPr>
        <w:t>20%</w:t>
      </w:r>
      <w:r>
        <w:rPr>
          <w:rFonts w:ascii="Times New Roman" w:eastAsia="宋体" w:hAnsi="Times New Roman" w:cs="Times New Roman" w:hint="eastAsia"/>
        </w:rPr>
        <w:t>~</w:t>
      </w:r>
      <w:r>
        <w:rPr>
          <w:rFonts w:ascii="Times New Roman" w:eastAsia="宋体" w:hAnsi="Times New Roman" w:cs="Times New Roman"/>
        </w:rPr>
        <w:t>80%</w:t>
      </w:r>
      <w:r>
        <w:rPr>
          <w:rFonts w:ascii="Times New Roman" w:eastAsia="宋体" w:hAnsi="Times New Roman" w:cs="Times New Roman" w:hint="eastAsia"/>
          <w:vertAlign w:val="superscript"/>
        </w:rPr>
        <w:t>[26-27]</w:t>
      </w:r>
      <w:r>
        <w:rPr>
          <w:rFonts w:ascii="Times New Roman" w:eastAsia="宋体" w:hAnsi="Times New Roman" w:cs="Times New Roman"/>
        </w:rPr>
        <w:t>。改善脑卒中患者的认知障碍至关重要，方步运动在</w:t>
      </w:r>
      <w:r>
        <w:rPr>
          <w:rFonts w:ascii="Times New Roman" w:eastAsia="宋体" w:hAnsi="Times New Roman" w:cs="Times New Roman" w:hint="eastAsia"/>
        </w:rPr>
        <w:t>该</w:t>
      </w:r>
      <w:r>
        <w:rPr>
          <w:rFonts w:ascii="Times New Roman" w:eastAsia="宋体" w:hAnsi="Times New Roman" w:cs="Times New Roman"/>
        </w:rPr>
        <w:t>领域的干预效果已得到充分证实。汪梦月等</w:t>
      </w:r>
      <w:r>
        <w:rPr>
          <w:rFonts w:ascii="Times New Roman" w:eastAsia="宋体" w:hAnsi="Times New Roman" w:cs="Times New Roman" w:hint="eastAsia"/>
          <w:vertAlign w:val="superscript"/>
        </w:rPr>
        <w:t>[</w:t>
      </w:r>
      <w:r w:rsidR="0025373C">
        <w:rPr>
          <w:rFonts w:ascii="Times New Roman" w:eastAsia="宋体" w:hAnsi="Times New Roman" w:cs="Times New Roman" w:hint="eastAsia"/>
          <w:vertAlign w:val="superscript"/>
        </w:rPr>
        <w:t>6</w:t>
      </w:r>
      <w:r>
        <w:rPr>
          <w:rFonts w:ascii="Times New Roman" w:eastAsia="宋体" w:hAnsi="Times New Roman" w:cs="Times New Roman" w:hint="eastAsia"/>
          <w:vertAlign w:val="superscript"/>
        </w:rPr>
        <w:t>]</w:t>
      </w:r>
      <w:r>
        <w:rPr>
          <w:rFonts w:ascii="Times New Roman" w:eastAsia="宋体" w:hAnsi="Times New Roman" w:cs="Times New Roman"/>
        </w:rPr>
        <w:t>将</w:t>
      </w:r>
      <w:r>
        <w:rPr>
          <w:rFonts w:ascii="Times New Roman" w:eastAsia="宋体" w:hAnsi="Times New Roman" w:cs="Times New Roman"/>
        </w:rPr>
        <w:t>80</w:t>
      </w:r>
      <w:r>
        <w:rPr>
          <w:rFonts w:ascii="Times New Roman" w:eastAsia="宋体" w:hAnsi="Times New Roman" w:cs="Times New Roman"/>
        </w:rPr>
        <w:t>例卒中后认知障碍患者随机分为观察组和对照组，对</w:t>
      </w:r>
      <w:r>
        <w:rPr>
          <w:rFonts w:ascii="Times New Roman" w:eastAsia="宋体" w:hAnsi="Times New Roman" w:cs="Times New Roman"/>
        </w:rPr>
        <w:lastRenderedPageBreak/>
        <w:t>照组实施常规专科护理、康复训练和认知训练，观察组在此基础上采取基于</w:t>
      </w:r>
      <w:r>
        <w:rPr>
          <w:rFonts w:ascii="Times New Roman" w:eastAsia="宋体" w:hAnsi="Times New Roman" w:cs="Times New Roman"/>
        </w:rPr>
        <w:t>PASS</w:t>
      </w:r>
      <w:r>
        <w:rPr>
          <w:rFonts w:ascii="Times New Roman" w:eastAsia="宋体" w:hAnsi="Times New Roman" w:cs="Times New Roman"/>
        </w:rPr>
        <w:t>理论构建的方步运动方案干预。结果显示，干预</w:t>
      </w:r>
      <w:r>
        <w:rPr>
          <w:rFonts w:ascii="Times New Roman" w:eastAsia="宋体" w:hAnsi="Times New Roman" w:cs="Times New Roman"/>
        </w:rPr>
        <w:t>1</w:t>
      </w:r>
      <w:r>
        <w:rPr>
          <w:rFonts w:ascii="Times New Roman" w:eastAsia="宋体" w:hAnsi="Times New Roman" w:cs="Times New Roman"/>
        </w:rPr>
        <w:t>个月、</w:t>
      </w:r>
      <w:r>
        <w:rPr>
          <w:rFonts w:ascii="Times New Roman" w:eastAsia="宋体" w:hAnsi="Times New Roman" w:cs="Times New Roman"/>
        </w:rPr>
        <w:t>3</w:t>
      </w:r>
      <w:r>
        <w:rPr>
          <w:rFonts w:ascii="Times New Roman" w:eastAsia="宋体" w:hAnsi="Times New Roman" w:cs="Times New Roman"/>
        </w:rPr>
        <w:t>个月、</w:t>
      </w:r>
      <w:r>
        <w:rPr>
          <w:rFonts w:ascii="Times New Roman" w:eastAsia="宋体" w:hAnsi="Times New Roman" w:cs="Times New Roman"/>
        </w:rPr>
        <w:t>6</w:t>
      </w:r>
      <w:r>
        <w:rPr>
          <w:rFonts w:ascii="Times New Roman" w:eastAsia="宋体" w:hAnsi="Times New Roman" w:cs="Times New Roman"/>
        </w:rPr>
        <w:t>个月后，观察组蒙特利尔认知评估量表评分高于对照组</w:t>
      </w:r>
      <w:r w:rsidR="00C354FB">
        <w:rPr>
          <w:rFonts w:ascii="Times New Roman" w:eastAsia="宋体" w:hAnsi="Times New Roman" w:cs="Times New Roman" w:hint="eastAsia"/>
        </w:rPr>
        <w:t>（</w:t>
      </w:r>
      <w:r w:rsidR="00C354FB" w:rsidRPr="00690F27">
        <w:rPr>
          <w:i/>
        </w:rPr>
        <w:t>P</w:t>
      </w:r>
      <w:r w:rsidR="00C354FB" w:rsidRPr="00690F27">
        <w:rPr>
          <w:rFonts w:hint="eastAsia"/>
        </w:rPr>
        <w:t>＜</w:t>
      </w:r>
      <w:r w:rsidR="00C354FB" w:rsidRPr="00690F27">
        <w:t>0.05</w:t>
      </w:r>
      <w:r w:rsidR="00C354FB">
        <w:rPr>
          <w:rFonts w:ascii="Times New Roman" w:eastAsia="宋体" w:hAnsi="Times New Roman" w:cs="Times New Roman" w:hint="eastAsia"/>
        </w:rPr>
        <w:t>），</w:t>
      </w:r>
      <w:r>
        <w:rPr>
          <w:rFonts w:ascii="Times New Roman" w:eastAsia="宋体" w:hAnsi="Times New Roman" w:cs="Times New Roman"/>
        </w:rPr>
        <w:t>表明方步运动能够有效提升卒中后认知障碍患者的认知水平，包括注意力、记忆力、执行功能、语言功能等多个方面，</w:t>
      </w:r>
      <w:r w:rsidRPr="00C31D2A">
        <w:rPr>
          <w:rFonts w:ascii="Times New Roman" w:eastAsia="宋体" w:hAnsi="Times New Roman" w:cs="Times New Roman" w:hint="eastAsia"/>
          <w:color w:val="auto"/>
        </w:rPr>
        <w:t>且该研究通过</w:t>
      </w:r>
      <w:r w:rsidRPr="00C31D2A">
        <w:rPr>
          <w:rFonts w:ascii="Times New Roman" w:eastAsia="宋体" w:hAnsi="Times New Roman" w:cs="Times New Roman" w:hint="eastAsia"/>
          <w:color w:val="auto"/>
        </w:rPr>
        <w:t>6</w:t>
      </w:r>
      <w:r w:rsidRPr="00C31D2A">
        <w:rPr>
          <w:rFonts w:ascii="Times New Roman" w:eastAsia="宋体" w:hAnsi="Times New Roman" w:cs="Times New Roman" w:hint="eastAsia"/>
          <w:color w:val="auto"/>
        </w:rPr>
        <w:t>个月的长期随访，证实了方步运动的干预效果具有较好的持续性，而非短期效应。但需注意的是，该</w:t>
      </w:r>
      <w:r w:rsidRPr="00E02F21">
        <w:rPr>
          <w:rFonts w:ascii="Times New Roman" w:eastAsia="宋体" w:hAnsi="Times New Roman" w:cs="Times New Roman" w:hint="eastAsia"/>
          <w:color w:val="auto"/>
        </w:rPr>
        <w:t>研究样本量较小（观</w:t>
      </w:r>
      <w:r w:rsidRPr="00C31D2A">
        <w:rPr>
          <w:rFonts w:ascii="Times New Roman" w:eastAsia="宋体" w:hAnsi="Times New Roman" w:cs="Times New Roman" w:hint="eastAsia"/>
          <w:color w:val="auto"/>
        </w:rPr>
        <w:t>察组</w:t>
      </w:r>
      <w:r w:rsidRPr="00C31D2A">
        <w:rPr>
          <w:rFonts w:ascii="Times New Roman" w:eastAsia="宋体" w:hAnsi="Times New Roman" w:cs="Times New Roman"/>
          <w:color w:val="auto"/>
        </w:rPr>
        <w:t>41</w:t>
      </w:r>
      <w:r>
        <w:rPr>
          <w:rFonts w:ascii="Times New Roman" w:eastAsia="宋体" w:hAnsi="Times New Roman" w:cs="Times New Roman" w:hint="eastAsia"/>
          <w:color w:val="auto"/>
        </w:rPr>
        <w:t>例、</w:t>
      </w:r>
      <w:r w:rsidRPr="00C31D2A">
        <w:rPr>
          <w:rFonts w:ascii="Times New Roman" w:eastAsia="宋体" w:hAnsi="Times New Roman" w:cs="Times New Roman" w:hint="eastAsia"/>
          <w:color w:val="auto"/>
        </w:rPr>
        <w:t>对照组</w:t>
      </w:r>
      <w:r w:rsidRPr="00C31D2A">
        <w:rPr>
          <w:rFonts w:ascii="Times New Roman" w:eastAsia="宋体" w:hAnsi="Times New Roman" w:cs="Times New Roman"/>
          <w:color w:val="auto"/>
        </w:rPr>
        <w:t>38</w:t>
      </w:r>
      <w:r>
        <w:rPr>
          <w:rFonts w:ascii="Times New Roman" w:eastAsia="宋体" w:hAnsi="Times New Roman" w:cs="Times New Roman" w:hint="eastAsia"/>
          <w:color w:val="auto"/>
        </w:rPr>
        <w:t>例</w:t>
      </w:r>
      <w:r w:rsidRPr="00C31D2A">
        <w:rPr>
          <w:rFonts w:ascii="Times New Roman" w:eastAsia="宋体" w:hAnsi="Times New Roman" w:cs="Times New Roman" w:hint="eastAsia"/>
          <w:color w:val="auto"/>
        </w:rPr>
        <w:t>），可能存在一定的实施偏倚，未来可进一步开展多中心、大样本研究，提高研究结果可靠性。</w:t>
      </w:r>
      <w:r>
        <w:rPr>
          <w:rFonts w:ascii="Times New Roman" w:eastAsia="宋体" w:hAnsi="Times New Roman" w:cs="Times New Roman"/>
        </w:rPr>
        <w:t>江丽芬等</w:t>
      </w:r>
      <w:r>
        <w:rPr>
          <w:rFonts w:ascii="Times New Roman" w:eastAsia="宋体" w:hAnsi="Times New Roman" w:cs="Times New Roman" w:hint="eastAsia"/>
          <w:vertAlign w:val="superscript"/>
        </w:rPr>
        <w:t>[28]</w:t>
      </w:r>
      <w:r>
        <w:rPr>
          <w:rFonts w:ascii="Times New Roman" w:eastAsia="宋体" w:hAnsi="Times New Roman" w:cs="Times New Roman"/>
        </w:rPr>
        <w:t>针对</w:t>
      </w:r>
      <w:r>
        <w:rPr>
          <w:rFonts w:ascii="Times New Roman" w:eastAsia="宋体" w:hAnsi="Times New Roman" w:cs="Times New Roman"/>
        </w:rPr>
        <w:t>60</w:t>
      </w:r>
      <w:r>
        <w:rPr>
          <w:rFonts w:ascii="Times New Roman" w:eastAsia="宋体" w:hAnsi="Times New Roman" w:cs="Times New Roman"/>
        </w:rPr>
        <w:t>例脑出血认知障碍患者的研究发现，言语听觉反馈认知训练联合</w:t>
      </w:r>
      <w:r>
        <w:rPr>
          <w:rFonts w:ascii="Times New Roman" w:eastAsia="宋体" w:hAnsi="Times New Roman" w:cs="Times New Roman"/>
        </w:rPr>
        <w:t>PASS</w:t>
      </w:r>
      <w:r>
        <w:rPr>
          <w:rFonts w:ascii="Times New Roman" w:eastAsia="宋体" w:hAnsi="Times New Roman" w:cs="Times New Roman"/>
        </w:rPr>
        <w:t>理论方步运动方案干预能够改善脑出血认知障碍患者的言语、运动功能及认知水平。</w:t>
      </w:r>
      <w:bookmarkStart w:id="15" w:name="sys2451455"/>
      <w:r>
        <w:rPr>
          <w:rFonts w:ascii="Times New Roman" w:eastAsia="宋体" w:hAnsi="Times New Roman" w:cs="Times New Roman"/>
          <w:highlight w:val="lightGray"/>
        </w:rPr>
        <w:t>因此，基于</w:t>
      </w:r>
      <w:r>
        <w:rPr>
          <w:rFonts w:ascii="Times New Roman" w:eastAsia="宋体" w:hAnsi="Times New Roman" w:cs="Times New Roman"/>
          <w:highlight w:val="lightGray"/>
        </w:rPr>
        <w:t>PASS</w:t>
      </w:r>
      <w:r>
        <w:rPr>
          <w:rFonts w:ascii="Times New Roman" w:eastAsia="宋体" w:hAnsi="Times New Roman" w:cs="Times New Roman"/>
          <w:highlight w:val="lightGray"/>
        </w:rPr>
        <w:t>理论的方步运动方案作为一种结构化的干预手段，能有效改善卒中后</w:t>
      </w:r>
      <w:r w:rsidR="00E02F21">
        <w:rPr>
          <w:rFonts w:ascii="Times New Roman" w:eastAsia="宋体" w:hAnsi="Times New Roman" w:cs="Times New Roman" w:hint="eastAsia"/>
          <w:highlight w:val="lightGray"/>
        </w:rPr>
        <w:t>认知障碍</w:t>
      </w:r>
      <w:r>
        <w:rPr>
          <w:rFonts w:ascii="Times New Roman" w:eastAsia="宋体" w:hAnsi="Times New Roman" w:cs="Times New Roman"/>
          <w:highlight w:val="lightGray"/>
        </w:rPr>
        <w:t>患者的多种核心认知功能。</w:t>
      </w:r>
      <w:bookmarkEnd w:id="15"/>
      <w:r w:rsidR="00E02F21">
        <w:rPr>
          <w:rFonts w:ascii="Times New Roman" w:eastAsia="宋体" w:hAnsi="Times New Roman" w:cs="Times New Roman"/>
        </w:rPr>
        <w:t>江丽芬等</w:t>
      </w:r>
      <w:r w:rsidR="00E02F21">
        <w:rPr>
          <w:rFonts w:ascii="Times New Roman" w:eastAsia="宋体" w:hAnsi="Times New Roman" w:cs="Times New Roman" w:hint="eastAsia"/>
          <w:vertAlign w:val="superscript"/>
        </w:rPr>
        <w:t>[28]</w:t>
      </w:r>
      <w:r w:rsidR="00E02F21" w:rsidRPr="00E02F21">
        <w:rPr>
          <w:rFonts w:ascii="Times New Roman" w:eastAsia="宋体" w:hAnsi="Times New Roman" w:cs="Times New Roman" w:hint="eastAsia"/>
          <w:color w:val="auto"/>
        </w:rPr>
        <w:t xml:space="preserve"> </w:t>
      </w:r>
      <w:r w:rsidR="00E02F21" w:rsidRPr="00C31D2A">
        <w:rPr>
          <w:rFonts w:ascii="Times New Roman" w:eastAsia="宋体" w:hAnsi="Times New Roman" w:cs="Times New Roman" w:hint="eastAsia"/>
          <w:color w:val="auto"/>
        </w:rPr>
        <w:t>的</w:t>
      </w:r>
      <w:r w:rsidRPr="00C31D2A">
        <w:rPr>
          <w:rFonts w:ascii="Times New Roman" w:eastAsia="宋体" w:hAnsi="Times New Roman" w:cs="Times New Roman" w:hint="eastAsia"/>
          <w:color w:val="auto"/>
        </w:rPr>
        <w:t>研究创新之处在于将言语听觉反馈与方步运动相结合，探索了多模态干预的协同效应。但同时也存在联合干预，难以区分</w:t>
      </w:r>
      <w:r>
        <w:rPr>
          <w:rFonts w:ascii="Times New Roman" w:eastAsia="宋体" w:hAnsi="Times New Roman" w:cs="Times New Roman" w:hint="eastAsia"/>
          <w:color w:val="auto"/>
        </w:rPr>
        <w:t>2</w:t>
      </w:r>
      <w:r>
        <w:rPr>
          <w:rFonts w:ascii="Times New Roman" w:eastAsia="宋体" w:hAnsi="Times New Roman" w:cs="Times New Roman" w:hint="eastAsia"/>
          <w:color w:val="auto"/>
        </w:rPr>
        <w:t>种干预措施各自的贡献度问题，后续可设计析因分析以明确方步运动的独立效应。</w:t>
      </w:r>
      <w:bookmarkStart w:id="16" w:name="sys2466976"/>
      <w:r>
        <w:rPr>
          <w:rFonts w:ascii="Times New Roman" w:eastAsia="宋体" w:hAnsi="Times New Roman" w:cs="Times New Roman" w:hint="eastAsia"/>
          <w:color w:val="auto"/>
          <w:highlight w:val="lightGray"/>
        </w:rPr>
        <w:t>综合上述研究可见，基于</w:t>
      </w:r>
      <w:r w:rsidRPr="00C31D2A">
        <w:rPr>
          <w:rFonts w:ascii="Times New Roman" w:eastAsia="宋体" w:hAnsi="Times New Roman" w:cs="Times New Roman" w:hint="eastAsia"/>
          <w:color w:val="auto"/>
          <w:highlight w:val="lightGray"/>
        </w:rPr>
        <w:t>PASS</w:t>
      </w:r>
      <w:r w:rsidRPr="00C31D2A">
        <w:rPr>
          <w:rFonts w:ascii="Times New Roman" w:eastAsia="宋体" w:hAnsi="Times New Roman" w:cs="Times New Roman" w:hint="eastAsia"/>
          <w:color w:val="auto"/>
          <w:highlight w:val="lightGray"/>
        </w:rPr>
        <w:t>理论的方步运动方案作为一种结构化的干预手段，能够有效改善卒中后</w:t>
      </w:r>
      <w:r w:rsidR="00E02F21">
        <w:rPr>
          <w:rFonts w:ascii="Times New Roman" w:eastAsia="宋体" w:hAnsi="Times New Roman" w:cs="Times New Roman" w:hint="eastAsia"/>
          <w:color w:val="auto"/>
          <w:highlight w:val="lightGray"/>
        </w:rPr>
        <w:t>认知障碍</w:t>
      </w:r>
      <w:r w:rsidRPr="00C31D2A">
        <w:rPr>
          <w:rFonts w:ascii="Times New Roman" w:eastAsia="宋体" w:hAnsi="Times New Roman" w:cs="Times New Roman" w:hint="eastAsia"/>
          <w:color w:val="auto"/>
          <w:highlight w:val="lightGray"/>
        </w:rPr>
        <w:t>患者的多种核心认知功能，且干预效果具有一定的持续性。</w:t>
      </w:r>
      <w:bookmarkEnd w:id="16"/>
    </w:p>
    <w:p w14:paraId="4EB60596" w14:textId="22AE5B47" w:rsidR="002C301F" w:rsidRPr="00C31D2A" w:rsidRDefault="00AC2BE6">
      <w:pPr>
        <w:pStyle w:val="420"/>
        <w:adjustRightInd w:val="0"/>
        <w:snapToGrid w:val="0"/>
        <w:ind w:firstLineChars="200" w:firstLine="428"/>
        <w:rPr>
          <w:rFonts w:ascii="Times New Roman" w:eastAsia="宋体" w:hAnsi="Times New Roman" w:cs="Times New Roman"/>
          <w:color w:val="auto"/>
        </w:rPr>
      </w:pPr>
      <w:r w:rsidRPr="00E02F21">
        <w:rPr>
          <w:rFonts w:ascii="Times New Roman" w:eastAsia="宋体" w:hAnsi="Times New Roman" w:cs="Times New Roman"/>
          <w:b/>
          <w:bCs/>
        </w:rPr>
        <w:t>2.</w:t>
      </w:r>
      <w:r w:rsidRPr="00E02F21">
        <w:rPr>
          <w:rFonts w:ascii="Times New Roman" w:eastAsia="宋体" w:hAnsi="Times New Roman" w:cs="Times New Roman"/>
          <w:b/>
          <w:bCs/>
        </w:rPr>
        <w:t>慢性疾病：</w:t>
      </w:r>
      <w:r>
        <w:rPr>
          <w:rFonts w:ascii="Times New Roman" w:eastAsia="宋体" w:hAnsi="Times New Roman" w:cs="Times New Roman"/>
        </w:rPr>
        <w:t>2</w:t>
      </w:r>
      <w:r>
        <w:rPr>
          <w:rFonts w:ascii="Times New Roman" w:eastAsia="宋体" w:hAnsi="Times New Roman" w:cs="Times New Roman"/>
        </w:rPr>
        <w:t>型糖尿病是全球范围内常见的代谢性疾病之一，认知障碍是其重要</w:t>
      </w:r>
      <w:r w:rsidR="00194A6C">
        <w:rPr>
          <w:rFonts w:ascii="Times New Roman" w:eastAsia="宋体" w:hAnsi="Times New Roman" w:cs="Times New Roman" w:hint="eastAsia"/>
        </w:rPr>
        <w:t>的</w:t>
      </w:r>
      <w:r>
        <w:rPr>
          <w:rFonts w:ascii="Times New Roman" w:eastAsia="宋体" w:hAnsi="Times New Roman" w:cs="Times New Roman"/>
        </w:rPr>
        <w:t>并发症</w:t>
      </w:r>
      <w:r>
        <w:rPr>
          <w:rFonts w:ascii="Times New Roman" w:eastAsia="宋体" w:hAnsi="Times New Roman" w:cs="Times New Roman" w:hint="eastAsia"/>
          <w:vertAlign w:val="superscript"/>
        </w:rPr>
        <w:t>[29]</w:t>
      </w:r>
      <w:r>
        <w:rPr>
          <w:rFonts w:ascii="Times New Roman" w:eastAsia="宋体" w:hAnsi="Times New Roman" w:cs="Times New Roman"/>
        </w:rPr>
        <w:t>。糖尿病和糖尿病前期的轻度认知障碍逆转率分别为</w:t>
      </w:r>
      <w:r>
        <w:rPr>
          <w:rFonts w:ascii="Times New Roman" w:eastAsia="宋体" w:hAnsi="Times New Roman" w:cs="Times New Roman"/>
        </w:rPr>
        <w:t>42.9%</w:t>
      </w:r>
      <w:r>
        <w:rPr>
          <w:rFonts w:ascii="Times New Roman" w:eastAsia="宋体" w:hAnsi="Times New Roman" w:cs="Times New Roman"/>
        </w:rPr>
        <w:t>和</w:t>
      </w:r>
      <w:r>
        <w:rPr>
          <w:rFonts w:ascii="Times New Roman" w:eastAsia="宋体" w:hAnsi="Times New Roman" w:cs="Times New Roman"/>
        </w:rPr>
        <w:t>55.6%</w:t>
      </w:r>
      <w:r>
        <w:rPr>
          <w:rFonts w:ascii="Times New Roman" w:eastAsia="宋体" w:hAnsi="Times New Roman" w:cs="Times New Roman"/>
        </w:rPr>
        <w:t>，良好的血糖控制可以有效地促进认知功能的恢复</w:t>
      </w:r>
      <w:r>
        <w:rPr>
          <w:rFonts w:ascii="Times New Roman" w:eastAsia="宋体" w:hAnsi="Times New Roman" w:cs="Times New Roman" w:hint="eastAsia"/>
          <w:vertAlign w:val="superscript"/>
        </w:rPr>
        <w:t>[30]</w:t>
      </w:r>
      <w:r>
        <w:rPr>
          <w:rFonts w:ascii="Times New Roman" w:eastAsia="宋体" w:hAnsi="Times New Roman" w:cs="Times New Roman" w:hint="eastAsia"/>
        </w:rPr>
        <w:t>。</w:t>
      </w:r>
      <w:r>
        <w:rPr>
          <w:rFonts w:ascii="Times New Roman" w:eastAsia="宋体" w:hAnsi="Times New Roman" w:cs="Times New Roman"/>
        </w:rPr>
        <w:t>运动干预是控制糖尿病患者血糖水平的有效干预措施</w:t>
      </w:r>
      <w:r>
        <w:rPr>
          <w:rFonts w:ascii="Times New Roman" w:eastAsia="宋体" w:hAnsi="Times New Roman" w:cs="Times New Roman" w:hint="eastAsia"/>
          <w:vertAlign w:val="superscript"/>
        </w:rPr>
        <w:t>[31]</w:t>
      </w:r>
      <w:r w:rsidRPr="00923DDF">
        <w:rPr>
          <w:rFonts w:ascii="Times New Roman" w:eastAsia="宋体" w:hAnsi="Times New Roman" w:cs="Times New Roman"/>
          <w:highlight w:val="yellow"/>
        </w:rPr>
        <w:t>。</w:t>
      </w:r>
      <w:proofErr w:type="spellStart"/>
      <w:r w:rsidRPr="00923DDF">
        <w:rPr>
          <w:rFonts w:ascii="Times New Roman" w:eastAsia="宋体" w:hAnsi="Times New Roman" w:cs="Times New Roman"/>
          <w:highlight w:val="yellow"/>
        </w:rPr>
        <w:t>Shellington</w:t>
      </w:r>
      <w:proofErr w:type="spellEnd"/>
      <w:r w:rsidRPr="00923DDF">
        <w:rPr>
          <w:rFonts w:ascii="Times New Roman" w:eastAsia="宋体" w:hAnsi="Times New Roman" w:cs="Times New Roman"/>
          <w:highlight w:val="yellow"/>
        </w:rPr>
        <w:t>等</w:t>
      </w:r>
      <w:r w:rsidRPr="00923DDF">
        <w:rPr>
          <w:rFonts w:ascii="Times New Roman" w:eastAsia="宋体" w:hAnsi="Times New Roman" w:cs="Times New Roman" w:hint="eastAsia"/>
          <w:highlight w:val="yellow"/>
          <w:vertAlign w:val="superscript"/>
        </w:rPr>
        <w:t>[32]</w:t>
      </w:r>
      <w:r w:rsidRPr="00923DDF">
        <w:rPr>
          <w:rFonts w:ascii="Times New Roman" w:eastAsia="宋体" w:hAnsi="Times New Roman" w:cs="Times New Roman"/>
          <w:highlight w:val="yellow"/>
        </w:rPr>
        <w:t>将</w:t>
      </w:r>
      <w:r w:rsidRPr="00923DDF">
        <w:rPr>
          <w:rFonts w:ascii="Times New Roman" w:eastAsia="宋体" w:hAnsi="Times New Roman" w:cs="Times New Roman"/>
          <w:highlight w:val="yellow"/>
        </w:rPr>
        <w:t>2</w:t>
      </w:r>
      <w:r w:rsidRPr="00923DDF">
        <w:rPr>
          <w:rFonts w:ascii="Times New Roman" w:eastAsia="宋体" w:hAnsi="Times New Roman" w:cs="Times New Roman"/>
          <w:highlight w:val="yellow"/>
        </w:rPr>
        <w:t>型糖尿病认</w:t>
      </w:r>
      <w:r>
        <w:rPr>
          <w:rFonts w:ascii="Times New Roman" w:eastAsia="宋体" w:hAnsi="Times New Roman" w:cs="Times New Roman"/>
        </w:rPr>
        <w:t>知障碍患者随机</w:t>
      </w:r>
      <w:r w:rsidR="00DA3B2A">
        <w:rPr>
          <w:rFonts w:ascii="Times New Roman" w:eastAsia="宋体" w:hAnsi="Times New Roman" w:cs="Times New Roman" w:hint="eastAsia"/>
        </w:rPr>
        <w:t>分为</w:t>
      </w:r>
      <w:r>
        <w:rPr>
          <w:rFonts w:ascii="Times New Roman" w:eastAsia="宋体" w:hAnsi="Times New Roman" w:cs="Times New Roman"/>
          <w:color w:val="auto"/>
        </w:rPr>
        <w:t>方步运动</w:t>
      </w:r>
      <w:r>
        <w:rPr>
          <w:rFonts w:ascii="Times New Roman" w:eastAsia="宋体" w:hAnsi="Times New Roman" w:cs="Times New Roman"/>
        </w:rPr>
        <w:t>组</w:t>
      </w:r>
      <w:r w:rsidR="00DA3B2A">
        <w:rPr>
          <w:rFonts w:ascii="Times New Roman" w:eastAsia="宋体" w:hAnsi="Times New Roman" w:cs="Times New Roman" w:hint="eastAsia"/>
        </w:rPr>
        <w:t>（</w:t>
      </w:r>
      <w:r w:rsidR="00DA3B2A" w:rsidRPr="00DA3B2A">
        <w:rPr>
          <w:rFonts w:ascii="Times New Roman" w:eastAsia="宋体" w:hAnsi="Times New Roman" w:cs="Times New Roman" w:hint="eastAsia"/>
          <w:i/>
          <w:iCs/>
        </w:rPr>
        <w:t>n</w:t>
      </w:r>
      <w:r w:rsidR="00DA3B2A">
        <w:rPr>
          <w:rFonts w:ascii="Times New Roman" w:eastAsia="宋体" w:hAnsi="Times New Roman" w:cs="Times New Roman" w:hint="eastAsia"/>
        </w:rPr>
        <w:t>=12</w:t>
      </w:r>
      <w:r w:rsidR="00DA3B2A">
        <w:rPr>
          <w:rFonts w:ascii="Times New Roman" w:eastAsia="宋体" w:hAnsi="Times New Roman" w:cs="Times New Roman" w:hint="eastAsia"/>
        </w:rPr>
        <w:t>）</w:t>
      </w:r>
      <w:r>
        <w:rPr>
          <w:rFonts w:ascii="Times New Roman" w:eastAsia="宋体" w:hAnsi="Times New Roman" w:cs="Times New Roman" w:hint="eastAsia"/>
        </w:rPr>
        <w:t>和</w:t>
      </w:r>
      <w:r>
        <w:rPr>
          <w:rFonts w:ascii="Times New Roman" w:eastAsia="宋体" w:hAnsi="Times New Roman" w:cs="Times New Roman"/>
        </w:rPr>
        <w:t>对照组</w:t>
      </w:r>
      <w:r w:rsidR="00DA3B2A">
        <w:rPr>
          <w:rFonts w:ascii="Times New Roman" w:eastAsia="宋体" w:hAnsi="Times New Roman" w:cs="Times New Roman" w:hint="eastAsia"/>
        </w:rPr>
        <w:t>（</w:t>
      </w:r>
      <w:r w:rsidR="00DA3B2A" w:rsidRPr="00DA3B2A">
        <w:rPr>
          <w:rFonts w:ascii="Times New Roman" w:eastAsia="宋体" w:hAnsi="Times New Roman" w:cs="Times New Roman" w:hint="eastAsia"/>
          <w:i/>
          <w:iCs/>
        </w:rPr>
        <w:t>n</w:t>
      </w:r>
      <w:r w:rsidR="00DA3B2A">
        <w:rPr>
          <w:rFonts w:ascii="Times New Roman" w:eastAsia="宋体" w:hAnsi="Times New Roman" w:cs="Times New Roman" w:hint="eastAsia"/>
        </w:rPr>
        <w:t>=13</w:t>
      </w:r>
      <w:r w:rsidR="00DA3B2A">
        <w:rPr>
          <w:rFonts w:ascii="Times New Roman" w:eastAsia="宋体" w:hAnsi="Times New Roman" w:cs="Times New Roman" w:hint="eastAsia"/>
        </w:rPr>
        <w:t>）</w:t>
      </w:r>
      <w:r>
        <w:rPr>
          <w:rFonts w:ascii="Times New Roman" w:eastAsia="宋体" w:hAnsi="Times New Roman" w:cs="Times New Roman"/>
        </w:rPr>
        <w:t>，分别在基线</w:t>
      </w:r>
      <w:r w:rsidR="00DA3B2A">
        <w:rPr>
          <w:rFonts w:ascii="Times New Roman" w:eastAsia="宋体" w:hAnsi="Times New Roman" w:cs="Times New Roman" w:hint="eastAsia"/>
        </w:rPr>
        <w:t>时</w:t>
      </w:r>
      <w:r>
        <w:rPr>
          <w:rFonts w:ascii="Times New Roman" w:eastAsia="宋体" w:hAnsi="Times New Roman" w:cs="Times New Roman"/>
        </w:rPr>
        <w:t>、干预</w:t>
      </w:r>
      <w:r>
        <w:rPr>
          <w:rFonts w:ascii="Times New Roman" w:eastAsia="宋体" w:hAnsi="Times New Roman" w:cs="Times New Roman"/>
        </w:rPr>
        <w:t>12</w:t>
      </w:r>
      <w:r>
        <w:rPr>
          <w:rFonts w:ascii="Times New Roman" w:eastAsia="宋体" w:hAnsi="Times New Roman" w:cs="Times New Roman"/>
        </w:rPr>
        <w:t>周后和</w:t>
      </w:r>
      <w:r>
        <w:rPr>
          <w:rFonts w:ascii="Times New Roman" w:eastAsia="宋体" w:hAnsi="Times New Roman" w:cs="Times New Roman"/>
        </w:rPr>
        <w:t>24</w:t>
      </w:r>
      <w:r>
        <w:rPr>
          <w:rFonts w:ascii="Times New Roman" w:eastAsia="宋体" w:hAnsi="Times New Roman" w:cs="Times New Roman"/>
        </w:rPr>
        <w:t>周后对参与者的认知功能</w:t>
      </w:r>
      <w:r w:rsidR="00DA3B2A">
        <w:rPr>
          <w:rFonts w:ascii="Times New Roman" w:eastAsia="宋体" w:hAnsi="Times New Roman" w:cs="Times New Roman" w:hint="eastAsia"/>
        </w:rPr>
        <w:t>进行</w:t>
      </w:r>
      <w:r>
        <w:rPr>
          <w:rFonts w:ascii="Times New Roman" w:eastAsia="宋体" w:hAnsi="Times New Roman" w:cs="Times New Roman"/>
        </w:rPr>
        <w:t>评分，研究发现在干预</w:t>
      </w:r>
      <w:r>
        <w:rPr>
          <w:rFonts w:ascii="Times New Roman" w:eastAsia="宋体" w:hAnsi="Times New Roman" w:cs="Times New Roman"/>
        </w:rPr>
        <w:t>12</w:t>
      </w:r>
      <w:r>
        <w:rPr>
          <w:rFonts w:ascii="Times New Roman" w:eastAsia="宋体" w:hAnsi="Times New Roman" w:cs="Times New Roman"/>
        </w:rPr>
        <w:t>周后观察组的认知功能有所改善，初步证实了</w:t>
      </w:r>
      <w:r>
        <w:rPr>
          <w:rFonts w:ascii="Times New Roman" w:eastAsia="宋体" w:hAnsi="Times New Roman" w:cs="Times New Roman"/>
          <w:color w:val="auto"/>
        </w:rPr>
        <w:t>方步运动</w:t>
      </w:r>
      <w:r>
        <w:rPr>
          <w:rFonts w:ascii="Times New Roman" w:eastAsia="宋体" w:hAnsi="Times New Roman" w:cs="Times New Roman"/>
        </w:rPr>
        <w:t>在改善患有</w:t>
      </w:r>
      <w:r>
        <w:rPr>
          <w:rFonts w:ascii="Times New Roman" w:eastAsia="宋体" w:hAnsi="Times New Roman" w:cs="Times New Roman"/>
        </w:rPr>
        <w:t>2</w:t>
      </w:r>
      <w:r>
        <w:rPr>
          <w:rFonts w:ascii="Times New Roman" w:eastAsia="宋体" w:hAnsi="Times New Roman" w:cs="Times New Roman"/>
        </w:rPr>
        <w:t>型糖尿病认知障碍患者执行功能方面的可行性。</w:t>
      </w:r>
      <w:r w:rsidRPr="00C31D2A">
        <w:rPr>
          <w:rFonts w:ascii="Times New Roman" w:eastAsia="宋体" w:hAnsi="Times New Roman" w:cs="Times New Roman" w:hint="eastAsia"/>
          <w:color w:val="auto"/>
        </w:rPr>
        <w:t>然而，研究样本量较小，且未对血糖控制水平与认知改善之间的关联进行深入分析，未来研究可进一步探讨</w:t>
      </w:r>
      <w:r>
        <w:rPr>
          <w:rFonts w:ascii="Times New Roman" w:eastAsia="宋体" w:hAnsi="Times New Roman" w:cs="Times New Roman"/>
          <w:color w:val="auto"/>
        </w:rPr>
        <w:t>方步运动</w:t>
      </w:r>
      <w:r w:rsidRPr="00C31D2A">
        <w:rPr>
          <w:rFonts w:ascii="Times New Roman" w:eastAsia="宋体" w:hAnsi="Times New Roman" w:cs="Times New Roman" w:hint="eastAsia"/>
          <w:color w:val="auto"/>
        </w:rPr>
        <w:t>是否通过改善糖代谢间接发挥认知保护作用，或存在独立于代谢调控的中枢神经机制。慢性阻塞性肺</w:t>
      </w:r>
      <w:r w:rsidR="00077486">
        <w:rPr>
          <w:rFonts w:ascii="Times New Roman" w:eastAsia="宋体" w:hAnsi="Times New Roman" w:cs="Times New Roman" w:hint="eastAsia"/>
          <w:color w:val="auto"/>
        </w:rPr>
        <w:t>疾</w:t>
      </w:r>
      <w:r w:rsidRPr="00C31D2A">
        <w:rPr>
          <w:rFonts w:ascii="Times New Roman" w:eastAsia="宋体" w:hAnsi="Times New Roman" w:cs="Times New Roman" w:hint="eastAsia"/>
          <w:color w:val="auto"/>
        </w:rPr>
        <w:t>病患者认知障碍的患病率</w:t>
      </w:r>
      <w:r>
        <w:rPr>
          <w:rFonts w:ascii="Times New Roman" w:eastAsia="宋体" w:hAnsi="Times New Roman" w:cs="Times New Roman" w:hint="eastAsia"/>
          <w:color w:val="auto"/>
        </w:rPr>
        <w:t>为</w:t>
      </w:r>
      <w:r w:rsidRPr="00C31D2A">
        <w:rPr>
          <w:rFonts w:ascii="Times New Roman" w:eastAsia="宋体" w:hAnsi="Times New Roman" w:cs="Times New Roman"/>
          <w:color w:val="auto"/>
        </w:rPr>
        <w:t>10%</w:t>
      </w:r>
      <w:r>
        <w:rPr>
          <w:rFonts w:ascii="Times New Roman" w:eastAsia="宋体" w:hAnsi="Times New Roman" w:cs="Times New Roman" w:hint="eastAsia"/>
          <w:color w:val="auto"/>
        </w:rPr>
        <w:t>~</w:t>
      </w:r>
      <w:r w:rsidRPr="00C31D2A">
        <w:rPr>
          <w:rFonts w:ascii="Times New Roman" w:eastAsia="宋体" w:hAnsi="Times New Roman" w:cs="Times New Roman"/>
          <w:color w:val="auto"/>
        </w:rPr>
        <w:t>61%</w:t>
      </w:r>
      <w:r w:rsidRPr="00C31D2A">
        <w:rPr>
          <w:rFonts w:ascii="Times New Roman" w:eastAsia="宋体" w:hAnsi="Times New Roman" w:cs="Times New Roman" w:hint="eastAsia"/>
          <w:color w:val="auto"/>
        </w:rPr>
        <w:t>，认知功能的下降导致慢性阻塞性肺</w:t>
      </w:r>
      <w:r w:rsidR="00077486">
        <w:rPr>
          <w:rFonts w:ascii="Times New Roman" w:eastAsia="宋体" w:hAnsi="Times New Roman" w:cs="Times New Roman" w:hint="eastAsia"/>
          <w:color w:val="auto"/>
        </w:rPr>
        <w:t>疾</w:t>
      </w:r>
      <w:r w:rsidRPr="00C31D2A">
        <w:rPr>
          <w:rFonts w:ascii="Times New Roman" w:eastAsia="宋体" w:hAnsi="Times New Roman" w:cs="Times New Roman" w:hint="eastAsia"/>
          <w:color w:val="auto"/>
        </w:rPr>
        <w:t>病患者的平衡问题和跌倒风险增加。</w:t>
      </w:r>
      <w:r w:rsidRPr="00C31D2A">
        <w:rPr>
          <w:rFonts w:ascii="Times New Roman" w:eastAsia="宋体" w:hAnsi="Times New Roman" w:cs="Times New Roman" w:hint="eastAsia"/>
          <w:color w:val="auto"/>
        </w:rPr>
        <w:t>Özel</w:t>
      </w:r>
      <w:r w:rsidRPr="00C31D2A">
        <w:rPr>
          <w:rFonts w:ascii="Times New Roman" w:eastAsia="宋体" w:hAnsi="Times New Roman" w:cs="Times New Roman" w:hint="eastAsia"/>
          <w:color w:val="auto"/>
        </w:rPr>
        <w:t>等</w:t>
      </w:r>
      <w:r>
        <w:rPr>
          <w:rFonts w:ascii="Times New Roman" w:eastAsia="宋体" w:hAnsi="Times New Roman" w:cs="Times New Roman" w:hint="eastAsia"/>
          <w:color w:val="auto"/>
          <w:vertAlign w:val="superscript"/>
        </w:rPr>
        <w:t>[33]</w:t>
      </w:r>
      <w:r w:rsidRPr="00C31D2A">
        <w:rPr>
          <w:rFonts w:ascii="Times New Roman" w:eastAsia="宋体" w:hAnsi="Times New Roman" w:cs="Times New Roman" w:hint="eastAsia"/>
          <w:color w:val="auto"/>
        </w:rPr>
        <w:t>的研究通过远程康复模型探索</w:t>
      </w:r>
      <w:r>
        <w:rPr>
          <w:rFonts w:ascii="Times New Roman" w:eastAsia="宋体" w:hAnsi="Times New Roman" w:cs="Times New Roman"/>
          <w:color w:val="auto"/>
        </w:rPr>
        <w:t>方步运动</w:t>
      </w:r>
      <w:r w:rsidRPr="00C31D2A">
        <w:rPr>
          <w:rFonts w:ascii="Times New Roman" w:eastAsia="宋体" w:hAnsi="Times New Roman" w:cs="Times New Roman" w:hint="eastAsia"/>
          <w:color w:val="auto"/>
        </w:rPr>
        <w:t>与传统强化练习对</w:t>
      </w:r>
      <w:r>
        <w:rPr>
          <w:rFonts w:ascii="Times New Roman" w:eastAsia="宋体" w:hAnsi="Times New Roman" w:cs="Times New Roman"/>
          <w:color w:val="auto"/>
        </w:rPr>
        <w:t>慢性阻塞性肺</w:t>
      </w:r>
      <w:r w:rsidR="00077486">
        <w:rPr>
          <w:rFonts w:ascii="Times New Roman" w:eastAsia="宋体" w:hAnsi="Times New Roman" w:cs="Times New Roman" w:hint="eastAsia"/>
          <w:color w:val="auto"/>
        </w:rPr>
        <w:t>疾</w:t>
      </w:r>
      <w:r>
        <w:rPr>
          <w:rFonts w:ascii="Times New Roman" w:eastAsia="宋体" w:hAnsi="Times New Roman" w:cs="Times New Roman"/>
          <w:color w:val="auto"/>
        </w:rPr>
        <w:t>病</w:t>
      </w:r>
      <w:r w:rsidRPr="00C31D2A">
        <w:rPr>
          <w:rFonts w:ascii="Times New Roman" w:eastAsia="宋体" w:hAnsi="Times New Roman" w:cs="Times New Roman" w:hint="eastAsia"/>
          <w:color w:val="auto"/>
        </w:rPr>
        <w:t>患者认知功能和平衡</w:t>
      </w:r>
      <w:r w:rsidR="00077486">
        <w:rPr>
          <w:rFonts w:ascii="Times New Roman" w:eastAsia="宋体" w:hAnsi="Times New Roman" w:cs="Times New Roman" w:hint="eastAsia"/>
          <w:color w:val="auto"/>
        </w:rPr>
        <w:t>功能</w:t>
      </w:r>
      <w:r w:rsidRPr="00C31D2A">
        <w:rPr>
          <w:rFonts w:ascii="Times New Roman" w:eastAsia="宋体" w:hAnsi="Times New Roman" w:cs="Times New Roman" w:hint="eastAsia"/>
          <w:color w:val="auto"/>
        </w:rPr>
        <w:t>的影响，结果显示经过</w:t>
      </w:r>
      <w:r>
        <w:rPr>
          <w:rFonts w:ascii="Times New Roman" w:eastAsia="宋体" w:hAnsi="Times New Roman" w:cs="Times New Roman" w:hint="eastAsia"/>
          <w:color w:val="auto"/>
        </w:rPr>
        <w:t>8</w:t>
      </w:r>
      <w:r w:rsidRPr="00C31D2A">
        <w:rPr>
          <w:rFonts w:ascii="Times New Roman" w:eastAsia="宋体" w:hAnsi="Times New Roman" w:cs="Times New Roman" w:hint="eastAsia"/>
          <w:color w:val="auto"/>
        </w:rPr>
        <w:t>周的干预后，与传统强化练习组相比，</w:t>
      </w:r>
      <w:r>
        <w:rPr>
          <w:rFonts w:ascii="Times New Roman" w:eastAsia="宋体" w:hAnsi="Times New Roman" w:cs="Times New Roman"/>
          <w:color w:val="auto"/>
        </w:rPr>
        <w:t>方步运动</w:t>
      </w:r>
      <w:r w:rsidRPr="00C31D2A">
        <w:rPr>
          <w:rFonts w:ascii="Times New Roman" w:eastAsia="宋体" w:hAnsi="Times New Roman" w:cs="Times New Roman" w:hint="eastAsia"/>
          <w:color w:val="auto"/>
        </w:rPr>
        <w:t>组参与者认知功能的提升更</w:t>
      </w:r>
      <w:r w:rsidR="00077486">
        <w:rPr>
          <w:rFonts w:ascii="Times New Roman" w:eastAsia="宋体" w:hAnsi="Times New Roman" w:cs="Times New Roman" w:hint="eastAsia"/>
          <w:color w:val="auto"/>
        </w:rPr>
        <w:t>明显</w:t>
      </w:r>
      <w:r w:rsidRPr="00C31D2A">
        <w:rPr>
          <w:rFonts w:ascii="Times New Roman" w:eastAsia="宋体" w:hAnsi="Times New Roman" w:cs="Times New Roman" w:hint="eastAsia"/>
          <w:color w:val="auto"/>
        </w:rPr>
        <w:t>。该研究探索了依托远程康复模式开展方步运动的实施路径，验证了方步运动家庭干预的安全性与有效性，提升了该干预方式的可及性，尤其适用于行动不便、难以参与线下面对面康复服务的患者群体。可见，方步运动在慢性疾病相关认知障碍</w:t>
      </w:r>
      <w:r w:rsidR="00077486">
        <w:rPr>
          <w:rFonts w:ascii="Times New Roman" w:eastAsia="宋体" w:hAnsi="Times New Roman" w:cs="Times New Roman" w:hint="eastAsia"/>
          <w:color w:val="auto"/>
        </w:rPr>
        <w:t>患者</w:t>
      </w:r>
      <w:r w:rsidRPr="00C31D2A">
        <w:rPr>
          <w:rFonts w:ascii="Times New Roman" w:eastAsia="宋体" w:hAnsi="Times New Roman" w:cs="Times New Roman" w:hint="eastAsia"/>
          <w:color w:val="auto"/>
        </w:rPr>
        <w:t>中展现出应用潜力，但目前研究仍处于初步探索阶段。现有证据多来自小样本、单中心研究，机制探讨亦不深入。未来应开展更多设计严谨、大样本的随机对照试验，系统评估</w:t>
      </w:r>
      <w:r>
        <w:rPr>
          <w:rFonts w:ascii="Times New Roman" w:eastAsia="宋体" w:hAnsi="Times New Roman" w:cs="Times New Roman"/>
          <w:color w:val="auto"/>
        </w:rPr>
        <w:t>方步运动</w:t>
      </w:r>
      <w:r w:rsidRPr="00C31D2A">
        <w:rPr>
          <w:rFonts w:ascii="Times New Roman" w:eastAsia="宋体" w:hAnsi="Times New Roman" w:cs="Times New Roman" w:hint="eastAsia"/>
          <w:color w:val="auto"/>
        </w:rPr>
        <w:t>对不同慢性疾病患者认知功能的影响及其作用机制，为其临床推广提供更坚实的依据。</w:t>
      </w:r>
    </w:p>
    <w:p w14:paraId="27CB656A" w14:textId="59E94AC3" w:rsidR="002C301F" w:rsidRPr="00C31D2A" w:rsidRDefault="00AC2BE6">
      <w:pPr>
        <w:pStyle w:val="420"/>
        <w:adjustRightInd w:val="0"/>
        <w:snapToGrid w:val="0"/>
        <w:ind w:firstLineChars="200" w:firstLine="428"/>
        <w:rPr>
          <w:rFonts w:ascii="Times New Roman" w:eastAsia="宋体" w:hAnsi="Times New Roman" w:cs="Times New Roman"/>
          <w:color w:val="auto"/>
        </w:rPr>
      </w:pPr>
      <w:r w:rsidRPr="00077486">
        <w:rPr>
          <w:rFonts w:ascii="Times New Roman" w:eastAsia="宋体" w:hAnsi="Times New Roman" w:cs="Times New Roman"/>
          <w:b/>
          <w:bCs/>
        </w:rPr>
        <w:t>3.</w:t>
      </w:r>
      <w:r w:rsidRPr="00077486">
        <w:rPr>
          <w:rFonts w:ascii="Times New Roman" w:eastAsia="宋体" w:hAnsi="Times New Roman" w:cs="Times New Roman"/>
          <w:b/>
          <w:bCs/>
        </w:rPr>
        <w:t>神经退行性疾病：</w:t>
      </w:r>
      <w:r>
        <w:rPr>
          <w:rFonts w:ascii="Times New Roman" w:eastAsia="宋体" w:hAnsi="Times New Roman" w:cs="Times New Roman"/>
        </w:rPr>
        <w:t>随着疾病进展，多发性硬化（</w:t>
      </w:r>
      <w:r>
        <w:rPr>
          <w:rFonts w:ascii="Times New Roman" w:eastAsia="宋体" w:hAnsi="Times New Roman" w:cs="Times New Roman" w:hint="eastAsia"/>
        </w:rPr>
        <w:t>m</w:t>
      </w:r>
      <w:r>
        <w:rPr>
          <w:rFonts w:ascii="Times New Roman" w:eastAsia="宋体" w:hAnsi="Times New Roman" w:cs="Times New Roman"/>
        </w:rPr>
        <w:t xml:space="preserve">ultiple </w:t>
      </w:r>
      <w:r>
        <w:rPr>
          <w:rFonts w:ascii="Times New Roman" w:eastAsia="宋体" w:hAnsi="Times New Roman" w:cs="Times New Roman" w:hint="eastAsia"/>
        </w:rPr>
        <w:t>s</w:t>
      </w:r>
      <w:r>
        <w:rPr>
          <w:rFonts w:ascii="Times New Roman" w:eastAsia="宋体" w:hAnsi="Times New Roman" w:cs="Times New Roman"/>
        </w:rPr>
        <w:t>clerosis</w:t>
      </w:r>
      <w:r>
        <w:rPr>
          <w:rFonts w:ascii="Times New Roman" w:eastAsia="宋体" w:hAnsi="Times New Roman" w:cs="Times New Roman"/>
        </w:rPr>
        <w:t>，</w:t>
      </w:r>
      <w:r>
        <w:rPr>
          <w:rFonts w:ascii="Times New Roman" w:eastAsia="宋体" w:hAnsi="Times New Roman" w:cs="Times New Roman"/>
        </w:rPr>
        <w:t>MS</w:t>
      </w:r>
      <w:r>
        <w:rPr>
          <w:rFonts w:ascii="Times New Roman" w:eastAsia="宋体" w:hAnsi="Times New Roman" w:cs="Times New Roman"/>
        </w:rPr>
        <w:t>）患者多</w:t>
      </w:r>
      <w:r w:rsidR="00077486">
        <w:rPr>
          <w:rFonts w:ascii="Times New Roman" w:eastAsia="宋体" w:hAnsi="Times New Roman" w:cs="Times New Roman" w:hint="eastAsia"/>
        </w:rPr>
        <w:t>出现</w:t>
      </w:r>
      <w:r>
        <w:rPr>
          <w:rFonts w:ascii="Times New Roman" w:eastAsia="宋体" w:hAnsi="Times New Roman" w:cs="Times New Roman"/>
        </w:rPr>
        <w:t>认知能力下降</w:t>
      </w:r>
      <w:r>
        <w:rPr>
          <w:rFonts w:ascii="Times New Roman" w:eastAsia="宋体" w:hAnsi="Times New Roman" w:cs="Times New Roman" w:hint="eastAsia"/>
          <w:vertAlign w:val="superscript"/>
        </w:rPr>
        <w:t>[34]</w:t>
      </w:r>
      <w:r>
        <w:rPr>
          <w:rFonts w:ascii="Times New Roman" w:eastAsia="宋体" w:hAnsi="Times New Roman" w:cs="Times New Roman"/>
        </w:rPr>
        <w:t>。</w:t>
      </w:r>
      <w:proofErr w:type="spellStart"/>
      <w:r>
        <w:rPr>
          <w:rFonts w:ascii="Times New Roman" w:eastAsia="宋体" w:hAnsi="Times New Roman" w:cs="Times New Roman"/>
          <w:color w:val="auto"/>
        </w:rPr>
        <w:t>Sebastião</w:t>
      </w:r>
      <w:proofErr w:type="spellEnd"/>
      <w:r>
        <w:rPr>
          <w:rFonts w:ascii="Times New Roman" w:eastAsia="宋体" w:hAnsi="Times New Roman" w:cs="Times New Roman"/>
        </w:rPr>
        <w:t>等</w:t>
      </w:r>
      <w:r>
        <w:rPr>
          <w:rFonts w:ascii="Times New Roman" w:eastAsia="宋体" w:hAnsi="Times New Roman" w:cs="Times New Roman" w:hint="eastAsia"/>
          <w:vertAlign w:val="superscript"/>
        </w:rPr>
        <w:t>[35]</w:t>
      </w:r>
      <w:r>
        <w:rPr>
          <w:rFonts w:ascii="Times New Roman" w:eastAsia="宋体" w:hAnsi="Times New Roman" w:cs="Times New Roman"/>
        </w:rPr>
        <w:t>招募轻度至中度失能的老年</w:t>
      </w:r>
      <w:r>
        <w:rPr>
          <w:rFonts w:ascii="Times New Roman" w:eastAsia="宋体" w:hAnsi="Times New Roman" w:cs="Times New Roman"/>
        </w:rPr>
        <w:t>MS</w:t>
      </w:r>
      <w:r>
        <w:rPr>
          <w:rFonts w:ascii="Times New Roman" w:eastAsia="宋体" w:hAnsi="Times New Roman" w:cs="Times New Roman"/>
        </w:rPr>
        <w:t>患者，并将其随机分</w:t>
      </w:r>
      <w:r w:rsidR="00077486">
        <w:rPr>
          <w:rFonts w:ascii="Times New Roman" w:eastAsia="宋体" w:hAnsi="Times New Roman" w:cs="Times New Roman" w:hint="eastAsia"/>
        </w:rPr>
        <w:t>为</w:t>
      </w:r>
      <w:r>
        <w:rPr>
          <w:rFonts w:ascii="Times New Roman" w:eastAsia="宋体" w:hAnsi="Times New Roman" w:cs="Times New Roman"/>
        </w:rPr>
        <w:t>干预组和对照组，干预组进行为期</w:t>
      </w:r>
      <w:r>
        <w:rPr>
          <w:rFonts w:ascii="Times New Roman" w:eastAsia="宋体" w:hAnsi="Times New Roman" w:cs="Times New Roman"/>
        </w:rPr>
        <w:t>12</w:t>
      </w:r>
      <w:r>
        <w:rPr>
          <w:rFonts w:ascii="Times New Roman" w:eastAsia="宋体" w:hAnsi="Times New Roman" w:cs="Times New Roman"/>
        </w:rPr>
        <w:t>周的家庭方步运动，结果显示方步运动可以改善参与者的认知和活动功能，初步证实了</w:t>
      </w:r>
      <w:r w:rsidR="00077486">
        <w:rPr>
          <w:rFonts w:ascii="Times New Roman" w:eastAsia="宋体" w:hAnsi="Times New Roman" w:cs="Times New Roman"/>
        </w:rPr>
        <w:t>家庭方步运动干预</w:t>
      </w:r>
      <w:r w:rsidR="00077486">
        <w:rPr>
          <w:rFonts w:ascii="Times New Roman" w:eastAsia="宋体" w:hAnsi="Times New Roman" w:cs="Times New Roman" w:hint="eastAsia"/>
        </w:rPr>
        <w:t>在</w:t>
      </w:r>
      <w:r>
        <w:rPr>
          <w:rFonts w:ascii="Times New Roman" w:eastAsia="宋体" w:hAnsi="Times New Roman" w:cs="Times New Roman"/>
        </w:rPr>
        <w:t>老年</w:t>
      </w:r>
      <w:r w:rsidR="00077486">
        <w:rPr>
          <w:rFonts w:ascii="Times New Roman" w:eastAsia="宋体" w:hAnsi="Times New Roman" w:cs="Times New Roman"/>
        </w:rPr>
        <w:t>MS</w:t>
      </w:r>
      <w:r>
        <w:rPr>
          <w:rFonts w:ascii="Times New Roman" w:eastAsia="宋体" w:hAnsi="Times New Roman" w:cs="Times New Roman"/>
        </w:rPr>
        <w:t>患者</w:t>
      </w:r>
      <w:r w:rsidR="00077486">
        <w:rPr>
          <w:rFonts w:ascii="Times New Roman" w:eastAsia="宋体" w:hAnsi="Times New Roman" w:cs="Times New Roman" w:hint="eastAsia"/>
        </w:rPr>
        <w:t>中的</w:t>
      </w:r>
      <w:r>
        <w:rPr>
          <w:rFonts w:ascii="Times New Roman" w:eastAsia="宋体" w:hAnsi="Times New Roman" w:cs="Times New Roman"/>
        </w:rPr>
        <w:t>可行性、可接受性和可能的疗效。</w:t>
      </w:r>
      <w:r w:rsidRPr="00C31D2A">
        <w:rPr>
          <w:rFonts w:ascii="Times New Roman" w:eastAsia="宋体" w:hAnsi="Times New Roman" w:cs="Times New Roman" w:hint="eastAsia"/>
          <w:color w:val="auto"/>
        </w:rPr>
        <w:t>该研究的实践意义在于将</w:t>
      </w:r>
      <w:r>
        <w:rPr>
          <w:rFonts w:ascii="Times New Roman" w:eastAsia="宋体" w:hAnsi="Times New Roman" w:cs="Times New Roman"/>
        </w:rPr>
        <w:t>方步运动</w:t>
      </w:r>
      <w:r w:rsidRPr="00C31D2A">
        <w:rPr>
          <w:rFonts w:ascii="Times New Roman" w:eastAsia="宋体" w:hAnsi="Times New Roman" w:cs="Times New Roman" w:hint="eastAsia"/>
          <w:color w:val="auto"/>
        </w:rPr>
        <w:t>延伸至家庭环境，探索了低成本、高可及性的社区干预模式，为资源有限条件下</w:t>
      </w:r>
      <w:r w:rsidR="00077486">
        <w:rPr>
          <w:rFonts w:ascii="Times New Roman" w:eastAsia="宋体" w:hAnsi="Times New Roman" w:cs="Times New Roman" w:hint="eastAsia"/>
          <w:color w:val="auto"/>
        </w:rPr>
        <w:t>的</w:t>
      </w:r>
      <w:r w:rsidRPr="00C31D2A">
        <w:rPr>
          <w:rFonts w:ascii="Times New Roman" w:eastAsia="宋体" w:hAnsi="Times New Roman" w:cs="Times New Roman" w:hint="eastAsia"/>
          <w:color w:val="auto"/>
        </w:rPr>
        <w:t>老年轻度至中度失能</w:t>
      </w:r>
      <w:r w:rsidRPr="00C31D2A">
        <w:rPr>
          <w:rFonts w:ascii="Times New Roman" w:eastAsia="宋体" w:hAnsi="Times New Roman" w:cs="Times New Roman" w:hint="eastAsia"/>
          <w:color w:val="auto"/>
        </w:rPr>
        <w:t>MS</w:t>
      </w:r>
      <w:r w:rsidRPr="00C31D2A">
        <w:rPr>
          <w:rFonts w:ascii="Times New Roman" w:eastAsia="宋体" w:hAnsi="Times New Roman" w:cs="Times New Roman" w:hint="eastAsia"/>
          <w:color w:val="auto"/>
        </w:rPr>
        <w:t>患者的认知康复提供了新思路。</w:t>
      </w:r>
      <w:r>
        <w:rPr>
          <w:rFonts w:ascii="Times New Roman" w:eastAsia="宋体" w:hAnsi="Times New Roman" w:cs="Times New Roman"/>
        </w:rPr>
        <w:t>帕金森病患者疾病晚期常合并</w:t>
      </w:r>
      <w:bookmarkStart w:id="17" w:name="bkReivew1130710"/>
      <w:bookmarkEnd w:id="17"/>
      <w:r>
        <w:rPr>
          <w:rFonts w:ascii="Times New Roman" w:eastAsia="宋体" w:hAnsi="Times New Roman" w:cs="Times New Roman"/>
        </w:rPr>
        <w:t>认知障碍，且随着病程的延长，帕金森病认知障碍患者有极大概率发展为痴呆</w:t>
      </w:r>
      <w:r>
        <w:rPr>
          <w:rFonts w:ascii="Times New Roman" w:eastAsia="宋体" w:hAnsi="Times New Roman" w:cs="Times New Roman" w:hint="eastAsia"/>
          <w:vertAlign w:val="superscript"/>
        </w:rPr>
        <w:t>[36-37]</w:t>
      </w:r>
      <w:r>
        <w:rPr>
          <w:rFonts w:ascii="Times New Roman" w:eastAsia="宋体" w:hAnsi="Times New Roman" w:cs="Times New Roman"/>
        </w:rPr>
        <w:t>。</w:t>
      </w:r>
      <w:r>
        <w:rPr>
          <w:rFonts w:ascii="Times New Roman" w:eastAsia="宋体" w:hAnsi="Times New Roman" w:cs="Times New Roman"/>
        </w:rPr>
        <w:t>Liu</w:t>
      </w:r>
      <w:r>
        <w:rPr>
          <w:rFonts w:ascii="Times New Roman" w:eastAsia="宋体" w:hAnsi="Times New Roman" w:cs="Times New Roman"/>
        </w:rPr>
        <w:t>等</w:t>
      </w:r>
      <w:r>
        <w:rPr>
          <w:rFonts w:ascii="Times New Roman" w:eastAsia="宋体" w:hAnsi="Times New Roman" w:cs="Times New Roman" w:hint="eastAsia"/>
          <w:vertAlign w:val="superscript"/>
        </w:rPr>
        <w:t>[38]</w:t>
      </w:r>
      <w:r>
        <w:rPr>
          <w:rFonts w:ascii="Times New Roman" w:eastAsia="宋体" w:hAnsi="Times New Roman" w:cs="Times New Roman"/>
        </w:rPr>
        <w:t>探索方步运动对帕金森病患者的干预效果，招募了</w:t>
      </w:r>
      <w:r>
        <w:rPr>
          <w:rFonts w:ascii="Times New Roman" w:eastAsia="宋体" w:hAnsi="Times New Roman" w:cs="Times New Roman"/>
        </w:rPr>
        <w:t>28</w:t>
      </w:r>
      <w:r>
        <w:rPr>
          <w:rFonts w:ascii="Times New Roman" w:eastAsia="宋体" w:hAnsi="Times New Roman" w:cs="Times New Roman" w:hint="eastAsia"/>
        </w:rPr>
        <w:t>例</w:t>
      </w:r>
      <w:r>
        <w:rPr>
          <w:rFonts w:ascii="Times New Roman" w:eastAsia="宋体" w:hAnsi="Times New Roman" w:cs="Times New Roman"/>
        </w:rPr>
        <w:t>参与者并随机分</w:t>
      </w:r>
      <w:r w:rsidR="007D4AC5">
        <w:rPr>
          <w:rFonts w:ascii="Times New Roman" w:eastAsia="宋体" w:hAnsi="Times New Roman" w:cs="Times New Roman" w:hint="eastAsia"/>
        </w:rPr>
        <w:t>为</w:t>
      </w:r>
      <w:r>
        <w:rPr>
          <w:rFonts w:ascii="Times New Roman" w:eastAsia="宋体" w:hAnsi="Times New Roman" w:cs="Times New Roman"/>
        </w:rPr>
        <w:t>干预组（</w:t>
      </w:r>
      <w:r w:rsidRPr="00C31D2A">
        <w:rPr>
          <w:rFonts w:ascii="Times New Roman" w:eastAsia="宋体" w:hAnsi="Times New Roman" w:cs="Times New Roman"/>
          <w:i/>
          <w:iCs/>
        </w:rPr>
        <w:t>n</w:t>
      </w:r>
      <w:r>
        <w:rPr>
          <w:rFonts w:ascii="Times New Roman" w:eastAsia="宋体" w:hAnsi="Times New Roman" w:cs="Times New Roman"/>
        </w:rPr>
        <w:t>=14</w:t>
      </w:r>
      <w:r>
        <w:rPr>
          <w:rFonts w:ascii="Times New Roman" w:eastAsia="宋体" w:hAnsi="Times New Roman" w:cs="Times New Roman"/>
        </w:rPr>
        <w:t>）和对照组（</w:t>
      </w:r>
      <w:r>
        <w:rPr>
          <w:rFonts w:ascii="Times New Roman" w:eastAsia="宋体" w:hAnsi="Times New Roman" w:cs="Times New Roman"/>
          <w:i/>
          <w:iCs/>
        </w:rPr>
        <w:t>n</w:t>
      </w:r>
      <w:r>
        <w:rPr>
          <w:rFonts w:ascii="Times New Roman" w:eastAsia="宋体" w:hAnsi="Times New Roman" w:cs="Times New Roman"/>
        </w:rPr>
        <w:t>=14</w:t>
      </w:r>
      <w:r>
        <w:rPr>
          <w:rFonts w:ascii="Times New Roman" w:eastAsia="宋体" w:hAnsi="Times New Roman" w:cs="Times New Roman"/>
        </w:rPr>
        <w:t>），干预组进行为期</w:t>
      </w:r>
      <w:r>
        <w:rPr>
          <w:rFonts w:ascii="Times New Roman" w:eastAsia="宋体" w:hAnsi="Times New Roman" w:cs="Times New Roman"/>
        </w:rPr>
        <w:t>8</w:t>
      </w:r>
      <w:r>
        <w:rPr>
          <w:rFonts w:ascii="Times New Roman" w:eastAsia="宋体" w:hAnsi="Times New Roman" w:cs="Times New Roman"/>
        </w:rPr>
        <w:t>周的方步运动训练，研究结果显示干预组的执行功能</w:t>
      </w:r>
      <w:r w:rsidR="007D4AC5">
        <w:rPr>
          <w:rFonts w:ascii="Times New Roman" w:eastAsia="宋体" w:hAnsi="Times New Roman" w:cs="Times New Roman" w:hint="eastAsia"/>
        </w:rPr>
        <w:t>有所</w:t>
      </w:r>
      <w:r>
        <w:rPr>
          <w:rFonts w:ascii="Times New Roman" w:eastAsia="宋体" w:hAnsi="Times New Roman" w:cs="Times New Roman"/>
        </w:rPr>
        <w:t>提高。陈秀华等</w:t>
      </w:r>
      <w:r>
        <w:rPr>
          <w:rFonts w:ascii="Times New Roman" w:eastAsia="宋体" w:hAnsi="Times New Roman" w:cs="Times New Roman" w:hint="eastAsia"/>
          <w:vertAlign w:val="superscript"/>
        </w:rPr>
        <w:t>[39]</w:t>
      </w:r>
      <w:r>
        <w:rPr>
          <w:rFonts w:ascii="Times New Roman" w:eastAsia="宋体" w:hAnsi="Times New Roman" w:cs="Times New Roman"/>
        </w:rPr>
        <w:t>针对帕金森病合并轻度认知障碍患者的研究发现，在实施对症治疗的基础上，联合应用方步运动方案与计算机辅助认知训练，可促进患者认知功能恢复，并有效改善其日常生活活动能力。</w:t>
      </w:r>
      <w:r w:rsidRPr="00C31D2A">
        <w:rPr>
          <w:rFonts w:ascii="Times New Roman" w:eastAsia="宋体" w:hAnsi="Times New Roman" w:cs="Times New Roman" w:hint="eastAsia"/>
          <w:color w:val="auto"/>
        </w:rPr>
        <w:t>上述研究提示，</w:t>
      </w:r>
      <w:r>
        <w:rPr>
          <w:rFonts w:ascii="Times New Roman" w:eastAsia="宋体" w:hAnsi="Times New Roman" w:cs="Times New Roman"/>
        </w:rPr>
        <w:t>方步运动</w:t>
      </w:r>
      <w:r w:rsidRPr="00C31D2A">
        <w:rPr>
          <w:rFonts w:ascii="Times New Roman" w:eastAsia="宋体" w:hAnsi="Times New Roman" w:cs="Times New Roman" w:hint="eastAsia"/>
          <w:color w:val="auto"/>
        </w:rPr>
        <w:t>作为一种安全可行的干预方式，能够</w:t>
      </w:r>
      <w:r w:rsidR="007D4AC5">
        <w:rPr>
          <w:rFonts w:ascii="Times New Roman" w:eastAsia="宋体" w:hAnsi="Times New Roman" w:cs="Times New Roman" w:hint="eastAsia"/>
          <w:color w:val="auto"/>
        </w:rPr>
        <w:t>应用于</w:t>
      </w:r>
      <w:r w:rsidRPr="00C31D2A">
        <w:rPr>
          <w:rFonts w:ascii="Times New Roman" w:eastAsia="宋体" w:hAnsi="Times New Roman" w:cs="Times New Roman" w:hint="eastAsia"/>
          <w:color w:val="auto"/>
        </w:rPr>
        <w:t>神经退行性疾病患者</w:t>
      </w:r>
      <w:r w:rsidR="007D4AC5">
        <w:rPr>
          <w:rFonts w:ascii="Times New Roman" w:eastAsia="宋体" w:hAnsi="Times New Roman" w:cs="Times New Roman" w:hint="eastAsia"/>
          <w:color w:val="auto"/>
        </w:rPr>
        <w:t>中</w:t>
      </w:r>
      <w:r w:rsidRPr="00C31D2A">
        <w:rPr>
          <w:rFonts w:ascii="Times New Roman" w:eastAsia="宋体" w:hAnsi="Times New Roman" w:cs="Times New Roman" w:hint="eastAsia"/>
          <w:color w:val="auto"/>
        </w:rPr>
        <w:t>，尤其在改善执行功能方面具有潜力，为神经退行性疾病的非药物干预提供了新的切入点。未来</w:t>
      </w:r>
      <w:r w:rsidRPr="00C31D2A">
        <w:rPr>
          <w:rFonts w:ascii="Times New Roman" w:eastAsia="宋体" w:hAnsi="Times New Roman" w:cs="Times New Roman" w:hint="eastAsia"/>
          <w:color w:val="auto"/>
        </w:rPr>
        <w:lastRenderedPageBreak/>
        <w:t>可开展大样本、多中心</w:t>
      </w:r>
      <w:r w:rsidR="007D4AC5">
        <w:rPr>
          <w:rFonts w:ascii="Times New Roman" w:eastAsia="宋体" w:hAnsi="Times New Roman" w:cs="Times New Roman" w:hint="eastAsia"/>
          <w:color w:val="auto"/>
        </w:rPr>
        <w:t>的</w:t>
      </w:r>
      <w:r w:rsidRPr="00C31D2A">
        <w:rPr>
          <w:rFonts w:ascii="Times New Roman" w:eastAsia="宋体" w:hAnsi="Times New Roman" w:cs="Times New Roman" w:hint="eastAsia"/>
          <w:color w:val="auto"/>
        </w:rPr>
        <w:t>随机对照试验，并整合神经影像、生物标志物等手段，系统评估</w:t>
      </w:r>
      <w:r>
        <w:rPr>
          <w:rFonts w:ascii="Times New Roman" w:eastAsia="宋体" w:hAnsi="Times New Roman" w:cs="Times New Roman"/>
        </w:rPr>
        <w:t>方步运动</w:t>
      </w:r>
      <w:r w:rsidRPr="00C31D2A">
        <w:rPr>
          <w:rFonts w:ascii="Times New Roman" w:eastAsia="宋体" w:hAnsi="Times New Roman" w:cs="Times New Roman" w:hint="eastAsia"/>
          <w:color w:val="auto"/>
        </w:rPr>
        <w:t>对不同神经退行性疾病患者的认知保护效应及其神经生物学基础。</w:t>
      </w:r>
    </w:p>
    <w:p w14:paraId="02475527" w14:textId="77777777" w:rsidR="002C301F" w:rsidRPr="007D4AC5" w:rsidRDefault="00AC2BE6">
      <w:pPr>
        <w:pStyle w:val="42"/>
        <w:adjustRightInd w:val="0"/>
        <w:snapToGrid w:val="0"/>
        <w:spacing w:before="0" w:after="0"/>
        <w:ind w:firstLineChars="200" w:firstLine="428"/>
        <w:rPr>
          <w:rFonts w:ascii="Times New Roman" w:eastAsia="宋体" w:hAnsi="Times New Roman" w:cs="Times New Roman"/>
          <w:b/>
          <w:bCs/>
          <w:sz w:val="21"/>
          <w:szCs w:val="21"/>
        </w:rPr>
      </w:pPr>
      <w:r w:rsidRPr="007D4AC5">
        <w:rPr>
          <w:rFonts w:ascii="Times New Roman" w:eastAsia="宋体" w:hAnsi="Times New Roman" w:cs="Times New Roman"/>
          <w:b/>
          <w:bCs/>
          <w:sz w:val="21"/>
          <w:szCs w:val="21"/>
        </w:rPr>
        <w:t>三、发展挑战</w:t>
      </w:r>
      <w:bookmarkStart w:id="18" w:name="pindex27"/>
      <w:bookmarkEnd w:id="18"/>
    </w:p>
    <w:p w14:paraId="14307D96" w14:textId="022948B7" w:rsidR="002C301F" w:rsidRDefault="00AC2BE6">
      <w:pPr>
        <w:pStyle w:val="420"/>
        <w:adjustRightInd w:val="0"/>
        <w:snapToGrid w:val="0"/>
        <w:ind w:firstLineChars="200" w:firstLine="428"/>
        <w:rPr>
          <w:rFonts w:ascii="Times New Roman" w:eastAsia="宋体" w:hAnsi="Times New Roman" w:cs="Times New Roman"/>
        </w:rPr>
      </w:pPr>
      <w:r w:rsidRPr="007D4AC5">
        <w:rPr>
          <w:rFonts w:ascii="Times New Roman" w:eastAsia="宋体" w:hAnsi="Times New Roman" w:cs="Times New Roman"/>
          <w:b/>
          <w:bCs/>
        </w:rPr>
        <w:t>1.</w:t>
      </w:r>
      <w:r w:rsidRPr="007D4AC5">
        <w:rPr>
          <w:rFonts w:ascii="Times New Roman" w:eastAsia="宋体" w:hAnsi="Times New Roman" w:cs="Times New Roman"/>
          <w:b/>
          <w:bCs/>
        </w:rPr>
        <w:t>研究范围：</w:t>
      </w:r>
      <w:r>
        <w:rPr>
          <w:rFonts w:ascii="Times New Roman" w:eastAsia="宋体" w:hAnsi="Times New Roman" w:cs="Times New Roman"/>
        </w:rPr>
        <w:t>关于方步运动干预的研究大多是在小组环境中进行的，缺乏方步运动作为个体训练方法的研究</w:t>
      </w:r>
      <w:r>
        <w:rPr>
          <w:rFonts w:ascii="Times New Roman" w:eastAsia="宋体" w:hAnsi="Times New Roman" w:cs="Times New Roman" w:hint="eastAsia"/>
          <w:vertAlign w:val="superscript"/>
        </w:rPr>
        <w:t>[40]</w:t>
      </w:r>
      <w:r>
        <w:rPr>
          <w:rFonts w:ascii="Times New Roman" w:eastAsia="宋体" w:hAnsi="Times New Roman" w:cs="Times New Roman"/>
        </w:rPr>
        <w:t>。未来研究可适当拓展方步运动在个体训练场景中的</w:t>
      </w:r>
      <w:r w:rsidR="007D4AC5">
        <w:rPr>
          <w:rFonts w:ascii="Times New Roman" w:eastAsia="宋体" w:hAnsi="Times New Roman" w:cs="Times New Roman" w:hint="eastAsia"/>
        </w:rPr>
        <w:t>应用</w:t>
      </w:r>
      <w:r>
        <w:rPr>
          <w:rFonts w:ascii="Times New Roman" w:eastAsia="宋体" w:hAnsi="Times New Roman" w:cs="Times New Roman"/>
        </w:rPr>
        <w:t>，进一步完善方步运动的临床应用场景。目前，国内方步运动在认知障碍患者中的应用研究主要集中在卒中后认知障碍领域，缺乏对于其他类型认知障碍的研究</w:t>
      </w:r>
      <w:r>
        <w:rPr>
          <w:rFonts w:ascii="Times New Roman" w:eastAsia="宋体" w:hAnsi="Times New Roman" w:cs="Times New Roman" w:hint="eastAsia"/>
          <w:vertAlign w:val="superscript"/>
        </w:rPr>
        <w:t>[41]</w:t>
      </w:r>
      <w:r>
        <w:rPr>
          <w:rFonts w:ascii="Times New Roman" w:eastAsia="宋体" w:hAnsi="Times New Roman" w:cs="Times New Roman"/>
        </w:rPr>
        <w:t>。不同类型认知障碍的发病机制、临床表现和病理生理过程存在差异，方步运动在这些疾病</w:t>
      </w:r>
      <w:r w:rsidR="007D4AC5">
        <w:rPr>
          <w:rFonts w:ascii="Times New Roman" w:eastAsia="宋体" w:hAnsi="Times New Roman" w:cs="Times New Roman" w:hint="eastAsia"/>
        </w:rPr>
        <w:t>患者</w:t>
      </w:r>
      <w:r>
        <w:rPr>
          <w:rFonts w:ascii="Times New Roman" w:eastAsia="宋体" w:hAnsi="Times New Roman" w:cs="Times New Roman"/>
        </w:rPr>
        <w:t>中的应用效果有待进一步探索。未来应开展更多针对不同类型认知障碍患者的研究，明确方步运动在不同病因、不同阶段认知障碍患者中的应用效果和适用条件，为临床治疗提供更全面的依据。</w:t>
      </w:r>
    </w:p>
    <w:p w14:paraId="20C224C7" w14:textId="7421B614" w:rsidR="002C301F" w:rsidRPr="00C31D2A" w:rsidRDefault="00AC2BE6">
      <w:pPr>
        <w:pStyle w:val="420"/>
        <w:adjustRightInd w:val="0"/>
        <w:snapToGrid w:val="0"/>
        <w:ind w:firstLineChars="200" w:firstLine="428"/>
        <w:rPr>
          <w:rFonts w:ascii="Times New Roman" w:eastAsia="宋体" w:hAnsi="Times New Roman" w:cs="Times New Roman"/>
          <w:color w:val="auto"/>
        </w:rPr>
      </w:pPr>
      <w:r w:rsidRPr="00071E4F">
        <w:rPr>
          <w:rFonts w:ascii="Times New Roman" w:eastAsia="宋体" w:hAnsi="Times New Roman" w:cs="Times New Roman"/>
          <w:b/>
          <w:bCs/>
        </w:rPr>
        <w:t>2.</w:t>
      </w:r>
      <w:r w:rsidRPr="00071E4F">
        <w:rPr>
          <w:rFonts w:ascii="Times New Roman" w:eastAsia="宋体" w:hAnsi="Times New Roman" w:cs="Times New Roman"/>
          <w:b/>
          <w:bCs/>
        </w:rPr>
        <w:t>干预方案：</w:t>
      </w:r>
      <w:r>
        <w:rPr>
          <w:rFonts w:ascii="Times New Roman" w:eastAsia="宋体" w:hAnsi="Times New Roman" w:cs="Times New Roman"/>
        </w:rPr>
        <w:t>干预持续时间的差异可能对研究结果的一致性产生影响。现有研究</w:t>
      </w:r>
      <w:r w:rsidR="00071E4F">
        <w:rPr>
          <w:rFonts w:ascii="Times New Roman" w:eastAsia="宋体" w:hAnsi="Times New Roman" w:cs="Times New Roman" w:hint="eastAsia"/>
        </w:rPr>
        <w:t>中</w:t>
      </w:r>
      <w:r>
        <w:rPr>
          <w:rFonts w:ascii="Times New Roman" w:eastAsia="宋体" w:hAnsi="Times New Roman" w:cs="Times New Roman"/>
        </w:rPr>
        <w:t>方步运动的干预时长跨度较大，制约了对干预效果稳定性的判断，建议未来研究应探索标准化的干预时长或系统考察不同干预周期对老年人认知与运动功能的影响差异，以确定老年人方步运动干预的最佳时机</w:t>
      </w:r>
      <w:r>
        <w:rPr>
          <w:rFonts w:ascii="Times New Roman" w:eastAsia="宋体" w:hAnsi="Times New Roman" w:cs="Times New Roman" w:hint="eastAsia"/>
          <w:vertAlign w:val="superscript"/>
        </w:rPr>
        <w:t>[42]</w:t>
      </w:r>
      <w:r>
        <w:rPr>
          <w:rFonts w:ascii="Times New Roman" w:eastAsia="宋体" w:hAnsi="Times New Roman" w:cs="Times New Roman"/>
        </w:rPr>
        <w:t>。方步运动涵盖在线、面对面和居家</w:t>
      </w:r>
      <w:r>
        <w:rPr>
          <w:rFonts w:ascii="Times New Roman" w:eastAsia="宋体" w:hAnsi="Times New Roman" w:cs="Times New Roman" w:hint="eastAsia"/>
        </w:rPr>
        <w:t>3</w:t>
      </w:r>
      <w:r>
        <w:rPr>
          <w:rFonts w:ascii="Times New Roman" w:eastAsia="宋体" w:hAnsi="Times New Roman" w:cs="Times New Roman"/>
        </w:rPr>
        <w:t>种干预场景。居家与在线模式因缺乏面对面的社交互动及专业监督，可能影响部分人群运动干预的规范性，且已有研究证实，在有专业人员监督的场景下开展运动干预，短期内更易取得效果</w:t>
      </w:r>
      <w:r>
        <w:rPr>
          <w:rFonts w:ascii="Times New Roman" w:eastAsia="宋体" w:hAnsi="Times New Roman" w:cs="Times New Roman" w:hint="eastAsia"/>
          <w:vertAlign w:val="superscript"/>
        </w:rPr>
        <w:t>[43]</w:t>
      </w:r>
      <w:r>
        <w:rPr>
          <w:rFonts w:ascii="Times New Roman" w:eastAsia="宋体" w:hAnsi="Times New Roman" w:cs="Times New Roman"/>
        </w:rPr>
        <w:t>。因此，在社区干预时可以考虑由经过培训的社区志愿者为参与者提供锻炼计划和专业监督计划</w:t>
      </w:r>
      <w:r>
        <w:rPr>
          <w:rFonts w:ascii="Times New Roman" w:eastAsia="宋体" w:hAnsi="Times New Roman" w:cs="Times New Roman" w:hint="eastAsia"/>
          <w:vertAlign w:val="superscript"/>
        </w:rPr>
        <w:t>[44]</w:t>
      </w:r>
      <w:r>
        <w:rPr>
          <w:rFonts w:ascii="Times New Roman" w:eastAsia="宋体" w:hAnsi="Times New Roman" w:cs="Times New Roman"/>
        </w:rPr>
        <w:t>。在运动干预期间提供计步器，可以激励参与者维持或增加身体活动</w:t>
      </w:r>
      <w:r>
        <w:rPr>
          <w:rFonts w:ascii="Times New Roman" w:eastAsia="宋体" w:hAnsi="Times New Roman" w:cs="Times New Roman" w:hint="eastAsia"/>
          <w:vertAlign w:val="superscript"/>
        </w:rPr>
        <w:t>[45]</w:t>
      </w:r>
      <w:r>
        <w:rPr>
          <w:rFonts w:ascii="Times New Roman" w:eastAsia="宋体" w:hAnsi="Times New Roman" w:cs="Times New Roman"/>
        </w:rPr>
        <w:t>。组合训练的效果会受训练频率、训练长度和持续时间等训练特征的影响。方步运动干预频率大多为</w:t>
      </w:r>
      <w:r>
        <w:rPr>
          <w:rFonts w:ascii="Times New Roman" w:eastAsia="宋体" w:hAnsi="Times New Roman" w:cs="Times New Roman" w:hint="eastAsia"/>
        </w:rPr>
        <w:t>每周</w:t>
      </w:r>
      <w:r>
        <w:rPr>
          <w:rFonts w:ascii="Times New Roman" w:eastAsia="宋体" w:hAnsi="Times New Roman" w:cs="Times New Roman"/>
        </w:rPr>
        <w:t>1~3</w:t>
      </w:r>
      <w:r>
        <w:rPr>
          <w:rFonts w:ascii="Times New Roman" w:eastAsia="宋体" w:hAnsi="Times New Roman" w:cs="Times New Roman"/>
        </w:rPr>
        <w:t>次，持续</w:t>
      </w:r>
      <w:r>
        <w:rPr>
          <w:rFonts w:ascii="Times New Roman" w:eastAsia="宋体" w:hAnsi="Times New Roman" w:cs="Times New Roman"/>
        </w:rPr>
        <w:t>12~24</w:t>
      </w:r>
      <w:r>
        <w:rPr>
          <w:rFonts w:ascii="Times New Roman" w:eastAsia="宋体" w:hAnsi="Times New Roman" w:cs="Times New Roman"/>
        </w:rPr>
        <w:t>周</w:t>
      </w:r>
      <w:r>
        <w:rPr>
          <w:rFonts w:ascii="Times New Roman" w:eastAsia="宋体" w:hAnsi="Times New Roman" w:cs="Times New Roman" w:hint="eastAsia"/>
          <w:vertAlign w:val="superscript"/>
        </w:rPr>
        <w:t>[17]</w:t>
      </w:r>
      <w:r>
        <w:rPr>
          <w:rFonts w:ascii="Times New Roman" w:eastAsia="宋体" w:hAnsi="Times New Roman" w:cs="Times New Roman"/>
        </w:rPr>
        <w:t>。</w:t>
      </w:r>
      <w:r w:rsidRPr="00071E4F">
        <w:rPr>
          <w:rFonts w:ascii="Times New Roman" w:eastAsia="宋体" w:hAnsi="Times New Roman" w:cs="Times New Roman"/>
          <w:highlight w:val="yellow"/>
        </w:rPr>
        <w:t>Chuang</w:t>
      </w:r>
      <w:r w:rsidRPr="00071E4F">
        <w:rPr>
          <w:rFonts w:ascii="Times New Roman" w:eastAsia="宋体" w:hAnsi="Times New Roman" w:cs="Times New Roman"/>
          <w:highlight w:val="yellow"/>
        </w:rPr>
        <w:t>等</w:t>
      </w:r>
      <w:r w:rsidRPr="00071E4F">
        <w:rPr>
          <w:rFonts w:ascii="Times New Roman" w:eastAsia="宋体" w:hAnsi="Times New Roman" w:cs="Times New Roman"/>
          <w:highlight w:val="yellow"/>
          <w:vertAlign w:val="superscript"/>
        </w:rPr>
        <w:t>[4</w:t>
      </w:r>
      <w:r w:rsidR="00554B68">
        <w:rPr>
          <w:rFonts w:ascii="Times New Roman" w:eastAsia="宋体" w:hAnsi="Times New Roman" w:cs="Times New Roman" w:hint="eastAsia"/>
          <w:highlight w:val="yellow"/>
          <w:vertAlign w:val="superscript"/>
        </w:rPr>
        <w:t>5</w:t>
      </w:r>
      <w:r w:rsidRPr="00071E4F">
        <w:rPr>
          <w:rFonts w:ascii="Times New Roman" w:eastAsia="宋体" w:hAnsi="Times New Roman" w:cs="Times New Roman"/>
          <w:highlight w:val="yellow"/>
          <w:vertAlign w:val="superscript"/>
        </w:rPr>
        <w:t>]</w:t>
      </w:r>
      <w:r w:rsidRPr="00071E4F">
        <w:rPr>
          <w:rFonts w:ascii="Times New Roman" w:eastAsia="宋体" w:hAnsi="Times New Roman" w:cs="Times New Roman"/>
          <w:highlight w:val="yellow"/>
        </w:rPr>
        <w:t>的</w:t>
      </w:r>
      <w:r>
        <w:rPr>
          <w:rFonts w:ascii="Times New Roman" w:eastAsia="宋体" w:hAnsi="Times New Roman" w:cs="Times New Roman"/>
        </w:rPr>
        <w:t>研究</w:t>
      </w:r>
      <w:r w:rsidRPr="00C31D2A">
        <w:rPr>
          <w:rFonts w:ascii="Times New Roman" w:eastAsia="宋体" w:hAnsi="Times New Roman" w:cs="Times New Roman" w:hint="eastAsia"/>
          <w:color w:val="auto"/>
        </w:rPr>
        <w:t>将</w:t>
      </w:r>
      <w:r w:rsidRPr="00C31D2A">
        <w:rPr>
          <w:rFonts w:ascii="Times New Roman" w:eastAsia="宋体" w:hAnsi="Times New Roman" w:cs="Times New Roman" w:hint="eastAsia"/>
          <w:color w:val="auto"/>
        </w:rPr>
        <w:t>89</w:t>
      </w:r>
      <w:r w:rsidR="00071E4F">
        <w:rPr>
          <w:rFonts w:ascii="Times New Roman" w:eastAsia="宋体" w:hAnsi="Times New Roman" w:cs="Times New Roman" w:hint="eastAsia"/>
          <w:color w:val="auto"/>
        </w:rPr>
        <w:t>名</w:t>
      </w:r>
      <w:r w:rsidRPr="00C31D2A">
        <w:rPr>
          <w:rFonts w:ascii="Times New Roman" w:eastAsia="宋体" w:hAnsi="Times New Roman" w:cs="Times New Roman" w:hint="eastAsia"/>
          <w:color w:val="auto"/>
        </w:rPr>
        <w:t>认知衰退的老年人分</w:t>
      </w:r>
      <w:r>
        <w:rPr>
          <w:rFonts w:ascii="Times New Roman" w:eastAsia="宋体" w:hAnsi="Times New Roman" w:cs="Times New Roman"/>
        </w:rPr>
        <w:t>为高频</w:t>
      </w:r>
      <w:r w:rsidR="00071E4F">
        <w:rPr>
          <w:rFonts w:ascii="Times New Roman" w:eastAsia="宋体" w:hAnsi="Times New Roman" w:cs="Times New Roman"/>
        </w:rPr>
        <w:t>组（每周</w:t>
      </w:r>
      <w:r w:rsidR="00071E4F">
        <w:rPr>
          <w:rFonts w:ascii="Times New Roman" w:eastAsia="宋体" w:hAnsi="Times New Roman" w:cs="Times New Roman"/>
        </w:rPr>
        <w:t>3</w:t>
      </w:r>
      <w:r w:rsidR="00071E4F">
        <w:rPr>
          <w:rFonts w:ascii="Times New Roman" w:eastAsia="宋体" w:hAnsi="Times New Roman" w:cs="Times New Roman"/>
        </w:rPr>
        <w:t>次）</w:t>
      </w:r>
      <w:r>
        <w:rPr>
          <w:rFonts w:ascii="Times New Roman" w:eastAsia="宋体" w:hAnsi="Times New Roman" w:cs="Times New Roman"/>
        </w:rPr>
        <w:t>和低频组</w:t>
      </w:r>
      <w:r w:rsidR="00071E4F">
        <w:rPr>
          <w:rFonts w:ascii="Times New Roman" w:eastAsia="宋体" w:hAnsi="Times New Roman" w:cs="Times New Roman"/>
        </w:rPr>
        <w:t>（每周</w:t>
      </w:r>
      <w:r w:rsidR="00071E4F">
        <w:rPr>
          <w:rFonts w:ascii="Times New Roman" w:eastAsia="宋体" w:hAnsi="Times New Roman" w:cs="Times New Roman"/>
        </w:rPr>
        <w:t>1</w:t>
      </w:r>
      <w:r w:rsidR="00071E4F">
        <w:rPr>
          <w:rFonts w:ascii="Times New Roman" w:eastAsia="宋体" w:hAnsi="Times New Roman" w:cs="Times New Roman"/>
        </w:rPr>
        <w:t>次）</w:t>
      </w:r>
      <w:r>
        <w:rPr>
          <w:rFonts w:ascii="Times New Roman" w:eastAsia="宋体" w:hAnsi="Times New Roman" w:cs="Times New Roman"/>
        </w:rPr>
        <w:t>，参与者均接受</w:t>
      </w:r>
      <w:r>
        <w:rPr>
          <w:rFonts w:ascii="Times New Roman" w:eastAsia="宋体" w:hAnsi="Times New Roman" w:cs="Times New Roman"/>
        </w:rPr>
        <w:t>90</w:t>
      </w:r>
      <w:r>
        <w:rPr>
          <w:rFonts w:ascii="Times New Roman" w:eastAsia="宋体" w:hAnsi="Times New Roman" w:cs="Times New Roman" w:hint="eastAsia"/>
        </w:rPr>
        <w:t>~</w:t>
      </w:r>
      <w:sdt>
        <w:sdtPr>
          <w:alias w:val="单位间隙"/>
          <w:tag w:val="formattag_"/>
          <w:id w:val="1071643"/>
        </w:sdtPr>
        <w:sdtContent>
          <w:bookmarkStart w:id="19" w:name="bkFormat1071643"/>
          <w:r>
            <w:rPr>
              <w:rFonts w:ascii="Times New Roman" w:eastAsia="宋体" w:hAnsi="Times New Roman" w:cs="Times New Roman"/>
              <w:color w:val="FF0000"/>
            </w:rPr>
            <w:t>105</w:t>
          </w:r>
          <w:r>
            <w:rPr>
              <w:rFonts w:ascii="Times New Roman" w:eastAsia="宋体" w:hAnsi="Times New Roman" w:cs="Times New Roman" w:hint="eastAsia"/>
              <w:color w:val="FF0000"/>
            </w:rPr>
            <w:t xml:space="preserve"> min</w:t>
          </w:r>
          <w:bookmarkEnd w:id="19"/>
        </w:sdtContent>
      </w:sdt>
      <w:r>
        <w:rPr>
          <w:rFonts w:ascii="Times New Roman" w:eastAsia="宋体" w:hAnsi="Times New Roman" w:cs="Times New Roman"/>
        </w:rPr>
        <w:t>的培训课程，持续</w:t>
      </w:r>
      <w:r>
        <w:rPr>
          <w:rFonts w:ascii="Times New Roman" w:eastAsia="宋体" w:hAnsi="Times New Roman" w:cs="Times New Roman"/>
        </w:rPr>
        <w:t>12</w:t>
      </w:r>
      <w:r>
        <w:rPr>
          <w:rFonts w:ascii="Times New Roman" w:eastAsia="宋体" w:hAnsi="Times New Roman" w:cs="Times New Roman"/>
        </w:rPr>
        <w:t>周，使用蒙特利尔认知评估</w:t>
      </w:r>
      <w:r w:rsidR="00071E4F">
        <w:rPr>
          <w:rFonts w:ascii="Times New Roman" w:eastAsia="宋体" w:hAnsi="Times New Roman" w:cs="Times New Roman" w:hint="eastAsia"/>
        </w:rPr>
        <w:t>量表</w:t>
      </w:r>
      <w:r>
        <w:rPr>
          <w:rFonts w:ascii="Times New Roman" w:eastAsia="宋体" w:hAnsi="Times New Roman" w:cs="Times New Roman"/>
        </w:rPr>
        <w:t>、韦克斯勒记忆量表的单词列表子测试、数字符号替换测试和</w:t>
      </w:r>
      <w:r>
        <w:rPr>
          <w:rFonts w:ascii="Times New Roman" w:eastAsia="宋体" w:hAnsi="Times New Roman" w:cs="Times New Roman"/>
        </w:rPr>
        <w:t>Stroop</w:t>
      </w:r>
      <w:r>
        <w:rPr>
          <w:rFonts w:ascii="Times New Roman" w:eastAsia="宋体" w:hAnsi="Times New Roman" w:cs="Times New Roman"/>
        </w:rPr>
        <w:t>颜色单词测试参与者的认知能力。结果显示与低频组相比，高频组的即时记忆和执行功能表现出更</w:t>
      </w:r>
      <w:r w:rsidR="00071E4F">
        <w:rPr>
          <w:rFonts w:ascii="Times New Roman" w:eastAsia="宋体" w:hAnsi="Times New Roman" w:cs="Times New Roman" w:hint="eastAsia"/>
        </w:rPr>
        <w:t>好</w:t>
      </w:r>
      <w:r>
        <w:rPr>
          <w:rFonts w:ascii="Times New Roman" w:eastAsia="宋体" w:hAnsi="Times New Roman" w:cs="Times New Roman"/>
        </w:rPr>
        <w:t>的改善</w:t>
      </w:r>
      <w:r w:rsidR="00071E4F">
        <w:rPr>
          <w:rFonts w:ascii="Times New Roman" w:eastAsia="宋体" w:hAnsi="Times New Roman" w:cs="Times New Roman" w:hint="eastAsia"/>
        </w:rPr>
        <w:t>效果</w:t>
      </w:r>
      <w:r>
        <w:rPr>
          <w:rFonts w:ascii="Times New Roman" w:eastAsia="宋体" w:hAnsi="Times New Roman" w:cs="Times New Roman"/>
        </w:rPr>
        <w:t>；与高频组相比，低频组延迟记忆有较大改善，高频组和低频组的处理速度和整体认知功能均有所提高。</w:t>
      </w:r>
      <w:r w:rsidR="00071E4F">
        <w:rPr>
          <w:rFonts w:ascii="Times New Roman" w:eastAsia="宋体" w:hAnsi="Times New Roman" w:cs="Times New Roman" w:hint="eastAsia"/>
        </w:rPr>
        <w:t>该研究</w:t>
      </w:r>
      <w:r>
        <w:rPr>
          <w:rFonts w:ascii="Times New Roman" w:eastAsia="宋体" w:hAnsi="Times New Roman" w:cs="Times New Roman"/>
        </w:rPr>
        <w:t>证实了不同训练频率可能会对认知能力下降老年人的不同认知功能产生益处。尽管</w:t>
      </w:r>
      <w:r w:rsidR="00071E4F">
        <w:rPr>
          <w:rFonts w:ascii="Times New Roman" w:eastAsia="宋体" w:hAnsi="Times New Roman" w:cs="Times New Roman" w:hint="eastAsia"/>
        </w:rPr>
        <w:t>大众</w:t>
      </w:r>
      <w:r>
        <w:rPr>
          <w:rFonts w:ascii="Times New Roman" w:eastAsia="宋体" w:hAnsi="Times New Roman" w:cs="Times New Roman"/>
        </w:rPr>
        <w:t>普遍认为更高的训练频率会产生更大的益处，但研究表明低频干预对工作记忆的</w:t>
      </w:r>
      <w:r w:rsidR="00071E4F">
        <w:rPr>
          <w:rFonts w:ascii="Times New Roman" w:eastAsia="宋体" w:hAnsi="Times New Roman" w:cs="Times New Roman" w:hint="eastAsia"/>
        </w:rPr>
        <w:t>改善</w:t>
      </w:r>
      <w:r>
        <w:rPr>
          <w:rFonts w:ascii="Times New Roman" w:eastAsia="宋体" w:hAnsi="Times New Roman" w:cs="Times New Roman"/>
        </w:rPr>
        <w:t>优于高频干预</w:t>
      </w:r>
      <w:r w:rsidR="00071E4F">
        <w:rPr>
          <w:rFonts w:ascii="Times New Roman" w:eastAsia="宋体" w:hAnsi="Times New Roman" w:cs="Times New Roman" w:hint="eastAsia"/>
          <w:vertAlign w:val="superscript"/>
        </w:rPr>
        <w:t xml:space="preserve"> </w:t>
      </w:r>
      <w:r>
        <w:rPr>
          <w:rFonts w:ascii="Times New Roman" w:eastAsia="宋体" w:hAnsi="Times New Roman" w:cs="Times New Roman" w:hint="eastAsia"/>
          <w:vertAlign w:val="superscript"/>
        </w:rPr>
        <w:t>[4</w:t>
      </w:r>
      <w:r w:rsidR="00554B68">
        <w:rPr>
          <w:rFonts w:ascii="Times New Roman" w:eastAsia="宋体" w:hAnsi="Times New Roman" w:cs="Times New Roman" w:hint="eastAsia"/>
          <w:vertAlign w:val="superscript"/>
        </w:rPr>
        <w:t>6</w:t>
      </w:r>
      <w:r>
        <w:rPr>
          <w:rFonts w:ascii="Times New Roman" w:eastAsia="宋体" w:hAnsi="Times New Roman" w:cs="Times New Roman" w:hint="eastAsia"/>
          <w:vertAlign w:val="superscript"/>
        </w:rPr>
        <w:t>]</w:t>
      </w:r>
      <w:r>
        <w:rPr>
          <w:rFonts w:ascii="Times New Roman" w:eastAsia="宋体" w:hAnsi="Times New Roman" w:cs="Times New Roman"/>
        </w:rPr>
        <w:t>。</w:t>
      </w:r>
      <w:r w:rsidRPr="00C31D2A">
        <w:rPr>
          <w:rFonts w:ascii="Times New Roman" w:eastAsia="宋体" w:hAnsi="Times New Roman" w:cs="Times New Roman" w:hint="eastAsia"/>
          <w:color w:val="auto"/>
        </w:rPr>
        <w:t>且既往研究指出，高频干预可能导致老年人认知疲劳，反而对认知功能产生负面影响</w:t>
      </w:r>
      <w:r>
        <w:rPr>
          <w:rFonts w:ascii="Times New Roman" w:eastAsia="宋体" w:hAnsi="Times New Roman" w:cs="Times New Roman" w:hint="eastAsia"/>
          <w:vertAlign w:val="superscript"/>
        </w:rPr>
        <w:t>[4</w:t>
      </w:r>
      <w:r w:rsidR="00554B68">
        <w:rPr>
          <w:rFonts w:ascii="Times New Roman" w:eastAsia="宋体" w:hAnsi="Times New Roman" w:cs="Times New Roman" w:hint="eastAsia"/>
          <w:vertAlign w:val="superscript"/>
        </w:rPr>
        <w:t>7</w:t>
      </w:r>
      <w:r>
        <w:rPr>
          <w:rFonts w:ascii="Times New Roman" w:eastAsia="宋体" w:hAnsi="Times New Roman" w:cs="Times New Roman" w:hint="eastAsia"/>
          <w:vertAlign w:val="superscript"/>
        </w:rPr>
        <w:t>]</w:t>
      </w:r>
      <w:r>
        <w:rPr>
          <w:rFonts w:ascii="Times New Roman" w:eastAsia="宋体" w:hAnsi="Times New Roman" w:cs="Times New Roman"/>
          <w:color w:val="auto"/>
        </w:rPr>
        <w:t>。</w:t>
      </w:r>
      <w:r>
        <w:rPr>
          <w:rFonts w:ascii="Times New Roman" w:eastAsia="宋体" w:hAnsi="Times New Roman" w:cs="Times New Roman"/>
        </w:rPr>
        <w:t>因此，在未来研究中可通过多中心随机对照试验结合神经机</w:t>
      </w:r>
      <w:r w:rsidRPr="00C31D2A">
        <w:rPr>
          <w:rFonts w:ascii="Times New Roman" w:eastAsia="宋体" w:hAnsi="Times New Roman" w:cs="Times New Roman" w:hint="eastAsia"/>
          <w:color w:val="auto"/>
        </w:rPr>
        <w:t>制探索，制订精准化、个体化的认知训练方案，以最大化干预效益并降低认知疲劳风险。</w:t>
      </w:r>
    </w:p>
    <w:p w14:paraId="6C9181D6" w14:textId="612625EF" w:rsidR="002C301F" w:rsidRDefault="00AC2BE6">
      <w:pPr>
        <w:pStyle w:val="420"/>
        <w:adjustRightInd w:val="0"/>
        <w:snapToGrid w:val="0"/>
        <w:ind w:firstLineChars="200" w:firstLine="428"/>
        <w:rPr>
          <w:rFonts w:ascii="Times New Roman" w:eastAsia="宋体" w:hAnsi="Times New Roman" w:cs="Times New Roman"/>
        </w:rPr>
      </w:pPr>
      <w:r w:rsidRPr="00071E4F">
        <w:rPr>
          <w:rFonts w:ascii="Times New Roman" w:eastAsia="宋体" w:hAnsi="Times New Roman" w:cs="Times New Roman"/>
          <w:b/>
          <w:bCs/>
          <w:color w:val="auto"/>
        </w:rPr>
        <w:t>3.</w:t>
      </w:r>
      <w:r w:rsidRPr="00071E4F">
        <w:rPr>
          <w:rFonts w:ascii="Times New Roman" w:eastAsia="宋体" w:hAnsi="Times New Roman" w:cs="Times New Roman" w:hint="eastAsia"/>
          <w:b/>
          <w:bCs/>
          <w:color w:val="auto"/>
        </w:rPr>
        <w:t>患者层面：</w:t>
      </w:r>
      <w:r>
        <w:rPr>
          <w:rFonts w:ascii="Times New Roman" w:eastAsia="宋体" w:hAnsi="Times New Roman" w:cs="Times New Roman"/>
        </w:rPr>
        <w:t>认知障碍患者的认知功能、身体状况、体能等存在个体差异，可能影响患者对运动的接受程度、参与能力和训练效果</w:t>
      </w:r>
      <w:r>
        <w:rPr>
          <w:rFonts w:ascii="Times New Roman" w:eastAsia="宋体" w:hAnsi="Times New Roman" w:cs="Times New Roman" w:hint="eastAsia"/>
          <w:vertAlign w:val="superscript"/>
        </w:rPr>
        <w:t>[4</w:t>
      </w:r>
      <w:r w:rsidR="00554B68">
        <w:rPr>
          <w:rFonts w:ascii="Times New Roman" w:eastAsia="宋体" w:hAnsi="Times New Roman" w:cs="Times New Roman" w:hint="eastAsia"/>
          <w:vertAlign w:val="superscript"/>
        </w:rPr>
        <w:t>8</w:t>
      </w:r>
      <w:r>
        <w:rPr>
          <w:rFonts w:ascii="Times New Roman" w:eastAsia="宋体" w:hAnsi="Times New Roman" w:cs="Times New Roman" w:hint="eastAsia"/>
          <w:vertAlign w:val="superscript"/>
        </w:rPr>
        <w:t>]</w:t>
      </w:r>
      <w:r>
        <w:rPr>
          <w:rFonts w:ascii="Times New Roman" w:eastAsia="宋体" w:hAnsi="Times New Roman" w:cs="Times New Roman"/>
        </w:rPr>
        <w:t>。最大有氧能力随年龄增长呈现下降趋势，老年人群在进行运动干预时面临更高的心血管风险，特别是当运动强度超过个体耐受阈值时可能诱发心律失常甚至心源性猝死等严重不良事件，方步运动包含低、中、高</w:t>
      </w:r>
      <w:r>
        <w:rPr>
          <w:rFonts w:ascii="Times New Roman" w:eastAsia="宋体" w:hAnsi="Times New Roman" w:cs="Times New Roman" w:hint="eastAsia"/>
        </w:rPr>
        <w:t>3</w:t>
      </w:r>
      <w:r>
        <w:rPr>
          <w:rFonts w:ascii="Times New Roman" w:eastAsia="宋体" w:hAnsi="Times New Roman" w:cs="Times New Roman"/>
        </w:rPr>
        <w:t>个层级的步进训练模式，在临床实施过程中需特别关注体质虚弱老年</w:t>
      </w:r>
      <w:r w:rsidR="00DA4C6F">
        <w:rPr>
          <w:rFonts w:ascii="Times New Roman" w:eastAsia="宋体" w:hAnsi="Times New Roman" w:cs="Times New Roman" w:hint="eastAsia"/>
        </w:rPr>
        <w:t>人</w:t>
      </w:r>
      <w:r>
        <w:rPr>
          <w:rFonts w:ascii="Times New Roman" w:eastAsia="宋体" w:hAnsi="Times New Roman" w:cs="Times New Roman"/>
        </w:rPr>
        <w:t>的风险管控</w:t>
      </w:r>
      <w:r>
        <w:rPr>
          <w:rFonts w:ascii="Times New Roman" w:eastAsia="宋体" w:hAnsi="Times New Roman" w:cs="Times New Roman" w:hint="eastAsia"/>
          <w:vertAlign w:val="superscript"/>
        </w:rPr>
        <w:t>[</w:t>
      </w:r>
      <w:r w:rsidR="00554B68">
        <w:rPr>
          <w:rFonts w:ascii="Times New Roman" w:eastAsia="宋体" w:hAnsi="Times New Roman" w:cs="Times New Roman" w:hint="eastAsia"/>
          <w:vertAlign w:val="superscript"/>
        </w:rPr>
        <w:t>49</w:t>
      </w:r>
      <w:r>
        <w:rPr>
          <w:rFonts w:ascii="Times New Roman" w:eastAsia="宋体" w:hAnsi="Times New Roman" w:cs="Times New Roman" w:hint="eastAsia"/>
          <w:vertAlign w:val="superscript"/>
        </w:rPr>
        <w:t>]</w:t>
      </w:r>
      <w:r>
        <w:rPr>
          <w:rFonts w:ascii="Times New Roman" w:eastAsia="宋体" w:hAnsi="Times New Roman" w:cs="Times New Roman"/>
        </w:rPr>
        <w:t>。</w:t>
      </w:r>
    </w:p>
    <w:p w14:paraId="6B047535" w14:textId="77777777" w:rsidR="002C301F" w:rsidRPr="00DA4C6F" w:rsidRDefault="00AC2BE6">
      <w:pPr>
        <w:pStyle w:val="42"/>
        <w:adjustRightInd w:val="0"/>
        <w:snapToGrid w:val="0"/>
        <w:spacing w:before="0" w:after="0"/>
        <w:ind w:firstLineChars="200" w:firstLine="428"/>
        <w:rPr>
          <w:rFonts w:ascii="Times New Roman" w:eastAsia="宋体" w:hAnsi="Times New Roman" w:cs="Times New Roman"/>
          <w:b/>
          <w:bCs/>
          <w:sz w:val="21"/>
          <w:szCs w:val="21"/>
        </w:rPr>
      </w:pPr>
      <w:r w:rsidRPr="00DA4C6F">
        <w:rPr>
          <w:rFonts w:ascii="Times New Roman" w:eastAsia="宋体" w:hAnsi="Times New Roman" w:cs="Times New Roman"/>
          <w:b/>
          <w:bCs/>
          <w:sz w:val="21"/>
          <w:szCs w:val="21"/>
        </w:rPr>
        <w:t>四、小结</w:t>
      </w:r>
      <w:bookmarkStart w:id="20" w:name="pindex31"/>
      <w:bookmarkEnd w:id="20"/>
    </w:p>
    <w:p w14:paraId="21C615AA" w14:textId="1D04C512" w:rsidR="002C301F" w:rsidRDefault="00AC2BE6">
      <w:pPr>
        <w:pStyle w:val="41"/>
        <w:adjustRightInd w:val="0"/>
        <w:snapToGrid w:val="0"/>
        <w:ind w:firstLine="420"/>
        <w:rPr>
          <w:rFonts w:ascii="Times New Roman" w:hAnsi="Times New Roman" w:cs="Times New Roman"/>
        </w:rPr>
      </w:pPr>
      <w:r>
        <w:rPr>
          <w:rFonts w:ascii="Times New Roman" w:hAnsi="Times New Roman" w:cs="Times New Roman"/>
        </w:rPr>
        <w:t>方步运动作为一种具有独特优势的康复训练方法，在改善认知障碍患者认知功能</w:t>
      </w:r>
      <w:r w:rsidR="001F3065">
        <w:rPr>
          <w:rFonts w:ascii="Times New Roman" w:hAnsi="Times New Roman" w:cs="Times New Roman" w:hint="eastAsia"/>
        </w:rPr>
        <w:t>及</w:t>
      </w:r>
      <w:r>
        <w:rPr>
          <w:rFonts w:ascii="Times New Roman" w:hAnsi="Times New Roman" w:cs="Times New Roman"/>
        </w:rPr>
        <w:t>平衡能力、降低跌倒风险等方面展现出良好的应用前景。但其目前在研究范围、干预方案、患者层面等方面仍面临诸多挑战，未来应开展更多针对不同类型认知障碍患者的研究，优化实施过程中的监督</w:t>
      </w:r>
      <w:r w:rsidR="001F3065">
        <w:rPr>
          <w:rFonts w:ascii="Times New Roman" w:hAnsi="Times New Roman" w:cs="Times New Roman" w:hint="eastAsia"/>
        </w:rPr>
        <w:t>管理</w:t>
      </w:r>
      <w:r>
        <w:rPr>
          <w:rFonts w:ascii="Times New Roman" w:hAnsi="Times New Roman" w:cs="Times New Roman"/>
        </w:rPr>
        <w:t>及风险防控</w:t>
      </w:r>
      <w:r w:rsidR="001F3065">
        <w:rPr>
          <w:rFonts w:ascii="Times New Roman" w:hAnsi="Times New Roman" w:cs="Times New Roman" w:hint="eastAsia"/>
        </w:rPr>
        <w:t>措施</w:t>
      </w:r>
      <w:r>
        <w:rPr>
          <w:rFonts w:ascii="Times New Roman" w:hAnsi="Times New Roman" w:cs="Times New Roman"/>
        </w:rPr>
        <w:t>，提高其在认知障碍患者康复治疗中的应用效果，为认知障碍患者带来更多益处。</w:t>
      </w:r>
    </w:p>
    <w:p w14:paraId="2432E514" w14:textId="77777777" w:rsidR="002C301F" w:rsidRPr="00C31D2A" w:rsidRDefault="00AC2BE6" w:rsidP="00C31D2A">
      <w:pPr>
        <w:pStyle w:val="41"/>
        <w:adjustRightInd w:val="0"/>
        <w:snapToGrid w:val="0"/>
        <w:ind w:firstLineChars="0" w:firstLine="0"/>
        <w:rPr>
          <w:rFonts w:ascii="Times New Roman" w:hAnsi="Times New Roman" w:cs="Times New Roman"/>
          <w:color w:val="auto"/>
          <w:sz w:val="15"/>
          <w:szCs w:val="15"/>
        </w:rPr>
      </w:pPr>
      <w:r w:rsidRPr="00C31D2A">
        <w:rPr>
          <w:rFonts w:ascii="黑体" w:eastAsia="黑体" w:hAnsi="黑体" w:cs="黑体" w:hint="eastAsia"/>
          <w:color w:val="auto"/>
          <w:sz w:val="15"/>
          <w:szCs w:val="15"/>
        </w:rPr>
        <w:t>利益冲突</w:t>
      </w:r>
      <w:r w:rsidRPr="00C31D2A">
        <w:rPr>
          <w:rFonts w:ascii="Times New Roman" w:hAnsi="Times New Roman" w:cs="Times New Roman"/>
          <w:color w:val="auto"/>
          <w:sz w:val="15"/>
          <w:szCs w:val="15"/>
        </w:rPr>
        <w:t xml:space="preserve"> </w:t>
      </w:r>
      <w:r>
        <w:rPr>
          <w:rFonts w:ascii="Times New Roman" w:hAnsi="Times New Roman" w:cs="Times New Roman" w:hint="eastAsia"/>
          <w:color w:val="auto"/>
          <w:sz w:val="15"/>
          <w:szCs w:val="15"/>
        </w:rPr>
        <w:t xml:space="preserve">  </w:t>
      </w:r>
      <w:r w:rsidRPr="00C31D2A">
        <w:rPr>
          <w:rFonts w:ascii="Times New Roman" w:hAnsi="Times New Roman" w:cs="Times New Roman" w:hint="eastAsia"/>
          <w:color w:val="auto"/>
          <w:sz w:val="15"/>
          <w:szCs w:val="15"/>
        </w:rPr>
        <w:t>所有作者声明无利益冲突</w:t>
      </w:r>
    </w:p>
    <w:p w14:paraId="778C8312" w14:textId="77777777" w:rsidR="002C301F" w:rsidRPr="00C31D2A" w:rsidRDefault="00AC2BE6" w:rsidP="00C31D2A">
      <w:pPr>
        <w:pStyle w:val="41"/>
        <w:adjustRightInd w:val="0"/>
        <w:snapToGrid w:val="0"/>
        <w:ind w:firstLineChars="0" w:firstLine="0"/>
        <w:rPr>
          <w:rFonts w:ascii="Times New Roman" w:hAnsi="Times New Roman" w:cs="Times New Roman"/>
          <w:color w:val="auto"/>
          <w:sz w:val="15"/>
          <w:szCs w:val="15"/>
        </w:rPr>
      </w:pPr>
      <w:r w:rsidRPr="00C31D2A">
        <w:rPr>
          <w:rFonts w:ascii="黑体" w:eastAsia="黑体" w:hAnsi="黑体" w:cs="黑体" w:hint="eastAsia"/>
          <w:color w:val="auto"/>
          <w:sz w:val="15"/>
          <w:szCs w:val="15"/>
        </w:rPr>
        <w:t>作者贡献声明</w:t>
      </w:r>
      <w:r w:rsidRPr="00C31D2A">
        <w:rPr>
          <w:rFonts w:ascii="Times New Roman" w:hAnsi="Times New Roman" w:cs="Times New Roman"/>
          <w:color w:val="auto"/>
          <w:sz w:val="15"/>
          <w:szCs w:val="15"/>
        </w:rPr>
        <w:t xml:space="preserve"> </w:t>
      </w:r>
      <w:r>
        <w:rPr>
          <w:rFonts w:ascii="Times New Roman" w:hAnsi="Times New Roman" w:cs="Times New Roman" w:hint="eastAsia"/>
          <w:color w:val="auto"/>
          <w:sz w:val="15"/>
          <w:szCs w:val="15"/>
        </w:rPr>
        <w:t xml:space="preserve">  </w:t>
      </w:r>
      <w:r w:rsidRPr="00C31D2A">
        <w:rPr>
          <w:rFonts w:ascii="Times New Roman" w:hAnsi="Times New Roman" w:cs="Times New Roman" w:hint="eastAsia"/>
          <w:color w:val="auto"/>
          <w:sz w:val="15"/>
          <w:szCs w:val="15"/>
        </w:rPr>
        <w:t>李成真：构思与设计、研究准备、论文撰写与修改；李娜、王晋芳：论文审校；吕双悦：文献调研与整理</w:t>
      </w:r>
    </w:p>
    <w:p w14:paraId="72B403EE" w14:textId="77777777" w:rsidR="002C301F" w:rsidRDefault="002C301F">
      <w:pPr>
        <w:adjustRightInd w:val="0"/>
        <w:snapToGrid w:val="0"/>
        <w:ind w:firstLineChars="200" w:firstLine="420"/>
        <w:rPr>
          <w:rFonts w:ascii="Times New Roman"/>
          <w:color w:val="0000FF"/>
        </w:rPr>
      </w:pPr>
      <w:bookmarkStart w:id="21" w:name="_Hlk186184462"/>
    </w:p>
    <w:bookmarkEnd w:id="21"/>
    <w:p w14:paraId="385A455D" w14:textId="61CC674B" w:rsidR="002C301F" w:rsidRDefault="00AC2BE6" w:rsidP="00C31D2A">
      <w:pPr>
        <w:pStyle w:val="24"/>
        <w:adjustRightInd w:val="0"/>
        <w:snapToGrid w:val="0"/>
        <w:spacing w:before="0"/>
        <w:ind w:firstLineChars="200" w:firstLine="428"/>
        <w:jc w:val="center"/>
        <w:rPr>
          <w:rFonts w:ascii="Times New Roman" w:eastAsia="宋体" w:hAnsi="Times New Roman" w:cs="Times New Roman"/>
          <w:sz w:val="21"/>
          <w:szCs w:val="21"/>
        </w:rPr>
      </w:pPr>
      <w:r w:rsidRPr="00C31D2A">
        <w:rPr>
          <w:rFonts w:ascii="Times New Roman" w:eastAsia="宋体" w:hAnsi="Times New Roman" w:cs="Times New Roman" w:hint="eastAsia"/>
          <w:b/>
          <w:bCs/>
          <w:sz w:val="21"/>
          <w:szCs w:val="21"/>
        </w:rPr>
        <w:t>参考文献</w:t>
      </w:r>
      <w:bookmarkStart w:id="22" w:name="pindex36"/>
      <w:bookmarkEnd w:id="22"/>
    </w:p>
    <w:p w14:paraId="1D23F14F" w14:textId="544DA52F" w:rsidR="002C301F" w:rsidRPr="00DF2D90" w:rsidRDefault="00AC2BE6" w:rsidP="00C31D2A">
      <w:pPr>
        <w:pStyle w:val="22"/>
        <w:adjustRightInd w:val="0"/>
        <w:snapToGrid w:val="0"/>
        <w:ind w:firstLineChars="0" w:firstLine="0"/>
        <w:rPr>
          <w:rFonts w:ascii="Times New Roman" w:hAnsi="Times New Roman" w:cs="Times New Roman"/>
          <w:color w:val="FF0000"/>
          <w:sz w:val="21"/>
          <w:szCs w:val="21"/>
        </w:rPr>
      </w:pPr>
      <w:r w:rsidRPr="00DF2D90">
        <w:rPr>
          <w:rFonts w:ascii="Times New Roman" w:hAnsi="Times New Roman" w:cs="Times New Roman"/>
          <w:color w:val="FF0000"/>
          <w:sz w:val="21"/>
          <w:szCs w:val="21"/>
        </w:rPr>
        <w:t>[1]</w:t>
      </w:r>
      <w:r w:rsidRPr="00DF2D90">
        <w:rPr>
          <w:rFonts w:ascii="Times New Roman" w:hAnsi="Times New Roman" w:cs="Times New Roman"/>
          <w:color w:val="FF0000"/>
          <w:sz w:val="21"/>
          <w:szCs w:val="21"/>
        </w:rPr>
        <w:t>李岩</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吴嘉静</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周永泰</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等</w:t>
      </w:r>
      <w:r w:rsidRPr="00DF2D90">
        <w:rPr>
          <w:rFonts w:ascii="Times New Roman" w:hAnsi="Times New Roman" w:cs="Times New Roman"/>
          <w:color w:val="FF0000"/>
          <w:sz w:val="21"/>
          <w:szCs w:val="21"/>
        </w:rPr>
        <w:t>.</w:t>
      </w:r>
      <w:r w:rsidRPr="00DF2D90">
        <w:rPr>
          <w:rFonts w:ascii="Times New Roman" w:hAnsi="Times New Roman" w:cs="Times New Roman"/>
          <w:color w:val="FF0000"/>
          <w:sz w:val="21"/>
          <w:szCs w:val="21"/>
        </w:rPr>
        <w:t>脂联素与认知障碍相关性的研究进展</w:t>
      </w:r>
      <w:r w:rsidRPr="00DF2D90">
        <w:rPr>
          <w:rFonts w:ascii="Times New Roman" w:hAnsi="Times New Roman" w:cs="Times New Roman"/>
          <w:color w:val="FF0000"/>
          <w:sz w:val="21"/>
          <w:szCs w:val="21"/>
        </w:rPr>
        <w:t>[J].</w:t>
      </w:r>
      <w:r w:rsidRPr="00DF2D90">
        <w:rPr>
          <w:rFonts w:ascii="Times New Roman" w:hAnsi="Times New Roman" w:cs="Times New Roman"/>
          <w:color w:val="FF0000"/>
          <w:sz w:val="21"/>
          <w:szCs w:val="21"/>
        </w:rPr>
        <w:t>神经解剖学杂志</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2025</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41(2)</w:t>
      </w:r>
      <w:r w:rsidRPr="00DF2D90">
        <w:rPr>
          <w:rFonts w:ascii="Times New Roman" w:hAnsi="Times New Roman" w:cs="Times New Roman" w:hint="eastAsia"/>
          <w:color w:val="FF0000"/>
          <w:sz w:val="21"/>
          <w:szCs w:val="21"/>
        </w:rPr>
        <w:t>：</w:t>
      </w:r>
      <w:r w:rsidRPr="00DF2D90">
        <w:rPr>
          <w:rFonts w:ascii="Times New Roman" w:hAnsi="Times New Roman" w:cs="Times New Roman" w:hint="eastAsia"/>
          <w:color w:val="FF0000"/>
          <w:sz w:val="21"/>
          <w:szCs w:val="21"/>
        </w:rPr>
        <w:t>2</w:t>
      </w:r>
      <w:r w:rsidRPr="00DF2D90">
        <w:rPr>
          <w:rFonts w:ascii="Times New Roman" w:hAnsi="Times New Roman" w:cs="Times New Roman"/>
          <w:color w:val="FF0000"/>
          <w:sz w:val="21"/>
          <w:szCs w:val="21"/>
        </w:rPr>
        <w:t>36-240.DOI</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10.16557/j.cnki.1000-7547.2025.02.016.</w:t>
      </w:r>
      <w:bookmarkStart w:id="23" w:name="pindex37"/>
      <w:bookmarkEnd w:id="23"/>
    </w:p>
    <w:p w14:paraId="0612DF2F" w14:textId="479FE729" w:rsidR="002C301F" w:rsidRPr="00DF2D90" w:rsidRDefault="00AC2BE6" w:rsidP="00C31D2A">
      <w:pPr>
        <w:pStyle w:val="22"/>
        <w:adjustRightInd w:val="0"/>
        <w:snapToGrid w:val="0"/>
        <w:ind w:firstLineChars="0" w:firstLine="0"/>
        <w:rPr>
          <w:rFonts w:ascii="Times New Roman" w:hAnsi="Times New Roman" w:cs="Times New Roman"/>
          <w:color w:val="FF0000"/>
          <w:sz w:val="21"/>
          <w:szCs w:val="21"/>
        </w:rPr>
      </w:pPr>
      <w:r w:rsidRPr="00DF2D90">
        <w:rPr>
          <w:rFonts w:ascii="Times New Roman" w:hAnsi="Times New Roman" w:cs="Times New Roman"/>
          <w:color w:val="FF0000"/>
          <w:sz w:val="21"/>
          <w:szCs w:val="21"/>
        </w:rPr>
        <w:t>Li Y, Wu JJ, Zhou YT, et al. Research progress on the correlation between adiponectin and cognitive impairment[J]. Chin J Neuroanat,2025,41(2):236-240.</w:t>
      </w:r>
    </w:p>
    <w:p w14:paraId="31949F49" w14:textId="03BC283B" w:rsidR="002C301F" w:rsidRDefault="00AC2BE6" w:rsidP="00C31D2A">
      <w:pPr>
        <w:pStyle w:val="22"/>
        <w:adjustRightInd w:val="0"/>
        <w:snapToGrid w:val="0"/>
        <w:ind w:firstLineChars="0" w:firstLine="0"/>
        <w:rPr>
          <w:rFonts w:ascii="Times New Roman" w:hAnsi="Times New Roman" w:cs="Times New Roman"/>
          <w:sz w:val="21"/>
          <w:szCs w:val="21"/>
        </w:rPr>
      </w:pPr>
      <w:r>
        <w:rPr>
          <w:rFonts w:ascii="Times New Roman" w:hAnsi="Times New Roman" w:cs="Times New Roman"/>
          <w:sz w:val="21"/>
          <w:szCs w:val="21"/>
        </w:rPr>
        <w:lastRenderedPageBreak/>
        <w:t>[</w:t>
      </w:r>
      <w:proofErr w:type="gramStart"/>
      <w:r>
        <w:rPr>
          <w:rFonts w:ascii="Times New Roman" w:hAnsi="Times New Roman" w:cs="Times New Roman"/>
          <w:sz w:val="21"/>
          <w:szCs w:val="21"/>
        </w:rPr>
        <w:t>2]Jia</w:t>
      </w:r>
      <w:proofErr w:type="gramEnd"/>
      <w:r>
        <w:rPr>
          <w:rFonts w:ascii="Times New Roman" w:hAnsi="Times New Roman" w:cs="Times New Roman"/>
          <w:sz w:val="21"/>
          <w:szCs w:val="21"/>
        </w:rPr>
        <w:t xml:space="preserve"> L, Du Y, Chu L, et al. Prevalence, risk factors, and management of dementia and mild cognitive impairment in adults aged 60 years or older in China: a cross-sectional study[J]. Lancet Public Health,2020,5(12):e661-e671.DOI</w:t>
      </w:r>
      <w:r>
        <w:rPr>
          <w:rFonts w:ascii="Times New Roman" w:hAnsi="Times New Roman" w:cs="Times New Roman" w:hint="eastAsia"/>
          <w:sz w:val="21"/>
          <w:szCs w:val="21"/>
        </w:rPr>
        <w:t>：</w:t>
      </w:r>
      <w:r>
        <w:rPr>
          <w:rFonts w:ascii="Times New Roman" w:hAnsi="Times New Roman" w:cs="Times New Roman"/>
          <w:sz w:val="21"/>
          <w:szCs w:val="21"/>
        </w:rPr>
        <w:t>10.1016/S2468-2667(20)30185-7.</w:t>
      </w:r>
      <w:bookmarkStart w:id="24" w:name="pindex39"/>
      <w:bookmarkEnd w:id="24"/>
    </w:p>
    <w:p w14:paraId="1FCF5E9E" w14:textId="23EE1F0F" w:rsidR="002C301F" w:rsidRPr="00C31D2A" w:rsidRDefault="00AC2BE6" w:rsidP="00C31D2A">
      <w:pPr>
        <w:pStyle w:val="22"/>
        <w:adjustRightInd w:val="0"/>
        <w:snapToGrid w:val="0"/>
        <w:ind w:firstLineChars="0" w:firstLine="0"/>
        <w:rPr>
          <w:rFonts w:ascii="Times New Roman" w:hAnsi="Times New Roman" w:cs="Times New Roman"/>
          <w:color w:val="auto"/>
          <w:sz w:val="21"/>
          <w:szCs w:val="21"/>
        </w:rPr>
      </w:pPr>
      <w:r w:rsidRPr="00C31D2A">
        <w:rPr>
          <w:rFonts w:ascii="Times New Roman" w:hAnsi="Times New Roman" w:cs="Times New Roman"/>
          <w:color w:val="auto"/>
          <w:sz w:val="21"/>
          <w:szCs w:val="21"/>
        </w:rPr>
        <w:t>[3]</w:t>
      </w:r>
      <w:r w:rsidRPr="00C31D2A">
        <w:rPr>
          <w:rFonts w:ascii="Times New Roman" w:hAnsi="Times New Roman" w:cs="Times New Roman" w:hint="eastAsia"/>
          <w:color w:val="auto"/>
          <w:sz w:val="21"/>
          <w:szCs w:val="21"/>
        </w:rPr>
        <w:t>吴毅</w:t>
      </w:r>
      <w:r w:rsidRPr="00C31D2A">
        <w:rPr>
          <w:rFonts w:ascii="Times New Roman" w:hAnsi="Times New Roman" w:cs="Times New Roman" w:hint="eastAsia"/>
          <w:color w:val="auto"/>
          <w:sz w:val="21"/>
          <w:szCs w:val="21"/>
        </w:rPr>
        <w:t>.</w:t>
      </w:r>
      <w:r w:rsidRPr="00C31D2A">
        <w:rPr>
          <w:rFonts w:ascii="Times New Roman" w:hAnsi="Times New Roman" w:cs="Times New Roman" w:hint="eastAsia"/>
          <w:color w:val="auto"/>
          <w:sz w:val="21"/>
          <w:szCs w:val="21"/>
        </w:rPr>
        <w:t>无创性脑刺激技术改善认知功能障碍的研究进展</w:t>
      </w:r>
      <w:r w:rsidRPr="00C31D2A">
        <w:rPr>
          <w:rFonts w:ascii="Times New Roman" w:hAnsi="Times New Roman" w:cs="Times New Roman" w:hint="eastAsia"/>
          <w:color w:val="auto"/>
          <w:sz w:val="21"/>
          <w:szCs w:val="21"/>
        </w:rPr>
        <w:t>[J].</w:t>
      </w:r>
      <w:r w:rsidRPr="00C31D2A">
        <w:rPr>
          <w:rFonts w:ascii="Times New Roman" w:hAnsi="Times New Roman" w:cs="Times New Roman" w:hint="eastAsia"/>
          <w:color w:val="auto"/>
          <w:sz w:val="21"/>
          <w:szCs w:val="21"/>
        </w:rPr>
        <w:t>中国康复医学杂志</w:t>
      </w:r>
      <w:r>
        <w:rPr>
          <w:rFonts w:ascii="Times New Roman" w:hAnsi="Times New Roman" w:cs="Times New Roman" w:hint="eastAsia"/>
          <w:color w:val="auto"/>
          <w:sz w:val="21"/>
          <w:szCs w:val="21"/>
        </w:rPr>
        <w:t>，</w:t>
      </w:r>
      <w:r w:rsidRPr="00C31D2A">
        <w:rPr>
          <w:rFonts w:ascii="Times New Roman" w:hAnsi="Times New Roman" w:cs="Times New Roman"/>
          <w:color w:val="auto"/>
          <w:sz w:val="21"/>
          <w:szCs w:val="21"/>
        </w:rPr>
        <w:t>2023</w:t>
      </w:r>
      <w:r>
        <w:rPr>
          <w:rFonts w:ascii="Times New Roman" w:hAnsi="Times New Roman" w:cs="Times New Roman" w:hint="eastAsia"/>
          <w:color w:val="auto"/>
          <w:sz w:val="21"/>
          <w:szCs w:val="21"/>
        </w:rPr>
        <w:t>，</w:t>
      </w:r>
      <w:r w:rsidRPr="00C31D2A">
        <w:rPr>
          <w:rFonts w:ascii="Times New Roman" w:hAnsi="Times New Roman" w:cs="Times New Roman"/>
          <w:color w:val="auto"/>
          <w:sz w:val="21"/>
          <w:szCs w:val="21"/>
        </w:rPr>
        <w:t>38(7)</w:t>
      </w:r>
      <w:r>
        <w:rPr>
          <w:rFonts w:ascii="Times New Roman" w:hAnsi="Times New Roman" w:cs="Times New Roman" w:hint="eastAsia"/>
          <w:color w:val="auto"/>
          <w:sz w:val="21"/>
          <w:szCs w:val="21"/>
        </w:rPr>
        <w:t>：</w:t>
      </w:r>
      <w:r w:rsidRPr="00C31D2A">
        <w:rPr>
          <w:rFonts w:ascii="Times New Roman" w:hAnsi="Times New Roman" w:cs="Times New Roman"/>
          <w:color w:val="auto"/>
          <w:sz w:val="21"/>
          <w:szCs w:val="21"/>
        </w:rPr>
        <w:t>875-879.DOI</w:t>
      </w:r>
      <w:r>
        <w:rPr>
          <w:rFonts w:ascii="Times New Roman" w:hAnsi="Times New Roman" w:cs="Times New Roman" w:hint="eastAsia"/>
          <w:color w:val="auto"/>
          <w:sz w:val="21"/>
          <w:szCs w:val="21"/>
        </w:rPr>
        <w:t>：</w:t>
      </w:r>
      <w:r w:rsidRPr="00C31D2A">
        <w:rPr>
          <w:rFonts w:ascii="Times New Roman" w:hAnsi="Times New Roman" w:cs="Times New Roman"/>
          <w:color w:val="auto"/>
          <w:sz w:val="21"/>
          <w:szCs w:val="21"/>
        </w:rPr>
        <w:t>10.3969/j.issn.1001-1242.2023.07.002.</w:t>
      </w:r>
      <w:bookmarkStart w:id="25" w:name="pindex40"/>
      <w:bookmarkEnd w:id="25"/>
    </w:p>
    <w:p w14:paraId="398754F9" w14:textId="5C48FB25" w:rsidR="002C301F" w:rsidRPr="00C31D2A" w:rsidRDefault="00AC2BE6" w:rsidP="00C31D2A">
      <w:pPr>
        <w:pStyle w:val="22"/>
        <w:adjustRightInd w:val="0"/>
        <w:snapToGrid w:val="0"/>
        <w:ind w:firstLineChars="0" w:firstLine="0"/>
        <w:rPr>
          <w:rFonts w:ascii="Times New Roman" w:hAnsi="Times New Roman" w:cs="Times New Roman"/>
          <w:color w:val="auto"/>
          <w:sz w:val="21"/>
          <w:szCs w:val="21"/>
        </w:rPr>
      </w:pPr>
      <w:r w:rsidRPr="00C31D2A">
        <w:rPr>
          <w:rFonts w:ascii="Times New Roman" w:hAnsi="Times New Roman" w:cs="Times New Roman"/>
          <w:color w:val="auto"/>
          <w:sz w:val="21"/>
          <w:szCs w:val="21"/>
        </w:rPr>
        <w:t xml:space="preserve">Wu Y. Research progress of non-invasive brain stimulation in improving cognitive dysfunction[J]. Chin J </w:t>
      </w:r>
      <w:proofErr w:type="spellStart"/>
      <w:r w:rsidRPr="00C31D2A">
        <w:rPr>
          <w:rFonts w:ascii="Times New Roman" w:hAnsi="Times New Roman" w:cs="Times New Roman"/>
          <w:color w:val="auto"/>
          <w:sz w:val="21"/>
          <w:szCs w:val="21"/>
        </w:rPr>
        <w:t>Rehabil</w:t>
      </w:r>
      <w:proofErr w:type="spellEnd"/>
      <w:r w:rsidRPr="00C31D2A">
        <w:rPr>
          <w:rFonts w:ascii="Times New Roman" w:hAnsi="Times New Roman" w:cs="Times New Roman"/>
          <w:color w:val="auto"/>
          <w:sz w:val="21"/>
          <w:szCs w:val="21"/>
        </w:rPr>
        <w:t xml:space="preserve"> Med,2023,38(7):875-879.</w:t>
      </w:r>
    </w:p>
    <w:p w14:paraId="068DB9AA" w14:textId="06D0F5CB" w:rsidR="00805F3B" w:rsidRPr="00DF2D90" w:rsidRDefault="00805F3B" w:rsidP="00805F3B">
      <w:pPr>
        <w:pStyle w:val="22"/>
        <w:adjustRightInd w:val="0"/>
        <w:snapToGrid w:val="0"/>
        <w:ind w:firstLineChars="0" w:firstLine="0"/>
        <w:rPr>
          <w:rFonts w:ascii="Times New Roman" w:hAnsi="Times New Roman" w:cs="Times New Roman"/>
          <w:color w:val="FF0000"/>
          <w:sz w:val="21"/>
          <w:szCs w:val="21"/>
        </w:rPr>
      </w:pPr>
      <w:r w:rsidRPr="00DF2D90">
        <w:rPr>
          <w:rFonts w:ascii="Times New Roman" w:hAnsi="Times New Roman" w:cs="Times New Roman"/>
          <w:color w:val="FF0000"/>
          <w:sz w:val="21"/>
          <w:szCs w:val="21"/>
        </w:rPr>
        <w:t>[</w:t>
      </w:r>
      <w:r w:rsidR="00A20A1E">
        <w:rPr>
          <w:rFonts w:ascii="Times New Roman" w:hAnsi="Times New Roman" w:cs="Times New Roman" w:hint="eastAsia"/>
          <w:color w:val="FF0000"/>
          <w:sz w:val="21"/>
          <w:szCs w:val="21"/>
        </w:rPr>
        <w:t>4</w:t>
      </w:r>
      <w:r w:rsidRPr="00DF2D90">
        <w:rPr>
          <w:rFonts w:ascii="Times New Roman" w:hAnsi="Times New Roman" w:cs="Times New Roman"/>
          <w:color w:val="FF0000"/>
          <w:sz w:val="21"/>
          <w:szCs w:val="21"/>
        </w:rPr>
        <w:t>]</w:t>
      </w:r>
      <w:r w:rsidRPr="00DF2D90">
        <w:rPr>
          <w:rFonts w:ascii="Times New Roman" w:hAnsi="Times New Roman" w:cs="Times New Roman"/>
          <w:color w:val="FF0000"/>
          <w:sz w:val="21"/>
          <w:szCs w:val="21"/>
        </w:rPr>
        <w:t>张菊霞</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张晓莉</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高春梅</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等</w:t>
      </w:r>
      <w:r w:rsidRPr="00DF2D90">
        <w:rPr>
          <w:rFonts w:ascii="Times New Roman" w:hAnsi="Times New Roman" w:cs="Times New Roman"/>
          <w:color w:val="FF0000"/>
          <w:sz w:val="21"/>
          <w:szCs w:val="21"/>
        </w:rPr>
        <w:t>.</w:t>
      </w:r>
      <w:r w:rsidRPr="00DF2D90">
        <w:rPr>
          <w:rFonts w:ascii="Times New Roman" w:hAnsi="Times New Roman" w:cs="Times New Roman"/>
          <w:color w:val="FF0000"/>
          <w:sz w:val="21"/>
          <w:szCs w:val="21"/>
        </w:rPr>
        <w:t>老年痴呆患者运动干预的研究进展</w:t>
      </w:r>
      <w:r w:rsidRPr="00DF2D90">
        <w:rPr>
          <w:rFonts w:ascii="Times New Roman" w:hAnsi="Times New Roman" w:cs="Times New Roman"/>
          <w:color w:val="FF0000"/>
          <w:sz w:val="21"/>
          <w:szCs w:val="21"/>
        </w:rPr>
        <w:t>[J].</w:t>
      </w:r>
      <w:r w:rsidRPr="00DF2D90">
        <w:rPr>
          <w:rFonts w:ascii="Times New Roman" w:hAnsi="Times New Roman" w:cs="Times New Roman"/>
          <w:color w:val="FF0000"/>
          <w:sz w:val="21"/>
          <w:szCs w:val="21"/>
        </w:rPr>
        <w:t>中华物理医学与康复杂志</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2022</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44(7)</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649-653.DOI</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10.3760/cma.j.issn.0254-1424.2022.07.017.</w:t>
      </w:r>
      <w:bookmarkStart w:id="26" w:name="pindex42"/>
      <w:bookmarkEnd w:id="26"/>
    </w:p>
    <w:p w14:paraId="165CDFBA" w14:textId="6EA8DE8C" w:rsidR="00805F3B" w:rsidRDefault="00805F3B" w:rsidP="00C31D2A">
      <w:pPr>
        <w:pStyle w:val="22"/>
        <w:adjustRightInd w:val="0"/>
        <w:snapToGrid w:val="0"/>
        <w:ind w:firstLineChars="0" w:firstLine="0"/>
        <w:rPr>
          <w:rFonts w:ascii="Times New Roman" w:hAnsi="Times New Roman" w:cs="Times New Roman"/>
          <w:color w:val="FF0000"/>
          <w:sz w:val="21"/>
          <w:szCs w:val="21"/>
        </w:rPr>
      </w:pPr>
      <w:r w:rsidRPr="00DF2D90">
        <w:rPr>
          <w:rFonts w:ascii="Times New Roman" w:hAnsi="Times New Roman" w:cs="Times New Roman"/>
          <w:color w:val="FF0000"/>
          <w:sz w:val="21"/>
          <w:szCs w:val="21"/>
        </w:rPr>
        <w:t>Zhang JX, Zhang XL, Gao CM, et al. Research progress of exercise intervention in patients with senile dementia[J]. Chin J Phys Med Rehabil,2022,44(7):649-653.</w:t>
      </w:r>
    </w:p>
    <w:p w14:paraId="59F0374A" w14:textId="57696F33" w:rsidR="00805F3B" w:rsidRPr="00805F3B" w:rsidRDefault="00805F3B" w:rsidP="00C31D2A">
      <w:pPr>
        <w:pStyle w:val="22"/>
        <w:adjustRightInd w:val="0"/>
        <w:snapToGrid w:val="0"/>
        <w:ind w:firstLineChars="0" w:firstLine="0"/>
        <w:rPr>
          <w:rFonts w:ascii="Times New Roman" w:hAnsi="Times New Roman" w:cs="Times New Roman"/>
          <w:sz w:val="21"/>
          <w:szCs w:val="21"/>
        </w:rPr>
      </w:pPr>
      <w:r>
        <w:rPr>
          <w:rFonts w:ascii="Times New Roman" w:hAnsi="Times New Roman" w:cs="Times New Roman"/>
          <w:sz w:val="21"/>
          <w:szCs w:val="21"/>
        </w:rPr>
        <w:t>[</w:t>
      </w:r>
      <w:proofErr w:type="gramStart"/>
      <w:r w:rsidR="00A20A1E">
        <w:rPr>
          <w:rFonts w:ascii="Times New Roman" w:hAnsi="Times New Roman" w:cs="Times New Roman" w:hint="eastAsia"/>
          <w:sz w:val="21"/>
          <w:szCs w:val="21"/>
        </w:rPr>
        <w:t>5</w:t>
      </w:r>
      <w:r>
        <w:rPr>
          <w:rFonts w:ascii="Times New Roman" w:hAnsi="Times New Roman" w:cs="Times New Roman"/>
          <w:sz w:val="21"/>
          <w:szCs w:val="21"/>
        </w:rPr>
        <w:t>]</w:t>
      </w:r>
      <w:proofErr w:type="spellStart"/>
      <w:r>
        <w:rPr>
          <w:rFonts w:ascii="Times New Roman" w:hAnsi="Times New Roman" w:cs="Times New Roman"/>
          <w:sz w:val="21"/>
          <w:szCs w:val="21"/>
        </w:rPr>
        <w:t>Shigematsu</w:t>
      </w:r>
      <w:proofErr w:type="spellEnd"/>
      <w:proofErr w:type="gramEnd"/>
      <w:r>
        <w:rPr>
          <w:rFonts w:ascii="Times New Roman" w:hAnsi="Times New Roman" w:cs="Times New Roman"/>
          <w:sz w:val="21"/>
          <w:szCs w:val="21"/>
        </w:rPr>
        <w:t xml:space="preserve"> R, Okura T. A novel exercise for improving lower-extremity functional fitness in the elderly[J]. Aging Clin Exp Res,2006,18(3):242-248.DOI</w:t>
      </w:r>
      <w:r>
        <w:rPr>
          <w:rFonts w:ascii="Times New Roman" w:hAnsi="Times New Roman" w:cs="Times New Roman" w:hint="eastAsia"/>
          <w:sz w:val="21"/>
          <w:szCs w:val="21"/>
        </w:rPr>
        <w:t>：</w:t>
      </w:r>
      <w:r>
        <w:rPr>
          <w:rFonts w:ascii="Times New Roman" w:hAnsi="Times New Roman" w:cs="Times New Roman"/>
          <w:sz w:val="21"/>
          <w:szCs w:val="21"/>
        </w:rPr>
        <w:t>10.1007/BF03324655.</w:t>
      </w:r>
      <w:bookmarkStart w:id="27" w:name="pindex44"/>
      <w:bookmarkEnd w:id="27"/>
    </w:p>
    <w:p w14:paraId="643EA51F" w14:textId="49854C15" w:rsidR="002C301F" w:rsidRDefault="00AC2BE6" w:rsidP="00C31D2A">
      <w:pPr>
        <w:pStyle w:val="22"/>
        <w:adjustRightInd w:val="0"/>
        <w:snapToGrid w:val="0"/>
        <w:ind w:firstLineChars="0" w:firstLine="0"/>
        <w:rPr>
          <w:rFonts w:ascii="Times New Roman" w:hAnsi="Times New Roman" w:cs="Times New Roman"/>
          <w:sz w:val="21"/>
          <w:szCs w:val="21"/>
        </w:rPr>
      </w:pPr>
      <w:r>
        <w:rPr>
          <w:rFonts w:ascii="Times New Roman" w:hAnsi="Times New Roman" w:cs="Times New Roman"/>
          <w:sz w:val="21"/>
          <w:szCs w:val="21"/>
        </w:rPr>
        <w:t>[</w:t>
      </w:r>
      <w:r w:rsidR="00A20A1E">
        <w:rPr>
          <w:rFonts w:ascii="Times New Roman" w:hAnsi="Times New Roman" w:cs="Times New Roman" w:hint="eastAsia"/>
          <w:sz w:val="21"/>
          <w:szCs w:val="21"/>
        </w:rPr>
        <w:t>6</w:t>
      </w:r>
      <w:r>
        <w:rPr>
          <w:rFonts w:ascii="Times New Roman" w:hAnsi="Times New Roman" w:cs="Times New Roman"/>
          <w:sz w:val="21"/>
          <w:szCs w:val="21"/>
        </w:rPr>
        <w:t>]</w:t>
      </w:r>
      <w:r>
        <w:rPr>
          <w:rFonts w:ascii="Times New Roman" w:hAnsi="Times New Roman" w:cs="Times New Roman"/>
          <w:sz w:val="21"/>
          <w:szCs w:val="21"/>
        </w:rPr>
        <w:t>汪梦月</w:t>
      </w:r>
      <w:r>
        <w:rPr>
          <w:rFonts w:ascii="Times New Roman" w:hAnsi="Times New Roman" w:cs="Times New Roman" w:hint="eastAsia"/>
          <w:sz w:val="21"/>
          <w:szCs w:val="21"/>
        </w:rPr>
        <w:t>，</w:t>
      </w:r>
      <w:r>
        <w:rPr>
          <w:rFonts w:ascii="Times New Roman" w:hAnsi="Times New Roman" w:cs="Times New Roman"/>
          <w:sz w:val="21"/>
          <w:szCs w:val="21"/>
        </w:rPr>
        <w:t>蒋园园</w:t>
      </w:r>
      <w:r>
        <w:rPr>
          <w:rFonts w:ascii="Times New Roman" w:hAnsi="Times New Roman" w:cs="Times New Roman" w:hint="eastAsia"/>
          <w:sz w:val="21"/>
          <w:szCs w:val="21"/>
        </w:rPr>
        <w:t>，</w:t>
      </w:r>
      <w:r>
        <w:rPr>
          <w:rFonts w:ascii="Times New Roman" w:hAnsi="Times New Roman" w:cs="Times New Roman"/>
          <w:sz w:val="21"/>
          <w:szCs w:val="21"/>
        </w:rPr>
        <w:t>于林杰</w:t>
      </w:r>
      <w:r>
        <w:rPr>
          <w:rFonts w:ascii="Times New Roman" w:hAnsi="Times New Roman" w:cs="Times New Roman" w:hint="eastAsia"/>
          <w:sz w:val="21"/>
          <w:szCs w:val="21"/>
        </w:rPr>
        <w:t>，</w:t>
      </w:r>
      <w:r>
        <w:rPr>
          <w:rFonts w:ascii="Times New Roman" w:hAnsi="Times New Roman" w:cs="Times New Roman"/>
          <w:sz w:val="21"/>
          <w:szCs w:val="21"/>
        </w:rPr>
        <w:t>等</w:t>
      </w:r>
      <w:r>
        <w:rPr>
          <w:rFonts w:ascii="Times New Roman" w:hAnsi="Times New Roman" w:cs="Times New Roman"/>
          <w:sz w:val="21"/>
          <w:szCs w:val="21"/>
        </w:rPr>
        <w:t>.</w:t>
      </w:r>
      <w:r>
        <w:rPr>
          <w:rFonts w:ascii="Times New Roman" w:hAnsi="Times New Roman" w:cs="Times New Roman"/>
          <w:sz w:val="21"/>
          <w:szCs w:val="21"/>
        </w:rPr>
        <w:t>基于</w:t>
      </w:r>
      <w:r>
        <w:rPr>
          <w:rFonts w:ascii="Times New Roman" w:hAnsi="Times New Roman" w:cs="Times New Roman"/>
          <w:sz w:val="21"/>
          <w:szCs w:val="21"/>
        </w:rPr>
        <w:t>PASS</w:t>
      </w:r>
      <w:r>
        <w:rPr>
          <w:rFonts w:ascii="Times New Roman" w:hAnsi="Times New Roman" w:cs="Times New Roman"/>
          <w:sz w:val="21"/>
          <w:szCs w:val="21"/>
        </w:rPr>
        <w:t>理论的方步运动方案在卒中后认知障碍患者中的应用</w:t>
      </w:r>
      <w:r>
        <w:rPr>
          <w:rFonts w:ascii="Times New Roman" w:hAnsi="Times New Roman" w:cs="Times New Roman"/>
          <w:sz w:val="21"/>
          <w:szCs w:val="21"/>
        </w:rPr>
        <w:t>[J].</w:t>
      </w:r>
      <w:r>
        <w:rPr>
          <w:rFonts w:ascii="Times New Roman" w:hAnsi="Times New Roman" w:cs="Times New Roman"/>
          <w:sz w:val="21"/>
          <w:szCs w:val="21"/>
        </w:rPr>
        <w:t>护理学杂志</w:t>
      </w:r>
      <w:r>
        <w:rPr>
          <w:rFonts w:ascii="Times New Roman" w:hAnsi="Times New Roman" w:cs="Times New Roman" w:hint="eastAsia"/>
          <w:sz w:val="21"/>
          <w:szCs w:val="21"/>
        </w:rPr>
        <w:t>，</w:t>
      </w:r>
      <w:r>
        <w:rPr>
          <w:rFonts w:ascii="Times New Roman" w:hAnsi="Times New Roman" w:cs="Times New Roman"/>
          <w:sz w:val="21"/>
          <w:szCs w:val="21"/>
        </w:rPr>
        <w:t>2023</w:t>
      </w:r>
      <w:r>
        <w:rPr>
          <w:rFonts w:ascii="Times New Roman" w:hAnsi="Times New Roman" w:cs="Times New Roman" w:hint="eastAsia"/>
          <w:sz w:val="21"/>
          <w:szCs w:val="21"/>
        </w:rPr>
        <w:t>，</w:t>
      </w:r>
      <w:r>
        <w:rPr>
          <w:rFonts w:ascii="Times New Roman" w:hAnsi="Times New Roman" w:cs="Times New Roman"/>
          <w:sz w:val="21"/>
          <w:szCs w:val="21"/>
        </w:rPr>
        <w:t>38(5)</w:t>
      </w:r>
      <w:r>
        <w:rPr>
          <w:rFonts w:ascii="Times New Roman" w:hAnsi="Times New Roman" w:cs="Times New Roman" w:hint="eastAsia"/>
          <w:sz w:val="21"/>
          <w:szCs w:val="21"/>
        </w:rPr>
        <w:t>：</w:t>
      </w:r>
      <w:r>
        <w:rPr>
          <w:rFonts w:ascii="Times New Roman" w:hAnsi="Times New Roman" w:cs="Times New Roman"/>
          <w:sz w:val="21"/>
          <w:szCs w:val="21"/>
        </w:rPr>
        <w:t>106-109.DOI</w:t>
      </w:r>
      <w:r>
        <w:rPr>
          <w:rFonts w:ascii="Times New Roman" w:hAnsi="Times New Roman" w:cs="Times New Roman" w:hint="eastAsia"/>
          <w:sz w:val="21"/>
          <w:szCs w:val="21"/>
        </w:rPr>
        <w:t>：</w:t>
      </w:r>
      <w:r>
        <w:rPr>
          <w:rFonts w:ascii="Times New Roman" w:hAnsi="Times New Roman" w:cs="Times New Roman"/>
          <w:sz w:val="21"/>
          <w:szCs w:val="21"/>
        </w:rPr>
        <w:t>10.3870/j.issn.1001-4152.2023.05.106.</w:t>
      </w:r>
      <w:bookmarkStart w:id="28" w:name="pindex45"/>
      <w:bookmarkEnd w:id="28"/>
    </w:p>
    <w:p w14:paraId="0BBFCB6D" w14:textId="25711C39" w:rsidR="002C301F" w:rsidRDefault="00AC2BE6" w:rsidP="00C31D2A">
      <w:pPr>
        <w:pStyle w:val="22"/>
        <w:adjustRightInd w:val="0"/>
        <w:snapToGrid w:val="0"/>
        <w:ind w:firstLineChars="0" w:firstLine="0"/>
        <w:rPr>
          <w:rFonts w:ascii="Times New Roman" w:hAnsi="Times New Roman" w:cs="Times New Roman"/>
          <w:sz w:val="21"/>
          <w:szCs w:val="21"/>
        </w:rPr>
      </w:pPr>
      <w:r>
        <w:rPr>
          <w:rFonts w:ascii="Times New Roman" w:hAnsi="Times New Roman" w:cs="Times New Roman"/>
          <w:sz w:val="21"/>
          <w:szCs w:val="21"/>
        </w:rPr>
        <w:t xml:space="preserve">Wang MY, Jiang YY, Yu LJ, et al. Application of square-stepping exercise scheme based on PASS theory in patients with post-stroke cognitive impairment[J]. J </w:t>
      </w:r>
      <w:proofErr w:type="spellStart"/>
      <w:r>
        <w:rPr>
          <w:rFonts w:ascii="Times New Roman" w:hAnsi="Times New Roman" w:cs="Times New Roman"/>
          <w:sz w:val="21"/>
          <w:szCs w:val="21"/>
        </w:rPr>
        <w:t>Nurs</w:t>
      </w:r>
      <w:proofErr w:type="spellEnd"/>
      <w:r>
        <w:rPr>
          <w:rFonts w:ascii="Times New Roman" w:hAnsi="Times New Roman" w:cs="Times New Roman"/>
          <w:sz w:val="21"/>
          <w:szCs w:val="21"/>
        </w:rPr>
        <w:t xml:space="preserve"> Sci,2023,38(5):106-109.</w:t>
      </w:r>
    </w:p>
    <w:p w14:paraId="2D088863" w14:textId="2E7811CC" w:rsidR="002C301F" w:rsidRDefault="00AC2BE6" w:rsidP="00C31D2A">
      <w:pPr>
        <w:pStyle w:val="22"/>
        <w:adjustRightInd w:val="0"/>
        <w:snapToGrid w:val="0"/>
        <w:ind w:firstLineChars="0" w:firstLine="0"/>
        <w:rPr>
          <w:rFonts w:ascii="Times New Roman" w:hAnsi="Times New Roman" w:cs="Times New Roman"/>
          <w:sz w:val="21"/>
          <w:szCs w:val="21"/>
        </w:rPr>
      </w:pPr>
      <w:r>
        <w:rPr>
          <w:rFonts w:ascii="Times New Roman" w:hAnsi="Times New Roman" w:cs="Times New Roman"/>
          <w:sz w:val="21"/>
          <w:szCs w:val="21"/>
        </w:rPr>
        <w:t>[</w:t>
      </w:r>
      <w:proofErr w:type="gramStart"/>
      <w:r>
        <w:rPr>
          <w:rFonts w:ascii="Times New Roman" w:hAnsi="Times New Roman" w:cs="Times New Roman"/>
          <w:sz w:val="21"/>
          <w:szCs w:val="21"/>
        </w:rPr>
        <w:t>7]</w:t>
      </w:r>
      <w:proofErr w:type="spellStart"/>
      <w:r>
        <w:rPr>
          <w:rFonts w:ascii="Times New Roman" w:hAnsi="Times New Roman" w:cs="Times New Roman"/>
          <w:sz w:val="21"/>
          <w:szCs w:val="21"/>
        </w:rPr>
        <w:t>Gozdas</w:t>
      </w:r>
      <w:proofErr w:type="spellEnd"/>
      <w:proofErr w:type="gramEnd"/>
      <w:r>
        <w:rPr>
          <w:rFonts w:ascii="Times New Roman" w:hAnsi="Times New Roman" w:cs="Times New Roman"/>
          <w:sz w:val="21"/>
          <w:szCs w:val="21"/>
        </w:rPr>
        <w:t xml:space="preserve"> E, Avelar-Pereira B, Fingerhut H, et al. Long-term cognitive training enhances fluid cognition and brain connectivity in individuals with MCI[J]. </w:t>
      </w:r>
      <w:proofErr w:type="spellStart"/>
      <w:r>
        <w:rPr>
          <w:rFonts w:ascii="Times New Roman" w:hAnsi="Times New Roman" w:cs="Times New Roman"/>
          <w:sz w:val="21"/>
          <w:szCs w:val="21"/>
        </w:rPr>
        <w:t>Transl</w:t>
      </w:r>
      <w:proofErr w:type="spellEnd"/>
      <w:r>
        <w:rPr>
          <w:rFonts w:ascii="Times New Roman" w:hAnsi="Times New Roman" w:cs="Times New Roman"/>
          <w:sz w:val="21"/>
          <w:szCs w:val="21"/>
        </w:rPr>
        <w:t xml:space="preserve"> Psychiatry,2024,14(1):447.DOI</w:t>
      </w:r>
      <w:r>
        <w:rPr>
          <w:rFonts w:ascii="Times New Roman" w:hAnsi="Times New Roman" w:cs="Times New Roman" w:hint="eastAsia"/>
          <w:sz w:val="21"/>
          <w:szCs w:val="21"/>
        </w:rPr>
        <w:t>：</w:t>
      </w:r>
      <w:r>
        <w:rPr>
          <w:rFonts w:ascii="Times New Roman" w:hAnsi="Times New Roman" w:cs="Times New Roman"/>
          <w:sz w:val="21"/>
          <w:szCs w:val="21"/>
        </w:rPr>
        <w:t>10.1038/s41398-024-03153-x.</w:t>
      </w:r>
      <w:bookmarkStart w:id="29" w:name="pindex47"/>
      <w:bookmarkEnd w:id="29"/>
    </w:p>
    <w:p w14:paraId="22870AAE" w14:textId="77777777" w:rsidR="00DF2D90" w:rsidRPr="00DF2D90" w:rsidRDefault="00DF2D90">
      <w:pPr>
        <w:ind w:left="630" w:hangingChars="300" w:hanging="630"/>
        <w:rPr>
          <w:color w:val="009900"/>
        </w:rPr>
      </w:pPr>
      <w:r w:rsidRPr="00DF2D90">
        <w:rPr>
          <w:color w:val="009900"/>
        </w:rPr>
        <w:t>[8]</w:t>
      </w:r>
      <w:r w:rsidRPr="00DF2D90">
        <w:rPr>
          <w:color w:val="009900"/>
        </w:rPr>
        <w:tab/>
      </w:r>
      <w:r w:rsidRPr="00DF2D90">
        <w:rPr>
          <w:rFonts w:ascii="Times New Roman"/>
          <w:color w:val="009900"/>
          <w:sz w:val="18"/>
        </w:rPr>
        <w:t>S</w:t>
      </w:r>
      <w:r w:rsidRPr="00DF2D90">
        <w:rPr>
          <w:rFonts w:ascii="Times New Roman"/>
          <w:color w:val="009900"/>
          <w:sz w:val="18"/>
        </w:rPr>
        <w:t>á</w:t>
      </w:r>
      <w:r w:rsidRPr="00DF2D90">
        <w:rPr>
          <w:rFonts w:ascii="Times New Roman"/>
          <w:color w:val="009900"/>
          <w:sz w:val="18"/>
        </w:rPr>
        <w:t xml:space="preserve">nchez-Arenas R, </w:t>
      </w:r>
      <w:proofErr w:type="spellStart"/>
      <w:r w:rsidRPr="00DF2D90">
        <w:rPr>
          <w:rFonts w:ascii="Times New Roman"/>
          <w:color w:val="009900"/>
          <w:sz w:val="18"/>
        </w:rPr>
        <w:t>Doubova</w:t>
      </w:r>
      <w:proofErr w:type="spellEnd"/>
      <w:r w:rsidRPr="00DF2D90">
        <w:rPr>
          <w:rFonts w:ascii="Times New Roman"/>
          <w:color w:val="009900"/>
          <w:sz w:val="18"/>
        </w:rPr>
        <w:t xml:space="preserve"> SV, Bernabe-Garcia M, et al. Double-task exercise </w:t>
      </w:r>
      <w:proofErr w:type="spellStart"/>
      <w:r w:rsidRPr="00DF2D90">
        <w:rPr>
          <w:rFonts w:ascii="Times New Roman"/>
          <w:color w:val="009900"/>
          <w:sz w:val="18"/>
        </w:rPr>
        <w:t>programmes</w:t>
      </w:r>
      <w:proofErr w:type="spellEnd"/>
      <w:r w:rsidRPr="00DF2D90">
        <w:rPr>
          <w:rFonts w:ascii="Times New Roman"/>
          <w:color w:val="009900"/>
          <w:sz w:val="18"/>
        </w:rPr>
        <w:t xml:space="preserve"> to strengthen cognitive and vascular health in older adults at risk of cognitive decline: protocol for a </w:t>
      </w:r>
      <w:proofErr w:type="spellStart"/>
      <w:r w:rsidRPr="00DF2D90">
        <w:rPr>
          <w:rFonts w:ascii="Times New Roman"/>
          <w:color w:val="009900"/>
          <w:sz w:val="18"/>
        </w:rPr>
        <w:t>randomised</w:t>
      </w:r>
      <w:proofErr w:type="spellEnd"/>
      <w:r w:rsidRPr="00DF2D90">
        <w:rPr>
          <w:rFonts w:ascii="Times New Roman"/>
          <w:color w:val="009900"/>
          <w:sz w:val="18"/>
        </w:rPr>
        <w:t xml:space="preserve"> clinical trial[J]. BMJ Open, 2020,10(12</w:t>
      </w:r>
      <w:proofErr w:type="gramStart"/>
      <w:r w:rsidRPr="00DF2D90">
        <w:rPr>
          <w:rFonts w:ascii="Times New Roman"/>
          <w:color w:val="009900"/>
          <w:sz w:val="18"/>
        </w:rPr>
        <w:t>):e</w:t>
      </w:r>
      <w:proofErr w:type="gramEnd"/>
      <w:r w:rsidRPr="00DF2D90">
        <w:rPr>
          <w:rFonts w:ascii="Times New Roman"/>
          <w:color w:val="009900"/>
          <w:sz w:val="18"/>
        </w:rPr>
        <w:t>039723. DOI: 10.1136/bmjopen-2020-039723.</w:t>
      </w:r>
      <w:bookmarkStart w:id="30" w:name="pindex48"/>
      <w:bookmarkEnd w:id="30"/>
    </w:p>
    <w:p w14:paraId="7A622665" w14:textId="2AD1DBDD" w:rsidR="002C301F" w:rsidRDefault="00AC2BE6" w:rsidP="00C31D2A">
      <w:pPr>
        <w:pStyle w:val="22"/>
        <w:adjustRightInd w:val="0"/>
        <w:snapToGrid w:val="0"/>
        <w:ind w:firstLineChars="0" w:firstLine="0"/>
        <w:rPr>
          <w:rFonts w:ascii="Times New Roman" w:hAnsi="Times New Roman" w:cs="Times New Roman"/>
          <w:sz w:val="21"/>
          <w:szCs w:val="21"/>
        </w:rPr>
      </w:pPr>
      <w:r>
        <w:rPr>
          <w:rFonts w:ascii="Times New Roman" w:hAnsi="Times New Roman" w:cs="Times New Roman"/>
          <w:sz w:val="21"/>
          <w:szCs w:val="21"/>
        </w:rPr>
        <w:t>[</w:t>
      </w:r>
      <w:proofErr w:type="gramStart"/>
      <w:r>
        <w:rPr>
          <w:rFonts w:ascii="Times New Roman" w:hAnsi="Times New Roman" w:cs="Times New Roman"/>
          <w:sz w:val="21"/>
          <w:szCs w:val="21"/>
        </w:rPr>
        <w:t>9]Montero</w:t>
      </w:r>
      <w:proofErr w:type="gramEnd"/>
      <w:r>
        <w:rPr>
          <w:rFonts w:ascii="Times New Roman" w:hAnsi="Times New Roman" w:cs="Times New Roman"/>
          <w:sz w:val="21"/>
          <w:szCs w:val="21"/>
        </w:rPr>
        <w:t>-</w:t>
      </w:r>
      <w:proofErr w:type="spellStart"/>
      <w:r>
        <w:rPr>
          <w:rFonts w:ascii="Times New Roman" w:hAnsi="Times New Roman" w:cs="Times New Roman"/>
          <w:sz w:val="21"/>
          <w:szCs w:val="21"/>
        </w:rPr>
        <w:t>Odasso</w:t>
      </w:r>
      <w:proofErr w:type="spellEnd"/>
      <w:r>
        <w:rPr>
          <w:rFonts w:ascii="Times New Roman" w:hAnsi="Times New Roman" w:cs="Times New Roman"/>
          <w:sz w:val="21"/>
          <w:szCs w:val="21"/>
        </w:rPr>
        <w:t xml:space="preserve"> M, Zou G, </w:t>
      </w:r>
      <w:proofErr w:type="spellStart"/>
      <w:r>
        <w:rPr>
          <w:rFonts w:ascii="Times New Roman" w:hAnsi="Times New Roman" w:cs="Times New Roman"/>
          <w:sz w:val="21"/>
          <w:szCs w:val="21"/>
        </w:rPr>
        <w:t>Speechley</w:t>
      </w:r>
      <w:proofErr w:type="spellEnd"/>
      <w:r>
        <w:rPr>
          <w:rFonts w:ascii="Times New Roman" w:hAnsi="Times New Roman" w:cs="Times New Roman"/>
          <w:sz w:val="21"/>
          <w:szCs w:val="21"/>
        </w:rPr>
        <w:t xml:space="preserve"> M, et al. Effects of </w:t>
      </w:r>
      <w:r>
        <w:rPr>
          <w:rFonts w:ascii="Times New Roman" w:hAnsi="Times New Roman" w:cs="Times New Roman" w:hint="eastAsia"/>
          <w:sz w:val="21"/>
          <w:szCs w:val="21"/>
        </w:rPr>
        <w:t>e</w:t>
      </w:r>
      <w:r>
        <w:rPr>
          <w:rFonts w:ascii="Times New Roman" w:hAnsi="Times New Roman" w:cs="Times New Roman"/>
          <w:sz w:val="21"/>
          <w:szCs w:val="21"/>
        </w:rPr>
        <w:t xml:space="preserve">xercise </w:t>
      </w:r>
      <w:r>
        <w:rPr>
          <w:rFonts w:ascii="Times New Roman" w:hAnsi="Times New Roman" w:cs="Times New Roman" w:hint="eastAsia"/>
          <w:sz w:val="21"/>
          <w:szCs w:val="21"/>
        </w:rPr>
        <w:t>a</w:t>
      </w:r>
      <w:r>
        <w:rPr>
          <w:rFonts w:ascii="Times New Roman" w:hAnsi="Times New Roman" w:cs="Times New Roman"/>
          <w:sz w:val="21"/>
          <w:szCs w:val="21"/>
        </w:rPr>
        <w:t xml:space="preserve">lone or </w:t>
      </w:r>
      <w:r>
        <w:rPr>
          <w:rFonts w:ascii="Times New Roman" w:hAnsi="Times New Roman" w:cs="Times New Roman" w:hint="eastAsia"/>
          <w:sz w:val="21"/>
          <w:szCs w:val="21"/>
        </w:rPr>
        <w:t>c</w:t>
      </w:r>
      <w:r>
        <w:rPr>
          <w:rFonts w:ascii="Times New Roman" w:hAnsi="Times New Roman" w:cs="Times New Roman"/>
          <w:sz w:val="21"/>
          <w:szCs w:val="21"/>
        </w:rPr>
        <w:t xml:space="preserve">ombined </w:t>
      </w:r>
      <w:r>
        <w:rPr>
          <w:rFonts w:ascii="Times New Roman" w:hAnsi="Times New Roman" w:cs="Times New Roman" w:hint="eastAsia"/>
          <w:sz w:val="21"/>
          <w:szCs w:val="21"/>
        </w:rPr>
        <w:t>w</w:t>
      </w:r>
      <w:r>
        <w:rPr>
          <w:rFonts w:ascii="Times New Roman" w:hAnsi="Times New Roman" w:cs="Times New Roman"/>
          <w:sz w:val="21"/>
          <w:szCs w:val="21"/>
        </w:rPr>
        <w:t xml:space="preserve">ith </w:t>
      </w:r>
      <w:r>
        <w:rPr>
          <w:rFonts w:ascii="Times New Roman" w:hAnsi="Times New Roman" w:cs="Times New Roman" w:hint="eastAsia"/>
          <w:sz w:val="21"/>
          <w:szCs w:val="21"/>
        </w:rPr>
        <w:t>c</w:t>
      </w:r>
      <w:r>
        <w:rPr>
          <w:rFonts w:ascii="Times New Roman" w:hAnsi="Times New Roman" w:cs="Times New Roman"/>
          <w:sz w:val="21"/>
          <w:szCs w:val="21"/>
        </w:rPr>
        <w:t xml:space="preserve">ognitive </w:t>
      </w:r>
      <w:r>
        <w:rPr>
          <w:rFonts w:ascii="Times New Roman" w:hAnsi="Times New Roman" w:cs="Times New Roman" w:hint="eastAsia"/>
          <w:sz w:val="21"/>
          <w:szCs w:val="21"/>
        </w:rPr>
        <w:t>t</w:t>
      </w:r>
      <w:r>
        <w:rPr>
          <w:rFonts w:ascii="Times New Roman" w:hAnsi="Times New Roman" w:cs="Times New Roman"/>
          <w:sz w:val="21"/>
          <w:szCs w:val="21"/>
        </w:rPr>
        <w:t xml:space="preserve">raining and </w:t>
      </w:r>
      <w:r>
        <w:rPr>
          <w:rFonts w:ascii="Times New Roman" w:hAnsi="Times New Roman" w:cs="Times New Roman" w:hint="eastAsia"/>
          <w:sz w:val="21"/>
          <w:szCs w:val="21"/>
        </w:rPr>
        <w:t>V</w:t>
      </w:r>
      <w:r>
        <w:rPr>
          <w:rFonts w:ascii="Times New Roman" w:hAnsi="Times New Roman" w:cs="Times New Roman"/>
          <w:sz w:val="21"/>
          <w:szCs w:val="21"/>
        </w:rPr>
        <w:t xml:space="preserve">itamin D </w:t>
      </w:r>
      <w:r>
        <w:rPr>
          <w:rFonts w:ascii="Times New Roman" w:hAnsi="Times New Roman" w:cs="Times New Roman" w:hint="eastAsia"/>
          <w:sz w:val="21"/>
          <w:szCs w:val="21"/>
        </w:rPr>
        <w:t>s</w:t>
      </w:r>
      <w:r>
        <w:rPr>
          <w:rFonts w:ascii="Times New Roman" w:hAnsi="Times New Roman" w:cs="Times New Roman"/>
          <w:sz w:val="21"/>
          <w:szCs w:val="21"/>
        </w:rPr>
        <w:t xml:space="preserve">upplementation to </w:t>
      </w:r>
      <w:r>
        <w:rPr>
          <w:rFonts w:ascii="Times New Roman" w:hAnsi="Times New Roman" w:cs="Times New Roman" w:hint="eastAsia"/>
          <w:sz w:val="21"/>
          <w:szCs w:val="21"/>
        </w:rPr>
        <w:t>i</w:t>
      </w:r>
      <w:r>
        <w:rPr>
          <w:rFonts w:ascii="Times New Roman" w:hAnsi="Times New Roman" w:cs="Times New Roman"/>
          <w:sz w:val="21"/>
          <w:szCs w:val="21"/>
        </w:rPr>
        <w:t xml:space="preserve">mprove </w:t>
      </w:r>
      <w:r>
        <w:rPr>
          <w:rFonts w:ascii="Times New Roman" w:hAnsi="Times New Roman" w:cs="Times New Roman" w:hint="eastAsia"/>
          <w:sz w:val="21"/>
          <w:szCs w:val="21"/>
        </w:rPr>
        <w:t>c</w:t>
      </w:r>
      <w:r>
        <w:rPr>
          <w:rFonts w:ascii="Times New Roman" w:hAnsi="Times New Roman" w:cs="Times New Roman"/>
          <w:sz w:val="21"/>
          <w:szCs w:val="21"/>
        </w:rPr>
        <w:t xml:space="preserve">ognition in </w:t>
      </w:r>
      <w:r>
        <w:rPr>
          <w:rFonts w:ascii="Times New Roman" w:hAnsi="Times New Roman" w:cs="Times New Roman" w:hint="eastAsia"/>
          <w:sz w:val="21"/>
          <w:szCs w:val="21"/>
        </w:rPr>
        <w:t>a</w:t>
      </w:r>
      <w:r>
        <w:rPr>
          <w:rFonts w:ascii="Times New Roman" w:hAnsi="Times New Roman" w:cs="Times New Roman"/>
          <w:sz w:val="21"/>
          <w:szCs w:val="21"/>
        </w:rPr>
        <w:t xml:space="preserve">dults </w:t>
      </w:r>
      <w:r>
        <w:rPr>
          <w:rFonts w:ascii="Times New Roman" w:hAnsi="Times New Roman" w:cs="Times New Roman" w:hint="eastAsia"/>
          <w:sz w:val="21"/>
          <w:szCs w:val="21"/>
        </w:rPr>
        <w:t>w</w:t>
      </w:r>
      <w:r>
        <w:rPr>
          <w:rFonts w:ascii="Times New Roman" w:hAnsi="Times New Roman" w:cs="Times New Roman"/>
          <w:sz w:val="21"/>
          <w:szCs w:val="21"/>
        </w:rPr>
        <w:t xml:space="preserve">ith </w:t>
      </w:r>
      <w:r>
        <w:rPr>
          <w:rFonts w:ascii="Times New Roman" w:hAnsi="Times New Roman" w:cs="Times New Roman" w:hint="eastAsia"/>
          <w:sz w:val="21"/>
          <w:szCs w:val="21"/>
        </w:rPr>
        <w:t>m</w:t>
      </w:r>
      <w:r>
        <w:rPr>
          <w:rFonts w:ascii="Times New Roman" w:hAnsi="Times New Roman" w:cs="Times New Roman"/>
          <w:sz w:val="21"/>
          <w:szCs w:val="21"/>
        </w:rPr>
        <w:t xml:space="preserve">ild </w:t>
      </w:r>
      <w:r>
        <w:rPr>
          <w:rFonts w:ascii="Times New Roman" w:hAnsi="Times New Roman" w:cs="Times New Roman" w:hint="eastAsia"/>
          <w:sz w:val="21"/>
          <w:szCs w:val="21"/>
        </w:rPr>
        <w:t>c</w:t>
      </w:r>
      <w:r>
        <w:rPr>
          <w:rFonts w:ascii="Times New Roman" w:hAnsi="Times New Roman" w:cs="Times New Roman"/>
          <w:sz w:val="21"/>
          <w:szCs w:val="21"/>
        </w:rPr>
        <w:t xml:space="preserve">ognitive </w:t>
      </w:r>
      <w:r>
        <w:rPr>
          <w:rFonts w:ascii="Times New Roman" w:hAnsi="Times New Roman" w:cs="Times New Roman" w:hint="eastAsia"/>
          <w:sz w:val="21"/>
          <w:szCs w:val="21"/>
        </w:rPr>
        <w:t>i</w:t>
      </w:r>
      <w:r>
        <w:rPr>
          <w:rFonts w:ascii="Times New Roman" w:hAnsi="Times New Roman" w:cs="Times New Roman"/>
          <w:sz w:val="21"/>
          <w:szCs w:val="21"/>
        </w:rPr>
        <w:t xml:space="preserve">mpairment: </w:t>
      </w:r>
      <w:r>
        <w:rPr>
          <w:rFonts w:ascii="Times New Roman" w:hAnsi="Times New Roman" w:cs="Times New Roman" w:hint="eastAsia"/>
          <w:sz w:val="21"/>
          <w:szCs w:val="21"/>
        </w:rPr>
        <w:t>a</w:t>
      </w:r>
      <w:r>
        <w:rPr>
          <w:rFonts w:ascii="Times New Roman" w:hAnsi="Times New Roman" w:cs="Times New Roman"/>
          <w:sz w:val="21"/>
          <w:szCs w:val="21"/>
        </w:rPr>
        <w:t xml:space="preserve"> </w:t>
      </w:r>
      <w:r>
        <w:rPr>
          <w:rFonts w:ascii="Times New Roman" w:hAnsi="Times New Roman" w:cs="Times New Roman" w:hint="eastAsia"/>
          <w:sz w:val="21"/>
          <w:szCs w:val="21"/>
        </w:rPr>
        <w:t>r</w:t>
      </w:r>
      <w:r>
        <w:rPr>
          <w:rFonts w:ascii="Times New Roman" w:hAnsi="Times New Roman" w:cs="Times New Roman"/>
          <w:sz w:val="21"/>
          <w:szCs w:val="21"/>
        </w:rPr>
        <w:t xml:space="preserve">andomized </w:t>
      </w:r>
      <w:r>
        <w:rPr>
          <w:rFonts w:ascii="Times New Roman" w:hAnsi="Times New Roman" w:cs="Times New Roman" w:hint="eastAsia"/>
          <w:sz w:val="21"/>
          <w:szCs w:val="21"/>
        </w:rPr>
        <w:t>c</w:t>
      </w:r>
      <w:r>
        <w:rPr>
          <w:rFonts w:ascii="Times New Roman" w:hAnsi="Times New Roman" w:cs="Times New Roman"/>
          <w:sz w:val="21"/>
          <w:szCs w:val="21"/>
        </w:rPr>
        <w:t xml:space="preserve">linical </w:t>
      </w:r>
      <w:r>
        <w:rPr>
          <w:rFonts w:ascii="Times New Roman" w:hAnsi="Times New Roman" w:cs="Times New Roman" w:hint="eastAsia"/>
          <w:sz w:val="21"/>
          <w:szCs w:val="21"/>
        </w:rPr>
        <w:t>t</w:t>
      </w:r>
      <w:r>
        <w:rPr>
          <w:rFonts w:ascii="Times New Roman" w:hAnsi="Times New Roman" w:cs="Times New Roman"/>
          <w:sz w:val="21"/>
          <w:szCs w:val="21"/>
        </w:rPr>
        <w:t xml:space="preserve">rial[J]. JAMA </w:t>
      </w:r>
      <w:sdt>
        <w:sdtPr>
          <w:alias w:val="英文错误"/>
          <w:tag w:val="reviewtag_"/>
          <w:id w:val="100241"/>
        </w:sdtPr>
        <w:sdtContent>
          <w:bookmarkStart w:id="31" w:name="bkReivew100241"/>
          <w:proofErr w:type="spellStart"/>
          <w:r>
            <w:rPr>
              <w:rFonts w:ascii="Times New Roman" w:hAnsi="Times New Roman" w:cs="Times New Roman"/>
              <w:color w:val="0072FF"/>
              <w:sz w:val="21"/>
              <w:szCs w:val="21"/>
            </w:rPr>
            <w:t>Netw</w:t>
          </w:r>
          <w:bookmarkEnd w:id="31"/>
          <w:proofErr w:type="spellEnd"/>
        </w:sdtContent>
      </w:sdt>
      <w:r>
        <w:rPr>
          <w:rFonts w:ascii="Times New Roman" w:hAnsi="Times New Roman" w:cs="Times New Roman"/>
          <w:sz w:val="21"/>
          <w:szCs w:val="21"/>
        </w:rPr>
        <w:t xml:space="preserve"> Open,2023,6(7):e2324465.DOI</w:t>
      </w:r>
      <w:r>
        <w:rPr>
          <w:rFonts w:ascii="Times New Roman" w:hAnsi="Times New Roman" w:cs="Times New Roman" w:hint="eastAsia"/>
          <w:sz w:val="21"/>
          <w:szCs w:val="21"/>
        </w:rPr>
        <w:t>：</w:t>
      </w:r>
      <w:r>
        <w:rPr>
          <w:rFonts w:ascii="Times New Roman" w:hAnsi="Times New Roman" w:cs="Times New Roman"/>
          <w:sz w:val="21"/>
          <w:szCs w:val="21"/>
        </w:rPr>
        <w:t>10.1001/jamanetworkopen.2023.24465.</w:t>
      </w:r>
      <w:bookmarkStart w:id="32" w:name="pindex49"/>
      <w:bookmarkEnd w:id="32"/>
    </w:p>
    <w:p w14:paraId="36F0C8A9" w14:textId="137578C2" w:rsidR="002C301F" w:rsidRDefault="00AC2BE6" w:rsidP="00C31D2A">
      <w:pPr>
        <w:pStyle w:val="22"/>
        <w:adjustRightInd w:val="0"/>
        <w:snapToGrid w:val="0"/>
        <w:ind w:firstLineChars="0" w:firstLine="0"/>
        <w:rPr>
          <w:rFonts w:ascii="Times New Roman" w:hAnsi="Times New Roman" w:cs="Times New Roman"/>
          <w:sz w:val="21"/>
          <w:szCs w:val="21"/>
        </w:rPr>
      </w:pPr>
      <w:r>
        <w:rPr>
          <w:rFonts w:ascii="Times New Roman" w:hAnsi="Times New Roman" w:cs="Times New Roman"/>
          <w:sz w:val="21"/>
          <w:szCs w:val="21"/>
        </w:rPr>
        <w:t>[</w:t>
      </w:r>
      <w:proofErr w:type="gramStart"/>
      <w:r>
        <w:rPr>
          <w:rFonts w:ascii="Times New Roman" w:hAnsi="Times New Roman" w:cs="Times New Roman"/>
          <w:sz w:val="21"/>
          <w:szCs w:val="21"/>
        </w:rPr>
        <w:t>10]</w:t>
      </w:r>
      <w:proofErr w:type="spellStart"/>
      <w:r>
        <w:rPr>
          <w:rFonts w:ascii="Times New Roman" w:hAnsi="Times New Roman" w:cs="Times New Roman"/>
          <w:sz w:val="21"/>
          <w:szCs w:val="21"/>
        </w:rPr>
        <w:t>Raichlen</w:t>
      </w:r>
      <w:proofErr w:type="spellEnd"/>
      <w:proofErr w:type="gramEnd"/>
      <w:r>
        <w:rPr>
          <w:rFonts w:ascii="Times New Roman" w:hAnsi="Times New Roman" w:cs="Times New Roman"/>
          <w:sz w:val="21"/>
          <w:szCs w:val="21"/>
        </w:rPr>
        <w:t xml:space="preserve"> DA, Bharadwaj PK, Nguyen LA, et al. Effects of simultaneous cognitive and aerobic exercise training on dual-task walking performance in healthy older adults: results from a pilot randomized controlled trial[J]. BMC Geriatr,2020,20(1):83.DOI</w:t>
      </w:r>
      <w:r>
        <w:rPr>
          <w:rFonts w:ascii="Times New Roman" w:hAnsi="Times New Roman" w:cs="Times New Roman" w:hint="eastAsia"/>
          <w:sz w:val="21"/>
          <w:szCs w:val="21"/>
        </w:rPr>
        <w:t>：</w:t>
      </w:r>
      <w:r>
        <w:rPr>
          <w:rFonts w:ascii="Times New Roman" w:hAnsi="Times New Roman" w:cs="Times New Roman"/>
          <w:sz w:val="21"/>
          <w:szCs w:val="21"/>
        </w:rPr>
        <w:t>10.1186/s12877-020-1484-5.</w:t>
      </w:r>
      <w:bookmarkStart w:id="33" w:name="pindex50"/>
      <w:bookmarkEnd w:id="33"/>
    </w:p>
    <w:p w14:paraId="216FAB70" w14:textId="538DD971" w:rsidR="002C301F" w:rsidRPr="00C31D2A" w:rsidRDefault="00AC2BE6" w:rsidP="00C31D2A">
      <w:pPr>
        <w:pStyle w:val="22"/>
        <w:adjustRightInd w:val="0"/>
        <w:snapToGrid w:val="0"/>
        <w:ind w:firstLineChars="0" w:firstLine="0"/>
        <w:rPr>
          <w:rFonts w:ascii="Times New Roman" w:hAnsi="Times New Roman" w:cs="Times New Roman"/>
          <w:color w:val="auto"/>
          <w:sz w:val="21"/>
          <w:szCs w:val="21"/>
        </w:rPr>
      </w:pPr>
      <w:r w:rsidRPr="00C31D2A">
        <w:rPr>
          <w:rFonts w:ascii="Times New Roman" w:hAnsi="Times New Roman" w:cs="Times New Roman"/>
          <w:color w:val="auto"/>
          <w:sz w:val="21"/>
          <w:szCs w:val="21"/>
        </w:rPr>
        <w:t>[11]</w:t>
      </w:r>
      <w:r w:rsidRPr="00C31D2A">
        <w:rPr>
          <w:rFonts w:ascii="Times New Roman" w:hAnsi="Times New Roman" w:cs="Times New Roman" w:hint="eastAsia"/>
          <w:color w:val="auto"/>
          <w:sz w:val="21"/>
          <w:szCs w:val="21"/>
        </w:rPr>
        <w:t>甄月阳</w:t>
      </w:r>
      <w:r>
        <w:rPr>
          <w:rFonts w:ascii="Times New Roman" w:hAnsi="Times New Roman" w:cs="Times New Roman" w:hint="eastAsia"/>
          <w:color w:val="auto"/>
          <w:sz w:val="21"/>
          <w:szCs w:val="21"/>
        </w:rPr>
        <w:t>，</w:t>
      </w:r>
      <w:r w:rsidRPr="00C31D2A">
        <w:rPr>
          <w:rFonts w:ascii="Times New Roman" w:hAnsi="Times New Roman" w:cs="Times New Roman" w:hint="eastAsia"/>
          <w:color w:val="auto"/>
          <w:sz w:val="21"/>
          <w:szCs w:val="21"/>
        </w:rPr>
        <w:t>王鸿滨</w:t>
      </w:r>
      <w:r>
        <w:rPr>
          <w:rFonts w:ascii="Times New Roman" w:hAnsi="Times New Roman" w:cs="Times New Roman" w:hint="eastAsia"/>
          <w:color w:val="auto"/>
          <w:sz w:val="21"/>
          <w:szCs w:val="21"/>
        </w:rPr>
        <w:t>，</w:t>
      </w:r>
      <w:r w:rsidRPr="00C31D2A">
        <w:rPr>
          <w:rFonts w:ascii="Times New Roman" w:hAnsi="Times New Roman" w:cs="Times New Roman" w:hint="eastAsia"/>
          <w:color w:val="auto"/>
          <w:sz w:val="21"/>
          <w:szCs w:val="21"/>
        </w:rPr>
        <w:t>田苗苗</w:t>
      </w:r>
      <w:r>
        <w:rPr>
          <w:rFonts w:ascii="Times New Roman" w:hAnsi="Times New Roman" w:cs="Times New Roman" w:hint="eastAsia"/>
          <w:color w:val="auto"/>
          <w:sz w:val="21"/>
          <w:szCs w:val="21"/>
        </w:rPr>
        <w:t>，</w:t>
      </w:r>
      <w:r w:rsidRPr="00C31D2A">
        <w:rPr>
          <w:rFonts w:ascii="Times New Roman" w:hAnsi="Times New Roman" w:cs="Times New Roman" w:hint="eastAsia"/>
          <w:color w:val="auto"/>
          <w:sz w:val="21"/>
          <w:szCs w:val="21"/>
        </w:rPr>
        <w:t>等</w:t>
      </w:r>
      <w:r w:rsidRPr="00C31D2A">
        <w:rPr>
          <w:rFonts w:ascii="Times New Roman" w:hAnsi="Times New Roman" w:cs="Times New Roman" w:hint="eastAsia"/>
          <w:color w:val="auto"/>
          <w:sz w:val="21"/>
          <w:szCs w:val="21"/>
        </w:rPr>
        <w:t>.</w:t>
      </w:r>
      <w:r w:rsidRPr="00C31D2A">
        <w:rPr>
          <w:rFonts w:ascii="Times New Roman" w:hAnsi="Times New Roman" w:cs="Times New Roman" w:hint="eastAsia"/>
          <w:color w:val="auto"/>
          <w:sz w:val="21"/>
          <w:szCs w:val="21"/>
        </w:rPr>
        <w:t>轮椅辅助上肢运动联合多维认知训练对脑卒中偏瘫伴认知障碍患者的干预效果</w:t>
      </w:r>
      <w:r w:rsidRPr="00C31D2A">
        <w:rPr>
          <w:rFonts w:ascii="Times New Roman" w:hAnsi="Times New Roman" w:cs="Times New Roman" w:hint="eastAsia"/>
          <w:color w:val="auto"/>
          <w:sz w:val="21"/>
          <w:szCs w:val="21"/>
        </w:rPr>
        <w:t>[J].</w:t>
      </w:r>
      <w:r w:rsidRPr="00C31D2A">
        <w:rPr>
          <w:rFonts w:ascii="Times New Roman" w:hAnsi="Times New Roman" w:cs="Times New Roman" w:hint="eastAsia"/>
          <w:color w:val="auto"/>
          <w:sz w:val="21"/>
          <w:szCs w:val="21"/>
        </w:rPr>
        <w:t>军事护理</w:t>
      </w:r>
      <w:r>
        <w:rPr>
          <w:rFonts w:ascii="Times New Roman" w:hAnsi="Times New Roman" w:cs="Times New Roman" w:hint="eastAsia"/>
          <w:color w:val="auto"/>
          <w:sz w:val="21"/>
          <w:szCs w:val="21"/>
        </w:rPr>
        <w:t>，</w:t>
      </w:r>
      <w:r w:rsidRPr="00C31D2A">
        <w:rPr>
          <w:rFonts w:ascii="Times New Roman" w:hAnsi="Times New Roman" w:cs="Times New Roman"/>
          <w:color w:val="auto"/>
          <w:sz w:val="21"/>
          <w:szCs w:val="21"/>
        </w:rPr>
        <w:t>2024</w:t>
      </w:r>
      <w:r>
        <w:rPr>
          <w:rFonts w:ascii="Times New Roman" w:hAnsi="Times New Roman" w:cs="Times New Roman" w:hint="eastAsia"/>
          <w:color w:val="auto"/>
          <w:sz w:val="21"/>
          <w:szCs w:val="21"/>
        </w:rPr>
        <w:t>，</w:t>
      </w:r>
      <w:r w:rsidRPr="00C31D2A">
        <w:rPr>
          <w:rFonts w:ascii="Times New Roman" w:hAnsi="Times New Roman" w:cs="Times New Roman"/>
          <w:color w:val="auto"/>
          <w:sz w:val="21"/>
          <w:szCs w:val="21"/>
        </w:rPr>
        <w:t>41(6)</w:t>
      </w:r>
      <w:r>
        <w:rPr>
          <w:rFonts w:ascii="Times New Roman" w:hAnsi="Times New Roman" w:cs="Times New Roman" w:hint="eastAsia"/>
          <w:color w:val="auto"/>
          <w:sz w:val="21"/>
          <w:szCs w:val="21"/>
        </w:rPr>
        <w:t>：</w:t>
      </w:r>
      <w:r w:rsidRPr="00C31D2A">
        <w:rPr>
          <w:rFonts w:ascii="Times New Roman" w:hAnsi="Times New Roman" w:cs="Times New Roman"/>
          <w:color w:val="auto"/>
          <w:sz w:val="21"/>
          <w:szCs w:val="21"/>
        </w:rPr>
        <w:t>10-13.DOI</w:t>
      </w:r>
      <w:r>
        <w:rPr>
          <w:rFonts w:ascii="Times New Roman" w:hAnsi="Times New Roman" w:cs="Times New Roman" w:hint="eastAsia"/>
          <w:color w:val="auto"/>
          <w:sz w:val="21"/>
          <w:szCs w:val="21"/>
        </w:rPr>
        <w:t>：</w:t>
      </w:r>
      <w:r w:rsidRPr="00C31D2A">
        <w:rPr>
          <w:rFonts w:ascii="Times New Roman" w:hAnsi="Times New Roman" w:cs="Times New Roman"/>
          <w:color w:val="auto"/>
          <w:sz w:val="21"/>
          <w:szCs w:val="21"/>
        </w:rPr>
        <w:t>10.3969/j.issn.2097-1826.2024.06.003.</w:t>
      </w:r>
      <w:bookmarkStart w:id="34" w:name="pindex51"/>
      <w:bookmarkEnd w:id="34"/>
    </w:p>
    <w:p w14:paraId="33904264" w14:textId="17E4E8A6" w:rsidR="002C301F" w:rsidRPr="00C31D2A" w:rsidRDefault="00AC2BE6" w:rsidP="00C31D2A">
      <w:pPr>
        <w:pStyle w:val="22"/>
        <w:adjustRightInd w:val="0"/>
        <w:snapToGrid w:val="0"/>
        <w:ind w:firstLineChars="0" w:firstLine="0"/>
        <w:rPr>
          <w:rFonts w:ascii="Times New Roman" w:hAnsi="Times New Roman" w:cs="Times New Roman"/>
          <w:color w:val="auto"/>
          <w:sz w:val="21"/>
          <w:szCs w:val="21"/>
        </w:rPr>
      </w:pPr>
      <w:r w:rsidRPr="00C31D2A">
        <w:rPr>
          <w:rFonts w:ascii="Times New Roman" w:hAnsi="Times New Roman" w:cs="Times New Roman"/>
          <w:color w:val="auto"/>
          <w:sz w:val="21"/>
          <w:szCs w:val="21"/>
        </w:rPr>
        <w:t xml:space="preserve">Zhen YY, Wang HB, Tian MM, et al. </w:t>
      </w:r>
      <w:r>
        <w:rPr>
          <w:rFonts w:ascii="Times New Roman" w:hAnsi="Times New Roman" w:cs="Times New Roman"/>
          <w:color w:val="auto"/>
          <w:sz w:val="21"/>
          <w:szCs w:val="21"/>
        </w:rPr>
        <w:t xml:space="preserve">Effects of </w:t>
      </w:r>
      <w:r>
        <w:rPr>
          <w:rFonts w:ascii="Times New Roman" w:hAnsi="Times New Roman" w:cs="Times New Roman" w:hint="eastAsia"/>
          <w:color w:val="auto"/>
          <w:sz w:val="21"/>
          <w:szCs w:val="21"/>
        </w:rPr>
        <w:t>w</w:t>
      </w:r>
      <w:r>
        <w:rPr>
          <w:rFonts w:ascii="Times New Roman" w:hAnsi="Times New Roman" w:cs="Times New Roman"/>
          <w:color w:val="auto"/>
          <w:sz w:val="21"/>
          <w:szCs w:val="21"/>
        </w:rPr>
        <w:t xml:space="preserve">heelchair-assisted </w:t>
      </w:r>
      <w:r>
        <w:rPr>
          <w:rFonts w:ascii="Times New Roman" w:hAnsi="Times New Roman" w:cs="Times New Roman" w:hint="eastAsia"/>
          <w:color w:val="auto"/>
          <w:sz w:val="21"/>
          <w:szCs w:val="21"/>
        </w:rPr>
        <w:t>u</w:t>
      </w:r>
      <w:r>
        <w:rPr>
          <w:rFonts w:ascii="Times New Roman" w:hAnsi="Times New Roman" w:cs="Times New Roman"/>
          <w:color w:val="auto"/>
          <w:sz w:val="21"/>
          <w:szCs w:val="21"/>
        </w:rPr>
        <w:t xml:space="preserve">pper </w:t>
      </w:r>
      <w:r>
        <w:rPr>
          <w:rFonts w:ascii="Times New Roman" w:hAnsi="Times New Roman" w:cs="Times New Roman" w:hint="eastAsia"/>
          <w:color w:val="auto"/>
          <w:sz w:val="21"/>
          <w:szCs w:val="21"/>
        </w:rPr>
        <w:t>l</w:t>
      </w:r>
      <w:r>
        <w:rPr>
          <w:rFonts w:ascii="Times New Roman" w:hAnsi="Times New Roman" w:cs="Times New Roman"/>
          <w:color w:val="auto"/>
          <w:sz w:val="21"/>
          <w:szCs w:val="21"/>
        </w:rPr>
        <w:t xml:space="preserve">imb </w:t>
      </w:r>
      <w:r>
        <w:rPr>
          <w:rFonts w:ascii="Times New Roman" w:hAnsi="Times New Roman" w:cs="Times New Roman" w:hint="eastAsia"/>
          <w:color w:val="auto"/>
          <w:sz w:val="21"/>
          <w:szCs w:val="21"/>
        </w:rPr>
        <w:t>m</w:t>
      </w:r>
      <w:r>
        <w:rPr>
          <w:rFonts w:ascii="Times New Roman" w:hAnsi="Times New Roman" w:cs="Times New Roman"/>
          <w:color w:val="auto"/>
          <w:sz w:val="21"/>
          <w:szCs w:val="21"/>
        </w:rPr>
        <w:t xml:space="preserve">ovement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ombined with </w:t>
      </w:r>
      <w:r>
        <w:rPr>
          <w:rFonts w:ascii="Times New Roman" w:hAnsi="Times New Roman" w:cs="Times New Roman" w:hint="eastAsia"/>
          <w:color w:val="auto"/>
          <w:sz w:val="21"/>
          <w:szCs w:val="21"/>
        </w:rPr>
        <w:t>m</w:t>
      </w:r>
      <w:r>
        <w:rPr>
          <w:rFonts w:ascii="Times New Roman" w:hAnsi="Times New Roman" w:cs="Times New Roman"/>
          <w:color w:val="auto"/>
          <w:sz w:val="21"/>
          <w:szCs w:val="21"/>
        </w:rPr>
        <w:t xml:space="preserve">ulti-dimensional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ognitive </w:t>
      </w:r>
      <w:r>
        <w:rPr>
          <w:rFonts w:ascii="Times New Roman" w:hAnsi="Times New Roman" w:cs="Times New Roman" w:hint="eastAsia"/>
          <w:color w:val="auto"/>
          <w:sz w:val="21"/>
          <w:szCs w:val="21"/>
        </w:rPr>
        <w:t>t</w:t>
      </w:r>
      <w:r>
        <w:rPr>
          <w:rFonts w:ascii="Times New Roman" w:hAnsi="Times New Roman" w:cs="Times New Roman"/>
          <w:color w:val="auto"/>
          <w:sz w:val="21"/>
          <w:szCs w:val="21"/>
        </w:rPr>
        <w:t xml:space="preserve">raining in </w:t>
      </w:r>
      <w:r>
        <w:rPr>
          <w:rFonts w:ascii="Times New Roman" w:hAnsi="Times New Roman" w:cs="Times New Roman" w:hint="eastAsia"/>
          <w:color w:val="auto"/>
          <w:sz w:val="21"/>
          <w:szCs w:val="21"/>
        </w:rPr>
        <w:t>h</w:t>
      </w:r>
      <w:r>
        <w:rPr>
          <w:rFonts w:ascii="Times New Roman" w:hAnsi="Times New Roman" w:cs="Times New Roman"/>
          <w:color w:val="auto"/>
          <w:sz w:val="21"/>
          <w:szCs w:val="21"/>
        </w:rPr>
        <w:t xml:space="preserve">emiplegia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troke </w:t>
      </w:r>
      <w:r>
        <w:rPr>
          <w:rFonts w:ascii="Times New Roman" w:hAnsi="Times New Roman" w:cs="Times New Roman" w:hint="eastAsia"/>
          <w:color w:val="auto"/>
          <w:sz w:val="21"/>
          <w:szCs w:val="21"/>
        </w:rPr>
        <w:t>p</w:t>
      </w:r>
      <w:r>
        <w:rPr>
          <w:rFonts w:ascii="Times New Roman" w:hAnsi="Times New Roman" w:cs="Times New Roman"/>
          <w:color w:val="auto"/>
          <w:sz w:val="21"/>
          <w:szCs w:val="21"/>
        </w:rPr>
        <w:t xml:space="preserve">atients with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ognitive </w:t>
      </w:r>
      <w:r>
        <w:rPr>
          <w:rFonts w:ascii="Times New Roman" w:hAnsi="Times New Roman" w:cs="Times New Roman" w:hint="eastAsia"/>
          <w:color w:val="auto"/>
          <w:sz w:val="21"/>
          <w:szCs w:val="21"/>
        </w:rPr>
        <w:t>i</w:t>
      </w:r>
      <w:r>
        <w:rPr>
          <w:rFonts w:ascii="Times New Roman" w:hAnsi="Times New Roman" w:cs="Times New Roman"/>
          <w:color w:val="auto"/>
          <w:sz w:val="21"/>
          <w:szCs w:val="21"/>
        </w:rPr>
        <w:t>mpairmen</w:t>
      </w:r>
      <w:r w:rsidRPr="00C31D2A">
        <w:rPr>
          <w:rFonts w:ascii="Times New Roman" w:hAnsi="Times New Roman" w:cs="Times New Roman"/>
          <w:color w:val="auto"/>
          <w:sz w:val="21"/>
          <w:szCs w:val="21"/>
        </w:rPr>
        <w:t>t[J]. Mil Nurs,2024,41(6):10-13.</w:t>
      </w:r>
    </w:p>
    <w:p w14:paraId="14950B94" w14:textId="056ACB1F"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w:t>
      </w:r>
      <w:proofErr w:type="gramStart"/>
      <w:r>
        <w:rPr>
          <w:rFonts w:ascii="Times New Roman" w:hAnsi="Times New Roman" w:cs="Times New Roman"/>
          <w:color w:val="auto"/>
          <w:sz w:val="21"/>
          <w:szCs w:val="21"/>
        </w:rPr>
        <w:t>12]Walsh</w:t>
      </w:r>
      <w:proofErr w:type="gramEnd"/>
      <w:r>
        <w:rPr>
          <w:rFonts w:ascii="Times New Roman" w:hAnsi="Times New Roman" w:cs="Times New Roman"/>
          <w:color w:val="auto"/>
          <w:sz w:val="21"/>
          <w:szCs w:val="21"/>
        </w:rPr>
        <w:t xml:space="preserve"> EI, Smith L, Northey J, et al. Towards </w:t>
      </w:r>
      <w:sdt>
        <w:sdtPr>
          <w:alias w:val="英文错误"/>
          <w:tag w:val="reviewtag_auto"/>
          <w:id w:val="11102"/>
        </w:sdtPr>
        <w:sdtContent>
          <w:bookmarkStart w:id="35" w:name="bkReivew11102"/>
          <w:r>
            <w:rPr>
              <w:rFonts w:ascii="Times New Roman" w:hAnsi="Times New Roman" w:cs="Times New Roman"/>
              <w:color w:val="0072FF"/>
              <w:sz w:val="21"/>
              <w:szCs w:val="21"/>
            </w:rPr>
            <w:t>an</w:t>
          </w:r>
          <w:bookmarkEnd w:id="35"/>
        </w:sdtContent>
      </w:sdt>
      <w:r>
        <w:rPr>
          <w:rFonts w:ascii="Times New Roman" w:hAnsi="Times New Roman" w:cs="Times New Roman"/>
          <w:color w:val="auto"/>
          <w:sz w:val="21"/>
          <w:szCs w:val="21"/>
        </w:rPr>
        <w:t xml:space="preserve"> understanding of the physical activity-BDNF-cognition triumvirate: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 review of associations and dosage[J]. Ageing Res Rev,2020,60:101044.DOI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10.1016/j.arr.2020.101044.</w:t>
      </w:r>
      <w:bookmarkStart w:id="36" w:name="pindex53"/>
      <w:bookmarkEnd w:id="36"/>
    </w:p>
    <w:p w14:paraId="0173A024" w14:textId="6F26BF22"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w:t>
      </w:r>
      <w:proofErr w:type="gramStart"/>
      <w:r>
        <w:rPr>
          <w:rFonts w:ascii="Times New Roman" w:hAnsi="Times New Roman" w:cs="Times New Roman"/>
          <w:color w:val="auto"/>
          <w:sz w:val="21"/>
          <w:szCs w:val="21"/>
        </w:rPr>
        <w:t>13]Cha</w:t>
      </w:r>
      <w:proofErr w:type="gramEnd"/>
      <w:r>
        <w:rPr>
          <w:rFonts w:ascii="Times New Roman" w:hAnsi="Times New Roman" w:cs="Times New Roman"/>
          <w:color w:val="auto"/>
          <w:sz w:val="21"/>
          <w:szCs w:val="21"/>
        </w:rPr>
        <w:t xml:space="preserve"> HJ, Kim KB, </w:t>
      </w:r>
      <w:proofErr w:type="spellStart"/>
      <w:r>
        <w:rPr>
          <w:rFonts w:ascii="Times New Roman" w:hAnsi="Times New Roman" w:cs="Times New Roman"/>
          <w:color w:val="auto"/>
          <w:sz w:val="21"/>
          <w:szCs w:val="21"/>
        </w:rPr>
        <w:t>Baek</w:t>
      </w:r>
      <w:proofErr w:type="spellEnd"/>
      <w:r>
        <w:rPr>
          <w:rFonts w:ascii="Times New Roman" w:hAnsi="Times New Roman" w:cs="Times New Roman"/>
          <w:color w:val="auto"/>
          <w:sz w:val="21"/>
          <w:szCs w:val="21"/>
        </w:rPr>
        <w:t xml:space="preserve"> SY. Square-</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tepping </w:t>
      </w:r>
      <w:r>
        <w:rPr>
          <w:rFonts w:ascii="Times New Roman" w:hAnsi="Times New Roman" w:cs="Times New Roman" w:hint="eastAsia"/>
          <w:color w:val="auto"/>
          <w:sz w:val="21"/>
          <w:szCs w:val="21"/>
        </w:rPr>
        <w:t>e</w:t>
      </w:r>
      <w:r>
        <w:rPr>
          <w:rFonts w:ascii="Times New Roman" w:hAnsi="Times New Roman" w:cs="Times New Roman"/>
          <w:color w:val="auto"/>
          <w:sz w:val="21"/>
          <w:szCs w:val="21"/>
        </w:rPr>
        <w:t xml:space="preserve">xercise </w:t>
      </w:r>
      <w:r>
        <w:rPr>
          <w:rFonts w:ascii="Times New Roman" w:hAnsi="Times New Roman" w:cs="Times New Roman" w:hint="eastAsia"/>
          <w:color w:val="auto"/>
          <w:sz w:val="21"/>
          <w:szCs w:val="21"/>
        </w:rPr>
        <w:t>p</w:t>
      </w:r>
      <w:r>
        <w:rPr>
          <w:rFonts w:ascii="Times New Roman" w:hAnsi="Times New Roman" w:cs="Times New Roman"/>
          <w:color w:val="auto"/>
          <w:sz w:val="21"/>
          <w:szCs w:val="21"/>
        </w:rPr>
        <w:t xml:space="preserve">rogram </w:t>
      </w:r>
      <w:r>
        <w:rPr>
          <w:rFonts w:ascii="Times New Roman" w:hAnsi="Times New Roman" w:cs="Times New Roman" w:hint="eastAsia"/>
          <w:color w:val="auto"/>
          <w:sz w:val="21"/>
          <w:szCs w:val="21"/>
        </w:rPr>
        <w:t>e</w:t>
      </w:r>
      <w:r>
        <w:rPr>
          <w:rFonts w:ascii="Times New Roman" w:hAnsi="Times New Roman" w:cs="Times New Roman"/>
          <w:color w:val="auto"/>
          <w:sz w:val="21"/>
          <w:szCs w:val="21"/>
        </w:rPr>
        <w:t xml:space="preserve">ffects on </w:t>
      </w:r>
      <w:r>
        <w:rPr>
          <w:rFonts w:ascii="Times New Roman" w:hAnsi="Times New Roman" w:cs="Times New Roman" w:hint="eastAsia"/>
          <w:color w:val="auto"/>
          <w:sz w:val="21"/>
          <w:szCs w:val="21"/>
        </w:rPr>
        <w:t>f</w:t>
      </w:r>
      <w:r>
        <w:rPr>
          <w:rFonts w:ascii="Times New Roman" w:hAnsi="Times New Roman" w:cs="Times New Roman"/>
          <w:color w:val="auto"/>
          <w:sz w:val="21"/>
          <w:szCs w:val="21"/>
        </w:rPr>
        <w:t>all-</w:t>
      </w:r>
      <w:r>
        <w:rPr>
          <w:rFonts w:ascii="Times New Roman" w:hAnsi="Times New Roman" w:cs="Times New Roman" w:hint="eastAsia"/>
          <w:color w:val="auto"/>
          <w:sz w:val="21"/>
          <w:szCs w:val="21"/>
        </w:rPr>
        <w:t>r</w:t>
      </w:r>
      <w:r>
        <w:rPr>
          <w:rFonts w:ascii="Times New Roman" w:hAnsi="Times New Roman" w:cs="Times New Roman"/>
          <w:color w:val="auto"/>
          <w:sz w:val="21"/>
          <w:szCs w:val="21"/>
        </w:rPr>
        <w:t xml:space="preserve">elated </w:t>
      </w:r>
      <w:r>
        <w:rPr>
          <w:rFonts w:ascii="Times New Roman" w:hAnsi="Times New Roman" w:cs="Times New Roman" w:hint="eastAsia"/>
          <w:color w:val="auto"/>
          <w:sz w:val="21"/>
          <w:szCs w:val="21"/>
        </w:rPr>
        <w:t>f</w:t>
      </w:r>
      <w:r>
        <w:rPr>
          <w:rFonts w:ascii="Times New Roman" w:hAnsi="Times New Roman" w:cs="Times New Roman"/>
          <w:color w:val="auto"/>
          <w:sz w:val="21"/>
          <w:szCs w:val="21"/>
        </w:rPr>
        <w:t xml:space="preserve">itness and BDNF </w:t>
      </w:r>
      <w:r>
        <w:rPr>
          <w:rFonts w:ascii="Times New Roman" w:hAnsi="Times New Roman" w:cs="Times New Roman" w:hint="eastAsia"/>
          <w:color w:val="auto"/>
          <w:sz w:val="21"/>
          <w:szCs w:val="21"/>
        </w:rPr>
        <w:t>l</w:t>
      </w:r>
      <w:r>
        <w:rPr>
          <w:rFonts w:ascii="Times New Roman" w:hAnsi="Times New Roman" w:cs="Times New Roman"/>
          <w:color w:val="auto"/>
          <w:sz w:val="21"/>
          <w:szCs w:val="21"/>
        </w:rPr>
        <w:t xml:space="preserve">evels in </w:t>
      </w:r>
      <w:r>
        <w:rPr>
          <w:rFonts w:ascii="Times New Roman" w:hAnsi="Times New Roman" w:cs="Times New Roman" w:hint="eastAsia"/>
          <w:color w:val="auto"/>
          <w:sz w:val="21"/>
          <w:szCs w:val="21"/>
        </w:rPr>
        <w:t>o</w:t>
      </w:r>
      <w:r>
        <w:rPr>
          <w:rFonts w:ascii="Times New Roman" w:hAnsi="Times New Roman" w:cs="Times New Roman"/>
          <w:color w:val="auto"/>
          <w:sz w:val="21"/>
          <w:szCs w:val="21"/>
        </w:rPr>
        <w:t xml:space="preserve">lder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dults in Korea: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 </w:t>
      </w:r>
      <w:r>
        <w:rPr>
          <w:rFonts w:ascii="Times New Roman" w:hAnsi="Times New Roman" w:cs="Times New Roman" w:hint="eastAsia"/>
          <w:color w:val="auto"/>
          <w:sz w:val="21"/>
          <w:szCs w:val="21"/>
        </w:rPr>
        <w:t>r</w:t>
      </w:r>
      <w:r>
        <w:rPr>
          <w:rFonts w:ascii="Times New Roman" w:hAnsi="Times New Roman" w:cs="Times New Roman"/>
          <w:color w:val="auto"/>
          <w:sz w:val="21"/>
          <w:szCs w:val="21"/>
        </w:rPr>
        <w:t xml:space="preserve">andomized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ontrolled </w:t>
      </w:r>
      <w:r>
        <w:rPr>
          <w:rFonts w:ascii="Times New Roman" w:hAnsi="Times New Roman" w:cs="Times New Roman" w:hint="eastAsia"/>
          <w:color w:val="auto"/>
          <w:sz w:val="21"/>
          <w:szCs w:val="21"/>
        </w:rPr>
        <w:t>t</w:t>
      </w:r>
      <w:r>
        <w:rPr>
          <w:rFonts w:ascii="Times New Roman" w:hAnsi="Times New Roman" w:cs="Times New Roman"/>
          <w:color w:val="auto"/>
          <w:sz w:val="21"/>
          <w:szCs w:val="21"/>
        </w:rPr>
        <w:t>rial[J]. Int J Environ Res Public Health,2022,19(12):7033.DOI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10.3390/ijerph19127033.</w:t>
      </w:r>
      <w:bookmarkStart w:id="37" w:name="pindex54"/>
      <w:bookmarkEnd w:id="37"/>
    </w:p>
    <w:p w14:paraId="28CC8747" w14:textId="628839C4"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w:t>
      </w:r>
      <w:proofErr w:type="gramStart"/>
      <w:r>
        <w:rPr>
          <w:rFonts w:ascii="Times New Roman" w:hAnsi="Times New Roman" w:cs="Times New Roman"/>
          <w:color w:val="auto"/>
          <w:sz w:val="21"/>
          <w:szCs w:val="21"/>
        </w:rPr>
        <w:t>14]Sharma</w:t>
      </w:r>
      <w:proofErr w:type="gramEnd"/>
      <w:r>
        <w:rPr>
          <w:rFonts w:ascii="Times New Roman" w:hAnsi="Times New Roman" w:cs="Times New Roman"/>
          <w:color w:val="auto"/>
          <w:sz w:val="21"/>
          <w:szCs w:val="21"/>
        </w:rPr>
        <w:t xml:space="preserve"> S, Balaji GK, Sahana A, et al. Effects of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ognitive </w:t>
      </w:r>
      <w:r>
        <w:rPr>
          <w:rFonts w:ascii="Times New Roman" w:hAnsi="Times New Roman" w:cs="Times New Roman" w:hint="eastAsia"/>
          <w:color w:val="auto"/>
          <w:sz w:val="21"/>
          <w:szCs w:val="21"/>
        </w:rPr>
        <w:t>v</w:t>
      </w:r>
      <w:r>
        <w:rPr>
          <w:rFonts w:ascii="Times New Roman" w:hAnsi="Times New Roman" w:cs="Times New Roman"/>
          <w:color w:val="auto"/>
          <w:sz w:val="21"/>
          <w:szCs w:val="21"/>
        </w:rPr>
        <w:t xml:space="preserve">ersus </w:t>
      </w:r>
      <w:r>
        <w:rPr>
          <w:rFonts w:ascii="Times New Roman" w:hAnsi="Times New Roman" w:cs="Times New Roman" w:hint="eastAsia"/>
          <w:color w:val="auto"/>
          <w:sz w:val="21"/>
          <w:szCs w:val="21"/>
        </w:rPr>
        <w:t>m</w:t>
      </w:r>
      <w:r>
        <w:rPr>
          <w:rFonts w:ascii="Times New Roman" w:hAnsi="Times New Roman" w:cs="Times New Roman"/>
          <w:color w:val="auto"/>
          <w:sz w:val="21"/>
          <w:szCs w:val="21"/>
        </w:rPr>
        <w:t>ind-</w:t>
      </w:r>
      <w:r>
        <w:rPr>
          <w:rFonts w:ascii="Times New Roman" w:hAnsi="Times New Roman" w:cs="Times New Roman" w:hint="eastAsia"/>
          <w:color w:val="auto"/>
          <w:sz w:val="21"/>
          <w:szCs w:val="21"/>
        </w:rPr>
        <w:t>m</w:t>
      </w:r>
      <w:r>
        <w:rPr>
          <w:rFonts w:ascii="Times New Roman" w:hAnsi="Times New Roman" w:cs="Times New Roman"/>
          <w:color w:val="auto"/>
          <w:sz w:val="21"/>
          <w:szCs w:val="21"/>
        </w:rPr>
        <w:t xml:space="preserve">otor </w:t>
      </w:r>
      <w:r>
        <w:rPr>
          <w:rFonts w:ascii="Times New Roman" w:hAnsi="Times New Roman" w:cs="Times New Roman" w:hint="eastAsia"/>
          <w:color w:val="auto"/>
          <w:sz w:val="21"/>
          <w:szCs w:val="21"/>
        </w:rPr>
        <w:t>t</w:t>
      </w:r>
      <w:r>
        <w:rPr>
          <w:rFonts w:ascii="Times New Roman" w:hAnsi="Times New Roman" w:cs="Times New Roman"/>
          <w:color w:val="auto"/>
          <w:sz w:val="21"/>
          <w:szCs w:val="21"/>
        </w:rPr>
        <w:t xml:space="preserve">raining on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ognition and </w:t>
      </w:r>
      <w:r>
        <w:rPr>
          <w:rFonts w:ascii="Times New Roman" w:hAnsi="Times New Roman" w:cs="Times New Roman" w:hint="eastAsia"/>
          <w:color w:val="auto"/>
          <w:sz w:val="21"/>
          <w:szCs w:val="21"/>
        </w:rPr>
        <w:t>f</w:t>
      </w:r>
      <w:r>
        <w:rPr>
          <w:rFonts w:ascii="Times New Roman" w:hAnsi="Times New Roman" w:cs="Times New Roman"/>
          <w:color w:val="auto"/>
          <w:sz w:val="21"/>
          <w:szCs w:val="21"/>
        </w:rPr>
        <w:t xml:space="preserve">unctional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kills in </w:t>
      </w:r>
      <w:sdt>
        <w:sdtPr>
          <w:alias w:val="英文错误"/>
          <w:tag w:val="reviewtag_auto"/>
          <w:id w:val="3013304"/>
        </w:sdtPr>
        <w:sdtContent>
          <w:bookmarkStart w:id="38" w:name="bkReivew3013304"/>
          <w:r>
            <w:rPr>
              <w:rFonts w:ascii="Times New Roman" w:hAnsi="Times New Roman" w:cs="Times New Roman"/>
              <w:color w:val="0072FF"/>
              <w:sz w:val="21"/>
              <w:szCs w:val="21"/>
            </w:rPr>
            <w:t>the</w:t>
          </w:r>
          <w:bookmarkEnd w:id="38"/>
        </w:sdtContent>
      </w:sdt>
      <w:r>
        <w:rPr>
          <w:rFonts w:ascii="Times New Roman" w:hAnsi="Times New Roman" w:cs="Times New Roman"/>
          <w:color w:val="auto"/>
          <w:sz w:val="21"/>
          <w:szCs w:val="21"/>
        </w:rPr>
        <w:t xml:space="preserve">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ommunity-</w:t>
      </w:r>
      <w:r>
        <w:rPr>
          <w:rFonts w:ascii="Times New Roman" w:hAnsi="Times New Roman" w:cs="Times New Roman" w:hint="eastAsia"/>
          <w:color w:val="auto"/>
          <w:sz w:val="21"/>
          <w:szCs w:val="21"/>
        </w:rPr>
        <w:t>d</w:t>
      </w:r>
      <w:r>
        <w:rPr>
          <w:rFonts w:ascii="Times New Roman" w:hAnsi="Times New Roman" w:cs="Times New Roman"/>
          <w:color w:val="auto"/>
          <w:sz w:val="21"/>
          <w:szCs w:val="21"/>
        </w:rPr>
        <w:t xml:space="preserve">welling </w:t>
      </w:r>
      <w:r>
        <w:rPr>
          <w:rFonts w:ascii="Times New Roman" w:hAnsi="Times New Roman" w:cs="Times New Roman" w:hint="eastAsia"/>
          <w:color w:val="auto"/>
          <w:sz w:val="21"/>
          <w:szCs w:val="21"/>
        </w:rPr>
        <w:t>o</w:t>
      </w:r>
      <w:r>
        <w:rPr>
          <w:rFonts w:ascii="Times New Roman" w:hAnsi="Times New Roman" w:cs="Times New Roman"/>
          <w:color w:val="auto"/>
          <w:sz w:val="21"/>
          <w:szCs w:val="21"/>
        </w:rPr>
        <w:t xml:space="preserve">lder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dults[J]. Indian J Psychol Med,2021,43(4):300-305.DOI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10.1177/0253717620957517.</w:t>
      </w:r>
      <w:bookmarkStart w:id="39" w:name="pindex55"/>
      <w:bookmarkEnd w:id="39"/>
    </w:p>
    <w:p w14:paraId="03FE5723" w14:textId="1F088186"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w:t>
      </w:r>
      <w:proofErr w:type="gramStart"/>
      <w:r>
        <w:rPr>
          <w:rFonts w:ascii="Times New Roman" w:hAnsi="Times New Roman" w:cs="Times New Roman"/>
          <w:color w:val="auto"/>
          <w:sz w:val="21"/>
          <w:szCs w:val="21"/>
        </w:rPr>
        <w:t>15]Teixeira</w:t>
      </w:r>
      <w:proofErr w:type="gramEnd"/>
      <w:r>
        <w:rPr>
          <w:rFonts w:ascii="Times New Roman" w:hAnsi="Times New Roman" w:cs="Times New Roman"/>
          <w:color w:val="auto"/>
          <w:sz w:val="21"/>
          <w:szCs w:val="21"/>
        </w:rPr>
        <w:t xml:space="preserve"> CV, </w:t>
      </w:r>
      <w:proofErr w:type="spellStart"/>
      <w:r>
        <w:rPr>
          <w:rFonts w:ascii="Times New Roman" w:hAnsi="Times New Roman" w:cs="Times New Roman"/>
          <w:color w:val="auto"/>
          <w:sz w:val="21"/>
          <w:szCs w:val="21"/>
        </w:rPr>
        <w:t>Gobbi</w:t>
      </w:r>
      <w:proofErr w:type="spellEnd"/>
      <w:r>
        <w:rPr>
          <w:rFonts w:ascii="Times New Roman" w:hAnsi="Times New Roman" w:cs="Times New Roman"/>
          <w:color w:val="auto"/>
          <w:sz w:val="21"/>
          <w:szCs w:val="21"/>
        </w:rPr>
        <w:t xml:space="preserve"> S, Pereira JR, et al. Effects of square-stepping exercise on cognitive functions of older people[J]. Psychogeriatrics,2013,13(3):148-156.DOI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10.1111/</w:t>
      </w:r>
      <w:r>
        <w:rPr>
          <w:rFonts w:ascii="Times New Roman" w:hAnsi="Times New Roman" w:cs="Times New Roman" w:hint="eastAsia"/>
          <w:color w:val="auto"/>
          <w:sz w:val="21"/>
          <w:szCs w:val="21"/>
        </w:rPr>
        <w:t>p</w:t>
      </w:r>
      <w:r>
        <w:rPr>
          <w:rFonts w:ascii="Times New Roman" w:hAnsi="Times New Roman" w:cs="Times New Roman"/>
          <w:color w:val="auto"/>
          <w:sz w:val="21"/>
          <w:szCs w:val="21"/>
        </w:rPr>
        <w:t>syg.12017.</w:t>
      </w:r>
      <w:bookmarkStart w:id="40" w:name="pindex56"/>
      <w:bookmarkEnd w:id="40"/>
    </w:p>
    <w:p w14:paraId="768068A3" w14:textId="7B583EDA"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w:t>
      </w:r>
      <w:proofErr w:type="gramStart"/>
      <w:r>
        <w:rPr>
          <w:rFonts w:ascii="Times New Roman" w:hAnsi="Times New Roman" w:cs="Times New Roman"/>
          <w:color w:val="auto"/>
          <w:sz w:val="21"/>
          <w:szCs w:val="21"/>
        </w:rPr>
        <w:t>16]Lees</w:t>
      </w:r>
      <w:proofErr w:type="gramEnd"/>
      <w:r>
        <w:rPr>
          <w:rFonts w:ascii="Times New Roman" w:hAnsi="Times New Roman" w:cs="Times New Roman"/>
          <w:color w:val="auto"/>
          <w:sz w:val="21"/>
          <w:szCs w:val="21"/>
        </w:rPr>
        <w:t xml:space="preserve"> MA, Edwards J, McCain JE, et al. Potential value of home square-stepping exercises for inactive older adults: an exploratory case study[J]. BMC Geriatr,2022,22(1):14.DOI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10.1186/s12877-021-02712-x.</w:t>
      </w:r>
      <w:bookmarkStart w:id="41" w:name="pindex57"/>
      <w:bookmarkEnd w:id="41"/>
    </w:p>
    <w:p w14:paraId="26A67918" w14:textId="347ED14F"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lastRenderedPageBreak/>
        <w:t>[</w:t>
      </w:r>
      <w:proofErr w:type="gramStart"/>
      <w:r>
        <w:rPr>
          <w:rFonts w:ascii="Times New Roman" w:hAnsi="Times New Roman" w:cs="Times New Roman"/>
          <w:color w:val="auto"/>
          <w:sz w:val="21"/>
          <w:szCs w:val="21"/>
        </w:rPr>
        <w:t>17]Wang</w:t>
      </w:r>
      <w:proofErr w:type="gramEnd"/>
      <w:r>
        <w:rPr>
          <w:rFonts w:ascii="Times New Roman" w:hAnsi="Times New Roman" w:cs="Times New Roman"/>
          <w:color w:val="auto"/>
          <w:sz w:val="21"/>
          <w:szCs w:val="21"/>
        </w:rPr>
        <w:t xml:space="preserve"> YH, Liu YH, Yang YR, et al. Effects of square-stepping exercise on motor and cognitive function in older adults</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 systematic review and meta-analysis[J]. </w:t>
      </w:r>
      <w:proofErr w:type="spellStart"/>
      <w:r>
        <w:rPr>
          <w:rFonts w:ascii="Times New Roman" w:hAnsi="Times New Roman" w:cs="Times New Roman"/>
          <w:color w:val="auto"/>
          <w:sz w:val="21"/>
          <w:szCs w:val="21"/>
        </w:rPr>
        <w:t>Geriatr</w:t>
      </w:r>
      <w:proofErr w:type="spellEnd"/>
      <w:r>
        <w:rPr>
          <w:rFonts w:ascii="Times New Roman" w:hAnsi="Times New Roman" w:cs="Times New Roman"/>
          <w:color w:val="auto"/>
          <w:sz w:val="21"/>
          <w:szCs w:val="21"/>
        </w:rPr>
        <w:t xml:space="preserve"> Nurs,2021,42(6):1583-1593.DOI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10.1016/J.gerinurse.2021.10.022.</w:t>
      </w:r>
      <w:bookmarkStart w:id="42" w:name="pindex58"/>
      <w:bookmarkEnd w:id="42"/>
    </w:p>
    <w:p w14:paraId="0EEF6D4E" w14:textId="75228BBE" w:rsidR="002C301F" w:rsidRDefault="00AC2BE6" w:rsidP="00C31D2A">
      <w:pPr>
        <w:pStyle w:val="22"/>
        <w:adjustRightInd w:val="0"/>
        <w:snapToGrid w:val="0"/>
        <w:ind w:firstLineChars="0" w:firstLine="0"/>
        <w:rPr>
          <w:rFonts w:ascii="Times New Roman" w:hAnsi="Times New Roman" w:cs="Times New Roman"/>
          <w:color w:val="auto"/>
          <w:sz w:val="21"/>
          <w:szCs w:val="21"/>
        </w:rPr>
      </w:pPr>
      <w:bookmarkStart w:id="43" w:name="sys590253"/>
      <w:r>
        <w:rPr>
          <w:rFonts w:ascii="Times New Roman" w:hAnsi="Times New Roman" w:cs="Times New Roman"/>
          <w:color w:val="auto"/>
          <w:sz w:val="21"/>
          <w:szCs w:val="21"/>
          <w:highlight w:val="lightGray"/>
        </w:rPr>
        <w:t>[</w:t>
      </w:r>
      <w:proofErr w:type="gramStart"/>
      <w:r>
        <w:rPr>
          <w:rFonts w:ascii="Times New Roman" w:hAnsi="Times New Roman" w:cs="Times New Roman"/>
          <w:color w:val="auto"/>
          <w:sz w:val="21"/>
          <w:szCs w:val="21"/>
          <w:highlight w:val="lightGray"/>
        </w:rPr>
        <w:t>18]Domínguez</w:t>
      </w:r>
      <w:proofErr w:type="gramEnd"/>
      <w:r>
        <w:rPr>
          <w:rFonts w:ascii="Times New Roman" w:hAnsi="Times New Roman" w:cs="Times New Roman"/>
          <w:color w:val="auto"/>
          <w:sz w:val="21"/>
          <w:szCs w:val="21"/>
          <w:highlight w:val="lightGray"/>
        </w:rPr>
        <w:t>-Muñoz A, Carlos-</w:t>
      </w:r>
      <w:proofErr w:type="spellStart"/>
      <w:r>
        <w:rPr>
          <w:rFonts w:ascii="Times New Roman" w:hAnsi="Times New Roman" w:cs="Times New Roman"/>
          <w:color w:val="auto"/>
          <w:sz w:val="21"/>
          <w:szCs w:val="21"/>
          <w:highlight w:val="lightGray"/>
        </w:rPr>
        <w:t>Vivas</w:t>
      </w:r>
      <w:proofErr w:type="spellEnd"/>
      <w:r>
        <w:rPr>
          <w:rFonts w:ascii="Times New Roman" w:hAnsi="Times New Roman" w:cs="Times New Roman"/>
          <w:color w:val="auto"/>
          <w:sz w:val="21"/>
          <w:szCs w:val="21"/>
          <w:highlight w:val="lightGray"/>
        </w:rPr>
        <w:t xml:space="preserve"> J, Barrios-Fernandez S, et al. Pedagogical </w:t>
      </w:r>
      <w:r>
        <w:rPr>
          <w:rFonts w:ascii="Times New Roman" w:hAnsi="Times New Roman" w:cs="Times New Roman" w:hint="eastAsia"/>
          <w:color w:val="auto"/>
          <w:sz w:val="21"/>
          <w:szCs w:val="21"/>
          <w:highlight w:val="lightGray"/>
        </w:rPr>
        <w:t>p</w:t>
      </w:r>
      <w:r>
        <w:rPr>
          <w:rFonts w:ascii="Times New Roman" w:hAnsi="Times New Roman" w:cs="Times New Roman"/>
          <w:color w:val="auto"/>
          <w:sz w:val="21"/>
          <w:szCs w:val="21"/>
          <w:highlight w:val="lightGray"/>
        </w:rPr>
        <w:t xml:space="preserve">roposal of </w:t>
      </w:r>
      <w:r>
        <w:rPr>
          <w:rFonts w:ascii="Times New Roman" w:hAnsi="Times New Roman" w:cs="Times New Roman" w:hint="eastAsia"/>
          <w:color w:val="auto"/>
          <w:sz w:val="21"/>
          <w:szCs w:val="21"/>
          <w:highlight w:val="lightGray"/>
        </w:rPr>
        <w:t>t</w:t>
      </w:r>
      <w:r>
        <w:rPr>
          <w:rFonts w:ascii="Times New Roman" w:hAnsi="Times New Roman" w:cs="Times New Roman"/>
          <w:color w:val="auto"/>
          <w:sz w:val="21"/>
          <w:szCs w:val="21"/>
          <w:highlight w:val="lightGray"/>
        </w:rPr>
        <w:t>ele-</w:t>
      </w:r>
      <w:r>
        <w:rPr>
          <w:rFonts w:ascii="Times New Roman" w:hAnsi="Times New Roman" w:cs="Times New Roman" w:hint="eastAsia"/>
          <w:color w:val="auto"/>
          <w:sz w:val="21"/>
          <w:szCs w:val="21"/>
          <w:highlight w:val="lightGray"/>
        </w:rPr>
        <w:t>e</w:t>
      </w:r>
      <w:r>
        <w:rPr>
          <w:rFonts w:ascii="Times New Roman" w:hAnsi="Times New Roman" w:cs="Times New Roman"/>
          <w:color w:val="auto"/>
          <w:sz w:val="21"/>
          <w:szCs w:val="21"/>
          <w:highlight w:val="lightGray"/>
        </w:rPr>
        <w:t xml:space="preserve">xercise </w:t>
      </w:r>
      <w:r>
        <w:rPr>
          <w:rFonts w:ascii="Times New Roman" w:hAnsi="Times New Roman" w:cs="Times New Roman" w:hint="eastAsia"/>
          <w:color w:val="auto"/>
          <w:sz w:val="21"/>
          <w:szCs w:val="21"/>
          <w:highlight w:val="lightGray"/>
        </w:rPr>
        <w:t>b</w:t>
      </w:r>
      <w:r>
        <w:rPr>
          <w:rFonts w:ascii="Times New Roman" w:hAnsi="Times New Roman" w:cs="Times New Roman"/>
          <w:color w:val="auto"/>
          <w:sz w:val="21"/>
          <w:szCs w:val="21"/>
          <w:highlight w:val="lightGray"/>
        </w:rPr>
        <w:t>ased on "</w:t>
      </w:r>
      <w:r>
        <w:rPr>
          <w:rFonts w:ascii="Times New Roman" w:hAnsi="Times New Roman" w:cs="Times New Roman" w:hint="eastAsia"/>
          <w:color w:val="auto"/>
          <w:sz w:val="21"/>
          <w:szCs w:val="21"/>
          <w:highlight w:val="lightGray"/>
        </w:rPr>
        <w:t>s</w:t>
      </w:r>
      <w:r>
        <w:rPr>
          <w:rFonts w:ascii="Times New Roman" w:hAnsi="Times New Roman" w:cs="Times New Roman"/>
          <w:color w:val="auto"/>
          <w:sz w:val="21"/>
          <w:szCs w:val="21"/>
          <w:highlight w:val="lightGray"/>
        </w:rPr>
        <w:t xml:space="preserve">quare </w:t>
      </w:r>
      <w:r>
        <w:rPr>
          <w:rFonts w:ascii="Times New Roman" w:hAnsi="Times New Roman" w:cs="Times New Roman" w:hint="eastAsia"/>
          <w:color w:val="auto"/>
          <w:sz w:val="21"/>
          <w:szCs w:val="21"/>
          <w:highlight w:val="lightGray"/>
        </w:rPr>
        <w:t>s</w:t>
      </w:r>
      <w:r>
        <w:rPr>
          <w:rFonts w:ascii="Times New Roman" w:hAnsi="Times New Roman" w:cs="Times New Roman"/>
          <w:color w:val="auto"/>
          <w:sz w:val="21"/>
          <w:szCs w:val="21"/>
          <w:highlight w:val="lightGray"/>
        </w:rPr>
        <w:t xml:space="preserve">tepping </w:t>
      </w:r>
      <w:r>
        <w:rPr>
          <w:rFonts w:ascii="Times New Roman" w:hAnsi="Times New Roman" w:cs="Times New Roman" w:hint="eastAsia"/>
          <w:color w:val="auto"/>
          <w:sz w:val="21"/>
          <w:szCs w:val="21"/>
          <w:highlight w:val="lightGray"/>
        </w:rPr>
        <w:t>e</w:t>
      </w:r>
      <w:r>
        <w:rPr>
          <w:rFonts w:ascii="Times New Roman" w:hAnsi="Times New Roman" w:cs="Times New Roman"/>
          <w:color w:val="auto"/>
          <w:sz w:val="21"/>
          <w:szCs w:val="21"/>
          <w:highlight w:val="lightGray"/>
        </w:rPr>
        <w:t xml:space="preserve">xercise" in </w:t>
      </w:r>
      <w:r>
        <w:rPr>
          <w:rFonts w:ascii="Times New Roman" w:hAnsi="Times New Roman" w:cs="Times New Roman" w:hint="eastAsia"/>
          <w:color w:val="auto"/>
          <w:sz w:val="21"/>
          <w:szCs w:val="21"/>
          <w:highlight w:val="lightGray"/>
        </w:rPr>
        <w:t>p</w:t>
      </w:r>
      <w:r>
        <w:rPr>
          <w:rFonts w:ascii="Times New Roman" w:hAnsi="Times New Roman" w:cs="Times New Roman"/>
          <w:color w:val="auto"/>
          <w:sz w:val="21"/>
          <w:szCs w:val="21"/>
          <w:highlight w:val="lightGray"/>
        </w:rPr>
        <w:t xml:space="preserve">reschoolers: </w:t>
      </w:r>
      <w:r>
        <w:rPr>
          <w:rFonts w:ascii="Times New Roman" w:hAnsi="Times New Roman" w:cs="Times New Roman" w:hint="eastAsia"/>
          <w:color w:val="auto"/>
          <w:sz w:val="21"/>
          <w:szCs w:val="21"/>
          <w:highlight w:val="lightGray"/>
        </w:rPr>
        <w:t>s</w:t>
      </w:r>
      <w:r>
        <w:rPr>
          <w:rFonts w:ascii="Times New Roman" w:hAnsi="Times New Roman" w:cs="Times New Roman"/>
          <w:color w:val="auto"/>
          <w:sz w:val="21"/>
          <w:szCs w:val="21"/>
          <w:highlight w:val="lightGray"/>
        </w:rPr>
        <w:t xml:space="preserve">tudy </w:t>
      </w:r>
      <w:r>
        <w:rPr>
          <w:rFonts w:ascii="Times New Roman" w:hAnsi="Times New Roman" w:cs="Times New Roman" w:hint="eastAsia"/>
          <w:color w:val="auto"/>
          <w:sz w:val="21"/>
          <w:szCs w:val="21"/>
          <w:highlight w:val="lightGray"/>
        </w:rPr>
        <w:t>p</w:t>
      </w:r>
      <w:r>
        <w:rPr>
          <w:rFonts w:ascii="Times New Roman" w:hAnsi="Times New Roman" w:cs="Times New Roman"/>
          <w:color w:val="auto"/>
          <w:sz w:val="21"/>
          <w:szCs w:val="21"/>
          <w:highlight w:val="lightGray"/>
        </w:rPr>
        <w:t>rotocol[J]. Int J Environ Res Public Health,2021,18(16):8649.DOI</w:t>
      </w:r>
      <w:r>
        <w:rPr>
          <w:rFonts w:ascii="Times New Roman" w:hAnsi="Times New Roman" w:cs="Times New Roman" w:hint="eastAsia"/>
          <w:color w:val="auto"/>
          <w:sz w:val="21"/>
          <w:szCs w:val="21"/>
          <w:highlight w:val="lightGray"/>
        </w:rPr>
        <w:t>：</w:t>
      </w:r>
      <w:r>
        <w:rPr>
          <w:rFonts w:ascii="Times New Roman" w:hAnsi="Times New Roman" w:cs="Times New Roman"/>
          <w:color w:val="auto"/>
          <w:sz w:val="21"/>
          <w:szCs w:val="21"/>
          <w:highlight w:val="lightGray"/>
        </w:rPr>
        <w:t>10.3390/ijerph18168649.</w:t>
      </w:r>
      <w:bookmarkStart w:id="44" w:name="pindex59"/>
      <w:bookmarkEnd w:id="43"/>
      <w:bookmarkEnd w:id="44"/>
    </w:p>
    <w:p w14:paraId="0EC2C683" w14:textId="5AADCA27"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w:t>
      </w:r>
      <w:proofErr w:type="gramStart"/>
      <w:r>
        <w:rPr>
          <w:rFonts w:ascii="Times New Roman" w:hAnsi="Times New Roman" w:cs="Times New Roman"/>
          <w:color w:val="auto"/>
          <w:sz w:val="21"/>
          <w:szCs w:val="21"/>
        </w:rPr>
        <w:t>19]Franco</w:t>
      </w:r>
      <w:proofErr w:type="gramEnd"/>
      <w:r>
        <w:rPr>
          <w:rFonts w:ascii="Times New Roman" w:hAnsi="Times New Roman" w:cs="Times New Roman"/>
          <w:color w:val="auto"/>
          <w:sz w:val="21"/>
          <w:szCs w:val="21"/>
        </w:rPr>
        <w:t xml:space="preserve">-García JM, Pérez-Gómez J, Castillo-Paredes A, et al. </w:t>
      </w:r>
      <w:sdt>
        <w:sdtPr>
          <w:alias w:val="英文错误"/>
          <w:tag w:val="reviewtag_auto"/>
          <w:id w:val="131804"/>
        </w:sdtPr>
        <w:sdtContent>
          <w:bookmarkStart w:id="45" w:name="bkReivew131804"/>
          <w:r>
            <w:rPr>
              <w:rFonts w:ascii="Times New Roman" w:hAnsi="Times New Roman" w:cs="Times New Roman"/>
              <w:color w:val="0072FF"/>
              <w:sz w:val="21"/>
              <w:szCs w:val="21"/>
            </w:rPr>
            <w:t>Effects</w:t>
          </w:r>
          <w:bookmarkEnd w:id="45"/>
        </w:sdtContent>
      </w:sdt>
      <w:r>
        <w:rPr>
          <w:rFonts w:ascii="Times New Roman" w:hAnsi="Times New Roman" w:cs="Times New Roman"/>
          <w:color w:val="auto"/>
          <w:sz w:val="21"/>
          <w:szCs w:val="21"/>
        </w:rPr>
        <w:t xml:space="preserve"> of </w:t>
      </w:r>
      <w:r>
        <w:rPr>
          <w:rFonts w:ascii="Times New Roman" w:hAnsi="Times New Roman" w:cs="Times New Roman" w:hint="eastAsia"/>
          <w:color w:val="auto"/>
          <w:sz w:val="21"/>
          <w:szCs w:val="21"/>
        </w:rPr>
        <w:t>t</w:t>
      </w:r>
      <w:r>
        <w:rPr>
          <w:rFonts w:ascii="Times New Roman" w:hAnsi="Times New Roman" w:cs="Times New Roman"/>
          <w:color w:val="auto"/>
          <w:sz w:val="21"/>
          <w:szCs w:val="21"/>
        </w:rPr>
        <w:t xml:space="preserve">welve </w:t>
      </w:r>
      <w:r>
        <w:rPr>
          <w:rFonts w:ascii="Times New Roman" w:hAnsi="Times New Roman" w:cs="Times New Roman" w:hint="eastAsia"/>
          <w:color w:val="auto"/>
          <w:sz w:val="21"/>
          <w:szCs w:val="21"/>
        </w:rPr>
        <w:t>w</w:t>
      </w:r>
      <w:r>
        <w:rPr>
          <w:rFonts w:ascii="Times New Roman" w:hAnsi="Times New Roman" w:cs="Times New Roman"/>
          <w:color w:val="auto"/>
          <w:sz w:val="21"/>
          <w:szCs w:val="21"/>
        </w:rPr>
        <w:t xml:space="preserve">eeks of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quare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tepping </w:t>
      </w:r>
      <w:r>
        <w:rPr>
          <w:rFonts w:ascii="Times New Roman" w:hAnsi="Times New Roman" w:cs="Times New Roman" w:hint="eastAsia"/>
          <w:color w:val="auto"/>
          <w:sz w:val="21"/>
          <w:szCs w:val="21"/>
        </w:rPr>
        <w:t>e</w:t>
      </w:r>
      <w:r>
        <w:rPr>
          <w:rFonts w:ascii="Times New Roman" w:hAnsi="Times New Roman" w:cs="Times New Roman"/>
          <w:color w:val="auto"/>
          <w:sz w:val="21"/>
          <w:szCs w:val="21"/>
        </w:rPr>
        <w:t xml:space="preserve">xercises on </w:t>
      </w:r>
      <w:r>
        <w:rPr>
          <w:rFonts w:ascii="Times New Roman" w:hAnsi="Times New Roman" w:cs="Times New Roman" w:hint="eastAsia"/>
          <w:color w:val="auto"/>
          <w:sz w:val="21"/>
          <w:szCs w:val="21"/>
        </w:rPr>
        <w:t>p</w:t>
      </w:r>
      <w:r>
        <w:rPr>
          <w:rFonts w:ascii="Times New Roman" w:hAnsi="Times New Roman" w:cs="Times New Roman"/>
          <w:color w:val="auto"/>
          <w:sz w:val="21"/>
          <w:szCs w:val="21"/>
        </w:rPr>
        <w:t xml:space="preserve">hysical and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ognitive </w:t>
      </w:r>
      <w:r>
        <w:rPr>
          <w:rFonts w:ascii="Times New Roman" w:hAnsi="Times New Roman" w:cs="Times New Roman" w:hint="eastAsia"/>
          <w:color w:val="auto"/>
          <w:sz w:val="21"/>
          <w:szCs w:val="21"/>
        </w:rPr>
        <w:t>f</w:t>
      </w:r>
      <w:r>
        <w:rPr>
          <w:rFonts w:ascii="Times New Roman" w:hAnsi="Times New Roman" w:cs="Times New Roman"/>
          <w:color w:val="auto"/>
          <w:sz w:val="21"/>
          <w:szCs w:val="21"/>
        </w:rPr>
        <w:t xml:space="preserve">unction and </w:t>
      </w:r>
      <w:r>
        <w:rPr>
          <w:rFonts w:ascii="Times New Roman" w:hAnsi="Times New Roman" w:cs="Times New Roman" w:hint="eastAsia"/>
          <w:color w:val="auto"/>
          <w:sz w:val="21"/>
          <w:szCs w:val="21"/>
        </w:rPr>
        <w:t>p</w:t>
      </w:r>
      <w:r>
        <w:rPr>
          <w:rFonts w:ascii="Times New Roman" w:hAnsi="Times New Roman" w:cs="Times New Roman"/>
          <w:color w:val="auto"/>
          <w:sz w:val="21"/>
          <w:szCs w:val="21"/>
        </w:rPr>
        <w:t xml:space="preserve">lasma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ontent of SMP30: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 </w:t>
      </w:r>
      <w:proofErr w:type="spellStart"/>
      <w:r>
        <w:rPr>
          <w:rFonts w:ascii="Times New Roman" w:hAnsi="Times New Roman" w:cs="Times New Roman" w:hint="eastAsia"/>
          <w:color w:val="auto"/>
          <w:sz w:val="21"/>
          <w:szCs w:val="21"/>
        </w:rPr>
        <w:t>r</w:t>
      </w:r>
      <w:r>
        <w:rPr>
          <w:rFonts w:ascii="Times New Roman" w:hAnsi="Times New Roman" w:cs="Times New Roman"/>
          <w:color w:val="auto"/>
          <w:sz w:val="21"/>
          <w:szCs w:val="21"/>
        </w:rPr>
        <w:t>andomised</w:t>
      </w:r>
      <w:proofErr w:type="spellEnd"/>
      <w:r>
        <w:rPr>
          <w:rFonts w:ascii="Times New Roman" w:hAnsi="Times New Roman" w:cs="Times New Roman"/>
          <w:color w:val="auto"/>
          <w:sz w:val="21"/>
          <w:szCs w:val="21"/>
        </w:rPr>
        <w:t xml:space="preserve">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ontrol </w:t>
      </w:r>
      <w:r>
        <w:rPr>
          <w:rFonts w:ascii="Times New Roman" w:hAnsi="Times New Roman" w:cs="Times New Roman" w:hint="eastAsia"/>
          <w:color w:val="auto"/>
          <w:sz w:val="21"/>
          <w:szCs w:val="21"/>
        </w:rPr>
        <w:t>t</w:t>
      </w:r>
      <w:r>
        <w:rPr>
          <w:rFonts w:ascii="Times New Roman" w:hAnsi="Times New Roman" w:cs="Times New Roman"/>
          <w:color w:val="auto"/>
          <w:sz w:val="21"/>
          <w:szCs w:val="21"/>
        </w:rPr>
        <w:t>rial[J]. Geriatrics (Basel),2025,10(1):22.DOI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10.3390/geriatrics10010022.</w:t>
      </w:r>
      <w:bookmarkStart w:id="46" w:name="pindex60"/>
      <w:bookmarkEnd w:id="46"/>
    </w:p>
    <w:p w14:paraId="71A7A035" w14:textId="77777777" w:rsidR="00DF2D90" w:rsidRPr="00DF2D90" w:rsidRDefault="00DF2D90">
      <w:pPr>
        <w:ind w:left="630" w:hangingChars="300" w:hanging="630"/>
        <w:rPr>
          <w:color w:val="009900"/>
        </w:rPr>
      </w:pPr>
      <w:r w:rsidRPr="00DF2D90">
        <w:rPr>
          <w:color w:val="009900"/>
        </w:rPr>
        <w:t>[20]</w:t>
      </w:r>
      <w:r w:rsidRPr="00DF2D90">
        <w:rPr>
          <w:color w:val="009900"/>
        </w:rPr>
        <w:tab/>
      </w:r>
      <w:proofErr w:type="spellStart"/>
      <w:r w:rsidRPr="00DF2D90">
        <w:rPr>
          <w:rFonts w:ascii="Times New Roman"/>
          <w:color w:val="009900"/>
          <w:sz w:val="18"/>
        </w:rPr>
        <w:t>Shigematsu</w:t>
      </w:r>
      <w:proofErr w:type="spellEnd"/>
      <w:r w:rsidRPr="00DF2D90">
        <w:rPr>
          <w:rFonts w:ascii="Times New Roman"/>
          <w:color w:val="009900"/>
          <w:sz w:val="18"/>
        </w:rPr>
        <w:t xml:space="preserve"> R, Nakanishi R, </w:t>
      </w:r>
      <w:proofErr w:type="spellStart"/>
      <w:r w:rsidRPr="00DF2D90">
        <w:rPr>
          <w:rFonts w:ascii="Times New Roman"/>
          <w:color w:val="009900"/>
          <w:sz w:val="18"/>
        </w:rPr>
        <w:t>Saitoh</w:t>
      </w:r>
      <w:proofErr w:type="spellEnd"/>
      <w:r w:rsidRPr="00DF2D90">
        <w:rPr>
          <w:rFonts w:ascii="Times New Roman"/>
          <w:color w:val="009900"/>
          <w:sz w:val="18"/>
        </w:rPr>
        <w:t xml:space="preserve"> M, et al. [Reasons for older adults independently continuing exercise after a supervised Square-Stepping Exercise </w:t>
      </w:r>
      <w:proofErr w:type="gramStart"/>
      <w:r w:rsidRPr="00DF2D90">
        <w:rPr>
          <w:rFonts w:ascii="Times New Roman"/>
          <w:color w:val="009900"/>
          <w:sz w:val="18"/>
        </w:rPr>
        <w:t>intervention][</w:t>
      </w:r>
      <w:proofErr w:type="gramEnd"/>
      <w:r w:rsidRPr="00DF2D90">
        <w:rPr>
          <w:rFonts w:ascii="Times New Roman"/>
          <w:color w:val="009900"/>
          <w:sz w:val="18"/>
        </w:rPr>
        <w:t xml:space="preserve">J]. Nihon </w:t>
      </w:r>
      <w:proofErr w:type="spellStart"/>
      <w:r w:rsidRPr="00DF2D90">
        <w:rPr>
          <w:rFonts w:ascii="Times New Roman"/>
          <w:color w:val="009900"/>
          <w:sz w:val="18"/>
        </w:rPr>
        <w:t>Koshu</w:t>
      </w:r>
      <w:proofErr w:type="spellEnd"/>
      <w:r w:rsidRPr="00DF2D90">
        <w:rPr>
          <w:rFonts w:ascii="Times New Roman"/>
          <w:color w:val="009900"/>
          <w:sz w:val="18"/>
        </w:rPr>
        <w:t xml:space="preserve"> </w:t>
      </w:r>
      <w:proofErr w:type="spellStart"/>
      <w:r w:rsidRPr="00DF2D90">
        <w:rPr>
          <w:rFonts w:ascii="Times New Roman"/>
          <w:color w:val="009900"/>
          <w:sz w:val="18"/>
        </w:rPr>
        <w:t>Eisei</w:t>
      </w:r>
      <w:proofErr w:type="spellEnd"/>
      <w:r w:rsidRPr="00DF2D90">
        <w:rPr>
          <w:rFonts w:ascii="Times New Roman"/>
          <w:color w:val="009900"/>
          <w:sz w:val="18"/>
        </w:rPr>
        <w:t xml:space="preserve"> </w:t>
      </w:r>
      <w:proofErr w:type="spellStart"/>
      <w:r w:rsidRPr="00DF2D90">
        <w:rPr>
          <w:rFonts w:ascii="Times New Roman"/>
          <w:color w:val="009900"/>
          <w:sz w:val="18"/>
        </w:rPr>
        <w:t>Zasshi</w:t>
      </w:r>
      <w:proofErr w:type="spellEnd"/>
      <w:r w:rsidRPr="00DF2D90">
        <w:rPr>
          <w:rFonts w:ascii="Times New Roman"/>
          <w:color w:val="009900"/>
          <w:sz w:val="18"/>
        </w:rPr>
        <w:t xml:space="preserve">, 2011,58(1):22-29. </w:t>
      </w:r>
      <w:bookmarkStart w:id="47" w:name="pindex61"/>
      <w:bookmarkEnd w:id="47"/>
    </w:p>
    <w:p w14:paraId="58A08ABA" w14:textId="53CD1851" w:rsidR="002C301F" w:rsidRDefault="00AC2BE6" w:rsidP="00C31D2A">
      <w:pPr>
        <w:pStyle w:val="22"/>
        <w:adjustRightInd w:val="0"/>
        <w:snapToGrid w:val="0"/>
        <w:ind w:firstLineChars="0" w:firstLine="0"/>
        <w:rPr>
          <w:rFonts w:ascii="Times New Roman" w:hAnsi="Times New Roman" w:cs="Times New Roman"/>
          <w:sz w:val="21"/>
          <w:szCs w:val="21"/>
        </w:rPr>
      </w:pPr>
      <w:r>
        <w:rPr>
          <w:rFonts w:ascii="Times New Roman" w:hAnsi="Times New Roman" w:cs="Times New Roman"/>
          <w:sz w:val="21"/>
          <w:szCs w:val="21"/>
        </w:rPr>
        <w:t>[</w:t>
      </w:r>
      <w:proofErr w:type="gramStart"/>
      <w:r>
        <w:rPr>
          <w:rFonts w:ascii="Times New Roman" w:hAnsi="Times New Roman" w:cs="Times New Roman"/>
          <w:sz w:val="21"/>
          <w:szCs w:val="21"/>
        </w:rPr>
        <w:t>21]Kawabata</w:t>
      </w:r>
      <w:proofErr w:type="gramEnd"/>
      <w:r>
        <w:rPr>
          <w:rFonts w:ascii="Times New Roman" w:hAnsi="Times New Roman" w:cs="Times New Roman"/>
          <w:sz w:val="21"/>
          <w:szCs w:val="21"/>
        </w:rPr>
        <w:t xml:space="preserve"> M, Gan SR, Goh G, et al. Acute effects of Square Stepping Exercise on cognitive and social functions in sedentary young adults: a home-based online trial[J]. BMC Sports Sci Med Rehabil,2021,13(1):82.DOI</w:t>
      </w:r>
      <w:r>
        <w:rPr>
          <w:rFonts w:ascii="Times New Roman" w:hAnsi="Times New Roman" w:cs="Times New Roman" w:hint="eastAsia"/>
          <w:sz w:val="21"/>
          <w:szCs w:val="21"/>
        </w:rPr>
        <w:t>：</w:t>
      </w:r>
      <w:r>
        <w:rPr>
          <w:rFonts w:ascii="Times New Roman" w:hAnsi="Times New Roman" w:cs="Times New Roman"/>
          <w:sz w:val="21"/>
          <w:szCs w:val="21"/>
        </w:rPr>
        <w:t>10.1186/s13102-021-00309-w.</w:t>
      </w:r>
      <w:bookmarkStart w:id="48" w:name="pindex62"/>
      <w:bookmarkEnd w:id="48"/>
    </w:p>
    <w:p w14:paraId="7DE0CD1B" w14:textId="77777777" w:rsidR="00DF2D90" w:rsidRPr="00DF2D90" w:rsidRDefault="00DF2D90">
      <w:pPr>
        <w:ind w:left="630" w:hangingChars="300" w:hanging="630"/>
        <w:rPr>
          <w:color w:val="009900"/>
        </w:rPr>
      </w:pPr>
      <w:r w:rsidRPr="00DF2D90">
        <w:rPr>
          <w:color w:val="009900"/>
        </w:rPr>
        <w:t>[22]</w:t>
      </w:r>
      <w:r w:rsidRPr="00DF2D90">
        <w:rPr>
          <w:color w:val="009900"/>
        </w:rPr>
        <w:tab/>
      </w:r>
      <w:proofErr w:type="spellStart"/>
      <w:r w:rsidRPr="00DF2D90">
        <w:rPr>
          <w:rFonts w:ascii="Times New Roman"/>
          <w:color w:val="009900"/>
          <w:sz w:val="18"/>
        </w:rPr>
        <w:t>Giannouli</w:t>
      </w:r>
      <w:proofErr w:type="spellEnd"/>
      <w:r w:rsidRPr="00DF2D90">
        <w:rPr>
          <w:rFonts w:ascii="Times New Roman"/>
          <w:color w:val="009900"/>
          <w:sz w:val="18"/>
        </w:rPr>
        <w:t xml:space="preserve"> E, </w:t>
      </w:r>
      <w:proofErr w:type="spellStart"/>
      <w:r w:rsidRPr="00DF2D90">
        <w:rPr>
          <w:rFonts w:ascii="Times New Roman"/>
          <w:color w:val="009900"/>
          <w:sz w:val="18"/>
        </w:rPr>
        <w:t>Morat</w:t>
      </w:r>
      <w:proofErr w:type="spellEnd"/>
      <w:r w:rsidRPr="00DF2D90">
        <w:rPr>
          <w:rFonts w:ascii="Times New Roman"/>
          <w:color w:val="009900"/>
          <w:sz w:val="18"/>
        </w:rPr>
        <w:t xml:space="preserve"> T, </w:t>
      </w:r>
      <w:proofErr w:type="spellStart"/>
      <w:r w:rsidRPr="00DF2D90">
        <w:rPr>
          <w:rFonts w:ascii="Times New Roman"/>
          <w:color w:val="009900"/>
          <w:sz w:val="18"/>
        </w:rPr>
        <w:t>Zijlstra</w:t>
      </w:r>
      <w:proofErr w:type="spellEnd"/>
      <w:r w:rsidRPr="00DF2D90">
        <w:rPr>
          <w:rFonts w:ascii="Times New Roman"/>
          <w:color w:val="009900"/>
          <w:sz w:val="18"/>
        </w:rPr>
        <w:t xml:space="preserve"> W. A Novel Square-Stepping Exercise Program for Older Adults (</w:t>
      </w:r>
      <w:proofErr w:type="spellStart"/>
      <w:r w:rsidRPr="00DF2D90">
        <w:rPr>
          <w:rFonts w:ascii="Times New Roman"/>
          <w:color w:val="009900"/>
          <w:sz w:val="18"/>
        </w:rPr>
        <w:t>StepIt</w:t>
      </w:r>
      <w:proofErr w:type="spellEnd"/>
      <w:r w:rsidRPr="00DF2D90">
        <w:rPr>
          <w:rFonts w:ascii="Times New Roman"/>
          <w:color w:val="009900"/>
          <w:sz w:val="18"/>
        </w:rPr>
        <w:t>): Rationale and Implications for Falls Prevention[J]. Front Med (Lausanne), 2019,6:318. DOI: 10.3389/fmed.2019.00318.</w:t>
      </w:r>
      <w:bookmarkStart w:id="49" w:name="pindex63"/>
      <w:bookmarkEnd w:id="49"/>
    </w:p>
    <w:p w14:paraId="4449B8A4" w14:textId="4F70BE4D" w:rsidR="002C301F" w:rsidRDefault="00AC2BE6" w:rsidP="00C31D2A">
      <w:pPr>
        <w:pStyle w:val="22"/>
        <w:adjustRightInd w:val="0"/>
        <w:snapToGrid w:val="0"/>
        <w:ind w:firstLineChars="0" w:firstLine="0"/>
        <w:rPr>
          <w:rFonts w:ascii="Times New Roman" w:hAnsi="Times New Roman" w:cs="Times New Roman"/>
          <w:sz w:val="21"/>
          <w:szCs w:val="21"/>
        </w:rPr>
      </w:pPr>
      <w:bookmarkStart w:id="50" w:name="sys640249"/>
      <w:r>
        <w:rPr>
          <w:rFonts w:ascii="Times New Roman" w:hAnsi="Times New Roman" w:cs="Times New Roman"/>
          <w:sz w:val="21"/>
          <w:szCs w:val="21"/>
          <w:highlight w:val="lightGray"/>
        </w:rPr>
        <w:t>[</w:t>
      </w:r>
      <w:proofErr w:type="gramStart"/>
      <w:r>
        <w:rPr>
          <w:rFonts w:ascii="Times New Roman" w:hAnsi="Times New Roman" w:cs="Times New Roman"/>
          <w:sz w:val="21"/>
          <w:szCs w:val="21"/>
          <w:highlight w:val="lightGray"/>
        </w:rPr>
        <w:t>23]Carlos</w:t>
      </w:r>
      <w:proofErr w:type="gramEnd"/>
      <w:r>
        <w:rPr>
          <w:rFonts w:ascii="Times New Roman" w:hAnsi="Times New Roman" w:cs="Times New Roman"/>
          <w:sz w:val="21"/>
          <w:szCs w:val="21"/>
          <w:highlight w:val="lightGray"/>
        </w:rPr>
        <w:t>-</w:t>
      </w:r>
      <w:proofErr w:type="spellStart"/>
      <w:r>
        <w:rPr>
          <w:rFonts w:ascii="Times New Roman" w:hAnsi="Times New Roman" w:cs="Times New Roman"/>
          <w:sz w:val="21"/>
          <w:szCs w:val="21"/>
          <w:highlight w:val="lightGray"/>
        </w:rPr>
        <w:t>Vivas</w:t>
      </w:r>
      <w:proofErr w:type="spellEnd"/>
      <w:r>
        <w:rPr>
          <w:rFonts w:ascii="Times New Roman" w:hAnsi="Times New Roman" w:cs="Times New Roman"/>
          <w:sz w:val="21"/>
          <w:szCs w:val="21"/>
          <w:highlight w:val="lightGray"/>
        </w:rPr>
        <w:t xml:space="preserve"> J, Pérez-Gómez J, Delgado-Gil S, et al. Cost-</w:t>
      </w:r>
      <w:r>
        <w:rPr>
          <w:rFonts w:ascii="Times New Roman" w:hAnsi="Times New Roman" w:cs="Times New Roman" w:hint="eastAsia"/>
          <w:sz w:val="21"/>
          <w:szCs w:val="21"/>
          <w:highlight w:val="lightGray"/>
        </w:rPr>
        <w:t>e</w:t>
      </w:r>
      <w:r>
        <w:rPr>
          <w:rFonts w:ascii="Times New Roman" w:hAnsi="Times New Roman" w:cs="Times New Roman"/>
          <w:sz w:val="21"/>
          <w:szCs w:val="21"/>
          <w:highlight w:val="lightGray"/>
        </w:rPr>
        <w:t>ffectiveness of "</w:t>
      </w:r>
      <w:r>
        <w:rPr>
          <w:rFonts w:ascii="Times New Roman" w:hAnsi="Times New Roman" w:cs="Times New Roman" w:hint="eastAsia"/>
          <w:sz w:val="21"/>
          <w:szCs w:val="21"/>
          <w:highlight w:val="lightGray"/>
        </w:rPr>
        <w:t>t</w:t>
      </w:r>
      <w:r>
        <w:rPr>
          <w:rFonts w:ascii="Times New Roman" w:hAnsi="Times New Roman" w:cs="Times New Roman"/>
          <w:sz w:val="21"/>
          <w:szCs w:val="21"/>
          <w:highlight w:val="lightGray"/>
        </w:rPr>
        <w:t>ele-</w:t>
      </w:r>
      <w:r>
        <w:rPr>
          <w:rFonts w:ascii="Times New Roman" w:hAnsi="Times New Roman" w:cs="Times New Roman" w:hint="eastAsia"/>
          <w:sz w:val="21"/>
          <w:szCs w:val="21"/>
          <w:highlight w:val="lightGray"/>
        </w:rPr>
        <w:t>s</w:t>
      </w:r>
      <w:r>
        <w:rPr>
          <w:rFonts w:ascii="Times New Roman" w:hAnsi="Times New Roman" w:cs="Times New Roman"/>
          <w:sz w:val="21"/>
          <w:szCs w:val="21"/>
          <w:highlight w:val="lightGray"/>
        </w:rPr>
        <w:t xml:space="preserve">quare </w:t>
      </w:r>
      <w:r>
        <w:rPr>
          <w:rFonts w:ascii="Times New Roman" w:hAnsi="Times New Roman" w:cs="Times New Roman" w:hint="eastAsia"/>
          <w:sz w:val="21"/>
          <w:szCs w:val="21"/>
          <w:highlight w:val="lightGray"/>
        </w:rPr>
        <w:t>s</w:t>
      </w:r>
      <w:r>
        <w:rPr>
          <w:rFonts w:ascii="Times New Roman" w:hAnsi="Times New Roman" w:cs="Times New Roman"/>
          <w:sz w:val="21"/>
          <w:szCs w:val="21"/>
          <w:highlight w:val="lightGray"/>
        </w:rPr>
        <w:t xml:space="preserve">tep </w:t>
      </w:r>
      <w:r>
        <w:rPr>
          <w:rFonts w:ascii="Times New Roman" w:hAnsi="Times New Roman" w:cs="Times New Roman" w:hint="eastAsia"/>
          <w:sz w:val="21"/>
          <w:szCs w:val="21"/>
          <w:highlight w:val="lightGray"/>
        </w:rPr>
        <w:t>e</w:t>
      </w:r>
      <w:r>
        <w:rPr>
          <w:rFonts w:ascii="Times New Roman" w:hAnsi="Times New Roman" w:cs="Times New Roman"/>
          <w:sz w:val="21"/>
          <w:szCs w:val="21"/>
          <w:highlight w:val="lightGray"/>
        </w:rPr>
        <w:t xml:space="preserve">xercise" for </w:t>
      </w:r>
      <w:sdt>
        <w:sdtPr>
          <w:alias w:val="英文错误"/>
          <w:tag w:val="reviewtag_"/>
          <w:id w:val="1113805"/>
        </w:sdtPr>
        <w:sdtContent>
          <w:bookmarkStart w:id="51" w:name="bkReivew1113805"/>
          <w:r>
            <w:rPr>
              <w:rFonts w:ascii="Times New Roman" w:hAnsi="Times New Roman" w:cs="Times New Roman" w:hint="eastAsia"/>
              <w:color w:val="0072FF"/>
              <w:sz w:val="21"/>
              <w:szCs w:val="21"/>
              <w:highlight w:val="lightGray"/>
            </w:rPr>
            <w:t>f</w:t>
          </w:r>
          <w:r>
            <w:rPr>
              <w:rFonts w:ascii="Times New Roman" w:hAnsi="Times New Roman" w:cs="Times New Roman"/>
              <w:color w:val="0072FF"/>
              <w:sz w:val="21"/>
              <w:szCs w:val="21"/>
              <w:highlight w:val="lightGray"/>
            </w:rPr>
            <w:t>alls</w:t>
          </w:r>
          <w:bookmarkEnd w:id="51"/>
        </w:sdtContent>
      </w:sdt>
      <w:r>
        <w:rPr>
          <w:rFonts w:ascii="Times New Roman" w:hAnsi="Times New Roman" w:cs="Times New Roman"/>
          <w:sz w:val="21"/>
          <w:szCs w:val="21"/>
          <w:highlight w:val="lightGray"/>
        </w:rPr>
        <w:t xml:space="preserve"> </w:t>
      </w:r>
      <w:r>
        <w:rPr>
          <w:rFonts w:ascii="Times New Roman" w:hAnsi="Times New Roman" w:cs="Times New Roman" w:hint="eastAsia"/>
          <w:sz w:val="21"/>
          <w:szCs w:val="21"/>
          <w:highlight w:val="lightGray"/>
        </w:rPr>
        <w:t>p</w:t>
      </w:r>
      <w:r>
        <w:rPr>
          <w:rFonts w:ascii="Times New Roman" w:hAnsi="Times New Roman" w:cs="Times New Roman"/>
          <w:sz w:val="21"/>
          <w:szCs w:val="21"/>
          <w:highlight w:val="lightGray"/>
        </w:rPr>
        <w:t xml:space="preserve">revention in </w:t>
      </w:r>
      <w:r>
        <w:rPr>
          <w:rFonts w:ascii="Times New Roman" w:hAnsi="Times New Roman" w:cs="Times New Roman" w:hint="eastAsia"/>
          <w:sz w:val="21"/>
          <w:szCs w:val="21"/>
          <w:highlight w:val="lightGray"/>
        </w:rPr>
        <w:t>f</w:t>
      </w:r>
      <w:r>
        <w:rPr>
          <w:rFonts w:ascii="Times New Roman" w:hAnsi="Times New Roman" w:cs="Times New Roman"/>
          <w:sz w:val="21"/>
          <w:szCs w:val="21"/>
          <w:highlight w:val="lightGray"/>
        </w:rPr>
        <w:t xml:space="preserve">ibromyalgia </w:t>
      </w:r>
      <w:r>
        <w:rPr>
          <w:rFonts w:ascii="Times New Roman" w:hAnsi="Times New Roman" w:cs="Times New Roman" w:hint="eastAsia"/>
          <w:sz w:val="21"/>
          <w:szCs w:val="21"/>
          <w:highlight w:val="lightGray"/>
        </w:rPr>
        <w:t>p</w:t>
      </w:r>
      <w:r>
        <w:rPr>
          <w:rFonts w:ascii="Times New Roman" w:hAnsi="Times New Roman" w:cs="Times New Roman"/>
          <w:sz w:val="21"/>
          <w:szCs w:val="21"/>
          <w:highlight w:val="lightGray"/>
        </w:rPr>
        <w:t xml:space="preserve">atients: </w:t>
      </w:r>
      <w:r>
        <w:rPr>
          <w:rFonts w:ascii="Times New Roman" w:hAnsi="Times New Roman" w:cs="Times New Roman" w:hint="eastAsia"/>
          <w:sz w:val="21"/>
          <w:szCs w:val="21"/>
          <w:highlight w:val="lightGray"/>
        </w:rPr>
        <w:t>a</w:t>
      </w:r>
      <w:r>
        <w:rPr>
          <w:rFonts w:ascii="Times New Roman" w:hAnsi="Times New Roman" w:cs="Times New Roman"/>
          <w:sz w:val="21"/>
          <w:szCs w:val="21"/>
          <w:highlight w:val="lightGray"/>
        </w:rPr>
        <w:t xml:space="preserve"> </w:t>
      </w:r>
      <w:r>
        <w:rPr>
          <w:rFonts w:ascii="Times New Roman" w:hAnsi="Times New Roman" w:cs="Times New Roman" w:hint="eastAsia"/>
          <w:sz w:val="21"/>
          <w:szCs w:val="21"/>
          <w:highlight w:val="lightGray"/>
        </w:rPr>
        <w:t>s</w:t>
      </w:r>
      <w:r>
        <w:rPr>
          <w:rFonts w:ascii="Times New Roman" w:hAnsi="Times New Roman" w:cs="Times New Roman"/>
          <w:sz w:val="21"/>
          <w:szCs w:val="21"/>
          <w:highlight w:val="lightGray"/>
        </w:rPr>
        <w:t xml:space="preserve">tudy </w:t>
      </w:r>
      <w:r>
        <w:rPr>
          <w:rFonts w:ascii="Times New Roman" w:hAnsi="Times New Roman" w:cs="Times New Roman" w:hint="eastAsia"/>
          <w:sz w:val="21"/>
          <w:szCs w:val="21"/>
          <w:highlight w:val="lightGray"/>
        </w:rPr>
        <w:t>p</w:t>
      </w:r>
      <w:r>
        <w:rPr>
          <w:rFonts w:ascii="Times New Roman" w:hAnsi="Times New Roman" w:cs="Times New Roman"/>
          <w:sz w:val="21"/>
          <w:szCs w:val="21"/>
          <w:highlight w:val="lightGray"/>
        </w:rPr>
        <w:t>rotocol[J]. Int J Environ Res Public Health,2020,17(3):695.DOI</w:t>
      </w:r>
      <w:r>
        <w:rPr>
          <w:rFonts w:ascii="Times New Roman" w:hAnsi="Times New Roman" w:cs="Times New Roman" w:hint="eastAsia"/>
          <w:sz w:val="21"/>
          <w:szCs w:val="21"/>
          <w:highlight w:val="lightGray"/>
        </w:rPr>
        <w:t>：</w:t>
      </w:r>
      <w:r>
        <w:rPr>
          <w:rFonts w:ascii="Times New Roman" w:hAnsi="Times New Roman" w:cs="Times New Roman"/>
          <w:sz w:val="21"/>
          <w:szCs w:val="21"/>
          <w:highlight w:val="lightGray"/>
        </w:rPr>
        <w:t>10.3390/ijerph17030695.</w:t>
      </w:r>
      <w:bookmarkStart w:id="52" w:name="pindex64"/>
      <w:bookmarkEnd w:id="50"/>
      <w:bookmarkEnd w:id="52"/>
    </w:p>
    <w:p w14:paraId="5E3F9DDE" w14:textId="77777777" w:rsidR="00DF2D90" w:rsidRPr="00DF2D90" w:rsidRDefault="00DF2D90">
      <w:pPr>
        <w:ind w:left="630" w:hangingChars="300" w:hanging="630"/>
        <w:rPr>
          <w:color w:val="009900"/>
        </w:rPr>
      </w:pPr>
      <w:r w:rsidRPr="00DF2D90">
        <w:rPr>
          <w:color w:val="009900"/>
        </w:rPr>
        <w:t>[24]</w:t>
      </w:r>
      <w:r w:rsidRPr="00DF2D90">
        <w:rPr>
          <w:color w:val="009900"/>
        </w:rPr>
        <w:tab/>
      </w:r>
      <w:r w:rsidRPr="00DF2D90">
        <w:rPr>
          <w:rFonts w:ascii="Times New Roman"/>
          <w:color w:val="009900"/>
          <w:sz w:val="18"/>
        </w:rPr>
        <w:t>Kim IJ, Lee JY, Park HW, et al. Association between HOTAIR lncRNA Polymorphisms and Coronary Artery Disease Susceptibility[J]. J Pers Med, 2021,11(</w:t>
      </w:r>
      <w:proofErr w:type="gramStart"/>
      <w:r w:rsidRPr="00DF2D90">
        <w:rPr>
          <w:rFonts w:ascii="Times New Roman"/>
          <w:color w:val="009900"/>
          <w:sz w:val="18"/>
        </w:rPr>
        <w:t>5)DOI</w:t>
      </w:r>
      <w:proofErr w:type="gramEnd"/>
      <w:r w:rsidRPr="00DF2D90">
        <w:rPr>
          <w:rFonts w:ascii="Times New Roman"/>
          <w:color w:val="009900"/>
          <w:sz w:val="18"/>
        </w:rPr>
        <w:t>: 10.3390/jpm11050375.</w:t>
      </w:r>
      <w:bookmarkStart w:id="53" w:name="pindex65"/>
      <w:bookmarkEnd w:id="53"/>
    </w:p>
    <w:p w14:paraId="599D7832" w14:textId="0A696879" w:rsidR="002C301F" w:rsidRPr="00DF2D90" w:rsidRDefault="00AC2BE6" w:rsidP="00C31D2A">
      <w:pPr>
        <w:pStyle w:val="22"/>
        <w:adjustRightInd w:val="0"/>
        <w:snapToGrid w:val="0"/>
        <w:ind w:firstLineChars="0" w:firstLine="0"/>
        <w:rPr>
          <w:rFonts w:ascii="Times New Roman" w:hAnsi="Times New Roman" w:cs="Times New Roman"/>
          <w:color w:val="FF0000"/>
          <w:sz w:val="21"/>
          <w:szCs w:val="21"/>
        </w:rPr>
      </w:pPr>
      <w:r w:rsidRPr="00DF2D90">
        <w:rPr>
          <w:rFonts w:ascii="Times New Roman" w:hAnsi="Times New Roman" w:cs="Times New Roman"/>
          <w:color w:val="FF0000"/>
          <w:sz w:val="21"/>
          <w:szCs w:val="21"/>
        </w:rPr>
        <w:t>[</w:t>
      </w:r>
      <w:proofErr w:type="gramStart"/>
      <w:r w:rsidRPr="00DF2D90">
        <w:rPr>
          <w:rFonts w:ascii="Times New Roman" w:hAnsi="Times New Roman" w:cs="Times New Roman"/>
          <w:color w:val="FF0000"/>
          <w:sz w:val="21"/>
          <w:szCs w:val="21"/>
        </w:rPr>
        <w:t>25]</w:t>
      </w:r>
      <w:proofErr w:type="spellStart"/>
      <w:r w:rsidRPr="00DF2D90">
        <w:rPr>
          <w:rFonts w:ascii="Times New Roman" w:hAnsi="Times New Roman" w:cs="Times New Roman"/>
          <w:color w:val="FF0000"/>
          <w:sz w:val="21"/>
          <w:szCs w:val="21"/>
        </w:rPr>
        <w:t>Demirtas</w:t>
      </w:r>
      <w:proofErr w:type="spellEnd"/>
      <w:proofErr w:type="gramEnd"/>
      <w:r w:rsidRPr="00DF2D90">
        <w:rPr>
          <w:rFonts w:ascii="Times New Roman" w:hAnsi="Times New Roman" w:cs="Times New Roman"/>
          <w:color w:val="FF0000"/>
          <w:sz w:val="21"/>
          <w:szCs w:val="21"/>
        </w:rPr>
        <w:t xml:space="preserve"> A, </w:t>
      </w:r>
      <w:proofErr w:type="spellStart"/>
      <w:r w:rsidRPr="00DF2D90">
        <w:rPr>
          <w:rFonts w:ascii="Times New Roman" w:hAnsi="Times New Roman" w:cs="Times New Roman"/>
          <w:color w:val="FF0000"/>
          <w:sz w:val="21"/>
          <w:szCs w:val="21"/>
        </w:rPr>
        <w:t>Altug</w:t>
      </w:r>
      <w:proofErr w:type="spellEnd"/>
      <w:r w:rsidRPr="00DF2D90">
        <w:rPr>
          <w:rFonts w:ascii="Times New Roman" w:hAnsi="Times New Roman" w:cs="Times New Roman"/>
          <w:color w:val="FF0000"/>
          <w:sz w:val="21"/>
          <w:szCs w:val="21"/>
        </w:rPr>
        <w:t xml:space="preserve"> F, </w:t>
      </w:r>
      <w:proofErr w:type="spellStart"/>
      <w:r w:rsidRPr="00DF2D90">
        <w:rPr>
          <w:rFonts w:ascii="Times New Roman" w:hAnsi="Times New Roman" w:cs="Times New Roman"/>
          <w:color w:val="FF0000"/>
          <w:sz w:val="21"/>
          <w:szCs w:val="21"/>
        </w:rPr>
        <w:t>Unal</w:t>
      </w:r>
      <w:proofErr w:type="spellEnd"/>
      <w:r w:rsidRPr="00DF2D90">
        <w:rPr>
          <w:rFonts w:ascii="Times New Roman" w:hAnsi="Times New Roman" w:cs="Times New Roman"/>
          <w:color w:val="FF0000"/>
          <w:sz w:val="21"/>
          <w:szCs w:val="21"/>
        </w:rPr>
        <w:t xml:space="preserve"> A. The </w:t>
      </w:r>
      <w:r w:rsidRPr="00DF2D90">
        <w:rPr>
          <w:rFonts w:ascii="Times New Roman" w:hAnsi="Times New Roman" w:cs="Times New Roman" w:hint="eastAsia"/>
          <w:color w:val="FF0000"/>
          <w:sz w:val="21"/>
          <w:szCs w:val="21"/>
        </w:rPr>
        <w:t>ef</w:t>
      </w:r>
      <w:r w:rsidRPr="00DF2D90">
        <w:rPr>
          <w:rFonts w:ascii="Times New Roman" w:hAnsi="Times New Roman" w:cs="Times New Roman"/>
          <w:color w:val="FF0000"/>
          <w:sz w:val="21"/>
          <w:szCs w:val="21"/>
        </w:rPr>
        <w:t xml:space="preserve">fect of </w:t>
      </w:r>
      <w:r w:rsidRPr="00DF2D90">
        <w:rPr>
          <w:rFonts w:ascii="Times New Roman" w:hAnsi="Times New Roman" w:cs="Times New Roman" w:hint="eastAsia"/>
          <w:color w:val="FF0000"/>
          <w:sz w:val="21"/>
          <w:szCs w:val="21"/>
        </w:rPr>
        <w:t>s</w:t>
      </w:r>
      <w:r w:rsidRPr="00DF2D90">
        <w:rPr>
          <w:rFonts w:ascii="Times New Roman" w:hAnsi="Times New Roman" w:cs="Times New Roman"/>
          <w:color w:val="FF0000"/>
          <w:sz w:val="21"/>
          <w:szCs w:val="21"/>
        </w:rPr>
        <w:t xml:space="preserve">quare </w:t>
      </w:r>
      <w:r w:rsidRPr="00DF2D90">
        <w:rPr>
          <w:rFonts w:ascii="Times New Roman" w:hAnsi="Times New Roman" w:cs="Times New Roman" w:hint="eastAsia"/>
          <w:color w:val="FF0000"/>
          <w:sz w:val="21"/>
          <w:szCs w:val="21"/>
        </w:rPr>
        <w:t>st</w:t>
      </w:r>
      <w:r w:rsidRPr="00DF2D90">
        <w:rPr>
          <w:rFonts w:ascii="Times New Roman" w:hAnsi="Times New Roman" w:cs="Times New Roman"/>
          <w:color w:val="FF0000"/>
          <w:sz w:val="21"/>
          <w:szCs w:val="21"/>
        </w:rPr>
        <w:t xml:space="preserve">epping </w:t>
      </w:r>
      <w:r w:rsidRPr="00DF2D90">
        <w:rPr>
          <w:rFonts w:ascii="Times New Roman" w:hAnsi="Times New Roman" w:cs="Times New Roman" w:hint="eastAsia"/>
          <w:color w:val="FF0000"/>
          <w:sz w:val="21"/>
          <w:szCs w:val="21"/>
        </w:rPr>
        <w:t>e</w:t>
      </w:r>
      <w:r w:rsidRPr="00DF2D90">
        <w:rPr>
          <w:rFonts w:ascii="Times New Roman" w:hAnsi="Times New Roman" w:cs="Times New Roman"/>
          <w:color w:val="FF0000"/>
          <w:sz w:val="21"/>
          <w:szCs w:val="21"/>
        </w:rPr>
        <w:t xml:space="preserve">xercises </w:t>
      </w:r>
      <w:r w:rsidRPr="00DF2D90">
        <w:rPr>
          <w:rFonts w:ascii="Times New Roman" w:hAnsi="Times New Roman" w:cs="Times New Roman" w:hint="eastAsia"/>
          <w:color w:val="FF0000"/>
          <w:sz w:val="21"/>
          <w:szCs w:val="21"/>
        </w:rPr>
        <w:t>t</w:t>
      </w:r>
      <w:r w:rsidRPr="00DF2D90">
        <w:rPr>
          <w:rFonts w:ascii="Times New Roman" w:hAnsi="Times New Roman" w:cs="Times New Roman"/>
          <w:color w:val="FF0000"/>
          <w:sz w:val="21"/>
          <w:szCs w:val="21"/>
        </w:rPr>
        <w:t xml:space="preserve">raining on </w:t>
      </w:r>
      <w:r w:rsidRPr="00DF2D90">
        <w:rPr>
          <w:rFonts w:ascii="Times New Roman" w:hAnsi="Times New Roman" w:cs="Times New Roman" w:hint="eastAsia"/>
          <w:color w:val="FF0000"/>
          <w:sz w:val="21"/>
          <w:szCs w:val="21"/>
        </w:rPr>
        <w:t>l</w:t>
      </w:r>
      <w:r w:rsidRPr="00DF2D90">
        <w:rPr>
          <w:rFonts w:ascii="Times New Roman" w:hAnsi="Times New Roman" w:cs="Times New Roman"/>
          <w:color w:val="FF0000"/>
          <w:sz w:val="21"/>
          <w:szCs w:val="21"/>
        </w:rPr>
        <w:t xml:space="preserve">ower </w:t>
      </w:r>
      <w:r w:rsidRPr="00DF2D90">
        <w:rPr>
          <w:rFonts w:ascii="Times New Roman" w:hAnsi="Times New Roman" w:cs="Times New Roman" w:hint="eastAsia"/>
          <w:color w:val="FF0000"/>
          <w:sz w:val="21"/>
          <w:szCs w:val="21"/>
        </w:rPr>
        <w:t>e</w:t>
      </w:r>
      <w:r w:rsidRPr="00DF2D90">
        <w:rPr>
          <w:rFonts w:ascii="Times New Roman" w:hAnsi="Times New Roman" w:cs="Times New Roman"/>
          <w:color w:val="FF0000"/>
          <w:sz w:val="21"/>
          <w:szCs w:val="21"/>
        </w:rPr>
        <w:t xml:space="preserve">xtremity </w:t>
      </w:r>
      <w:r w:rsidRPr="00DF2D90">
        <w:rPr>
          <w:rFonts w:ascii="Times New Roman" w:hAnsi="Times New Roman" w:cs="Times New Roman" w:hint="eastAsia"/>
          <w:color w:val="FF0000"/>
          <w:sz w:val="21"/>
          <w:szCs w:val="21"/>
        </w:rPr>
        <w:t>m</w:t>
      </w:r>
      <w:r w:rsidRPr="00DF2D90">
        <w:rPr>
          <w:rFonts w:ascii="Times New Roman" w:hAnsi="Times New Roman" w:cs="Times New Roman"/>
          <w:color w:val="FF0000"/>
          <w:sz w:val="21"/>
          <w:szCs w:val="21"/>
        </w:rPr>
        <w:t xml:space="preserve">otor </w:t>
      </w:r>
      <w:r w:rsidRPr="00DF2D90">
        <w:rPr>
          <w:rFonts w:ascii="Times New Roman" w:hAnsi="Times New Roman" w:cs="Times New Roman" w:hint="eastAsia"/>
          <w:color w:val="FF0000"/>
          <w:sz w:val="21"/>
          <w:szCs w:val="21"/>
        </w:rPr>
        <w:t>p</w:t>
      </w:r>
      <w:r w:rsidRPr="00DF2D90">
        <w:rPr>
          <w:rFonts w:ascii="Times New Roman" w:hAnsi="Times New Roman" w:cs="Times New Roman"/>
          <w:color w:val="FF0000"/>
          <w:sz w:val="21"/>
          <w:szCs w:val="21"/>
        </w:rPr>
        <w:t xml:space="preserve">erformance, </w:t>
      </w:r>
      <w:r w:rsidRPr="00DF2D90">
        <w:rPr>
          <w:rFonts w:ascii="Times New Roman" w:hAnsi="Times New Roman" w:cs="Times New Roman" w:hint="eastAsia"/>
          <w:color w:val="FF0000"/>
          <w:sz w:val="21"/>
          <w:szCs w:val="21"/>
        </w:rPr>
        <w:t>m</w:t>
      </w:r>
      <w:r w:rsidRPr="00DF2D90">
        <w:rPr>
          <w:rFonts w:ascii="Times New Roman" w:hAnsi="Times New Roman" w:cs="Times New Roman"/>
          <w:color w:val="FF0000"/>
          <w:sz w:val="21"/>
          <w:szCs w:val="21"/>
        </w:rPr>
        <w:t xml:space="preserve">uscle </w:t>
      </w:r>
      <w:r w:rsidRPr="00DF2D90">
        <w:rPr>
          <w:rFonts w:ascii="Times New Roman" w:hAnsi="Times New Roman" w:cs="Times New Roman" w:hint="eastAsia"/>
          <w:color w:val="FF0000"/>
          <w:sz w:val="21"/>
          <w:szCs w:val="21"/>
        </w:rPr>
        <w:t>s</w:t>
      </w:r>
      <w:r w:rsidRPr="00DF2D90">
        <w:rPr>
          <w:rFonts w:ascii="Times New Roman" w:hAnsi="Times New Roman" w:cs="Times New Roman"/>
          <w:color w:val="FF0000"/>
          <w:sz w:val="21"/>
          <w:szCs w:val="21"/>
        </w:rPr>
        <w:t xml:space="preserve">trength, and </w:t>
      </w:r>
      <w:r w:rsidRPr="00DF2D90">
        <w:rPr>
          <w:rFonts w:ascii="Times New Roman" w:hAnsi="Times New Roman" w:cs="Times New Roman" w:hint="eastAsia"/>
          <w:color w:val="FF0000"/>
          <w:sz w:val="21"/>
          <w:szCs w:val="21"/>
        </w:rPr>
        <w:t>m</w:t>
      </w:r>
      <w:r w:rsidRPr="00DF2D90">
        <w:rPr>
          <w:rFonts w:ascii="Times New Roman" w:hAnsi="Times New Roman" w:cs="Times New Roman"/>
          <w:color w:val="FF0000"/>
          <w:sz w:val="21"/>
          <w:szCs w:val="21"/>
        </w:rPr>
        <w:t xml:space="preserve">uscle </w:t>
      </w:r>
      <w:r w:rsidRPr="00DF2D90">
        <w:rPr>
          <w:rFonts w:ascii="Times New Roman" w:hAnsi="Times New Roman" w:cs="Times New Roman" w:hint="eastAsia"/>
          <w:color w:val="FF0000"/>
          <w:sz w:val="21"/>
          <w:szCs w:val="21"/>
        </w:rPr>
        <w:t>q</w:t>
      </w:r>
      <w:r w:rsidRPr="00DF2D90">
        <w:rPr>
          <w:rFonts w:ascii="Times New Roman" w:hAnsi="Times New Roman" w:cs="Times New Roman"/>
          <w:color w:val="FF0000"/>
          <w:sz w:val="21"/>
          <w:szCs w:val="21"/>
        </w:rPr>
        <w:t xml:space="preserve">uality in </w:t>
      </w:r>
      <w:r w:rsidRPr="00DF2D90">
        <w:rPr>
          <w:rFonts w:ascii="Times New Roman" w:hAnsi="Times New Roman" w:cs="Times New Roman" w:hint="eastAsia"/>
          <w:color w:val="FF0000"/>
          <w:sz w:val="21"/>
          <w:szCs w:val="21"/>
        </w:rPr>
        <w:t>h</w:t>
      </w:r>
      <w:r w:rsidRPr="00DF2D90">
        <w:rPr>
          <w:rFonts w:ascii="Times New Roman" w:hAnsi="Times New Roman" w:cs="Times New Roman"/>
          <w:color w:val="FF0000"/>
          <w:sz w:val="21"/>
          <w:szCs w:val="21"/>
        </w:rPr>
        <w:t xml:space="preserve">ealthy </w:t>
      </w:r>
      <w:r w:rsidRPr="00DF2D90">
        <w:rPr>
          <w:rFonts w:ascii="Times New Roman" w:hAnsi="Times New Roman" w:cs="Times New Roman" w:hint="eastAsia"/>
          <w:color w:val="FF0000"/>
          <w:sz w:val="21"/>
          <w:szCs w:val="21"/>
        </w:rPr>
        <w:t>y</w:t>
      </w:r>
      <w:r w:rsidRPr="00DF2D90">
        <w:rPr>
          <w:rFonts w:ascii="Times New Roman" w:hAnsi="Times New Roman" w:cs="Times New Roman"/>
          <w:color w:val="FF0000"/>
          <w:sz w:val="21"/>
          <w:szCs w:val="21"/>
        </w:rPr>
        <w:t xml:space="preserve">oung </w:t>
      </w:r>
      <w:r w:rsidRPr="00DF2D90">
        <w:rPr>
          <w:rFonts w:ascii="Times New Roman" w:hAnsi="Times New Roman" w:cs="Times New Roman" w:hint="eastAsia"/>
          <w:color w:val="FF0000"/>
          <w:sz w:val="21"/>
          <w:szCs w:val="21"/>
        </w:rPr>
        <w:t>p</w:t>
      </w:r>
      <w:r w:rsidRPr="00DF2D90">
        <w:rPr>
          <w:rFonts w:ascii="Times New Roman" w:hAnsi="Times New Roman" w:cs="Times New Roman"/>
          <w:color w:val="FF0000"/>
          <w:sz w:val="21"/>
          <w:szCs w:val="21"/>
        </w:rPr>
        <w:t xml:space="preserve">eople: </w:t>
      </w:r>
      <w:r w:rsidRPr="00DF2D90">
        <w:rPr>
          <w:rFonts w:ascii="Times New Roman" w:hAnsi="Times New Roman" w:cs="Times New Roman" w:hint="eastAsia"/>
          <w:color w:val="FF0000"/>
          <w:sz w:val="21"/>
          <w:szCs w:val="21"/>
        </w:rPr>
        <w:t>a</w:t>
      </w:r>
      <w:r w:rsidRPr="00DF2D90">
        <w:rPr>
          <w:rFonts w:ascii="Times New Roman" w:hAnsi="Times New Roman" w:cs="Times New Roman"/>
          <w:color w:val="FF0000"/>
          <w:sz w:val="21"/>
          <w:szCs w:val="21"/>
        </w:rPr>
        <w:t xml:space="preserve"> </w:t>
      </w:r>
      <w:r w:rsidRPr="00DF2D90">
        <w:rPr>
          <w:rFonts w:ascii="Times New Roman" w:hAnsi="Times New Roman" w:cs="Times New Roman" w:hint="eastAsia"/>
          <w:color w:val="FF0000"/>
          <w:sz w:val="21"/>
          <w:szCs w:val="21"/>
        </w:rPr>
        <w:t>s</w:t>
      </w:r>
      <w:r w:rsidRPr="00DF2D90">
        <w:rPr>
          <w:rFonts w:ascii="Times New Roman" w:hAnsi="Times New Roman" w:cs="Times New Roman"/>
          <w:color w:val="FF0000"/>
          <w:sz w:val="21"/>
          <w:szCs w:val="21"/>
        </w:rPr>
        <w:t>ingle-</w:t>
      </w:r>
      <w:r w:rsidRPr="00DF2D90">
        <w:rPr>
          <w:rFonts w:ascii="Times New Roman" w:hAnsi="Times New Roman" w:cs="Times New Roman" w:hint="eastAsia"/>
          <w:color w:val="FF0000"/>
          <w:sz w:val="21"/>
          <w:szCs w:val="21"/>
        </w:rPr>
        <w:t>b</w:t>
      </w:r>
      <w:r w:rsidRPr="00DF2D90">
        <w:rPr>
          <w:rFonts w:ascii="Times New Roman" w:hAnsi="Times New Roman" w:cs="Times New Roman"/>
          <w:color w:val="FF0000"/>
          <w:sz w:val="21"/>
          <w:szCs w:val="21"/>
        </w:rPr>
        <w:t xml:space="preserve">lind, </w:t>
      </w:r>
      <w:r w:rsidRPr="00DF2D90">
        <w:rPr>
          <w:rFonts w:ascii="Times New Roman" w:hAnsi="Times New Roman" w:cs="Times New Roman" w:hint="eastAsia"/>
          <w:color w:val="FF0000"/>
          <w:sz w:val="21"/>
          <w:szCs w:val="21"/>
        </w:rPr>
        <w:t>r</w:t>
      </w:r>
      <w:r w:rsidRPr="00DF2D90">
        <w:rPr>
          <w:rFonts w:ascii="Times New Roman" w:hAnsi="Times New Roman" w:cs="Times New Roman"/>
          <w:color w:val="FF0000"/>
          <w:sz w:val="21"/>
          <w:szCs w:val="21"/>
        </w:rPr>
        <w:t xml:space="preserve">andomized, </w:t>
      </w:r>
      <w:r w:rsidRPr="00DF2D90">
        <w:rPr>
          <w:rFonts w:ascii="Times New Roman" w:hAnsi="Times New Roman" w:cs="Times New Roman" w:hint="eastAsia"/>
          <w:color w:val="FF0000"/>
          <w:sz w:val="21"/>
          <w:szCs w:val="21"/>
        </w:rPr>
        <w:t>c</w:t>
      </w:r>
      <w:r w:rsidRPr="00DF2D90">
        <w:rPr>
          <w:rFonts w:ascii="Times New Roman" w:hAnsi="Times New Roman" w:cs="Times New Roman"/>
          <w:color w:val="FF0000"/>
          <w:sz w:val="21"/>
          <w:szCs w:val="21"/>
        </w:rPr>
        <w:t xml:space="preserve">ontrolled </w:t>
      </w:r>
      <w:r w:rsidRPr="00DF2D90">
        <w:rPr>
          <w:rFonts w:ascii="Times New Roman" w:hAnsi="Times New Roman" w:cs="Times New Roman" w:hint="eastAsia"/>
          <w:color w:val="FF0000"/>
          <w:sz w:val="21"/>
          <w:szCs w:val="21"/>
        </w:rPr>
        <w:t>c</w:t>
      </w:r>
      <w:r w:rsidRPr="00DF2D90">
        <w:rPr>
          <w:rFonts w:ascii="Times New Roman" w:hAnsi="Times New Roman" w:cs="Times New Roman"/>
          <w:color w:val="FF0000"/>
          <w:sz w:val="21"/>
          <w:szCs w:val="21"/>
        </w:rPr>
        <w:t xml:space="preserve">linical </w:t>
      </w:r>
      <w:r w:rsidRPr="00DF2D90">
        <w:rPr>
          <w:rFonts w:ascii="Times New Roman" w:hAnsi="Times New Roman" w:cs="Times New Roman" w:hint="eastAsia"/>
          <w:color w:val="FF0000"/>
          <w:sz w:val="21"/>
          <w:szCs w:val="21"/>
        </w:rPr>
        <w:t>t</w:t>
      </w:r>
      <w:r w:rsidRPr="00DF2D90">
        <w:rPr>
          <w:rFonts w:ascii="Times New Roman" w:hAnsi="Times New Roman" w:cs="Times New Roman"/>
          <w:color w:val="FF0000"/>
          <w:sz w:val="21"/>
          <w:szCs w:val="21"/>
        </w:rPr>
        <w:t>rial[J]. Kinesiology,2025,57(1):44-52.DOI</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10.26582/k.57.1.4.</w:t>
      </w:r>
      <w:bookmarkStart w:id="54" w:name="pindex66"/>
      <w:bookmarkEnd w:id="54"/>
    </w:p>
    <w:p w14:paraId="55AD265A" w14:textId="607338D3" w:rsidR="002C301F" w:rsidRDefault="00AC2BE6" w:rsidP="00C31D2A">
      <w:pPr>
        <w:pStyle w:val="22"/>
        <w:adjustRightInd w:val="0"/>
        <w:snapToGrid w:val="0"/>
        <w:ind w:firstLineChars="0" w:firstLine="0"/>
        <w:rPr>
          <w:rFonts w:ascii="Times New Roman" w:hAnsi="Times New Roman" w:cs="Times New Roman"/>
          <w:sz w:val="21"/>
          <w:szCs w:val="21"/>
        </w:rPr>
      </w:pPr>
      <w:r>
        <w:rPr>
          <w:rFonts w:ascii="Times New Roman" w:hAnsi="Times New Roman" w:cs="Times New Roman"/>
          <w:sz w:val="21"/>
          <w:szCs w:val="21"/>
        </w:rPr>
        <w:t>[</w:t>
      </w:r>
      <w:proofErr w:type="gramStart"/>
      <w:r>
        <w:rPr>
          <w:rFonts w:ascii="Times New Roman" w:hAnsi="Times New Roman" w:cs="Times New Roman"/>
          <w:sz w:val="21"/>
          <w:szCs w:val="21"/>
        </w:rPr>
        <w:t>26]</w:t>
      </w:r>
      <w:proofErr w:type="spellStart"/>
      <w:r>
        <w:rPr>
          <w:rFonts w:ascii="Times New Roman" w:hAnsi="Times New Roman" w:cs="Times New Roman"/>
          <w:sz w:val="21"/>
          <w:szCs w:val="21"/>
        </w:rPr>
        <w:t>Rost</w:t>
      </w:r>
      <w:proofErr w:type="spellEnd"/>
      <w:proofErr w:type="gramEnd"/>
      <w:r>
        <w:rPr>
          <w:rFonts w:ascii="Times New Roman" w:hAnsi="Times New Roman" w:cs="Times New Roman"/>
          <w:sz w:val="21"/>
          <w:szCs w:val="21"/>
        </w:rPr>
        <w:t xml:space="preserve"> NS, </w:t>
      </w:r>
      <w:proofErr w:type="spellStart"/>
      <w:r>
        <w:rPr>
          <w:rFonts w:ascii="Times New Roman" w:hAnsi="Times New Roman" w:cs="Times New Roman"/>
          <w:sz w:val="21"/>
          <w:szCs w:val="21"/>
        </w:rPr>
        <w:t>Brodtmann</w:t>
      </w:r>
      <w:proofErr w:type="spellEnd"/>
      <w:r>
        <w:rPr>
          <w:rFonts w:ascii="Times New Roman" w:hAnsi="Times New Roman" w:cs="Times New Roman"/>
          <w:sz w:val="21"/>
          <w:szCs w:val="21"/>
        </w:rPr>
        <w:t xml:space="preserve"> A, </w:t>
      </w:r>
      <w:proofErr w:type="spellStart"/>
      <w:r>
        <w:rPr>
          <w:rFonts w:ascii="Times New Roman" w:hAnsi="Times New Roman" w:cs="Times New Roman"/>
          <w:sz w:val="21"/>
          <w:szCs w:val="21"/>
        </w:rPr>
        <w:t>Pase</w:t>
      </w:r>
      <w:proofErr w:type="spellEnd"/>
      <w:r>
        <w:rPr>
          <w:rFonts w:ascii="Times New Roman" w:hAnsi="Times New Roman" w:cs="Times New Roman"/>
          <w:sz w:val="21"/>
          <w:szCs w:val="21"/>
        </w:rPr>
        <w:t xml:space="preserve"> MP, et al. Post-</w:t>
      </w:r>
      <w:r>
        <w:rPr>
          <w:rFonts w:ascii="Times New Roman" w:hAnsi="Times New Roman" w:cs="Times New Roman" w:hint="eastAsia"/>
          <w:sz w:val="21"/>
          <w:szCs w:val="21"/>
        </w:rPr>
        <w:t>s</w:t>
      </w:r>
      <w:r>
        <w:rPr>
          <w:rFonts w:ascii="Times New Roman" w:hAnsi="Times New Roman" w:cs="Times New Roman"/>
          <w:sz w:val="21"/>
          <w:szCs w:val="21"/>
        </w:rPr>
        <w:t xml:space="preserve">troke </w:t>
      </w:r>
      <w:r>
        <w:rPr>
          <w:rFonts w:ascii="Times New Roman" w:hAnsi="Times New Roman" w:cs="Times New Roman" w:hint="eastAsia"/>
          <w:sz w:val="21"/>
          <w:szCs w:val="21"/>
        </w:rPr>
        <w:t>c</w:t>
      </w:r>
      <w:r>
        <w:rPr>
          <w:rFonts w:ascii="Times New Roman" w:hAnsi="Times New Roman" w:cs="Times New Roman"/>
          <w:sz w:val="21"/>
          <w:szCs w:val="21"/>
        </w:rPr>
        <w:t xml:space="preserve">ognitive </w:t>
      </w:r>
      <w:r>
        <w:rPr>
          <w:rFonts w:ascii="Times New Roman" w:hAnsi="Times New Roman" w:cs="Times New Roman" w:hint="eastAsia"/>
          <w:sz w:val="21"/>
          <w:szCs w:val="21"/>
        </w:rPr>
        <w:t>i</w:t>
      </w:r>
      <w:r>
        <w:rPr>
          <w:rFonts w:ascii="Times New Roman" w:hAnsi="Times New Roman" w:cs="Times New Roman"/>
          <w:sz w:val="21"/>
          <w:szCs w:val="21"/>
        </w:rPr>
        <w:t xml:space="preserve">mpairment and </w:t>
      </w:r>
      <w:r>
        <w:rPr>
          <w:rFonts w:ascii="Times New Roman" w:hAnsi="Times New Roman" w:cs="Times New Roman" w:hint="eastAsia"/>
          <w:sz w:val="21"/>
          <w:szCs w:val="21"/>
        </w:rPr>
        <w:t>d</w:t>
      </w:r>
      <w:r>
        <w:rPr>
          <w:rFonts w:ascii="Times New Roman" w:hAnsi="Times New Roman" w:cs="Times New Roman"/>
          <w:sz w:val="21"/>
          <w:szCs w:val="21"/>
        </w:rPr>
        <w:t>ementia[J]. Circ Res,2022,130(8):1252-1271.DOI</w:t>
      </w:r>
      <w:r>
        <w:rPr>
          <w:rFonts w:ascii="Times New Roman" w:hAnsi="Times New Roman" w:cs="Times New Roman" w:hint="eastAsia"/>
          <w:sz w:val="21"/>
          <w:szCs w:val="21"/>
        </w:rPr>
        <w:t>：</w:t>
      </w:r>
      <w:r>
        <w:rPr>
          <w:rFonts w:ascii="Times New Roman" w:hAnsi="Times New Roman" w:cs="Times New Roman"/>
          <w:sz w:val="21"/>
          <w:szCs w:val="21"/>
        </w:rPr>
        <w:t>10.1161/CIRCRESAHA.122.319951.</w:t>
      </w:r>
      <w:bookmarkStart w:id="55" w:name="pindex67"/>
      <w:bookmarkEnd w:id="55"/>
    </w:p>
    <w:p w14:paraId="6A027796" w14:textId="77777777" w:rsidR="00DF2D90" w:rsidRPr="00DF2D90" w:rsidRDefault="00DF2D90">
      <w:pPr>
        <w:ind w:left="630" w:hangingChars="300" w:hanging="630"/>
        <w:rPr>
          <w:color w:val="009900"/>
        </w:rPr>
      </w:pPr>
      <w:r w:rsidRPr="00DF2D90">
        <w:rPr>
          <w:color w:val="009900"/>
        </w:rPr>
        <w:t>[27]</w:t>
      </w:r>
      <w:r w:rsidRPr="00DF2D90">
        <w:rPr>
          <w:color w:val="009900"/>
        </w:rPr>
        <w:tab/>
      </w:r>
      <w:r w:rsidRPr="00DF2D90">
        <w:rPr>
          <w:rFonts w:ascii="Times New Roman"/>
          <w:color w:val="009900"/>
          <w:sz w:val="18"/>
        </w:rPr>
        <w:t xml:space="preserve">Gao Y, </w:t>
      </w:r>
      <w:proofErr w:type="spellStart"/>
      <w:r w:rsidRPr="00DF2D90">
        <w:rPr>
          <w:rFonts w:ascii="Times New Roman"/>
          <w:color w:val="009900"/>
          <w:sz w:val="18"/>
        </w:rPr>
        <w:t>Qiu</w:t>
      </w:r>
      <w:proofErr w:type="spellEnd"/>
      <w:r w:rsidRPr="00DF2D90">
        <w:rPr>
          <w:rFonts w:ascii="Times New Roman"/>
          <w:color w:val="009900"/>
          <w:sz w:val="18"/>
        </w:rPr>
        <w:t xml:space="preserve"> Y, Yang Q, et al. Repetitive transcranial magnetic stimulation combined with cognitive training for cognitive function and activities of daily living in patients with post-stroke cognitive impairment: A systematic review and meta-analysis[J]. Ageing Res Rev, 2023,87:101919. DOI: 10.1016/j.arr.2023.101919.</w:t>
      </w:r>
      <w:bookmarkStart w:id="56" w:name="pindex68"/>
      <w:bookmarkEnd w:id="56"/>
    </w:p>
    <w:p w14:paraId="06B81AED" w14:textId="7DBF201C" w:rsidR="002C301F" w:rsidRDefault="00AC2BE6" w:rsidP="00C31D2A">
      <w:pPr>
        <w:pStyle w:val="22"/>
        <w:adjustRightInd w:val="0"/>
        <w:snapToGrid w:val="0"/>
        <w:ind w:firstLineChars="0" w:firstLine="0"/>
        <w:rPr>
          <w:rFonts w:ascii="Times New Roman" w:hAnsi="Times New Roman" w:cs="Times New Roman"/>
          <w:sz w:val="21"/>
          <w:szCs w:val="21"/>
        </w:rPr>
      </w:pPr>
      <w:r>
        <w:rPr>
          <w:rFonts w:ascii="Times New Roman" w:hAnsi="Times New Roman" w:cs="Times New Roman"/>
          <w:sz w:val="21"/>
          <w:szCs w:val="21"/>
        </w:rPr>
        <w:t>[28]</w:t>
      </w:r>
      <w:r>
        <w:rPr>
          <w:rFonts w:ascii="Times New Roman" w:hAnsi="Times New Roman" w:cs="Times New Roman"/>
          <w:sz w:val="21"/>
          <w:szCs w:val="21"/>
        </w:rPr>
        <w:t>江丽芬</w:t>
      </w:r>
      <w:r>
        <w:rPr>
          <w:rFonts w:ascii="Times New Roman" w:hAnsi="Times New Roman" w:cs="Times New Roman" w:hint="eastAsia"/>
          <w:sz w:val="21"/>
          <w:szCs w:val="21"/>
        </w:rPr>
        <w:t>，</w:t>
      </w:r>
      <w:r>
        <w:rPr>
          <w:rFonts w:ascii="Times New Roman" w:hAnsi="Times New Roman" w:cs="Times New Roman"/>
          <w:sz w:val="21"/>
          <w:szCs w:val="21"/>
        </w:rPr>
        <w:t>林美端</w:t>
      </w:r>
      <w:r>
        <w:rPr>
          <w:rFonts w:ascii="Times New Roman" w:hAnsi="Times New Roman" w:cs="Times New Roman" w:hint="eastAsia"/>
          <w:sz w:val="21"/>
          <w:szCs w:val="21"/>
        </w:rPr>
        <w:t>，</w:t>
      </w:r>
      <w:r>
        <w:rPr>
          <w:rFonts w:ascii="Times New Roman" w:hAnsi="Times New Roman" w:cs="Times New Roman"/>
          <w:sz w:val="21"/>
          <w:szCs w:val="21"/>
        </w:rPr>
        <w:t>方颖</w:t>
      </w:r>
      <w:r>
        <w:rPr>
          <w:rFonts w:ascii="Times New Roman" w:hAnsi="Times New Roman" w:cs="Times New Roman"/>
          <w:sz w:val="21"/>
          <w:szCs w:val="21"/>
        </w:rPr>
        <w:t>.</w:t>
      </w:r>
      <w:r>
        <w:rPr>
          <w:rFonts w:ascii="Times New Roman" w:hAnsi="Times New Roman" w:cs="Times New Roman"/>
          <w:sz w:val="21"/>
          <w:szCs w:val="21"/>
        </w:rPr>
        <w:t>言语听觉反馈认知训练联合</w:t>
      </w:r>
      <w:r>
        <w:rPr>
          <w:rFonts w:ascii="Times New Roman" w:hAnsi="Times New Roman" w:cs="Times New Roman"/>
          <w:sz w:val="21"/>
          <w:szCs w:val="21"/>
        </w:rPr>
        <w:t>PASS</w:t>
      </w:r>
      <w:r>
        <w:rPr>
          <w:rFonts w:ascii="Times New Roman" w:hAnsi="Times New Roman" w:cs="Times New Roman"/>
          <w:sz w:val="21"/>
          <w:szCs w:val="21"/>
        </w:rPr>
        <w:t>理论方步运动方案在脑出血认知障碍患者中的应用</w:t>
      </w:r>
      <w:r>
        <w:rPr>
          <w:rFonts w:ascii="Times New Roman" w:hAnsi="Times New Roman" w:cs="Times New Roman"/>
          <w:sz w:val="21"/>
          <w:szCs w:val="21"/>
        </w:rPr>
        <w:t>[J].</w:t>
      </w:r>
      <w:r>
        <w:rPr>
          <w:rFonts w:ascii="Times New Roman" w:hAnsi="Times New Roman" w:cs="Times New Roman"/>
          <w:sz w:val="21"/>
          <w:szCs w:val="21"/>
        </w:rPr>
        <w:t>医学理论与实践</w:t>
      </w:r>
      <w:r>
        <w:rPr>
          <w:rFonts w:ascii="Times New Roman" w:hAnsi="Times New Roman" w:cs="Times New Roman" w:hint="eastAsia"/>
          <w:sz w:val="21"/>
          <w:szCs w:val="21"/>
        </w:rPr>
        <w:t>，</w:t>
      </w:r>
      <w:r>
        <w:rPr>
          <w:rFonts w:ascii="Times New Roman" w:hAnsi="Times New Roman" w:cs="Times New Roman"/>
          <w:sz w:val="21"/>
          <w:szCs w:val="21"/>
        </w:rPr>
        <w:t>2025</w:t>
      </w:r>
      <w:r>
        <w:rPr>
          <w:rFonts w:ascii="Times New Roman" w:hAnsi="Times New Roman" w:cs="Times New Roman" w:hint="eastAsia"/>
          <w:sz w:val="21"/>
          <w:szCs w:val="21"/>
        </w:rPr>
        <w:t>，</w:t>
      </w:r>
      <w:r>
        <w:rPr>
          <w:rFonts w:ascii="Times New Roman" w:hAnsi="Times New Roman" w:cs="Times New Roman"/>
          <w:sz w:val="21"/>
          <w:szCs w:val="21"/>
        </w:rPr>
        <w:t>38(4)</w:t>
      </w:r>
      <w:r>
        <w:rPr>
          <w:rFonts w:ascii="Times New Roman" w:hAnsi="Times New Roman" w:cs="Times New Roman" w:hint="eastAsia"/>
          <w:sz w:val="21"/>
          <w:szCs w:val="21"/>
        </w:rPr>
        <w:t>：</w:t>
      </w:r>
      <w:r>
        <w:rPr>
          <w:rFonts w:ascii="Times New Roman" w:hAnsi="Times New Roman" w:cs="Times New Roman"/>
          <w:sz w:val="21"/>
          <w:szCs w:val="21"/>
        </w:rPr>
        <w:t>691-693.DOI</w:t>
      </w:r>
      <w:r>
        <w:rPr>
          <w:rFonts w:ascii="Times New Roman" w:hAnsi="Times New Roman" w:cs="Times New Roman" w:hint="eastAsia"/>
          <w:sz w:val="21"/>
          <w:szCs w:val="21"/>
        </w:rPr>
        <w:t>：</w:t>
      </w:r>
      <w:r>
        <w:rPr>
          <w:rFonts w:ascii="Times New Roman" w:hAnsi="Times New Roman" w:cs="Times New Roman"/>
          <w:sz w:val="21"/>
          <w:szCs w:val="21"/>
        </w:rPr>
        <w:t>10.19381/j.issn.1001-7585.2025.04.052.</w:t>
      </w:r>
      <w:bookmarkStart w:id="57" w:name="pindex69"/>
      <w:bookmarkEnd w:id="57"/>
    </w:p>
    <w:p w14:paraId="32297393" w14:textId="75FD9AC1" w:rsidR="002C301F" w:rsidRDefault="00AC2BE6" w:rsidP="00C31D2A">
      <w:pPr>
        <w:pStyle w:val="22"/>
        <w:adjustRightInd w:val="0"/>
        <w:snapToGrid w:val="0"/>
        <w:ind w:firstLineChars="0" w:firstLine="0"/>
        <w:rPr>
          <w:rFonts w:ascii="Times New Roman" w:hAnsi="Times New Roman" w:cs="Times New Roman"/>
          <w:sz w:val="21"/>
          <w:szCs w:val="21"/>
        </w:rPr>
      </w:pPr>
      <w:r>
        <w:rPr>
          <w:rFonts w:ascii="Times New Roman" w:hAnsi="Times New Roman" w:cs="Times New Roman"/>
          <w:sz w:val="21"/>
          <w:szCs w:val="21"/>
        </w:rPr>
        <w:t xml:space="preserve">Jiang LF, Lin MD, Fang Y. Application of speech auditory feedback cognitive training combined with PASS theory square stepping exercise program in patients with cognitive impairment after cerebral hemorrhage[J]. J Med </w:t>
      </w:r>
      <w:proofErr w:type="spellStart"/>
      <w:r>
        <w:rPr>
          <w:rFonts w:ascii="Times New Roman" w:hAnsi="Times New Roman" w:cs="Times New Roman"/>
          <w:sz w:val="21"/>
          <w:szCs w:val="21"/>
        </w:rPr>
        <w:t>Theor</w:t>
      </w:r>
      <w:proofErr w:type="spellEnd"/>
      <w:r>
        <w:rPr>
          <w:rFonts w:ascii="Times New Roman" w:hAnsi="Times New Roman" w:cs="Times New Roman"/>
          <w:sz w:val="21"/>
          <w:szCs w:val="21"/>
        </w:rPr>
        <w:t xml:space="preserve"> Pract,2025,38(4):691-693</w:t>
      </w:r>
      <w:r>
        <w:rPr>
          <w:rFonts w:ascii="Times New Roman" w:hAnsi="Times New Roman" w:cs="Times New Roman" w:hint="eastAsia"/>
          <w:sz w:val="21"/>
          <w:szCs w:val="21"/>
        </w:rPr>
        <w:t>.</w:t>
      </w:r>
    </w:p>
    <w:p w14:paraId="70E88702" w14:textId="28EEDEE6" w:rsidR="002C301F" w:rsidRDefault="00AC2BE6" w:rsidP="00C31D2A">
      <w:pPr>
        <w:pStyle w:val="22"/>
        <w:adjustRightInd w:val="0"/>
        <w:snapToGrid w:val="0"/>
        <w:ind w:firstLineChars="0" w:firstLine="0"/>
        <w:rPr>
          <w:rFonts w:ascii="Times New Roman" w:hAnsi="Times New Roman" w:cs="Times New Roman"/>
          <w:sz w:val="21"/>
          <w:szCs w:val="21"/>
        </w:rPr>
      </w:pPr>
      <w:r>
        <w:rPr>
          <w:rFonts w:ascii="Times New Roman" w:hAnsi="Times New Roman" w:cs="Times New Roman"/>
          <w:sz w:val="21"/>
          <w:szCs w:val="21"/>
        </w:rPr>
        <w:t>[29]</w:t>
      </w:r>
      <w:r>
        <w:rPr>
          <w:rFonts w:ascii="Times New Roman" w:hAnsi="Times New Roman" w:cs="Times New Roman"/>
          <w:sz w:val="21"/>
          <w:szCs w:val="21"/>
        </w:rPr>
        <w:t>阮懿泽</w:t>
      </w:r>
      <w:r>
        <w:rPr>
          <w:rFonts w:ascii="Times New Roman" w:hAnsi="Times New Roman" w:cs="Times New Roman" w:hint="eastAsia"/>
          <w:sz w:val="21"/>
          <w:szCs w:val="21"/>
        </w:rPr>
        <w:t>，</w:t>
      </w:r>
      <w:r>
        <w:rPr>
          <w:rFonts w:ascii="Times New Roman" w:hAnsi="Times New Roman" w:cs="Times New Roman"/>
          <w:sz w:val="21"/>
          <w:szCs w:val="21"/>
        </w:rPr>
        <w:t>黄力</w:t>
      </w:r>
      <w:r>
        <w:rPr>
          <w:rFonts w:ascii="Times New Roman" w:hAnsi="Times New Roman" w:cs="Times New Roman" w:hint="eastAsia"/>
          <w:sz w:val="21"/>
          <w:szCs w:val="21"/>
        </w:rPr>
        <w:t>，</w:t>
      </w:r>
      <w:r>
        <w:rPr>
          <w:rFonts w:ascii="Times New Roman" w:hAnsi="Times New Roman" w:cs="Times New Roman"/>
          <w:sz w:val="21"/>
          <w:szCs w:val="21"/>
        </w:rPr>
        <w:t>张宇思</w:t>
      </w:r>
      <w:r>
        <w:rPr>
          <w:rFonts w:ascii="Times New Roman" w:hAnsi="Times New Roman" w:cs="Times New Roman" w:hint="eastAsia"/>
          <w:sz w:val="21"/>
          <w:szCs w:val="21"/>
        </w:rPr>
        <w:t>，</w:t>
      </w:r>
      <w:r>
        <w:rPr>
          <w:rFonts w:ascii="Times New Roman" w:hAnsi="Times New Roman" w:cs="Times New Roman"/>
          <w:sz w:val="21"/>
          <w:szCs w:val="21"/>
        </w:rPr>
        <w:t>等</w:t>
      </w:r>
      <w:r>
        <w:rPr>
          <w:rFonts w:ascii="Times New Roman" w:hAnsi="Times New Roman" w:cs="Times New Roman"/>
          <w:sz w:val="21"/>
          <w:szCs w:val="21"/>
        </w:rPr>
        <w:t>.</w:t>
      </w:r>
      <w:r>
        <w:rPr>
          <w:rFonts w:ascii="Times New Roman" w:hAnsi="Times New Roman" w:cs="Times New Roman"/>
          <w:sz w:val="21"/>
          <w:szCs w:val="21"/>
        </w:rPr>
        <w:t>太极拳训练对</w:t>
      </w:r>
      <w:r>
        <w:rPr>
          <w:rFonts w:ascii="Times New Roman" w:hAnsi="Times New Roman" w:cs="Times New Roman"/>
          <w:sz w:val="21"/>
          <w:szCs w:val="21"/>
        </w:rPr>
        <w:t>2</w:t>
      </w:r>
      <w:r>
        <w:rPr>
          <w:rFonts w:ascii="Times New Roman" w:hAnsi="Times New Roman" w:cs="Times New Roman"/>
          <w:sz w:val="21"/>
          <w:szCs w:val="21"/>
        </w:rPr>
        <w:t>型糖尿病合并轻度认知功能障碍患者脑网络拓扑结构的影响</w:t>
      </w:r>
      <w:r>
        <w:rPr>
          <w:rFonts w:ascii="Times New Roman" w:hAnsi="Times New Roman" w:cs="Times New Roman"/>
          <w:sz w:val="21"/>
          <w:szCs w:val="21"/>
        </w:rPr>
        <w:t>[J].</w:t>
      </w:r>
      <w:r>
        <w:rPr>
          <w:rFonts w:ascii="Times New Roman" w:hAnsi="Times New Roman" w:cs="Times New Roman"/>
          <w:sz w:val="21"/>
          <w:szCs w:val="21"/>
        </w:rPr>
        <w:t>中国康复医学杂志</w:t>
      </w:r>
      <w:r>
        <w:rPr>
          <w:rFonts w:ascii="Times New Roman" w:hAnsi="Times New Roman" w:cs="Times New Roman" w:hint="eastAsia"/>
          <w:sz w:val="21"/>
          <w:szCs w:val="21"/>
        </w:rPr>
        <w:t>，</w:t>
      </w:r>
      <w:r>
        <w:rPr>
          <w:rFonts w:ascii="Times New Roman" w:hAnsi="Times New Roman" w:cs="Times New Roman"/>
          <w:sz w:val="21"/>
          <w:szCs w:val="21"/>
        </w:rPr>
        <w:t>2024</w:t>
      </w:r>
      <w:r>
        <w:rPr>
          <w:rFonts w:ascii="Times New Roman" w:hAnsi="Times New Roman" w:cs="Times New Roman" w:hint="eastAsia"/>
          <w:sz w:val="21"/>
          <w:szCs w:val="21"/>
        </w:rPr>
        <w:t>，</w:t>
      </w:r>
      <w:r>
        <w:rPr>
          <w:rFonts w:ascii="Times New Roman" w:hAnsi="Times New Roman" w:cs="Times New Roman"/>
          <w:sz w:val="21"/>
          <w:szCs w:val="21"/>
        </w:rPr>
        <w:t>39(12)</w:t>
      </w:r>
      <w:r>
        <w:rPr>
          <w:rFonts w:ascii="Times New Roman" w:hAnsi="Times New Roman" w:cs="Times New Roman" w:hint="eastAsia"/>
          <w:sz w:val="21"/>
          <w:szCs w:val="21"/>
        </w:rPr>
        <w:t>：</w:t>
      </w:r>
      <w:r>
        <w:rPr>
          <w:rFonts w:ascii="Times New Roman" w:hAnsi="Times New Roman" w:cs="Times New Roman"/>
          <w:sz w:val="21"/>
          <w:szCs w:val="21"/>
        </w:rPr>
        <w:t>1775-1782.DOI</w:t>
      </w:r>
      <w:r>
        <w:rPr>
          <w:rFonts w:ascii="Times New Roman" w:hAnsi="Times New Roman" w:cs="Times New Roman" w:hint="eastAsia"/>
          <w:sz w:val="21"/>
          <w:szCs w:val="21"/>
        </w:rPr>
        <w:t>：</w:t>
      </w:r>
      <w:r>
        <w:rPr>
          <w:rFonts w:ascii="Times New Roman" w:hAnsi="Times New Roman" w:cs="Times New Roman"/>
          <w:sz w:val="21"/>
          <w:szCs w:val="21"/>
        </w:rPr>
        <w:t>10.3969/j.issn.1001-1242.2024.12.005.</w:t>
      </w:r>
      <w:bookmarkStart w:id="58" w:name="pindex71"/>
      <w:bookmarkEnd w:id="58"/>
    </w:p>
    <w:p w14:paraId="4E4968FF" w14:textId="1EF893CA" w:rsidR="002C301F" w:rsidRDefault="00AC2BE6" w:rsidP="00C31D2A">
      <w:pPr>
        <w:pStyle w:val="22"/>
        <w:adjustRightInd w:val="0"/>
        <w:snapToGrid w:val="0"/>
        <w:ind w:firstLineChars="0" w:firstLine="0"/>
        <w:rPr>
          <w:rFonts w:ascii="Times New Roman" w:hAnsi="Times New Roman" w:cs="Times New Roman"/>
          <w:sz w:val="21"/>
          <w:szCs w:val="21"/>
        </w:rPr>
      </w:pPr>
      <w:proofErr w:type="spellStart"/>
      <w:r>
        <w:rPr>
          <w:rFonts w:ascii="Times New Roman" w:hAnsi="Times New Roman" w:cs="Times New Roman"/>
          <w:sz w:val="21"/>
          <w:szCs w:val="21"/>
        </w:rPr>
        <w:t>Ruan</w:t>
      </w:r>
      <w:proofErr w:type="spellEnd"/>
      <w:r>
        <w:rPr>
          <w:rFonts w:ascii="Times New Roman" w:hAnsi="Times New Roman" w:cs="Times New Roman"/>
          <w:sz w:val="21"/>
          <w:szCs w:val="21"/>
        </w:rPr>
        <w:t xml:space="preserve"> YZ, Huang L, Zhang YS, et al. Effects of Tai Chi on the topologies </w:t>
      </w:r>
      <w:sdt>
        <w:sdtPr>
          <w:alias w:val="英文错误"/>
          <w:tag w:val="reviewtag_"/>
          <w:id w:val="1022700"/>
        </w:sdtPr>
        <w:sdtContent>
          <w:bookmarkStart w:id="59" w:name="bkReivew1022700"/>
          <w:r>
            <w:rPr>
              <w:rFonts w:ascii="Times New Roman" w:hAnsi="Times New Roman" w:cs="Times New Roman"/>
              <w:color w:val="0072FF"/>
              <w:sz w:val="21"/>
              <w:szCs w:val="21"/>
            </w:rPr>
            <w:t>of</w:t>
          </w:r>
          <w:bookmarkEnd w:id="59"/>
        </w:sdtContent>
      </w:sdt>
      <w:r>
        <w:rPr>
          <w:rFonts w:ascii="Times New Roman" w:hAnsi="Times New Roman" w:cs="Times New Roman"/>
          <w:sz w:val="21"/>
          <w:szCs w:val="21"/>
        </w:rPr>
        <w:t xml:space="preserve"> brain network in patients with type 2 diabetes and mild cognitive impairment[J]. Chin J </w:t>
      </w:r>
      <w:proofErr w:type="spellStart"/>
      <w:r>
        <w:rPr>
          <w:rFonts w:ascii="Times New Roman" w:hAnsi="Times New Roman" w:cs="Times New Roman"/>
          <w:sz w:val="21"/>
          <w:szCs w:val="21"/>
        </w:rPr>
        <w:t>Rehabil</w:t>
      </w:r>
      <w:proofErr w:type="spellEnd"/>
      <w:r>
        <w:rPr>
          <w:rFonts w:ascii="Times New Roman" w:hAnsi="Times New Roman" w:cs="Times New Roman"/>
          <w:sz w:val="21"/>
          <w:szCs w:val="21"/>
        </w:rPr>
        <w:t xml:space="preserve"> Med,2024,39(12):1775-1782.</w:t>
      </w:r>
    </w:p>
    <w:p w14:paraId="6867FB5D" w14:textId="7262BA7A" w:rsidR="002C301F" w:rsidRDefault="00AC2BE6" w:rsidP="00C31D2A">
      <w:pPr>
        <w:pStyle w:val="22"/>
        <w:adjustRightInd w:val="0"/>
        <w:snapToGrid w:val="0"/>
        <w:ind w:firstLineChars="0" w:firstLine="0"/>
        <w:rPr>
          <w:rFonts w:ascii="Times New Roman" w:hAnsi="Times New Roman" w:cs="Times New Roman"/>
          <w:sz w:val="21"/>
          <w:szCs w:val="21"/>
        </w:rPr>
      </w:pPr>
      <w:r>
        <w:rPr>
          <w:rFonts w:ascii="Times New Roman" w:hAnsi="Times New Roman" w:cs="Times New Roman"/>
          <w:sz w:val="21"/>
          <w:szCs w:val="21"/>
        </w:rPr>
        <w:t>[30]</w:t>
      </w:r>
      <w:r>
        <w:rPr>
          <w:rFonts w:ascii="Times New Roman" w:hAnsi="Times New Roman" w:cs="Times New Roman"/>
          <w:sz w:val="21"/>
          <w:szCs w:val="21"/>
        </w:rPr>
        <w:t>徐坤</w:t>
      </w:r>
      <w:r>
        <w:rPr>
          <w:rFonts w:ascii="Times New Roman" w:hAnsi="Times New Roman" w:cs="Times New Roman" w:hint="eastAsia"/>
          <w:sz w:val="21"/>
          <w:szCs w:val="21"/>
        </w:rPr>
        <w:t>，</w:t>
      </w:r>
      <w:r>
        <w:rPr>
          <w:rFonts w:ascii="Times New Roman" w:hAnsi="Times New Roman" w:cs="Times New Roman"/>
          <w:sz w:val="21"/>
          <w:szCs w:val="21"/>
        </w:rPr>
        <w:t>王俊</w:t>
      </w:r>
      <w:r>
        <w:rPr>
          <w:rFonts w:ascii="Times New Roman" w:hAnsi="Times New Roman" w:cs="Times New Roman" w:hint="eastAsia"/>
          <w:sz w:val="21"/>
          <w:szCs w:val="21"/>
        </w:rPr>
        <w:t>，</w:t>
      </w:r>
      <w:r>
        <w:rPr>
          <w:rFonts w:ascii="Times New Roman" w:hAnsi="Times New Roman" w:cs="Times New Roman"/>
          <w:sz w:val="21"/>
          <w:szCs w:val="21"/>
        </w:rPr>
        <w:t>刘光耀</w:t>
      </w:r>
      <w:r>
        <w:rPr>
          <w:rFonts w:ascii="Times New Roman" w:hAnsi="Times New Roman" w:cs="Times New Roman" w:hint="eastAsia"/>
          <w:sz w:val="21"/>
          <w:szCs w:val="21"/>
        </w:rPr>
        <w:t>，</w:t>
      </w:r>
      <w:r>
        <w:rPr>
          <w:rFonts w:ascii="Times New Roman" w:hAnsi="Times New Roman" w:cs="Times New Roman"/>
          <w:sz w:val="21"/>
          <w:szCs w:val="21"/>
        </w:rPr>
        <w:t>等</w:t>
      </w:r>
      <w:r>
        <w:rPr>
          <w:rFonts w:ascii="Times New Roman" w:hAnsi="Times New Roman" w:cs="Times New Roman"/>
          <w:sz w:val="21"/>
          <w:szCs w:val="21"/>
        </w:rPr>
        <w:t>.2</w:t>
      </w:r>
      <w:r>
        <w:rPr>
          <w:rFonts w:ascii="Times New Roman" w:hAnsi="Times New Roman" w:cs="Times New Roman"/>
          <w:sz w:val="21"/>
          <w:szCs w:val="21"/>
        </w:rPr>
        <w:t>型糖尿病血糖波动与认知功能障碍关系的</w:t>
      </w:r>
      <w:r>
        <w:rPr>
          <w:rFonts w:ascii="Times New Roman" w:hAnsi="Times New Roman" w:cs="Times New Roman"/>
          <w:sz w:val="21"/>
          <w:szCs w:val="21"/>
        </w:rPr>
        <w:t>MRI</w:t>
      </w:r>
      <w:r>
        <w:rPr>
          <w:rFonts w:ascii="Times New Roman" w:hAnsi="Times New Roman" w:cs="Times New Roman"/>
          <w:sz w:val="21"/>
          <w:szCs w:val="21"/>
        </w:rPr>
        <w:t>研究进展</w:t>
      </w:r>
      <w:r>
        <w:rPr>
          <w:rFonts w:ascii="Times New Roman" w:hAnsi="Times New Roman" w:cs="Times New Roman"/>
          <w:sz w:val="21"/>
          <w:szCs w:val="21"/>
        </w:rPr>
        <w:t>[J].</w:t>
      </w:r>
      <w:r>
        <w:rPr>
          <w:rFonts w:ascii="Times New Roman" w:hAnsi="Times New Roman" w:cs="Times New Roman"/>
          <w:sz w:val="21"/>
          <w:szCs w:val="21"/>
        </w:rPr>
        <w:t>磁共振成像</w:t>
      </w:r>
      <w:r>
        <w:rPr>
          <w:rFonts w:ascii="Times New Roman" w:hAnsi="Times New Roman" w:cs="Times New Roman" w:hint="eastAsia"/>
          <w:sz w:val="21"/>
          <w:szCs w:val="21"/>
        </w:rPr>
        <w:t>，</w:t>
      </w:r>
      <w:r>
        <w:rPr>
          <w:rFonts w:ascii="Times New Roman" w:hAnsi="Times New Roman" w:cs="Times New Roman"/>
          <w:sz w:val="21"/>
          <w:szCs w:val="21"/>
        </w:rPr>
        <w:t>2023</w:t>
      </w:r>
      <w:r>
        <w:rPr>
          <w:rFonts w:ascii="Times New Roman" w:hAnsi="Times New Roman" w:cs="Times New Roman" w:hint="eastAsia"/>
          <w:sz w:val="21"/>
          <w:szCs w:val="21"/>
        </w:rPr>
        <w:t>，</w:t>
      </w:r>
      <w:r>
        <w:rPr>
          <w:rFonts w:ascii="Times New Roman" w:hAnsi="Times New Roman" w:cs="Times New Roman"/>
          <w:sz w:val="21"/>
          <w:szCs w:val="21"/>
        </w:rPr>
        <w:t>14(10)</w:t>
      </w:r>
      <w:r>
        <w:rPr>
          <w:rFonts w:ascii="Times New Roman" w:hAnsi="Times New Roman" w:cs="Times New Roman" w:hint="eastAsia"/>
          <w:sz w:val="21"/>
          <w:szCs w:val="21"/>
        </w:rPr>
        <w:t>：</w:t>
      </w:r>
      <w:r>
        <w:rPr>
          <w:rFonts w:ascii="Times New Roman" w:hAnsi="Times New Roman" w:cs="Times New Roman"/>
          <w:sz w:val="21"/>
          <w:szCs w:val="21"/>
        </w:rPr>
        <w:t>137-140</w:t>
      </w:r>
      <w:r>
        <w:rPr>
          <w:rFonts w:ascii="Times New Roman" w:hAnsi="Times New Roman" w:cs="Times New Roman" w:hint="eastAsia"/>
          <w:sz w:val="21"/>
          <w:szCs w:val="21"/>
        </w:rPr>
        <w:t>,146</w:t>
      </w:r>
      <w:r>
        <w:rPr>
          <w:rFonts w:ascii="Times New Roman" w:hAnsi="Times New Roman" w:cs="Times New Roman"/>
          <w:sz w:val="21"/>
          <w:szCs w:val="21"/>
        </w:rPr>
        <w:t>.DOI</w:t>
      </w:r>
      <w:r>
        <w:rPr>
          <w:rFonts w:ascii="Times New Roman" w:hAnsi="Times New Roman" w:cs="Times New Roman" w:hint="eastAsia"/>
          <w:sz w:val="21"/>
          <w:szCs w:val="21"/>
        </w:rPr>
        <w:t>：</w:t>
      </w:r>
      <w:r>
        <w:rPr>
          <w:rFonts w:ascii="Times New Roman" w:hAnsi="Times New Roman" w:cs="Times New Roman"/>
          <w:sz w:val="21"/>
          <w:szCs w:val="21"/>
        </w:rPr>
        <w:t>10.12015/issn.1674-8034.2023.10.024.</w:t>
      </w:r>
      <w:bookmarkStart w:id="60" w:name="pindex73"/>
      <w:bookmarkEnd w:id="60"/>
    </w:p>
    <w:p w14:paraId="1AF4F901" w14:textId="77777777"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sz w:val="21"/>
          <w:szCs w:val="21"/>
        </w:rPr>
        <w:t xml:space="preserve">Xu K, Wang J, Liu G Y, et al. Research progress of MRI on the relationship between blood glucose fluctuations and cognitive dysfunction in type 2 diabetes[J]. Chin J </w:t>
      </w:r>
      <w:proofErr w:type="spellStart"/>
      <w:r>
        <w:rPr>
          <w:rFonts w:ascii="Times New Roman" w:hAnsi="Times New Roman" w:cs="Times New Roman"/>
          <w:sz w:val="21"/>
          <w:szCs w:val="21"/>
        </w:rPr>
        <w:t>Magn</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Reson</w:t>
      </w:r>
      <w:proofErr w:type="spellEnd"/>
      <w:r>
        <w:rPr>
          <w:rFonts w:ascii="Times New Roman" w:hAnsi="Times New Roman" w:cs="Times New Roman"/>
          <w:sz w:val="21"/>
          <w:szCs w:val="21"/>
        </w:rPr>
        <w:t xml:space="preserve"> Imaging, 2023, 14(10): 137-140. DOI: 10.12015/issn.1674-</w:t>
      </w:r>
      <w:r>
        <w:rPr>
          <w:rFonts w:ascii="Times New Roman" w:hAnsi="Times New Roman" w:cs="Times New Roman"/>
          <w:color w:val="auto"/>
          <w:sz w:val="21"/>
          <w:szCs w:val="21"/>
        </w:rPr>
        <w:t>8034.2023.10.025.</w:t>
      </w:r>
    </w:p>
    <w:p w14:paraId="2C4E9E86" w14:textId="29C44929" w:rsidR="002C301F" w:rsidRPr="00C31D2A" w:rsidRDefault="00AC2BE6" w:rsidP="00C31D2A">
      <w:pPr>
        <w:pStyle w:val="22"/>
        <w:adjustRightInd w:val="0"/>
        <w:snapToGrid w:val="0"/>
        <w:ind w:firstLineChars="0" w:firstLine="0"/>
        <w:rPr>
          <w:rFonts w:ascii="Times New Roman" w:hAnsi="Times New Roman" w:cs="Times New Roman"/>
          <w:color w:val="auto"/>
          <w:sz w:val="21"/>
          <w:szCs w:val="21"/>
        </w:rPr>
      </w:pPr>
      <w:r w:rsidRPr="00C31D2A">
        <w:rPr>
          <w:rFonts w:ascii="Times New Roman" w:hAnsi="Times New Roman" w:cs="Times New Roman"/>
          <w:color w:val="auto"/>
          <w:sz w:val="21"/>
          <w:szCs w:val="21"/>
        </w:rPr>
        <w:t>[31]</w:t>
      </w:r>
      <w:r w:rsidRPr="00C31D2A">
        <w:rPr>
          <w:rFonts w:ascii="Times New Roman" w:hAnsi="Times New Roman" w:cs="Times New Roman" w:hint="eastAsia"/>
          <w:color w:val="auto"/>
          <w:sz w:val="21"/>
          <w:szCs w:val="21"/>
        </w:rPr>
        <w:t>刘倩</w:t>
      </w:r>
      <w:r>
        <w:rPr>
          <w:rFonts w:ascii="Times New Roman" w:hAnsi="Times New Roman" w:cs="Times New Roman" w:hint="eastAsia"/>
          <w:color w:val="auto"/>
          <w:sz w:val="21"/>
          <w:szCs w:val="21"/>
        </w:rPr>
        <w:t>，</w:t>
      </w:r>
      <w:r w:rsidRPr="00C31D2A">
        <w:rPr>
          <w:rFonts w:ascii="Times New Roman" w:hAnsi="Times New Roman" w:cs="Times New Roman" w:hint="eastAsia"/>
          <w:color w:val="auto"/>
          <w:sz w:val="21"/>
          <w:szCs w:val="21"/>
        </w:rPr>
        <w:t>李冬静</w:t>
      </w:r>
      <w:r>
        <w:rPr>
          <w:rFonts w:ascii="Times New Roman" w:hAnsi="Times New Roman" w:cs="Times New Roman" w:hint="eastAsia"/>
          <w:color w:val="auto"/>
          <w:sz w:val="21"/>
          <w:szCs w:val="21"/>
        </w:rPr>
        <w:t>，</w:t>
      </w:r>
      <w:r w:rsidRPr="00C31D2A">
        <w:rPr>
          <w:rFonts w:ascii="Times New Roman" w:hAnsi="Times New Roman" w:cs="Times New Roman" w:hint="eastAsia"/>
          <w:color w:val="auto"/>
          <w:sz w:val="21"/>
          <w:szCs w:val="21"/>
        </w:rPr>
        <w:t>李艳丽</w:t>
      </w:r>
      <w:r>
        <w:rPr>
          <w:rFonts w:ascii="Times New Roman" w:hAnsi="Times New Roman" w:cs="Times New Roman" w:hint="eastAsia"/>
          <w:color w:val="auto"/>
          <w:sz w:val="21"/>
          <w:szCs w:val="21"/>
        </w:rPr>
        <w:t>，</w:t>
      </w:r>
      <w:r w:rsidRPr="00C31D2A">
        <w:rPr>
          <w:rFonts w:ascii="Times New Roman" w:hAnsi="Times New Roman" w:cs="Times New Roman" w:hint="eastAsia"/>
          <w:color w:val="auto"/>
          <w:sz w:val="21"/>
          <w:szCs w:val="21"/>
        </w:rPr>
        <w:t>等</w:t>
      </w:r>
      <w:r w:rsidRPr="00C31D2A">
        <w:rPr>
          <w:rFonts w:ascii="Times New Roman" w:hAnsi="Times New Roman" w:cs="Times New Roman" w:hint="eastAsia"/>
          <w:color w:val="auto"/>
          <w:sz w:val="21"/>
          <w:szCs w:val="21"/>
        </w:rPr>
        <w:t>.</w:t>
      </w:r>
      <w:r w:rsidRPr="00C31D2A">
        <w:rPr>
          <w:rFonts w:ascii="Times New Roman" w:hAnsi="Times New Roman" w:cs="Times New Roman" w:hint="eastAsia"/>
          <w:color w:val="auto"/>
          <w:sz w:val="21"/>
          <w:szCs w:val="21"/>
        </w:rPr>
        <w:t>有氧运动联合抗阻运动在</w:t>
      </w:r>
      <w:r w:rsidRPr="00C31D2A">
        <w:rPr>
          <w:rFonts w:ascii="Times New Roman" w:hAnsi="Times New Roman" w:cs="Times New Roman" w:hint="eastAsia"/>
          <w:color w:val="auto"/>
          <w:sz w:val="21"/>
          <w:szCs w:val="21"/>
        </w:rPr>
        <w:t>2</w:t>
      </w:r>
      <w:r w:rsidRPr="00C31D2A">
        <w:rPr>
          <w:rFonts w:ascii="Times New Roman" w:hAnsi="Times New Roman" w:cs="Times New Roman" w:hint="eastAsia"/>
          <w:color w:val="auto"/>
          <w:sz w:val="21"/>
          <w:szCs w:val="21"/>
        </w:rPr>
        <w:t>型糖尿病病人中的应用</w:t>
      </w:r>
      <w:r w:rsidRPr="00C31D2A">
        <w:rPr>
          <w:rFonts w:ascii="Times New Roman" w:hAnsi="Times New Roman" w:cs="Times New Roman" w:hint="eastAsia"/>
          <w:color w:val="auto"/>
          <w:sz w:val="21"/>
          <w:szCs w:val="21"/>
        </w:rPr>
        <w:t>[J].</w:t>
      </w:r>
      <w:r w:rsidRPr="00C31D2A">
        <w:rPr>
          <w:rFonts w:ascii="Times New Roman" w:hAnsi="Times New Roman" w:cs="Times New Roman" w:hint="eastAsia"/>
          <w:color w:val="auto"/>
          <w:sz w:val="21"/>
          <w:szCs w:val="21"/>
        </w:rPr>
        <w:t>护理研究</w:t>
      </w:r>
      <w:r>
        <w:rPr>
          <w:rFonts w:ascii="Times New Roman" w:hAnsi="Times New Roman" w:cs="Times New Roman" w:hint="eastAsia"/>
          <w:color w:val="auto"/>
          <w:sz w:val="21"/>
          <w:szCs w:val="21"/>
        </w:rPr>
        <w:t>，</w:t>
      </w:r>
      <w:r w:rsidRPr="00C31D2A">
        <w:rPr>
          <w:rFonts w:ascii="Times New Roman" w:hAnsi="Times New Roman" w:cs="Times New Roman"/>
          <w:color w:val="auto"/>
          <w:sz w:val="21"/>
          <w:szCs w:val="21"/>
        </w:rPr>
        <w:t>2021</w:t>
      </w:r>
      <w:r>
        <w:rPr>
          <w:rFonts w:ascii="Times New Roman" w:hAnsi="Times New Roman" w:cs="Times New Roman" w:hint="eastAsia"/>
          <w:color w:val="auto"/>
          <w:sz w:val="21"/>
          <w:szCs w:val="21"/>
        </w:rPr>
        <w:t>，</w:t>
      </w:r>
      <w:r w:rsidRPr="00C31D2A">
        <w:rPr>
          <w:rFonts w:ascii="Times New Roman" w:hAnsi="Times New Roman" w:cs="Times New Roman"/>
          <w:color w:val="auto"/>
          <w:sz w:val="21"/>
          <w:szCs w:val="21"/>
        </w:rPr>
        <w:t>35(9)</w:t>
      </w:r>
      <w:r>
        <w:rPr>
          <w:rFonts w:ascii="Times New Roman" w:hAnsi="Times New Roman" w:cs="Times New Roman" w:hint="eastAsia"/>
          <w:color w:val="auto"/>
          <w:sz w:val="21"/>
          <w:szCs w:val="21"/>
        </w:rPr>
        <w:t>：</w:t>
      </w:r>
      <w:r w:rsidRPr="00C31D2A">
        <w:rPr>
          <w:rFonts w:ascii="Times New Roman" w:hAnsi="Times New Roman" w:cs="Times New Roman"/>
          <w:color w:val="auto"/>
          <w:sz w:val="21"/>
          <w:szCs w:val="21"/>
        </w:rPr>
        <w:t>1670-1672.DOI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10.12102/j.issn.1009-6493.2021.09.031</w:t>
      </w:r>
      <w:r w:rsidRPr="00C31D2A">
        <w:rPr>
          <w:rFonts w:ascii="Times New Roman" w:hAnsi="Times New Roman" w:cs="Times New Roman"/>
          <w:color w:val="auto"/>
          <w:sz w:val="21"/>
          <w:szCs w:val="21"/>
        </w:rPr>
        <w:t>.</w:t>
      </w:r>
      <w:bookmarkStart w:id="61" w:name="pindex75"/>
      <w:bookmarkEnd w:id="61"/>
    </w:p>
    <w:p w14:paraId="75AC7C87" w14:textId="38E3D4FD" w:rsidR="002C301F" w:rsidRPr="00C31D2A" w:rsidRDefault="00AC2BE6" w:rsidP="00C31D2A">
      <w:pPr>
        <w:pStyle w:val="22"/>
        <w:adjustRightInd w:val="0"/>
        <w:snapToGrid w:val="0"/>
        <w:ind w:firstLineChars="0" w:firstLine="0"/>
        <w:rPr>
          <w:rFonts w:ascii="Times New Roman" w:hAnsi="Times New Roman" w:cs="Times New Roman"/>
          <w:color w:val="auto"/>
          <w:sz w:val="21"/>
          <w:szCs w:val="21"/>
        </w:rPr>
      </w:pPr>
      <w:r w:rsidRPr="00C31D2A">
        <w:rPr>
          <w:rFonts w:ascii="Times New Roman" w:hAnsi="Times New Roman" w:cs="Times New Roman"/>
          <w:color w:val="auto"/>
          <w:sz w:val="21"/>
          <w:szCs w:val="21"/>
        </w:rPr>
        <w:t xml:space="preserve">Liu Q, Li DJ, Li YL, et al. </w:t>
      </w:r>
      <w:r>
        <w:rPr>
          <w:rFonts w:ascii="Times New Roman" w:hAnsi="Times New Roman" w:cs="Times New Roman"/>
          <w:color w:val="auto"/>
          <w:sz w:val="21"/>
          <w:szCs w:val="21"/>
        </w:rPr>
        <w:t>Application of aerobic exercise combined with resistance exercise in patients with type 2 diabetes patients</w:t>
      </w:r>
      <w:r w:rsidRPr="00C31D2A">
        <w:rPr>
          <w:rFonts w:ascii="Times New Roman" w:hAnsi="Times New Roman" w:cs="Times New Roman"/>
          <w:color w:val="auto"/>
          <w:sz w:val="21"/>
          <w:szCs w:val="21"/>
        </w:rPr>
        <w:t>[J]. Chin</w:t>
      </w:r>
      <w:r>
        <w:rPr>
          <w:rFonts w:ascii="Times New Roman" w:hAnsi="Times New Roman" w:cs="Times New Roman" w:hint="eastAsia"/>
          <w:color w:val="auto"/>
          <w:sz w:val="21"/>
          <w:szCs w:val="21"/>
        </w:rPr>
        <w:t>ese</w:t>
      </w:r>
      <w:r w:rsidRPr="00C31D2A">
        <w:rPr>
          <w:rFonts w:ascii="Times New Roman" w:hAnsi="Times New Roman" w:cs="Times New Roman"/>
          <w:color w:val="auto"/>
          <w:sz w:val="21"/>
          <w:szCs w:val="21"/>
        </w:rPr>
        <w:t xml:space="preserve"> Nurs</w:t>
      </w:r>
      <w:r>
        <w:rPr>
          <w:rFonts w:ascii="Times New Roman" w:hAnsi="Times New Roman" w:cs="Times New Roman" w:hint="eastAsia"/>
          <w:color w:val="auto"/>
          <w:sz w:val="21"/>
          <w:szCs w:val="21"/>
        </w:rPr>
        <w:t>ing</w:t>
      </w:r>
      <w:r w:rsidRPr="00C31D2A">
        <w:rPr>
          <w:rFonts w:ascii="Times New Roman" w:hAnsi="Times New Roman" w:cs="Times New Roman"/>
          <w:color w:val="auto"/>
          <w:sz w:val="21"/>
          <w:szCs w:val="21"/>
        </w:rPr>
        <w:t xml:space="preserve"> Res</w:t>
      </w:r>
      <w:r>
        <w:rPr>
          <w:rFonts w:ascii="Times New Roman" w:hAnsi="Times New Roman" w:cs="Times New Roman" w:hint="eastAsia"/>
          <w:color w:val="auto"/>
          <w:sz w:val="21"/>
          <w:szCs w:val="21"/>
        </w:rPr>
        <w:t>earch</w:t>
      </w:r>
      <w:r w:rsidRPr="00C31D2A">
        <w:rPr>
          <w:rFonts w:ascii="Times New Roman" w:hAnsi="Times New Roman" w:cs="Times New Roman"/>
          <w:color w:val="auto"/>
          <w:sz w:val="21"/>
          <w:szCs w:val="21"/>
        </w:rPr>
        <w:t>,2021,35(9):1670-1672.</w:t>
      </w:r>
    </w:p>
    <w:p w14:paraId="6711CDAD" w14:textId="1232B1CC" w:rsidR="00DF2D90" w:rsidRPr="00DA3B2A" w:rsidRDefault="00DF2D90" w:rsidP="00DA3B2A">
      <w:pPr>
        <w:pStyle w:val="22"/>
        <w:adjustRightInd w:val="0"/>
        <w:snapToGrid w:val="0"/>
        <w:ind w:firstLineChars="0" w:firstLine="0"/>
        <w:rPr>
          <w:rFonts w:ascii="Times New Roman" w:hAnsi="Times New Roman" w:cs="Times New Roman"/>
          <w:color w:val="auto"/>
          <w:sz w:val="21"/>
          <w:szCs w:val="21"/>
        </w:rPr>
      </w:pPr>
      <w:r w:rsidRPr="00DF2D90">
        <w:rPr>
          <w:color w:val="009900"/>
        </w:rPr>
        <w:t>[32]</w:t>
      </w:r>
      <w:r w:rsidRPr="00DF2D90">
        <w:rPr>
          <w:color w:val="009900"/>
        </w:rPr>
        <w:tab/>
      </w:r>
      <w:proofErr w:type="spellStart"/>
      <w:r w:rsidR="00DA3B2A">
        <w:rPr>
          <w:rFonts w:ascii="Times New Roman" w:hAnsi="Times New Roman" w:cs="Times New Roman"/>
          <w:color w:val="auto"/>
          <w:sz w:val="21"/>
          <w:szCs w:val="21"/>
        </w:rPr>
        <w:t>Shellington</w:t>
      </w:r>
      <w:proofErr w:type="spellEnd"/>
      <w:r w:rsidR="00DA3B2A">
        <w:rPr>
          <w:rFonts w:ascii="Times New Roman" w:hAnsi="Times New Roman" w:cs="Times New Roman"/>
          <w:color w:val="auto"/>
          <w:sz w:val="21"/>
          <w:szCs w:val="21"/>
        </w:rPr>
        <w:t xml:space="preserve"> EM, Reichert SM, Heath M, et al. Results </w:t>
      </w:r>
      <w:r w:rsidR="00DA3B2A">
        <w:rPr>
          <w:rFonts w:ascii="Times New Roman" w:hAnsi="Times New Roman" w:cs="Times New Roman" w:hint="eastAsia"/>
          <w:color w:val="auto"/>
          <w:sz w:val="21"/>
          <w:szCs w:val="21"/>
        </w:rPr>
        <w:t>f</w:t>
      </w:r>
      <w:r w:rsidR="00DA3B2A">
        <w:rPr>
          <w:rFonts w:ascii="Times New Roman" w:hAnsi="Times New Roman" w:cs="Times New Roman"/>
          <w:color w:val="auto"/>
          <w:sz w:val="21"/>
          <w:szCs w:val="21"/>
        </w:rPr>
        <w:t xml:space="preserve">rom a </w:t>
      </w:r>
      <w:r w:rsidR="00DA3B2A">
        <w:rPr>
          <w:rFonts w:ascii="Times New Roman" w:hAnsi="Times New Roman" w:cs="Times New Roman" w:hint="eastAsia"/>
          <w:color w:val="auto"/>
          <w:sz w:val="21"/>
          <w:szCs w:val="21"/>
        </w:rPr>
        <w:t>f</w:t>
      </w:r>
      <w:r w:rsidR="00DA3B2A">
        <w:rPr>
          <w:rFonts w:ascii="Times New Roman" w:hAnsi="Times New Roman" w:cs="Times New Roman"/>
          <w:color w:val="auto"/>
          <w:sz w:val="21"/>
          <w:szCs w:val="21"/>
        </w:rPr>
        <w:t xml:space="preserve">easibility </w:t>
      </w:r>
      <w:r w:rsidR="00DA3B2A">
        <w:rPr>
          <w:rFonts w:ascii="Times New Roman" w:hAnsi="Times New Roman" w:cs="Times New Roman" w:hint="eastAsia"/>
          <w:color w:val="auto"/>
          <w:sz w:val="21"/>
          <w:szCs w:val="21"/>
        </w:rPr>
        <w:t>s</w:t>
      </w:r>
      <w:r w:rsidR="00DA3B2A">
        <w:rPr>
          <w:rFonts w:ascii="Times New Roman" w:hAnsi="Times New Roman" w:cs="Times New Roman"/>
          <w:color w:val="auto"/>
          <w:sz w:val="21"/>
          <w:szCs w:val="21"/>
        </w:rPr>
        <w:t xml:space="preserve">tudy of </w:t>
      </w:r>
      <w:r w:rsidR="00DA3B2A">
        <w:rPr>
          <w:rFonts w:ascii="Times New Roman" w:hAnsi="Times New Roman" w:cs="Times New Roman" w:hint="eastAsia"/>
          <w:color w:val="auto"/>
          <w:sz w:val="21"/>
          <w:szCs w:val="21"/>
        </w:rPr>
        <w:t>s</w:t>
      </w:r>
      <w:r w:rsidR="00DA3B2A">
        <w:rPr>
          <w:rFonts w:ascii="Times New Roman" w:hAnsi="Times New Roman" w:cs="Times New Roman"/>
          <w:color w:val="auto"/>
          <w:sz w:val="21"/>
          <w:szCs w:val="21"/>
        </w:rPr>
        <w:t>quare-</w:t>
      </w:r>
      <w:r w:rsidR="00DA3B2A">
        <w:rPr>
          <w:rFonts w:ascii="Times New Roman" w:hAnsi="Times New Roman" w:cs="Times New Roman" w:hint="eastAsia"/>
          <w:color w:val="auto"/>
          <w:sz w:val="21"/>
          <w:szCs w:val="21"/>
        </w:rPr>
        <w:t>s</w:t>
      </w:r>
      <w:r w:rsidR="00DA3B2A">
        <w:rPr>
          <w:rFonts w:ascii="Times New Roman" w:hAnsi="Times New Roman" w:cs="Times New Roman"/>
          <w:color w:val="auto"/>
          <w:sz w:val="21"/>
          <w:szCs w:val="21"/>
        </w:rPr>
        <w:t xml:space="preserve">tepping </w:t>
      </w:r>
      <w:r w:rsidR="00DA3B2A">
        <w:rPr>
          <w:rFonts w:ascii="Times New Roman" w:hAnsi="Times New Roman" w:cs="Times New Roman" w:hint="eastAsia"/>
          <w:color w:val="auto"/>
          <w:sz w:val="21"/>
          <w:szCs w:val="21"/>
        </w:rPr>
        <w:t>e</w:t>
      </w:r>
      <w:r w:rsidR="00DA3B2A">
        <w:rPr>
          <w:rFonts w:ascii="Times New Roman" w:hAnsi="Times New Roman" w:cs="Times New Roman"/>
          <w:color w:val="auto"/>
          <w:sz w:val="21"/>
          <w:szCs w:val="21"/>
        </w:rPr>
        <w:t xml:space="preserve">xercise in </w:t>
      </w:r>
      <w:r w:rsidR="00DA3B2A">
        <w:rPr>
          <w:rFonts w:ascii="Times New Roman" w:hAnsi="Times New Roman" w:cs="Times New Roman" w:hint="eastAsia"/>
          <w:color w:val="auto"/>
          <w:sz w:val="21"/>
          <w:szCs w:val="21"/>
        </w:rPr>
        <w:t>o</w:t>
      </w:r>
      <w:r w:rsidR="00DA3B2A">
        <w:rPr>
          <w:rFonts w:ascii="Times New Roman" w:hAnsi="Times New Roman" w:cs="Times New Roman"/>
          <w:color w:val="auto"/>
          <w:sz w:val="21"/>
          <w:szCs w:val="21"/>
        </w:rPr>
        <w:t xml:space="preserve">lder </w:t>
      </w:r>
      <w:r w:rsidR="00DA3B2A">
        <w:rPr>
          <w:rFonts w:ascii="Times New Roman" w:hAnsi="Times New Roman" w:cs="Times New Roman" w:hint="eastAsia"/>
          <w:color w:val="auto"/>
          <w:sz w:val="21"/>
          <w:szCs w:val="21"/>
        </w:rPr>
        <w:t>a</w:t>
      </w:r>
      <w:r w:rsidR="00DA3B2A">
        <w:rPr>
          <w:rFonts w:ascii="Times New Roman" w:hAnsi="Times New Roman" w:cs="Times New Roman"/>
          <w:color w:val="auto"/>
          <w:sz w:val="21"/>
          <w:szCs w:val="21"/>
        </w:rPr>
        <w:t xml:space="preserve">dults </w:t>
      </w:r>
      <w:r w:rsidR="00DA3B2A">
        <w:rPr>
          <w:rFonts w:ascii="Times New Roman" w:hAnsi="Times New Roman" w:cs="Times New Roman" w:hint="eastAsia"/>
          <w:color w:val="auto"/>
          <w:sz w:val="21"/>
          <w:szCs w:val="21"/>
        </w:rPr>
        <w:t>w</w:t>
      </w:r>
      <w:r w:rsidR="00DA3B2A">
        <w:rPr>
          <w:rFonts w:ascii="Times New Roman" w:hAnsi="Times New Roman" w:cs="Times New Roman"/>
          <w:color w:val="auto"/>
          <w:sz w:val="21"/>
          <w:szCs w:val="21"/>
        </w:rPr>
        <w:t xml:space="preserve">ith </w:t>
      </w:r>
      <w:r w:rsidR="00DA3B2A">
        <w:rPr>
          <w:rFonts w:ascii="Times New Roman" w:hAnsi="Times New Roman" w:cs="Times New Roman" w:hint="eastAsia"/>
          <w:color w:val="auto"/>
          <w:sz w:val="21"/>
          <w:szCs w:val="21"/>
        </w:rPr>
        <w:t>t</w:t>
      </w:r>
      <w:r w:rsidR="00DA3B2A">
        <w:rPr>
          <w:rFonts w:ascii="Times New Roman" w:hAnsi="Times New Roman" w:cs="Times New Roman"/>
          <w:color w:val="auto"/>
          <w:sz w:val="21"/>
          <w:szCs w:val="21"/>
        </w:rPr>
        <w:t xml:space="preserve">ype 2 </w:t>
      </w:r>
      <w:r w:rsidR="00DA3B2A">
        <w:rPr>
          <w:rFonts w:ascii="Times New Roman" w:hAnsi="Times New Roman" w:cs="Times New Roman" w:hint="eastAsia"/>
          <w:color w:val="auto"/>
          <w:sz w:val="21"/>
          <w:szCs w:val="21"/>
        </w:rPr>
        <w:t>d</w:t>
      </w:r>
      <w:r w:rsidR="00DA3B2A">
        <w:rPr>
          <w:rFonts w:ascii="Times New Roman" w:hAnsi="Times New Roman" w:cs="Times New Roman"/>
          <w:color w:val="auto"/>
          <w:sz w:val="21"/>
          <w:szCs w:val="21"/>
        </w:rPr>
        <w:t xml:space="preserve">iabetes and </w:t>
      </w:r>
      <w:r w:rsidR="00DA3B2A">
        <w:rPr>
          <w:rFonts w:ascii="Times New Roman" w:hAnsi="Times New Roman" w:cs="Times New Roman" w:hint="eastAsia"/>
          <w:color w:val="auto"/>
          <w:sz w:val="21"/>
          <w:szCs w:val="21"/>
        </w:rPr>
        <w:t>s</w:t>
      </w:r>
      <w:r w:rsidR="00DA3B2A">
        <w:rPr>
          <w:rFonts w:ascii="Times New Roman" w:hAnsi="Times New Roman" w:cs="Times New Roman"/>
          <w:color w:val="auto"/>
          <w:sz w:val="21"/>
          <w:szCs w:val="21"/>
        </w:rPr>
        <w:t>elf-</w:t>
      </w:r>
      <w:r w:rsidR="00DA3B2A">
        <w:rPr>
          <w:rFonts w:ascii="Times New Roman" w:hAnsi="Times New Roman" w:cs="Times New Roman" w:hint="eastAsia"/>
          <w:color w:val="auto"/>
          <w:sz w:val="21"/>
          <w:szCs w:val="21"/>
        </w:rPr>
        <w:t>r</w:t>
      </w:r>
      <w:r w:rsidR="00DA3B2A">
        <w:rPr>
          <w:rFonts w:ascii="Times New Roman" w:hAnsi="Times New Roman" w:cs="Times New Roman"/>
          <w:color w:val="auto"/>
          <w:sz w:val="21"/>
          <w:szCs w:val="21"/>
        </w:rPr>
        <w:t xml:space="preserve">eported </w:t>
      </w:r>
      <w:r w:rsidR="00DA3B2A">
        <w:rPr>
          <w:rFonts w:ascii="Times New Roman" w:hAnsi="Times New Roman" w:cs="Times New Roman" w:hint="eastAsia"/>
          <w:color w:val="auto"/>
          <w:sz w:val="21"/>
          <w:szCs w:val="21"/>
        </w:rPr>
        <w:t>c</w:t>
      </w:r>
      <w:r w:rsidR="00DA3B2A">
        <w:rPr>
          <w:rFonts w:ascii="Times New Roman" w:hAnsi="Times New Roman" w:cs="Times New Roman"/>
          <w:color w:val="auto"/>
          <w:sz w:val="21"/>
          <w:szCs w:val="21"/>
        </w:rPr>
        <w:t xml:space="preserve">ognitive </w:t>
      </w:r>
      <w:r w:rsidR="00DA3B2A">
        <w:rPr>
          <w:rFonts w:ascii="Times New Roman" w:hAnsi="Times New Roman" w:cs="Times New Roman" w:hint="eastAsia"/>
          <w:color w:val="auto"/>
          <w:sz w:val="21"/>
          <w:szCs w:val="21"/>
        </w:rPr>
        <w:t>c</w:t>
      </w:r>
      <w:r w:rsidR="00DA3B2A">
        <w:rPr>
          <w:rFonts w:ascii="Times New Roman" w:hAnsi="Times New Roman" w:cs="Times New Roman"/>
          <w:color w:val="auto"/>
          <w:sz w:val="21"/>
          <w:szCs w:val="21"/>
        </w:rPr>
        <w:t xml:space="preserve">omplaints to </w:t>
      </w:r>
      <w:r w:rsidR="00DA3B2A">
        <w:rPr>
          <w:rFonts w:ascii="Times New Roman" w:hAnsi="Times New Roman" w:cs="Times New Roman" w:hint="eastAsia"/>
          <w:color w:val="auto"/>
          <w:sz w:val="21"/>
          <w:szCs w:val="21"/>
        </w:rPr>
        <w:lastRenderedPageBreak/>
        <w:t>i</w:t>
      </w:r>
      <w:r w:rsidR="00DA3B2A">
        <w:rPr>
          <w:rFonts w:ascii="Times New Roman" w:hAnsi="Times New Roman" w:cs="Times New Roman"/>
          <w:color w:val="auto"/>
          <w:sz w:val="21"/>
          <w:szCs w:val="21"/>
        </w:rPr>
        <w:t xml:space="preserve">mprove </w:t>
      </w:r>
      <w:r w:rsidR="00DA3B2A">
        <w:rPr>
          <w:rFonts w:ascii="Times New Roman" w:hAnsi="Times New Roman" w:cs="Times New Roman" w:hint="eastAsia"/>
          <w:color w:val="auto"/>
          <w:sz w:val="21"/>
          <w:szCs w:val="21"/>
        </w:rPr>
        <w:t>g</w:t>
      </w:r>
      <w:r w:rsidR="00DA3B2A">
        <w:rPr>
          <w:rFonts w:ascii="Times New Roman" w:hAnsi="Times New Roman" w:cs="Times New Roman"/>
          <w:color w:val="auto"/>
          <w:sz w:val="21"/>
          <w:szCs w:val="21"/>
        </w:rPr>
        <w:t xml:space="preserve">lobal </w:t>
      </w:r>
      <w:r w:rsidR="00DA3B2A">
        <w:rPr>
          <w:rFonts w:ascii="Times New Roman" w:hAnsi="Times New Roman" w:cs="Times New Roman" w:hint="eastAsia"/>
          <w:color w:val="auto"/>
          <w:sz w:val="21"/>
          <w:szCs w:val="21"/>
        </w:rPr>
        <w:t>c</w:t>
      </w:r>
      <w:r w:rsidR="00DA3B2A">
        <w:rPr>
          <w:rFonts w:ascii="Times New Roman" w:hAnsi="Times New Roman" w:cs="Times New Roman"/>
          <w:color w:val="auto"/>
          <w:sz w:val="21"/>
          <w:szCs w:val="21"/>
        </w:rPr>
        <w:t xml:space="preserve">ognitive </w:t>
      </w:r>
      <w:r w:rsidR="00DA3B2A">
        <w:rPr>
          <w:rFonts w:ascii="Times New Roman" w:hAnsi="Times New Roman" w:cs="Times New Roman" w:hint="eastAsia"/>
          <w:color w:val="auto"/>
          <w:sz w:val="21"/>
          <w:szCs w:val="21"/>
        </w:rPr>
        <w:t>f</w:t>
      </w:r>
      <w:r w:rsidR="00DA3B2A">
        <w:rPr>
          <w:rFonts w:ascii="Times New Roman" w:hAnsi="Times New Roman" w:cs="Times New Roman"/>
          <w:color w:val="auto"/>
          <w:sz w:val="21"/>
          <w:szCs w:val="21"/>
        </w:rPr>
        <w:t>unctioning[J]. Can J Diabetes,2018,42(6</w:t>
      </w:r>
      <w:proofErr w:type="gramStart"/>
      <w:r w:rsidR="00DA3B2A">
        <w:rPr>
          <w:rFonts w:ascii="Times New Roman" w:hAnsi="Times New Roman" w:cs="Times New Roman"/>
          <w:color w:val="auto"/>
          <w:sz w:val="21"/>
          <w:szCs w:val="21"/>
        </w:rPr>
        <w:t>):603-612.</w:t>
      </w:r>
      <w:r w:rsidR="00DA3B2A">
        <w:rPr>
          <w:rFonts w:ascii="Times New Roman" w:hAnsi="Times New Roman" w:cs="Times New Roman" w:hint="eastAsia"/>
          <w:color w:val="auto"/>
          <w:sz w:val="21"/>
          <w:szCs w:val="21"/>
        </w:rPr>
        <w:t>e1.</w:t>
      </w:r>
      <w:r w:rsidR="00DA3B2A">
        <w:rPr>
          <w:rFonts w:ascii="Times New Roman" w:hAnsi="Times New Roman" w:cs="Times New Roman"/>
          <w:color w:val="auto"/>
          <w:sz w:val="21"/>
          <w:szCs w:val="21"/>
        </w:rPr>
        <w:t>DOI</w:t>
      </w:r>
      <w:proofErr w:type="gramEnd"/>
      <w:r w:rsidR="00DA3B2A">
        <w:rPr>
          <w:rFonts w:ascii="Times New Roman" w:hAnsi="Times New Roman" w:cs="Times New Roman" w:hint="eastAsia"/>
          <w:color w:val="auto"/>
          <w:sz w:val="21"/>
          <w:szCs w:val="21"/>
        </w:rPr>
        <w:t>:</w:t>
      </w:r>
      <w:r w:rsidR="00DA3B2A" w:rsidRPr="00D24C35">
        <w:rPr>
          <w:rFonts w:ascii="Times New Roman" w:hAnsi="Times New Roman" w:cs="Times New Roman"/>
          <w:color w:val="auto"/>
          <w:sz w:val="21"/>
          <w:szCs w:val="21"/>
        </w:rPr>
        <w:t>10.1016/j.jcjd.2018.02.003.</w:t>
      </w:r>
      <w:bookmarkStart w:id="62" w:name="pindex77"/>
      <w:bookmarkEnd w:id="62"/>
    </w:p>
    <w:p w14:paraId="55BB31BB" w14:textId="68D7E7B6" w:rsidR="002C301F" w:rsidRPr="00C31D2A" w:rsidRDefault="00AC2BE6" w:rsidP="00C31D2A">
      <w:pPr>
        <w:pStyle w:val="22"/>
        <w:adjustRightInd w:val="0"/>
        <w:snapToGrid w:val="0"/>
        <w:ind w:firstLineChars="0" w:firstLine="0"/>
        <w:rPr>
          <w:rFonts w:ascii="Times New Roman" w:hAnsi="Times New Roman" w:cs="Times New Roman"/>
          <w:color w:val="auto"/>
          <w:sz w:val="21"/>
          <w:szCs w:val="21"/>
        </w:rPr>
      </w:pPr>
      <w:r w:rsidRPr="00C31D2A">
        <w:rPr>
          <w:rFonts w:ascii="Times New Roman" w:hAnsi="Times New Roman" w:cs="Times New Roman"/>
          <w:color w:val="auto"/>
          <w:sz w:val="21"/>
          <w:szCs w:val="21"/>
        </w:rPr>
        <w:t>[</w:t>
      </w:r>
      <w:proofErr w:type="gramStart"/>
      <w:r w:rsidRPr="00C31D2A">
        <w:rPr>
          <w:rFonts w:ascii="Times New Roman" w:hAnsi="Times New Roman" w:cs="Times New Roman"/>
          <w:color w:val="auto"/>
          <w:sz w:val="21"/>
          <w:szCs w:val="21"/>
        </w:rPr>
        <w:t>33]Özel</w:t>
      </w:r>
      <w:proofErr w:type="gramEnd"/>
      <w:r w:rsidRPr="00C31D2A">
        <w:rPr>
          <w:rFonts w:ascii="Times New Roman" w:hAnsi="Times New Roman" w:cs="Times New Roman"/>
          <w:color w:val="auto"/>
          <w:sz w:val="21"/>
          <w:szCs w:val="21"/>
        </w:rPr>
        <w:t xml:space="preserve"> A, </w:t>
      </w:r>
      <w:proofErr w:type="spellStart"/>
      <w:r w:rsidRPr="00C31D2A">
        <w:rPr>
          <w:rFonts w:ascii="Times New Roman" w:hAnsi="Times New Roman" w:cs="Times New Roman"/>
          <w:color w:val="auto"/>
          <w:sz w:val="21"/>
          <w:szCs w:val="21"/>
        </w:rPr>
        <w:t>Tütün</w:t>
      </w:r>
      <w:proofErr w:type="spellEnd"/>
      <w:r w:rsidRPr="00C31D2A">
        <w:rPr>
          <w:rFonts w:ascii="Times New Roman" w:hAnsi="Times New Roman" w:cs="Times New Roman"/>
          <w:color w:val="auto"/>
          <w:sz w:val="21"/>
          <w:szCs w:val="21"/>
        </w:rPr>
        <w:t xml:space="preserve"> </w:t>
      </w:r>
      <w:proofErr w:type="spellStart"/>
      <w:r w:rsidRPr="00C31D2A">
        <w:rPr>
          <w:rFonts w:ascii="Times New Roman" w:hAnsi="Times New Roman" w:cs="Times New Roman"/>
          <w:color w:val="auto"/>
          <w:sz w:val="21"/>
          <w:szCs w:val="21"/>
        </w:rPr>
        <w:t>Yümin</w:t>
      </w:r>
      <w:proofErr w:type="spellEnd"/>
      <w:r w:rsidRPr="00C31D2A">
        <w:rPr>
          <w:rFonts w:ascii="Times New Roman" w:hAnsi="Times New Roman" w:cs="Times New Roman"/>
          <w:color w:val="auto"/>
          <w:sz w:val="21"/>
          <w:szCs w:val="21"/>
        </w:rPr>
        <w:t xml:space="preserve"> E, </w:t>
      </w:r>
      <w:proofErr w:type="spellStart"/>
      <w:r w:rsidRPr="00C31D2A">
        <w:rPr>
          <w:rFonts w:ascii="Times New Roman" w:hAnsi="Times New Roman" w:cs="Times New Roman"/>
          <w:color w:val="auto"/>
          <w:sz w:val="21"/>
          <w:szCs w:val="21"/>
        </w:rPr>
        <w:t>Konuk</w:t>
      </w:r>
      <w:proofErr w:type="spellEnd"/>
      <w:r w:rsidRPr="00C31D2A">
        <w:rPr>
          <w:rFonts w:ascii="Times New Roman" w:hAnsi="Times New Roman" w:cs="Times New Roman"/>
          <w:color w:val="auto"/>
          <w:sz w:val="21"/>
          <w:szCs w:val="21"/>
        </w:rPr>
        <w:t xml:space="preserve"> S. Comparative effects of square-stepping and strengthening exercises on cognitive and balance functions in chronic obstructive pulmonary disease: a randomized clinical trial[J]. PeerJ,2025,13:e19792.DOI</w:t>
      </w:r>
      <w:r>
        <w:rPr>
          <w:rFonts w:ascii="Times New Roman" w:hAnsi="Times New Roman" w:cs="Times New Roman" w:hint="eastAsia"/>
          <w:color w:val="auto"/>
          <w:sz w:val="21"/>
          <w:szCs w:val="21"/>
        </w:rPr>
        <w:t>：</w:t>
      </w:r>
      <w:r w:rsidRPr="00C31D2A">
        <w:rPr>
          <w:rFonts w:ascii="Times New Roman" w:hAnsi="Times New Roman" w:cs="Times New Roman"/>
          <w:color w:val="auto"/>
          <w:sz w:val="21"/>
          <w:szCs w:val="21"/>
        </w:rPr>
        <w:t>10.7717/peerj.19792.</w:t>
      </w:r>
      <w:bookmarkStart w:id="63" w:name="pindex78"/>
      <w:bookmarkEnd w:id="63"/>
    </w:p>
    <w:p w14:paraId="44178169" w14:textId="39E890E9" w:rsidR="002C301F" w:rsidRPr="00C31D2A" w:rsidRDefault="00AC2BE6" w:rsidP="00C31D2A">
      <w:pPr>
        <w:pStyle w:val="22"/>
        <w:adjustRightInd w:val="0"/>
        <w:snapToGrid w:val="0"/>
        <w:ind w:firstLineChars="0" w:firstLine="0"/>
        <w:rPr>
          <w:rFonts w:ascii="Times New Roman" w:hAnsi="Times New Roman" w:cs="Times New Roman"/>
          <w:color w:val="auto"/>
          <w:sz w:val="21"/>
          <w:szCs w:val="21"/>
        </w:rPr>
      </w:pPr>
      <w:r w:rsidRPr="00C31D2A">
        <w:rPr>
          <w:rFonts w:ascii="Times New Roman" w:hAnsi="Times New Roman" w:cs="Times New Roman"/>
          <w:color w:val="auto"/>
          <w:sz w:val="21"/>
          <w:szCs w:val="21"/>
        </w:rPr>
        <w:t>[</w:t>
      </w:r>
      <w:proofErr w:type="gramStart"/>
      <w:r w:rsidRPr="00C31D2A">
        <w:rPr>
          <w:rFonts w:ascii="Times New Roman" w:hAnsi="Times New Roman" w:cs="Times New Roman"/>
          <w:color w:val="auto"/>
          <w:sz w:val="21"/>
          <w:szCs w:val="21"/>
        </w:rPr>
        <w:t>34]Lin</w:t>
      </w:r>
      <w:proofErr w:type="gramEnd"/>
      <w:r w:rsidRPr="00C31D2A">
        <w:rPr>
          <w:rFonts w:ascii="Times New Roman" w:hAnsi="Times New Roman" w:cs="Times New Roman"/>
          <w:color w:val="auto"/>
          <w:sz w:val="21"/>
          <w:szCs w:val="21"/>
        </w:rPr>
        <w:t xml:space="preserve"> X, Zhang X, Liu Q, et al. Social cognition in multiple sclerosis and its subtypes: </w:t>
      </w:r>
      <w:r>
        <w:rPr>
          <w:rFonts w:ascii="Times New Roman" w:hAnsi="Times New Roman" w:cs="Times New Roman" w:hint="eastAsia"/>
          <w:color w:val="auto"/>
          <w:sz w:val="21"/>
          <w:szCs w:val="21"/>
        </w:rPr>
        <w:t>a</w:t>
      </w:r>
      <w:r w:rsidRPr="00C31D2A">
        <w:rPr>
          <w:rFonts w:ascii="Times New Roman" w:hAnsi="Times New Roman" w:cs="Times New Roman"/>
          <w:color w:val="auto"/>
          <w:sz w:val="21"/>
          <w:szCs w:val="21"/>
        </w:rPr>
        <w:t xml:space="preserve"> meta-analysis[J]. </w:t>
      </w:r>
      <w:proofErr w:type="spellStart"/>
      <w:r w:rsidRPr="00C31D2A">
        <w:rPr>
          <w:rFonts w:ascii="Times New Roman" w:hAnsi="Times New Roman" w:cs="Times New Roman"/>
          <w:color w:val="auto"/>
          <w:sz w:val="21"/>
          <w:szCs w:val="21"/>
        </w:rPr>
        <w:t>Mult</w:t>
      </w:r>
      <w:proofErr w:type="spellEnd"/>
      <w:r w:rsidRPr="00C31D2A">
        <w:rPr>
          <w:rFonts w:ascii="Times New Roman" w:hAnsi="Times New Roman" w:cs="Times New Roman"/>
          <w:color w:val="auto"/>
          <w:sz w:val="21"/>
          <w:szCs w:val="21"/>
        </w:rPr>
        <w:t xml:space="preserve"> </w:t>
      </w:r>
      <w:proofErr w:type="spellStart"/>
      <w:r w:rsidRPr="00C31D2A">
        <w:rPr>
          <w:rFonts w:ascii="Times New Roman" w:hAnsi="Times New Roman" w:cs="Times New Roman"/>
          <w:color w:val="auto"/>
          <w:sz w:val="21"/>
          <w:szCs w:val="21"/>
        </w:rPr>
        <w:t>Scler</w:t>
      </w:r>
      <w:proofErr w:type="spellEnd"/>
      <w:r w:rsidRPr="00C31D2A">
        <w:rPr>
          <w:rFonts w:ascii="Times New Roman" w:hAnsi="Times New Roman" w:cs="Times New Roman"/>
          <w:color w:val="auto"/>
          <w:sz w:val="21"/>
          <w:szCs w:val="21"/>
        </w:rPr>
        <w:t xml:space="preserve"> </w:t>
      </w:r>
      <w:proofErr w:type="spellStart"/>
      <w:r w:rsidRPr="00C31D2A">
        <w:rPr>
          <w:rFonts w:ascii="Times New Roman" w:hAnsi="Times New Roman" w:cs="Times New Roman"/>
          <w:color w:val="auto"/>
          <w:sz w:val="21"/>
          <w:szCs w:val="21"/>
        </w:rPr>
        <w:t>Relat</w:t>
      </w:r>
      <w:proofErr w:type="spellEnd"/>
      <w:r w:rsidRPr="00C31D2A">
        <w:rPr>
          <w:rFonts w:ascii="Times New Roman" w:hAnsi="Times New Roman" w:cs="Times New Roman"/>
          <w:color w:val="auto"/>
          <w:sz w:val="21"/>
          <w:szCs w:val="21"/>
        </w:rPr>
        <w:t xml:space="preserve"> Disord,2021,52:102973.DOI</w:t>
      </w:r>
      <w:r>
        <w:rPr>
          <w:rFonts w:ascii="Times New Roman" w:hAnsi="Times New Roman" w:cs="Times New Roman" w:hint="eastAsia"/>
          <w:color w:val="auto"/>
          <w:sz w:val="21"/>
          <w:szCs w:val="21"/>
        </w:rPr>
        <w:t>：</w:t>
      </w:r>
      <w:r w:rsidRPr="00C31D2A">
        <w:rPr>
          <w:rFonts w:ascii="Times New Roman" w:hAnsi="Times New Roman" w:cs="Times New Roman"/>
          <w:color w:val="auto"/>
          <w:sz w:val="21"/>
          <w:szCs w:val="21"/>
        </w:rPr>
        <w:t>10.1016/j.msard.2021.102973.</w:t>
      </w:r>
      <w:bookmarkStart w:id="64" w:name="pindex79"/>
      <w:bookmarkEnd w:id="64"/>
    </w:p>
    <w:p w14:paraId="37B6E600" w14:textId="60B2595D"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w:t>
      </w:r>
      <w:proofErr w:type="gramStart"/>
      <w:r>
        <w:rPr>
          <w:rFonts w:ascii="Times New Roman" w:hAnsi="Times New Roman" w:cs="Times New Roman"/>
          <w:color w:val="auto"/>
          <w:sz w:val="21"/>
          <w:szCs w:val="21"/>
        </w:rPr>
        <w:t>35]</w:t>
      </w:r>
      <w:proofErr w:type="spellStart"/>
      <w:r>
        <w:rPr>
          <w:rFonts w:ascii="Times New Roman" w:hAnsi="Times New Roman" w:cs="Times New Roman"/>
          <w:color w:val="auto"/>
          <w:sz w:val="21"/>
          <w:szCs w:val="21"/>
        </w:rPr>
        <w:t>Sebastião</w:t>
      </w:r>
      <w:proofErr w:type="spellEnd"/>
      <w:proofErr w:type="gramEnd"/>
      <w:r>
        <w:rPr>
          <w:rFonts w:ascii="Times New Roman" w:hAnsi="Times New Roman" w:cs="Times New Roman"/>
          <w:color w:val="auto"/>
          <w:sz w:val="21"/>
          <w:szCs w:val="21"/>
        </w:rPr>
        <w:t xml:space="preserve"> E, McAuley E, </w:t>
      </w:r>
      <w:proofErr w:type="spellStart"/>
      <w:r>
        <w:rPr>
          <w:rFonts w:ascii="Times New Roman" w:hAnsi="Times New Roman" w:cs="Times New Roman"/>
          <w:color w:val="auto"/>
          <w:sz w:val="21"/>
          <w:szCs w:val="21"/>
        </w:rPr>
        <w:t>Shigematsu</w:t>
      </w:r>
      <w:proofErr w:type="spellEnd"/>
      <w:r>
        <w:rPr>
          <w:rFonts w:ascii="Times New Roman" w:hAnsi="Times New Roman" w:cs="Times New Roman"/>
          <w:color w:val="auto"/>
          <w:sz w:val="21"/>
          <w:szCs w:val="21"/>
        </w:rPr>
        <w:t xml:space="preserve"> R, et al. Home-based, square-stepping exercise program among older adults with multiple sclerosis: results of a feasibility randomized controlled study[J]. </w:t>
      </w:r>
      <w:proofErr w:type="spellStart"/>
      <w:r>
        <w:rPr>
          <w:rFonts w:ascii="Times New Roman" w:hAnsi="Times New Roman" w:cs="Times New Roman"/>
          <w:color w:val="auto"/>
          <w:sz w:val="21"/>
          <w:szCs w:val="21"/>
        </w:rPr>
        <w:t>Contemp</w:t>
      </w:r>
      <w:proofErr w:type="spellEnd"/>
      <w:r>
        <w:rPr>
          <w:rFonts w:ascii="Times New Roman" w:hAnsi="Times New Roman" w:cs="Times New Roman"/>
          <w:color w:val="auto"/>
          <w:sz w:val="21"/>
          <w:szCs w:val="21"/>
        </w:rPr>
        <w:t xml:space="preserve"> Clin Trials,2018,73:136-144.DOI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10.1016/j.cct.2018.09.008.</w:t>
      </w:r>
      <w:bookmarkStart w:id="65" w:name="pindex80"/>
      <w:bookmarkEnd w:id="65"/>
    </w:p>
    <w:p w14:paraId="5A0667A6" w14:textId="4AB90270"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[36]</w:t>
      </w:r>
      <w:r>
        <w:rPr>
          <w:rFonts w:ascii="Times New Roman" w:hAnsi="Times New Roman" w:cs="Times New Roman"/>
          <w:color w:val="auto"/>
          <w:sz w:val="21"/>
          <w:szCs w:val="21"/>
        </w:rPr>
        <w:t>陈文秀</w:t>
      </w:r>
      <w:r>
        <w:rPr>
          <w:rFonts w:ascii="Times New Roman" w:hAnsi="Times New Roman" w:cs="Times New Roman" w:hint="eastAsia"/>
          <w:color w:val="auto"/>
          <w:sz w:val="21"/>
          <w:szCs w:val="21"/>
        </w:rPr>
        <w:t>，</w:t>
      </w:r>
      <w:r>
        <w:rPr>
          <w:rFonts w:ascii="Times New Roman" w:hAnsi="Times New Roman" w:cs="Times New Roman"/>
          <w:color w:val="auto"/>
          <w:sz w:val="21"/>
          <w:szCs w:val="21"/>
        </w:rPr>
        <w:t>王含</w:t>
      </w:r>
      <w:r>
        <w:rPr>
          <w:rFonts w:ascii="Times New Roman" w:hAnsi="Times New Roman" w:cs="Times New Roman" w:hint="eastAsia"/>
          <w:color w:val="auto"/>
          <w:sz w:val="21"/>
          <w:szCs w:val="21"/>
        </w:rPr>
        <w:t>，</w:t>
      </w:r>
      <w:r>
        <w:rPr>
          <w:rFonts w:ascii="Times New Roman" w:hAnsi="Times New Roman" w:cs="Times New Roman"/>
          <w:color w:val="auto"/>
          <w:sz w:val="21"/>
          <w:szCs w:val="21"/>
        </w:rPr>
        <w:t>薄琳</w:t>
      </w:r>
      <w:r>
        <w:rPr>
          <w:rFonts w:ascii="Times New Roman" w:hAnsi="Times New Roman" w:cs="Times New Roman" w:hint="eastAsia"/>
          <w:color w:val="auto"/>
          <w:sz w:val="21"/>
          <w:szCs w:val="21"/>
        </w:rPr>
        <w:t>，</w:t>
      </w:r>
      <w:r>
        <w:rPr>
          <w:rFonts w:ascii="Times New Roman" w:hAnsi="Times New Roman" w:cs="Times New Roman"/>
          <w:color w:val="auto"/>
          <w:sz w:val="21"/>
          <w:szCs w:val="21"/>
        </w:rPr>
        <w:t>等</w:t>
      </w:r>
      <w:r>
        <w:rPr>
          <w:rFonts w:ascii="Times New Roman" w:hAnsi="Times New Roman" w:cs="Times New Roman"/>
          <w:color w:val="auto"/>
          <w:sz w:val="21"/>
          <w:szCs w:val="21"/>
        </w:rPr>
        <w:t>.</w:t>
      </w:r>
      <w:r>
        <w:rPr>
          <w:rFonts w:ascii="Times New Roman" w:hAnsi="Times New Roman" w:cs="Times New Roman"/>
          <w:color w:val="auto"/>
          <w:sz w:val="21"/>
          <w:szCs w:val="21"/>
        </w:rPr>
        <w:t>轻中度帕金森病患者自我管理现状及影响因素分析</w:t>
      </w:r>
      <w:r>
        <w:rPr>
          <w:rFonts w:ascii="Times New Roman" w:hAnsi="Times New Roman" w:cs="Times New Roman"/>
          <w:color w:val="auto"/>
          <w:sz w:val="21"/>
          <w:szCs w:val="21"/>
        </w:rPr>
        <w:t>[J].</w:t>
      </w:r>
      <w:r>
        <w:rPr>
          <w:rFonts w:ascii="Times New Roman" w:hAnsi="Times New Roman" w:cs="Times New Roman"/>
          <w:color w:val="auto"/>
          <w:sz w:val="21"/>
          <w:szCs w:val="21"/>
        </w:rPr>
        <w:t>护理学杂志</w:t>
      </w:r>
      <w:r>
        <w:rPr>
          <w:rFonts w:ascii="Times New Roman" w:hAnsi="Times New Roman" w:cs="Times New Roman" w:hint="eastAsia"/>
          <w:color w:val="auto"/>
          <w:sz w:val="21"/>
          <w:szCs w:val="21"/>
        </w:rPr>
        <w:t>，</w:t>
      </w:r>
      <w:r>
        <w:rPr>
          <w:rFonts w:ascii="Times New Roman" w:hAnsi="Times New Roman" w:cs="Times New Roman"/>
          <w:color w:val="auto"/>
          <w:sz w:val="21"/>
          <w:szCs w:val="21"/>
        </w:rPr>
        <w:t>2021</w:t>
      </w:r>
      <w:r>
        <w:rPr>
          <w:rFonts w:ascii="Times New Roman" w:hAnsi="Times New Roman" w:cs="Times New Roman" w:hint="eastAsia"/>
          <w:color w:val="auto"/>
          <w:sz w:val="21"/>
          <w:szCs w:val="21"/>
        </w:rPr>
        <w:t>，</w:t>
      </w:r>
      <w:r>
        <w:rPr>
          <w:rFonts w:ascii="Times New Roman" w:hAnsi="Times New Roman" w:cs="Times New Roman"/>
          <w:color w:val="auto"/>
          <w:sz w:val="21"/>
          <w:szCs w:val="21"/>
        </w:rPr>
        <w:t>36(15)</w:t>
      </w:r>
      <w:r>
        <w:rPr>
          <w:rFonts w:ascii="Times New Roman" w:hAnsi="Times New Roman" w:cs="Times New Roman" w:hint="eastAsia"/>
          <w:color w:val="auto"/>
          <w:sz w:val="21"/>
          <w:szCs w:val="21"/>
        </w:rPr>
        <w:t>：</w:t>
      </w:r>
      <w:r>
        <w:rPr>
          <w:rFonts w:ascii="Times New Roman" w:hAnsi="Times New Roman" w:cs="Times New Roman"/>
          <w:color w:val="auto"/>
          <w:sz w:val="21"/>
          <w:szCs w:val="21"/>
        </w:rPr>
        <w:t>23-26.DOI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10.3870/j.issn.1001-4152.2021.15.023.</w:t>
      </w:r>
      <w:bookmarkStart w:id="66" w:name="pindex81"/>
      <w:bookmarkEnd w:id="66"/>
    </w:p>
    <w:p w14:paraId="1AC117F0" w14:textId="3045BC7B"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 xml:space="preserve">Chen WX, Wang H, Bo L, et al. Self-management level of patients with mild to moderate Parkinson's </w:t>
      </w:r>
      <w:proofErr w:type="spellStart"/>
      <w:proofErr w:type="gramStart"/>
      <w:r>
        <w:rPr>
          <w:rFonts w:ascii="Times New Roman" w:hAnsi="Times New Roman" w:cs="Times New Roman"/>
          <w:color w:val="auto"/>
          <w:sz w:val="21"/>
          <w:szCs w:val="21"/>
        </w:rPr>
        <w:t>disease:the</w:t>
      </w:r>
      <w:proofErr w:type="spellEnd"/>
      <w:proofErr w:type="gramEnd"/>
      <w:r>
        <w:rPr>
          <w:rFonts w:ascii="Times New Roman" w:hAnsi="Times New Roman" w:cs="Times New Roman"/>
          <w:color w:val="auto"/>
          <w:sz w:val="21"/>
          <w:szCs w:val="21"/>
        </w:rPr>
        <w:t xml:space="preserve"> influencing factors[J]. J </w:t>
      </w:r>
      <w:proofErr w:type="spellStart"/>
      <w:r>
        <w:rPr>
          <w:rFonts w:ascii="Times New Roman" w:hAnsi="Times New Roman" w:cs="Times New Roman"/>
          <w:color w:val="auto"/>
          <w:sz w:val="21"/>
          <w:szCs w:val="21"/>
        </w:rPr>
        <w:t>Nurs</w:t>
      </w:r>
      <w:proofErr w:type="spellEnd"/>
      <w:r>
        <w:rPr>
          <w:rFonts w:ascii="Times New Roman" w:hAnsi="Times New Roman" w:cs="Times New Roman"/>
          <w:color w:val="auto"/>
          <w:sz w:val="21"/>
          <w:szCs w:val="21"/>
        </w:rPr>
        <w:t xml:space="preserve"> Sci,2021,36(15):23-26.</w:t>
      </w:r>
    </w:p>
    <w:p w14:paraId="1EB65AD0" w14:textId="3ED5239B"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[37]</w:t>
      </w:r>
      <w:r>
        <w:rPr>
          <w:rFonts w:ascii="Times New Roman" w:hAnsi="Times New Roman" w:cs="Times New Roman"/>
          <w:color w:val="auto"/>
          <w:sz w:val="21"/>
          <w:szCs w:val="21"/>
        </w:rPr>
        <w:t>赵婉亦</w:t>
      </w:r>
      <w:r>
        <w:rPr>
          <w:rFonts w:ascii="Times New Roman" w:hAnsi="Times New Roman" w:cs="Times New Roman" w:hint="eastAsia"/>
          <w:color w:val="auto"/>
          <w:sz w:val="21"/>
          <w:szCs w:val="21"/>
        </w:rPr>
        <w:t>，</w:t>
      </w:r>
      <w:r>
        <w:rPr>
          <w:rFonts w:ascii="Times New Roman" w:hAnsi="Times New Roman" w:cs="Times New Roman"/>
          <w:color w:val="auto"/>
          <w:sz w:val="21"/>
          <w:szCs w:val="21"/>
        </w:rPr>
        <w:t>康凤英</w:t>
      </w:r>
      <w:r>
        <w:rPr>
          <w:rFonts w:ascii="Times New Roman" w:hAnsi="Times New Roman" w:cs="Times New Roman" w:hint="eastAsia"/>
          <w:color w:val="auto"/>
          <w:sz w:val="21"/>
          <w:szCs w:val="21"/>
        </w:rPr>
        <w:t>，</w:t>
      </w:r>
      <w:r>
        <w:rPr>
          <w:rFonts w:ascii="Times New Roman" w:hAnsi="Times New Roman" w:cs="Times New Roman"/>
          <w:color w:val="auto"/>
          <w:sz w:val="21"/>
          <w:szCs w:val="21"/>
        </w:rPr>
        <w:t>田玉玲</w:t>
      </w:r>
      <w:r>
        <w:rPr>
          <w:rFonts w:ascii="Times New Roman" w:hAnsi="Times New Roman" w:cs="Times New Roman" w:hint="eastAsia"/>
          <w:color w:val="auto"/>
          <w:sz w:val="21"/>
          <w:szCs w:val="21"/>
        </w:rPr>
        <w:t>，</w:t>
      </w:r>
      <w:r>
        <w:rPr>
          <w:rFonts w:ascii="Times New Roman" w:hAnsi="Times New Roman" w:cs="Times New Roman"/>
          <w:color w:val="auto"/>
          <w:sz w:val="21"/>
          <w:szCs w:val="21"/>
        </w:rPr>
        <w:t>等</w:t>
      </w:r>
      <w:r>
        <w:rPr>
          <w:rFonts w:ascii="Times New Roman" w:hAnsi="Times New Roman" w:cs="Times New Roman"/>
          <w:color w:val="auto"/>
          <w:sz w:val="21"/>
          <w:szCs w:val="21"/>
        </w:rPr>
        <w:t>.</w:t>
      </w:r>
      <w:r>
        <w:rPr>
          <w:rFonts w:ascii="Times New Roman" w:hAnsi="Times New Roman" w:cs="Times New Roman"/>
          <w:color w:val="auto"/>
          <w:sz w:val="21"/>
          <w:szCs w:val="21"/>
        </w:rPr>
        <w:t>不同临床分期帕金森病病人症状及应对方式的调查研究</w:t>
      </w:r>
      <w:r>
        <w:rPr>
          <w:rFonts w:ascii="Times New Roman" w:hAnsi="Times New Roman" w:cs="Times New Roman"/>
          <w:color w:val="auto"/>
          <w:sz w:val="21"/>
          <w:szCs w:val="21"/>
        </w:rPr>
        <w:t>[J].</w:t>
      </w:r>
      <w:r>
        <w:rPr>
          <w:rFonts w:ascii="Times New Roman" w:hAnsi="Times New Roman" w:cs="Times New Roman"/>
          <w:color w:val="auto"/>
          <w:sz w:val="21"/>
          <w:szCs w:val="21"/>
        </w:rPr>
        <w:t>护理研究</w:t>
      </w:r>
      <w:r>
        <w:rPr>
          <w:rFonts w:ascii="Times New Roman" w:hAnsi="Times New Roman" w:cs="Times New Roman" w:hint="eastAsia"/>
          <w:color w:val="auto"/>
          <w:sz w:val="21"/>
          <w:szCs w:val="21"/>
        </w:rPr>
        <w:t>，</w:t>
      </w:r>
      <w:r>
        <w:rPr>
          <w:rFonts w:ascii="Times New Roman" w:hAnsi="Times New Roman" w:cs="Times New Roman"/>
          <w:color w:val="auto"/>
          <w:sz w:val="21"/>
          <w:szCs w:val="21"/>
        </w:rPr>
        <w:t>2025</w:t>
      </w:r>
      <w:r>
        <w:rPr>
          <w:rFonts w:ascii="Times New Roman" w:hAnsi="Times New Roman" w:cs="Times New Roman" w:hint="eastAsia"/>
          <w:color w:val="auto"/>
          <w:sz w:val="21"/>
          <w:szCs w:val="21"/>
        </w:rPr>
        <w:t>，</w:t>
      </w:r>
      <w:r>
        <w:rPr>
          <w:rFonts w:ascii="Times New Roman" w:hAnsi="Times New Roman" w:cs="Times New Roman"/>
          <w:color w:val="auto"/>
          <w:sz w:val="21"/>
          <w:szCs w:val="21"/>
        </w:rPr>
        <w:t>39(4)</w:t>
      </w:r>
      <w:r>
        <w:rPr>
          <w:rFonts w:ascii="Times New Roman" w:hAnsi="Times New Roman" w:cs="Times New Roman" w:hint="eastAsia"/>
          <w:color w:val="auto"/>
          <w:sz w:val="21"/>
          <w:szCs w:val="21"/>
        </w:rPr>
        <w:t>：</w:t>
      </w:r>
      <w:r>
        <w:rPr>
          <w:rFonts w:ascii="Times New Roman" w:hAnsi="Times New Roman" w:cs="Times New Roman"/>
          <w:color w:val="auto"/>
          <w:sz w:val="21"/>
          <w:szCs w:val="21"/>
        </w:rPr>
        <w:t>598-604.DOI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10.12102/j.issn.1009-6493.2025.04.012.</w:t>
      </w:r>
      <w:bookmarkStart w:id="67" w:name="pindex83"/>
      <w:bookmarkEnd w:id="67"/>
    </w:p>
    <w:p w14:paraId="61A41109" w14:textId="18AB5C84"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 xml:space="preserve">Zhao WY, Kang FY, Tian YL, et al. Investigation of symptoms and coping styles of Parkinson's disease patients </w:t>
      </w:r>
      <w:sdt>
        <w:sdtPr>
          <w:alias w:val="英文错误"/>
          <w:tag w:val="reviewtag_auto"/>
          <w:id w:val="3183821"/>
        </w:sdtPr>
        <w:sdtContent>
          <w:bookmarkStart w:id="68" w:name="bkReivew3183821"/>
          <w:r>
            <w:rPr>
              <w:rFonts w:ascii="Times New Roman" w:hAnsi="Times New Roman" w:cs="Times New Roman"/>
              <w:color w:val="0072FF"/>
              <w:sz w:val="21"/>
              <w:szCs w:val="21"/>
            </w:rPr>
            <w:t>with</w:t>
          </w:r>
          <w:bookmarkEnd w:id="68"/>
        </w:sdtContent>
      </w:sdt>
      <w:r>
        <w:rPr>
          <w:rFonts w:ascii="Times New Roman" w:hAnsi="Times New Roman" w:cs="Times New Roman"/>
          <w:color w:val="auto"/>
          <w:sz w:val="21"/>
          <w:szCs w:val="21"/>
        </w:rPr>
        <w:t xml:space="preserve"> different clinical stages[J]. Chin</w:t>
      </w:r>
      <w:r>
        <w:rPr>
          <w:rFonts w:ascii="Times New Roman" w:hAnsi="Times New Roman" w:cs="Times New Roman" w:hint="eastAsia"/>
          <w:color w:val="auto"/>
          <w:sz w:val="21"/>
          <w:szCs w:val="21"/>
        </w:rPr>
        <w:t>ese</w:t>
      </w:r>
      <w:r>
        <w:rPr>
          <w:rFonts w:ascii="Times New Roman" w:hAnsi="Times New Roman" w:cs="Times New Roman"/>
          <w:color w:val="auto"/>
          <w:sz w:val="21"/>
          <w:szCs w:val="21"/>
        </w:rPr>
        <w:t xml:space="preserve"> Nurs</w:t>
      </w:r>
      <w:r>
        <w:rPr>
          <w:rFonts w:ascii="Times New Roman" w:hAnsi="Times New Roman" w:cs="Times New Roman" w:hint="eastAsia"/>
          <w:color w:val="auto"/>
          <w:sz w:val="21"/>
          <w:szCs w:val="21"/>
        </w:rPr>
        <w:t>ing</w:t>
      </w:r>
      <w:r>
        <w:rPr>
          <w:rFonts w:ascii="Times New Roman" w:hAnsi="Times New Roman" w:cs="Times New Roman"/>
          <w:color w:val="auto"/>
          <w:sz w:val="21"/>
          <w:szCs w:val="21"/>
        </w:rPr>
        <w:t xml:space="preserve"> Res</w:t>
      </w:r>
      <w:r>
        <w:rPr>
          <w:rFonts w:ascii="Times New Roman" w:hAnsi="Times New Roman" w:cs="Times New Roman" w:hint="eastAsia"/>
          <w:color w:val="auto"/>
          <w:sz w:val="21"/>
          <w:szCs w:val="21"/>
        </w:rPr>
        <w:t>earch</w:t>
      </w:r>
      <w:r>
        <w:rPr>
          <w:rFonts w:ascii="Times New Roman" w:hAnsi="Times New Roman" w:cs="Times New Roman"/>
          <w:color w:val="auto"/>
          <w:sz w:val="21"/>
          <w:szCs w:val="21"/>
        </w:rPr>
        <w:t>,2025,39(4):598-604.</w:t>
      </w:r>
    </w:p>
    <w:p w14:paraId="4D174C33" w14:textId="1B5BE6B2"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w:t>
      </w:r>
      <w:proofErr w:type="gramStart"/>
      <w:r>
        <w:rPr>
          <w:rFonts w:ascii="Times New Roman" w:hAnsi="Times New Roman" w:cs="Times New Roman"/>
          <w:color w:val="auto"/>
          <w:sz w:val="21"/>
          <w:szCs w:val="21"/>
        </w:rPr>
        <w:t>38]Liu</w:t>
      </w:r>
      <w:proofErr w:type="gramEnd"/>
      <w:r>
        <w:rPr>
          <w:rFonts w:ascii="Times New Roman" w:hAnsi="Times New Roman" w:cs="Times New Roman"/>
          <w:color w:val="auto"/>
          <w:sz w:val="21"/>
          <w:szCs w:val="21"/>
        </w:rPr>
        <w:t xml:space="preserve"> HH, Wang RY, Cheng SJ, et al. Effects of square-stepping exercise on executive function in individuals with Parkinson's disease: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 randomized controlled pilot study[J]. </w:t>
      </w:r>
      <w:proofErr w:type="spellStart"/>
      <w:r>
        <w:rPr>
          <w:rFonts w:ascii="Times New Roman" w:hAnsi="Times New Roman" w:cs="Times New Roman"/>
          <w:color w:val="auto"/>
          <w:sz w:val="21"/>
          <w:szCs w:val="21"/>
        </w:rPr>
        <w:t>Geriatr</w:t>
      </w:r>
      <w:proofErr w:type="spellEnd"/>
      <w:r>
        <w:rPr>
          <w:rFonts w:ascii="Times New Roman" w:hAnsi="Times New Roman" w:cs="Times New Roman"/>
          <w:color w:val="auto"/>
          <w:sz w:val="21"/>
          <w:szCs w:val="21"/>
        </w:rPr>
        <w:t xml:space="preserve"> Nurs,2022,47:273-279.DOI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10.1016/j.gerinurse.2022.08.004.</w:t>
      </w:r>
      <w:bookmarkStart w:id="69" w:name="pindex85"/>
      <w:bookmarkEnd w:id="69"/>
    </w:p>
    <w:p w14:paraId="19681470" w14:textId="76FCFB21" w:rsidR="002C301F" w:rsidRPr="00DF2D90" w:rsidRDefault="00AC2BE6" w:rsidP="00C31D2A">
      <w:pPr>
        <w:pStyle w:val="22"/>
        <w:adjustRightInd w:val="0"/>
        <w:snapToGrid w:val="0"/>
        <w:ind w:firstLineChars="0" w:firstLine="0"/>
        <w:rPr>
          <w:rFonts w:ascii="Times New Roman" w:hAnsi="Times New Roman" w:cs="Times New Roman"/>
          <w:color w:val="FF0000"/>
          <w:sz w:val="21"/>
          <w:szCs w:val="21"/>
        </w:rPr>
      </w:pPr>
      <w:r w:rsidRPr="00DF2D90">
        <w:rPr>
          <w:rFonts w:ascii="Times New Roman" w:hAnsi="Times New Roman" w:cs="Times New Roman"/>
          <w:color w:val="FF0000"/>
          <w:sz w:val="21"/>
          <w:szCs w:val="21"/>
        </w:rPr>
        <w:t>[39]</w:t>
      </w:r>
      <w:r w:rsidRPr="00DF2D90">
        <w:rPr>
          <w:rFonts w:ascii="Times New Roman" w:hAnsi="Times New Roman" w:cs="Times New Roman"/>
          <w:color w:val="FF0000"/>
          <w:sz w:val="21"/>
          <w:szCs w:val="21"/>
        </w:rPr>
        <w:t>陈秀华</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刘艳</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邓星瑶</w:t>
      </w:r>
      <w:r w:rsidRPr="00DF2D90">
        <w:rPr>
          <w:rFonts w:ascii="Times New Roman" w:hAnsi="Times New Roman" w:cs="Times New Roman"/>
          <w:color w:val="FF0000"/>
          <w:sz w:val="21"/>
          <w:szCs w:val="21"/>
        </w:rPr>
        <w:t>.</w:t>
      </w:r>
      <w:r w:rsidRPr="00DF2D90">
        <w:rPr>
          <w:rFonts w:ascii="Times New Roman" w:hAnsi="Times New Roman" w:cs="Times New Roman"/>
          <w:color w:val="FF0000"/>
          <w:sz w:val="21"/>
          <w:szCs w:val="21"/>
        </w:rPr>
        <w:t>方步运动方案与计算机辅助认知训练对帕金森病合并轻度认知障碍患者认知功能的影响</w:t>
      </w:r>
      <w:r w:rsidRPr="00DF2D90">
        <w:rPr>
          <w:rFonts w:ascii="Times New Roman" w:hAnsi="Times New Roman" w:cs="Times New Roman"/>
          <w:color w:val="FF0000"/>
          <w:sz w:val="21"/>
          <w:szCs w:val="21"/>
        </w:rPr>
        <w:t>[J].</w:t>
      </w:r>
      <w:r w:rsidRPr="00DF2D90">
        <w:rPr>
          <w:rFonts w:ascii="Times New Roman" w:hAnsi="Times New Roman" w:cs="Times New Roman"/>
          <w:color w:val="FF0000"/>
          <w:sz w:val="21"/>
          <w:szCs w:val="21"/>
        </w:rPr>
        <w:t>中文科技期刊数据库</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全文版</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医药卫生</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2023(10)</w:t>
      </w:r>
      <w:r w:rsidRPr="00DF2D90">
        <w:rPr>
          <w:rFonts w:ascii="Times New Roman" w:hAnsi="Times New Roman" w:cs="Times New Roman" w:hint="eastAsia"/>
          <w:color w:val="FF0000"/>
          <w:sz w:val="21"/>
          <w:szCs w:val="21"/>
        </w:rPr>
        <w:t>：</w:t>
      </w:r>
      <w:r w:rsidRPr="00DF2D90">
        <w:rPr>
          <w:rFonts w:ascii="Times New Roman" w:hAnsi="Times New Roman" w:cs="Times New Roman"/>
          <w:color w:val="FF0000"/>
          <w:sz w:val="21"/>
          <w:szCs w:val="21"/>
        </w:rPr>
        <w:t xml:space="preserve">28-30. </w:t>
      </w:r>
      <w:bookmarkStart w:id="70" w:name="pindex86"/>
      <w:bookmarkEnd w:id="70"/>
    </w:p>
    <w:p w14:paraId="6EFAD1CC" w14:textId="5F032A0B" w:rsidR="002C301F" w:rsidRPr="00DF2D90" w:rsidRDefault="00AC2BE6" w:rsidP="00C31D2A">
      <w:pPr>
        <w:pStyle w:val="22"/>
        <w:adjustRightInd w:val="0"/>
        <w:snapToGrid w:val="0"/>
        <w:ind w:firstLineChars="0" w:firstLine="0"/>
        <w:rPr>
          <w:rFonts w:ascii="Times New Roman" w:hAnsi="Times New Roman" w:cs="Times New Roman"/>
          <w:color w:val="FF0000"/>
          <w:sz w:val="21"/>
          <w:szCs w:val="21"/>
        </w:rPr>
      </w:pPr>
      <w:r w:rsidRPr="00DF2D90">
        <w:rPr>
          <w:rFonts w:ascii="Times New Roman" w:hAnsi="Times New Roman" w:cs="Times New Roman"/>
          <w:color w:val="FF0000"/>
          <w:sz w:val="21"/>
          <w:szCs w:val="21"/>
        </w:rPr>
        <w:t xml:space="preserve">Chen XH, Liu Y, Deng XY. Effects of square stepping exercise combined with computer-assisted cognitive training on cognitive function in patients with Parkinson's disease complicated with mild cognitive impairment[J]. Chin Sci Technol J Database (Full Text Ed) Med Health,2023(10):28-30. </w:t>
      </w:r>
    </w:p>
    <w:p w14:paraId="13AEAFCF" w14:textId="400D9C6D" w:rsidR="002C301F" w:rsidRPr="00DF2D90" w:rsidRDefault="00AC2BE6" w:rsidP="00C31D2A">
      <w:pPr>
        <w:pStyle w:val="22"/>
        <w:adjustRightInd w:val="0"/>
        <w:snapToGrid w:val="0"/>
        <w:ind w:firstLineChars="0" w:firstLine="0"/>
        <w:rPr>
          <w:rFonts w:ascii="Times New Roman" w:hAnsi="Times New Roman" w:cs="Times New Roman"/>
          <w:color w:val="FF0000"/>
          <w:sz w:val="21"/>
          <w:szCs w:val="21"/>
          <w:highlight w:val="yellow"/>
        </w:rPr>
      </w:pPr>
      <w:r w:rsidRPr="00DF2D90">
        <w:rPr>
          <w:rFonts w:ascii="Times New Roman" w:hAnsi="Times New Roman" w:cs="Times New Roman"/>
          <w:color w:val="FF0000"/>
          <w:sz w:val="21"/>
          <w:szCs w:val="21"/>
          <w:highlight w:val="yellow"/>
        </w:rPr>
        <w:t>[4</w:t>
      </w:r>
      <w:r w:rsidR="00DF2D90" w:rsidRPr="00DF2D90">
        <w:rPr>
          <w:rFonts w:ascii="Times New Roman" w:hAnsi="Times New Roman" w:cs="Times New Roman" w:hint="eastAsia"/>
          <w:color w:val="FF0000"/>
          <w:sz w:val="21"/>
          <w:szCs w:val="21"/>
          <w:highlight w:val="yellow"/>
        </w:rPr>
        <w:t>0</w:t>
      </w:r>
      <w:r w:rsidRPr="00DF2D90">
        <w:rPr>
          <w:rFonts w:ascii="Times New Roman" w:hAnsi="Times New Roman" w:cs="Times New Roman"/>
          <w:color w:val="FF0000"/>
          <w:sz w:val="21"/>
          <w:szCs w:val="21"/>
          <w:highlight w:val="yellow"/>
        </w:rPr>
        <w:t>]</w:t>
      </w:r>
      <w:r w:rsidRPr="00DF2D90">
        <w:rPr>
          <w:rFonts w:ascii="Times New Roman" w:hAnsi="Times New Roman" w:cs="Times New Roman"/>
          <w:color w:val="FF0000"/>
          <w:sz w:val="21"/>
          <w:szCs w:val="21"/>
          <w:highlight w:val="yellow"/>
        </w:rPr>
        <w:t>李俊卓</w:t>
      </w:r>
      <w:r w:rsidRPr="00DF2D90">
        <w:rPr>
          <w:rFonts w:ascii="Times New Roman" w:hAnsi="Times New Roman" w:cs="Times New Roman" w:hint="eastAsia"/>
          <w:color w:val="FF0000"/>
          <w:sz w:val="21"/>
          <w:szCs w:val="21"/>
          <w:highlight w:val="yellow"/>
        </w:rPr>
        <w:t>，</w:t>
      </w:r>
      <w:r w:rsidRPr="00DF2D90">
        <w:rPr>
          <w:rFonts w:ascii="Times New Roman" w:hAnsi="Times New Roman" w:cs="Times New Roman"/>
          <w:color w:val="FF0000"/>
          <w:sz w:val="21"/>
          <w:szCs w:val="21"/>
          <w:highlight w:val="yellow"/>
        </w:rPr>
        <w:t>董建俐</w:t>
      </w:r>
      <w:r w:rsidRPr="00DF2D90">
        <w:rPr>
          <w:rFonts w:ascii="Times New Roman" w:hAnsi="Times New Roman" w:cs="Times New Roman" w:hint="eastAsia"/>
          <w:color w:val="FF0000"/>
          <w:sz w:val="21"/>
          <w:szCs w:val="21"/>
          <w:highlight w:val="yellow"/>
        </w:rPr>
        <w:t>，</w:t>
      </w:r>
      <w:r w:rsidRPr="00DF2D90">
        <w:rPr>
          <w:rFonts w:ascii="Times New Roman" w:hAnsi="Times New Roman" w:cs="Times New Roman"/>
          <w:color w:val="FF0000"/>
          <w:sz w:val="21"/>
          <w:szCs w:val="21"/>
          <w:highlight w:val="yellow"/>
        </w:rPr>
        <w:t>董惠珍</w:t>
      </w:r>
      <w:r w:rsidRPr="00DF2D90">
        <w:rPr>
          <w:rFonts w:ascii="Times New Roman" w:hAnsi="Times New Roman" w:cs="Times New Roman"/>
          <w:color w:val="FF0000"/>
          <w:sz w:val="21"/>
          <w:szCs w:val="21"/>
          <w:highlight w:val="yellow"/>
        </w:rPr>
        <w:t>.</w:t>
      </w:r>
      <w:r w:rsidRPr="00DF2D90">
        <w:rPr>
          <w:rFonts w:ascii="Times New Roman" w:hAnsi="Times New Roman" w:cs="Times New Roman"/>
          <w:color w:val="FF0000"/>
          <w:sz w:val="21"/>
          <w:szCs w:val="21"/>
          <w:highlight w:val="yellow"/>
        </w:rPr>
        <w:t>方步运动在预防老年人跌倒中的应用进展</w:t>
      </w:r>
      <w:r w:rsidRPr="00DF2D90">
        <w:rPr>
          <w:rFonts w:ascii="Times New Roman" w:hAnsi="Times New Roman" w:cs="Times New Roman"/>
          <w:color w:val="FF0000"/>
          <w:sz w:val="21"/>
          <w:szCs w:val="21"/>
          <w:highlight w:val="yellow"/>
        </w:rPr>
        <w:t>[J].</w:t>
      </w:r>
      <w:r w:rsidRPr="00DF2D90">
        <w:rPr>
          <w:rFonts w:ascii="Times New Roman" w:hAnsi="Times New Roman" w:cs="Times New Roman"/>
          <w:color w:val="FF0000"/>
          <w:sz w:val="21"/>
          <w:szCs w:val="21"/>
          <w:highlight w:val="yellow"/>
        </w:rPr>
        <w:t>护理研究</w:t>
      </w:r>
      <w:r w:rsidRPr="00DF2D90">
        <w:rPr>
          <w:rFonts w:ascii="Times New Roman" w:hAnsi="Times New Roman" w:cs="Times New Roman" w:hint="eastAsia"/>
          <w:color w:val="FF0000"/>
          <w:sz w:val="21"/>
          <w:szCs w:val="21"/>
          <w:highlight w:val="yellow"/>
        </w:rPr>
        <w:t>，</w:t>
      </w:r>
      <w:r w:rsidRPr="00DF2D90">
        <w:rPr>
          <w:rFonts w:ascii="Times New Roman" w:hAnsi="Times New Roman" w:cs="Times New Roman"/>
          <w:color w:val="FF0000"/>
          <w:sz w:val="21"/>
          <w:szCs w:val="21"/>
          <w:highlight w:val="yellow"/>
        </w:rPr>
        <w:t>2025</w:t>
      </w:r>
      <w:r w:rsidRPr="00DF2D90">
        <w:rPr>
          <w:rFonts w:ascii="Times New Roman" w:hAnsi="Times New Roman" w:cs="Times New Roman" w:hint="eastAsia"/>
          <w:color w:val="FF0000"/>
          <w:sz w:val="21"/>
          <w:szCs w:val="21"/>
          <w:highlight w:val="yellow"/>
        </w:rPr>
        <w:t>，</w:t>
      </w:r>
      <w:r w:rsidRPr="00DF2D90">
        <w:rPr>
          <w:rFonts w:ascii="Times New Roman" w:hAnsi="Times New Roman" w:cs="Times New Roman"/>
          <w:color w:val="FF0000"/>
          <w:sz w:val="21"/>
          <w:szCs w:val="21"/>
          <w:highlight w:val="yellow"/>
        </w:rPr>
        <w:t>39(10)</w:t>
      </w:r>
      <w:r w:rsidRPr="00DF2D90">
        <w:rPr>
          <w:rFonts w:ascii="Times New Roman" w:hAnsi="Times New Roman" w:cs="Times New Roman" w:hint="eastAsia"/>
          <w:color w:val="FF0000"/>
          <w:sz w:val="21"/>
          <w:szCs w:val="21"/>
          <w:highlight w:val="yellow"/>
        </w:rPr>
        <w:t>：</w:t>
      </w:r>
      <w:r w:rsidRPr="00DF2D90">
        <w:rPr>
          <w:rFonts w:ascii="Times New Roman" w:hAnsi="Times New Roman" w:cs="Times New Roman"/>
          <w:color w:val="FF0000"/>
          <w:sz w:val="21"/>
          <w:szCs w:val="21"/>
          <w:highlight w:val="yellow"/>
        </w:rPr>
        <w:t>1748-1751.DOI</w:t>
      </w:r>
      <w:r w:rsidRPr="00DF2D90">
        <w:rPr>
          <w:rFonts w:ascii="Times New Roman" w:hAnsi="Times New Roman" w:cs="Times New Roman" w:hint="eastAsia"/>
          <w:color w:val="FF0000"/>
          <w:sz w:val="21"/>
          <w:szCs w:val="21"/>
          <w:highlight w:val="yellow"/>
        </w:rPr>
        <w:t>：</w:t>
      </w:r>
      <w:r w:rsidRPr="00DF2D90">
        <w:rPr>
          <w:rFonts w:ascii="Times New Roman" w:hAnsi="Times New Roman" w:cs="Times New Roman"/>
          <w:color w:val="FF0000"/>
          <w:sz w:val="21"/>
          <w:szCs w:val="21"/>
          <w:highlight w:val="yellow"/>
        </w:rPr>
        <w:t>10.12102/j.issn.1009-6493.2025.10.028.</w:t>
      </w:r>
      <w:bookmarkStart w:id="71" w:name="pindex88"/>
      <w:bookmarkEnd w:id="71"/>
    </w:p>
    <w:p w14:paraId="493B2A9F" w14:textId="670343B4" w:rsidR="002C301F" w:rsidRPr="00DF2D90" w:rsidRDefault="00AC2BE6" w:rsidP="00C31D2A">
      <w:pPr>
        <w:pStyle w:val="22"/>
        <w:adjustRightInd w:val="0"/>
        <w:snapToGrid w:val="0"/>
        <w:ind w:firstLineChars="0" w:firstLine="0"/>
        <w:rPr>
          <w:rFonts w:ascii="Times New Roman" w:hAnsi="Times New Roman" w:cs="Times New Roman"/>
          <w:color w:val="FF0000"/>
          <w:sz w:val="21"/>
          <w:szCs w:val="21"/>
        </w:rPr>
      </w:pPr>
      <w:r w:rsidRPr="00DF2D90">
        <w:rPr>
          <w:rFonts w:ascii="Times New Roman" w:hAnsi="Times New Roman" w:cs="Times New Roman"/>
          <w:color w:val="FF0000"/>
          <w:sz w:val="21"/>
          <w:szCs w:val="21"/>
          <w:highlight w:val="yellow"/>
        </w:rPr>
        <w:t>Li JZ, Dong JL, Dong HZ. Application progress on square-stepping exercise in the prevention of falls in the elderly[J]. Chin</w:t>
      </w:r>
      <w:r w:rsidRPr="00DF2D90">
        <w:rPr>
          <w:rFonts w:ascii="Times New Roman" w:hAnsi="Times New Roman" w:cs="Times New Roman" w:hint="eastAsia"/>
          <w:color w:val="FF0000"/>
          <w:sz w:val="21"/>
          <w:szCs w:val="21"/>
          <w:highlight w:val="yellow"/>
        </w:rPr>
        <w:t>ese</w:t>
      </w:r>
      <w:r w:rsidRPr="00DF2D90">
        <w:rPr>
          <w:rFonts w:ascii="Times New Roman" w:hAnsi="Times New Roman" w:cs="Times New Roman"/>
          <w:color w:val="FF0000"/>
          <w:sz w:val="21"/>
          <w:szCs w:val="21"/>
          <w:highlight w:val="yellow"/>
        </w:rPr>
        <w:t xml:space="preserve"> Nurs</w:t>
      </w:r>
      <w:r w:rsidRPr="00DF2D90">
        <w:rPr>
          <w:rFonts w:ascii="Times New Roman" w:hAnsi="Times New Roman" w:cs="Times New Roman" w:hint="eastAsia"/>
          <w:color w:val="FF0000"/>
          <w:sz w:val="21"/>
          <w:szCs w:val="21"/>
          <w:highlight w:val="yellow"/>
        </w:rPr>
        <w:t>ing</w:t>
      </w:r>
      <w:r w:rsidRPr="00DF2D90">
        <w:rPr>
          <w:rFonts w:ascii="Times New Roman" w:hAnsi="Times New Roman" w:cs="Times New Roman"/>
          <w:color w:val="FF0000"/>
          <w:sz w:val="21"/>
          <w:szCs w:val="21"/>
          <w:highlight w:val="yellow"/>
        </w:rPr>
        <w:t xml:space="preserve"> Res</w:t>
      </w:r>
      <w:r w:rsidRPr="00DF2D90">
        <w:rPr>
          <w:rFonts w:ascii="Times New Roman" w:hAnsi="Times New Roman" w:cs="Times New Roman" w:hint="eastAsia"/>
          <w:color w:val="FF0000"/>
          <w:sz w:val="21"/>
          <w:szCs w:val="21"/>
          <w:highlight w:val="yellow"/>
        </w:rPr>
        <w:t>earch</w:t>
      </w:r>
      <w:r w:rsidRPr="00DF2D90">
        <w:rPr>
          <w:rFonts w:ascii="Times New Roman" w:hAnsi="Times New Roman" w:cs="Times New Roman"/>
          <w:color w:val="FF0000"/>
          <w:sz w:val="21"/>
          <w:szCs w:val="21"/>
          <w:highlight w:val="yellow"/>
        </w:rPr>
        <w:t>,2025,39(10):1748-1751.</w:t>
      </w:r>
    </w:p>
    <w:p w14:paraId="0DFC439F" w14:textId="03FA8FF5"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w:t>
      </w:r>
      <w:proofErr w:type="gramStart"/>
      <w:r>
        <w:rPr>
          <w:rFonts w:ascii="Times New Roman" w:hAnsi="Times New Roman" w:cs="Times New Roman"/>
          <w:color w:val="auto"/>
          <w:sz w:val="21"/>
          <w:szCs w:val="21"/>
        </w:rPr>
        <w:t>4</w:t>
      </w:r>
      <w:r w:rsidR="00DF2D90">
        <w:rPr>
          <w:rFonts w:ascii="Times New Roman" w:hAnsi="Times New Roman" w:cs="Times New Roman" w:hint="eastAsia"/>
          <w:color w:val="auto"/>
          <w:sz w:val="21"/>
          <w:szCs w:val="21"/>
        </w:rPr>
        <w:t>1</w:t>
      </w:r>
      <w:r>
        <w:rPr>
          <w:rFonts w:ascii="Times New Roman" w:hAnsi="Times New Roman" w:cs="Times New Roman"/>
          <w:color w:val="auto"/>
          <w:sz w:val="21"/>
          <w:szCs w:val="21"/>
        </w:rPr>
        <w:t>]Franco</w:t>
      </w:r>
      <w:proofErr w:type="gramEnd"/>
      <w:r>
        <w:rPr>
          <w:rFonts w:ascii="Times New Roman" w:hAnsi="Times New Roman" w:cs="Times New Roman"/>
          <w:color w:val="auto"/>
          <w:sz w:val="21"/>
          <w:szCs w:val="21"/>
        </w:rPr>
        <w:t>-García JM, Carlos-</w:t>
      </w:r>
      <w:proofErr w:type="spellStart"/>
      <w:r>
        <w:rPr>
          <w:rFonts w:ascii="Times New Roman" w:hAnsi="Times New Roman" w:cs="Times New Roman"/>
          <w:color w:val="auto"/>
          <w:sz w:val="21"/>
          <w:szCs w:val="21"/>
        </w:rPr>
        <w:t>Vivas</w:t>
      </w:r>
      <w:proofErr w:type="spellEnd"/>
      <w:r>
        <w:rPr>
          <w:rFonts w:ascii="Times New Roman" w:hAnsi="Times New Roman" w:cs="Times New Roman"/>
          <w:color w:val="auto"/>
          <w:sz w:val="21"/>
          <w:szCs w:val="21"/>
        </w:rPr>
        <w:t xml:space="preserve"> J, Castillo-Paredes A, et al. Impacts of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quare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tepping </w:t>
      </w:r>
      <w:r>
        <w:rPr>
          <w:rFonts w:ascii="Times New Roman" w:hAnsi="Times New Roman" w:cs="Times New Roman" w:hint="eastAsia"/>
          <w:color w:val="auto"/>
          <w:sz w:val="21"/>
          <w:szCs w:val="21"/>
        </w:rPr>
        <w:t>e</w:t>
      </w:r>
      <w:r>
        <w:rPr>
          <w:rFonts w:ascii="Times New Roman" w:hAnsi="Times New Roman" w:cs="Times New Roman"/>
          <w:color w:val="auto"/>
          <w:sz w:val="21"/>
          <w:szCs w:val="21"/>
        </w:rPr>
        <w:t xml:space="preserve">xercise on </w:t>
      </w:r>
      <w:r>
        <w:rPr>
          <w:rFonts w:ascii="Times New Roman" w:hAnsi="Times New Roman" w:cs="Times New Roman" w:hint="eastAsia"/>
          <w:color w:val="auto"/>
          <w:sz w:val="21"/>
          <w:szCs w:val="21"/>
        </w:rPr>
        <w:t>p</w:t>
      </w:r>
      <w:r>
        <w:rPr>
          <w:rFonts w:ascii="Times New Roman" w:hAnsi="Times New Roman" w:cs="Times New Roman"/>
          <w:color w:val="auto"/>
          <w:sz w:val="21"/>
          <w:szCs w:val="21"/>
        </w:rPr>
        <w:t>hysical-</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ognitive </w:t>
      </w:r>
      <w:r>
        <w:rPr>
          <w:rFonts w:ascii="Times New Roman" w:hAnsi="Times New Roman" w:cs="Times New Roman" w:hint="eastAsia"/>
          <w:color w:val="auto"/>
          <w:sz w:val="21"/>
          <w:szCs w:val="21"/>
        </w:rPr>
        <w:t>f</w:t>
      </w:r>
      <w:r>
        <w:rPr>
          <w:rFonts w:ascii="Times New Roman" w:hAnsi="Times New Roman" w:cs="Times New Roman"/>
          <w:color w:val="auto"/>
          <w:sz w:val="21"/>
          <w:szCs w:val="21"/>
        </w:rPr>
        <w:t xml:space="preserve">unction, </w:t>
      </w:r>
      <w:r>
        <w:rPr>
          <w:rFonts w:ascii="Times New Roman" w:hAnsi="Times New Roman" w:cs="Times New Roman" w:hint="eastAsia"/>
          <w:color w:val="auto"/>
          <w:sz w:val="21"/>
          <w:szCs w:val="21"/>
        </w:rPr>
        <w:t>b</w:t>
      </w:r>
      <w:r>
        <w:rPr>
          <w:rFonts w:ascii="Times New Roman" w:hAnsi="Times New Roman" w:cs="Times New Roman"/>
          <w:color w:val="auto"/>
          <w:sz w:val="21"/>
          <w:szCs w:val="21"/>
        </w:rPr>
        <w:t xml:space="preserve">iomarkers, </w:t>
      </w:r>
      <w:r>
        <w:rPr>
          <w:rFonts w:ascii="Times New Roman" w:hAnsi="Times New Roman" w:cs="Times New Roman" w:hint="eastAsia"/>
          <w:color w:val="auto"/>
          <w:sz w:val="21"/>
          <w:szCs w:val="21"/>
        </w:rPr>
        <w:t>b</w:t>
      </w:r>
      <w:r>
        <w:rPr>
          <w:rFonts w:ascii="Times New Roman" w:hAnsi="Times New Roman" w:cs="Times New Roman"/>
          <w:color w:val="auto"/>
          <w:sz w:val="21"/>
          <w:szCs w:val="21"/>
        </w:rPr>
        <w:t xml:space="preserve">ody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omposition and </w:t>
      </w:r>
      <w:r>
        <w:rPr>
          <w:rFonts w:ascii="Times New Roman" w:hAnsi="Times New Roman" w:cs="Times New Roman" w:hint="eastAsia"/>
          <w:color w:val="auto"/>
          <w:sz w:val="21"/>
          <w:szCs w:val="21"/>
        </w:rPr>
        <w:t>m</w:t>
      </w:r>
      <w:r>
        <w:rPr>
          <w:rFonts w:ascii="Times New Roman" w:hAnsi="Times New Roman" w:cs="Times New Roman"/>
          <w:color w:val="auto"/>
          <w:sz w:val="21"/>
          <w:szCs w:val="21"/>
        </w:rPr>
        <w:t xml:space="preserve">ental </w:t>
      </w:r>
      <w:r>
        <w:rPr>
          <w:rFonts w:ascii="Times New Roman" w:hAnsi="Times New Roman" w:cs="Times New Roman" w:hint="eastAsia"/>
          <w:color w:val="auto"/>
          <w:sz w:val="21"/>
          <w:szCs w:val="21"/>
        </w:rPr>
        <w:t>h</w:t>
      </w:r>
      <w:r>
        <w:rPr>
          <w:rFonts w:ascii="Times New Roman" w:hAnsi="Times New Roman" w:cs="Times New Roman"/>
          <w:color w:val="auto"/>
          <w:sz w:val="21"/>
          <w:szCs w:val="21"/>
        </w:rPr>
        <w:t xml:space="preserve">ealth in </w:t>
      </w:r>
      <w:r>
        <w:rPr>
          <w:rFonts w:ascii="Times New Roman" w:hAnsi="Times New Roman" w:cs="Times New Roman" w:hint="eastAsia"/>
          <w:color w:val="auto"/>
          <w:sz w:val="21"/>
          <w:szCs w:val="21"/>
        </w:rPr>
        <w:t>h</w:t>
      </w:r>
      <w:r>
        <w:rPr>
          <w:rFonts w:ascii="Times New Roman" w:hAnsi="Times New Roman" w:cs="Times New Roman"/>
          <w:color w:val="auto"/>
          <w:sz w:val="21"/>
          <w:szCs w:val="21"/>
        </w:rPr>
        <w:t xml:space="preserve">ealthy </w:t>
      </w:r>
      <w:sdt>
        <w:sdtPr>
          <w:alias w:val="英文错误"/>
          <w:tag w:val="reviewtag_auto"/>
          <w:id w:val="3023554"/>
        </w:sdtPr>
        <w:sdtContent>
          <w:bookmarkStart w:id="72" w:name="bkReivew3023554"/>
          <w:r>
            <w:rPr>
              <w:rFonts w:ascii="Times New Roman" w:hAnsi="Times New Roman" w:cs="Times New Roman" w:hint="eastAsia"/>
              <w:color w:val="0072FF"/>
              <w:sz w:val="21"/>
              <w:szCs w:val="21"/>
            </w:rPr>
            <w:t>s</w:t>
          </w:r>
          <w:r>
            <w:rPr>
              <w:rFonts w:ascii="Times New Roman" w:hAnsi="Times New Roman" w:cs="Times New Roman"/>
              <w:color w:val="0072FF"/>
              <w:sz w:val="21"/>
              <w:szCs w:val="21"/>
            </w:rPr>
            <w:t>enior</w:t>
          </w:r>
          <w:bookmarkEnd w:id="72"/>
        </w:sdtContent>
      </w:sdt>
      <w:r>
        <w:rPr>
          <w:rFonts w:ascii="Times New Roman" w:hAnsi="Times New Roman" w:cs="Times New Roman"/>
          <w:color w:val="auto"/>
          <w:sz w:val="21"/>
          <w:szCs w:val="21"/>
        </w:rPr>
        <w:t xml:space="preserve">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ged 60 and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bove: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ystematic </w:t>
      </w:r>
      <w:r>
        <w:rPr>
          <w:rFonts w:ascii="Times New Roman" w:hAnsi="Times New Roman" w:cs="Times New Roman" w:hint="eastAsia"/>
          <w:color w:val="auto"/>
          <w:sz w:val="21"/>
          <w:szCs w:val="21"/>
        </w:rPr>
        <w:t>r</w:t>
      </w:r>
      <w:r>
        <w:rPr>
          <w:rFonts w:ascii="Times New Roman" w:hAnsi="Times New Roman" w:cs="Times New Roman"/>
          <w:color w:val="auto"/>
          <w:sz w:val="21"/>
          <w:szCs w:val="21"/>
        </w:rPr>
        <w:t>eview[J]. Healthcare (Basel),2024,12(23):2325.DOI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10.3390/healthcare12232325.</w:t>
      </w:r>
      <w:bookmarkStart w:id="73" w:name="pindex90"/>
      <w:bookmarkEnd w:id="73"/>
    </w:p>
    <w:p w14:paraId="54419F81" w14:textId="449CBDFB"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w:t>
      </w:r>
      <w:proofErr w:type="gramStart"/>
      <w:r>
        <w:rPr>
          <w:rFonts w:ascii="Times New Roman" w:hAnsi="Times New Roman" w:cs="Times New Roman"/>
          <w:color w:val="auto"/>
          <w:sz w:val="21"/>
          <w:szCs w:val="21"/>
        </w:rPr>
        <w:t>4</w:t>
      </w:r>
      <w:r w:rsidR="00DF2D90">
        <w:rPr>
          <w:rFonts w:ascii="Times New Roman" w:hAnsi="Times New Roman" w:cs="Times New Roman" w:hint="eastAsia"/>
          <w:color w:val="auto"/>
          <w:sz w:val="21"/>
          <w:szCs w:val="21"/>
        </w:rPr>
        <w:t>2</w:t>
      </w:r>
      <w:r>
        <w:rPr>
          <w:rFonts w:ascii="Times New Roman" w:hAnsi="Times New Roman" w:cs="Times New Roman"/>
          <w:color w:val="auto"/>
          <w:sz w:val="21"/>
          <w:szCs w:val="21"/>
        </w:rPr>
        <w:t>]S</w:t>
      </w:r>
      <w:r w:rsidR="00DF2D90">
        <w:rPr>
          <w:rFonts w:ascii="Times New Roman" w:hAnsi="Times New Roman" w:cs="Times New Roman" w:hint="eastAsia"/>
          <w:color w:val="auto"/>
          <w:sz w:val="21"/>
          <w:szCs w:val="21"/>
        </w:rPr>
        <w:t>i</w:t>
      </w:r>
      <w:r>
        <w:rPr>
          <w:rFonts w:ascii="Times New Roman" w:hAnsi="Times New Roman" w:cs="Times New Roman"/>
          <w:color w:val="auto"/>
          <w:sz w:val="21"/>
          <w:szCs w:val="21"/>
        </w:rPr>
        <w:t>queira</w:t>
      </w:r>
      <w:proofErr w:type="gramEnd"/>
      <w:r>
        <w:rPr>
          <w:rFonts w:ascii="Times New Roman" w:hAnsi="Times New Roman" w:cs="Times New Roman"/>
          <w:color w:val="auto"/>
          <w:sz w:val="21"/>
          <w:szCs w:val="21"/>
        </w:rPr>
        <w:t xml:space="preserve"> VA, </w:t>
      </w:r>
      <w:proofErr w:type="spellStart"/>
      <w:r>
        <w:rPr>
          <w:rFonts w:ascii="Times New Roman" w:hAnsi="Times New Roman" w:cs="Times New Roman"/>
          <w:color w:val="auto"/>
          <w:sz w:val="21"/>
          <w:szCs w:val="21"/>
        </w:rPr>
        <w:t>Shigematsu</w:t>
      </w:r>
      <w:proofErr w:type="spellEnd"/>
      <w:r>
        <w:rPr>
          <w:rFonts w:ascii="Times New Roman" w:hAnsi="Times New Roman" w:cs="Times New Roman"/>
          <w:color w:val="auto"/>
          <w:sz w:val="21"/>
          <w:szCs w:val="21"/>
        </w:rPr>
        <w:t xml:space="preserve"> R, </w:t>
      </w:r>
      <w:proofErr w:type="spellStart"/>
      <w:r>
        <w:rPr>
          <w:rFonts w:ascii="Times New Roman" w:hAnsi="Times New Roman" w:cs="Times New Roman"/>
          <w:color w:val="auto"/>
          <w:sz w:val="21"/>
          <w:szCs w:val="21"/>
        </w:rPr>
        <w:t>Sebastião</w:t>
      </w:r>
      <w:proofErr w:type="spellEnd"/>
      <w:r>
        <w:rPr>
          <w:rFonts w:ascii="Times New Roman" w:hAnsi="Times New Roman" w:cs="Times New Roman"/>
          <w:color w:val="auto"/>
          <w:sz w:val="21"/>
          <w:szCs w:val="21"/>
        </w:rPr>
        <w:t xml:space="preserve"> E. Stepping towards health: a scoping review of square-stepping exercise protocols and outcomes in older adults[J]. BMC Geriatr,2024,24(1):590.DOI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10.1186/s12877-024-05187-8.</w:t>
      </w:r>
      <w:bookmarkStart w:id="74" w:name="pindex91"/>
      <w:bookmarkEnd w:id="74"/>
    </w:p>
    <w:p w14:paraId="2BF08050" w14:textId="040C0778"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w:t>
      </w:r>
      <w:proofErr w:type="gramStart"/>
      <w:r>
        <w:rPr>
          <w:rFonts w:ascii="Times New Roman" w:hAnsi="Times New Roman" w:cs="Times New Roman"/>
          <w:color w:val="auto"/>
          <w:sz w:val="21"/>
          <w:szCs w:val="21"/>
        </w:rPr>
        <w:t>4</w:t>
      </w:r>
      <w:r w:rsidR="00DF2D90">
        <w:rPr>
          <w:rFonts w:ascii="Times New Roman" w:hAnsi="Times New Roman" w:cs="Times New Roman" w:hint="eastAsia"/>
          <w:color w:val="auto"/>
          <w:sz w:val="21"/>
          <w:szCs w:val="21"/>
        </w:rPr>
        <w:t>3</w:t>
      </w:r>
      <w:r>
        <w:rPr>
          <w:rFonts w:ascii="Times New Roman" w:hAnsi="Times New Roman" w:cs="Times New Roman"/>
          <w:color w:val="auto"/>
          <w:sz w:val="21"/>
          <w:szCs w:val="21"/>
        </w:rPr>
        <w:t>]Soma</w:t>
      </w:r>
      <w:proofErr w:type="gramEnd"/>
      <w:r>
        <w:rPr>
          <w:rFonts w:ascii="Times New Roman" w:hAnsi="Times New Roman" w:cs="Times New Roman"/>
          <w:color w:val="auto"/>
          <w:sz w:val="21"/>
          <w:szCs w:val="21"/>
        </w:rPr>
        <w:t xml:space="preserve"> Y, Sato A, </w:t>
      </w:r>
      <w:proofErr w:type="spellStart"/>
      <w:r>
        <w:rPr>
          <w:rFonts w:ascii="Times New Roman" w:hAnsi="Times New Roman" w:cs="Times New Roman"/>
          <w:color w:val="auto"/>
          <w:sz w:val="21"/>
          <w:szCs w:val="21"/>
        </w:rPr>
        <w:t>Tsunoda</w:t>
      </w:r>
      <w:proofErr w:type="spellEnd"/>
      <w:r>
        <w:rPr>
          <w:rFonts w:ascii="Times New Roman" w:hAnsi="Times New Roman" w:cs="Times New Roman"/>
          <w:color w:val="auto"/>
          <w:sz w:val="21"/>
          <w:szCs w:val="21"/>
        </w:rPr>
        <w:t xml:space="preserve"> K, et al. Relationships between </w:t>
      </w:r>
      <w:r>
        <w:rPr>
          <w:rFonts w:ascii="Times New Roman" w:hAnsi="Times New Roman" w:cs="Times New Roman" w:hint="eastAsia"/>
          <w:color w:val="auto"/>
          <w:sz w:val="21"/>
          <w:szCs w:val="21"/>
        </w:rPr>
        <w:t>p</w:t>
      </w:r>
      <w:r>
        <w:rPr>
          <w:rFonts w:ascii="Times New Roman" w:hAnsi="Times New Roman" w:cs="Times New Roman"/>
          <w:color w:val="auto"/>
          <w:sz w:val="21"/>
          <w:szCs w:val="21"/>
        </w:rPr>
        <w:t xml:space="preserve">articipation in </w:t>
      </w:r>
      <w:r>
        <w:rPr>
          <w:rFonts w:ascii="Times New Roman" w:hAnsi="Times New Roman" w:cs="Times New Roman" w:hint="eastAsia"/>
          <w:color w:val="auto"/>
          <w:sz w:val="21"/>
          <w:szCs w:val="21"/>
        </w:rPr>
        <w:t>v</w:t>
      </w:r>
      <w:r>
        <w:rPr>
          <w:rFonts w:ascii="Times New Roman" w:hAnsi="Times New Roman" w:cs="Times New Roman"/>
          <w:color w:val="auto"/>
          <w:sz w:val="21"/>
          <w:szCs w:val="21"/>
        </w:rPr>
        <w:t>olunteer-</w:t>
      </w:r>
      <w:r>
        <w:rPr>
          <w:rFonts w:ascii="Times New Roman" w:hAnsi="Times New Roman" w:cs="Times New Roman" w:hint="eastAsia"/>
          <w:color w:val="auto"/>
          <w:sz w:val="21"/>
          <w:szCs w:val="21"/>
        </w:rPr>
        <w:t>m</w:t>
      </w:r>
      <w:r>
        <w:rPr>
          <w:rFonts w:ascii="Times New Roman" w:hAnsi="Times New Roman" w:cs="Times New Roman"/>
          <w:color w:val="auto"/>
          <w:sz w:val="21"/>
          <w:szCs w:val="21"/>
        </w:rPr>
        <w:t xml:space="preserve">anaged </w:t>
      </w:r>
      <w:r>
        <w:rPr>
          <w:rFonts w:ascii="Times New Roman" w:hAnsi="Times New Roman" w:cs="Times New Roman" w:hint="eastAsia"/>
          <w:color w:val="auto"/>
          <w:sz w:val="21"/>
          <w:szCs w:val="21"/>
        </w:rPr>
        <w:t>e</w:t>
      </w:r>
      <w:r>
        <w:rPr>
          <w:rFonts w:ascii="Times New Roman" w:hAnsi="Times New Roman" w:cs="Times New Roman"/>
          <w:color w:val="auto"/>
          <w:sz w:val="21"/>
          <w:szCs w:val="21"/>
        </w:rPr>
        <w:t xml:space="preserve">xercises, </w:t>
      </w:r>
      <w:r>
        <w:rPr>
          <w:rFonts w:ascii="Times New Roman" w:hAnsi="Times New Roman" w:cs="Times New Roman" w:hint="eastAsia"/>
          <w:color w:val="auto"/>
          <w:sz w:val="21"/>
          <w:szCs w:val="21"/>
        </w:rPr>
        <w:t>d</w:t>
      </w:r>
      <w:r>
        <w:rPr>
          <w:rFonts w:ascii="Times New Roman" w:hAnsi="Times New Roman" w:cs="Times New Roman"/>
          <w:color w:val="auto"/>
          <w:sz w:val="21"/>
          <w:szCs w:val="21"/>
        </w:rPr>
        <w:t xml:space="preserve">istance to </w:t>
      </w:r>
      <w:r>
        <w:rPr>
          <w:rFonts w:ascii="Times New Roman" w:hAnsi="Times New Roman" w:cs="Times New Roman" w:hint="eastAsia"/>
          <w:color w:val="auto"/>
          <w:sz w:val="21"/>
          <w:szCs w:val="21"/>
        </w:rPr>
        <w:t>e</w:t>
      </w:r>
      <w:r>
        <w:rPr>
          <w:rFonts w:ascii="Times New Roman" w:hAnsi="Times New Roman" w:cs="Times New Roman"/>
          <w:color w:val="auto"/>
          <w:sz w:val="21"/>
          <w:szCs w:val="21"/>
        </w:rPr>
        <w:t xml:space="preserve">xercise </w:t>
      </w:r>
      <w:r>
        <w:rPr>
          <w:rFonts w:ascii="Times New Roman" w:hAnsi="Times New Roman" w:cs="Times New Roman" w:hint="eastAsia"/>
          <w:color w:val="auto"/>
          <w:sz w:val="21"/>
          <w:szCs w:val="21"/>
        </w:rPr>
        <w:t>f</w:t>
      </w:r>
      <w:r>
        <w:rPr>
          <w:rFonts w:ascii="Times New Roman" w:hAnsi="Times New Roman" w:cs="Times New Roman"/>
          <w:color w:val="auto"/>
          <w:sz w:val="21"/>
          <w:szCs w:val="21"/>
        </w:rPr>
        <w:t xml:space="preserve">acilities, and </w:t>
      </w:r>
      <w:r>
        <w:rPr>
          <w:rFonts w:ascii="Times New Roman" w:hAnsi="Times New Roman" w:cs="Times New Roman" w:hint="eastAsia"/>
          <w:color w:val="auto"/>
          <w:sz w:val="21"/>
          <w:szCs w:val="21"/>
        </w:rPr>
        <w:t>i</w:t>
      </w:r>
      <w:r>
        <w:rPr>
          <w:rFonts w:ascii="Times New Roman" w:hAnsi="Times New Roman" w:cs="Times New Roman"/>
          <w:color w:val="auto"/>
          <w:sz w:val="21"/>
          <w:szCs w:val="21"/>
        </w:rPr>
        <w:t xml:space="preserve">nterpersonal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ocial </w:t>
      </w:r>
      <w:r>
        <w:rPr>
          <w:rFonts w:ascii="Times New Roman" w:hAnsi="Times New Roman" w:cs="Times New Roman" w:hint="eastAsia"/>
          <w:color w:val="auto"/>
          <w:sz w:val="21"/>
          <w:szCs w:val="21"/>
        </w:rPr>
        <w:t>n</w:t>
      </w:r>
      <w:r>
        <w:rPr>
          <w:rFonts w:ascii="Times New Roman" w:hAnsi="Times New Roman" w:cs="Times New Roman"/>
          <w:color w:val="auto"/>
          <w:sz w:val="21"/>
          <w:szCs w:val="21"/>
        </w:rPr>
        <w:t xml:space="preserve">etworks in </w:t>
      </w:r>
      <w:r>
        <w:rPr>
          <w:rFonts w:ascii="Times New Roman" w:hAnsi="Times New Roman" w:cs="Times New Roman" w:hint="eastAsia"/>
          <w:color w:val="auto"/>
          <w:sz w:val="21"/>
          <w:szCs w:val="21"/>
        </w:rPr>
        <w:t>o</w:t>
      </w:r>
      <w:r>
        <w:rPr>
          <w:rFonts w:ascii="Times New Roman" w:hAnsi="Times New Roman" w:cs="Times New Roman"/>
          <w:color w:val="auto"/>
          <w:sz w:val="21"/>
          <w:szCs w:val="21"/>
        </w:rPr>
        <w:t xml:space="preserve">lder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dults: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ross-</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ectional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tudy in Japan[J]. Int J Environ Res Public Health,2021,18(22):11944.DOI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10.3390/ijerph182211944.</w:t>
      </w:r>
      <w:bookmarkStart w:id="75" w:name="pindex92"/>
      <w:bookmarkEnd w:id="75"/>
    </w:p>
    <w:p w14:paraId="3FE85F66" w14:textId="61EFDA8F"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w:t>
      </w:r>
      <w:proofErr w:type="gramStart"/>
      <w:r>
        <w:rPr>
          <w:rFonts w:ascii="Times New Roman" w:hAnsi="Times New Roman" w:cs="Times New Roman"/>
          <w:color w:val="auto"/>
          <w:sz w:val="21"/>
          <w:szCs w:val="21"/>
        </w:rPr>
        <w:t>4</w:t>
      </w:r>
      <w:r w:rsidR="00DF2D90">
        <w:rPr>
          <w:rFonts w:ascii="Times New Roman" w:hAnsi="Times New Roman" w:cs="Times New Roman" w:hint="eastAsia"/>
          <w:color w:val="auto"/>
          <w:sz w:val="21"/>
          <w:szCs w:val="21"/>
        </w:rPr>
        <w:t>4</w:t>
      </w:r>
      <w:r>
        <w:rPr>
          <w:rFonts w:ascii="Times New Roman" w:hAnsi="Times New Roman" w:cs="Times New Roman"/>
          <w:color w:val="auto"/>
          <w:sz w:val="21"/>
          <w:szCs w:val="21"/>
        </w:rPr>
        <w:t>]Jindo</w:t>
      </w:r>
      <w:proofErr w:type="gramEnd"/>
      <w:r>
        <w:rPr>
          <w:rFonts w:ascii="Times New Roman" w:hAnsi="Times New Roman" w:cs="Times New Roman"/>
          <w:color w:val="auto"/>
          <w:sz w:val="21"/>
          <w:szCs w:val="21"/>
        </w:rPr>
        <w:t xml:space="preserve"> T, </w:t>
      </w:r>
      <w:proofErr w:type="spellStart"/>
      <w:r>
        <w:rPr>
          <w:rFonts w:ascii="Times New Roman" w:hAnsi="Times New Roman" w:cs="Times New Roman"/>
          <w:color w:val="auto"/>
          <w:sz w:val="21"/>
          <w:szCs w:val="21"/>
        </w:rPr>
        <w:t>Tsunoda</w:t>
      </w:r>
      <w:proofErr w:type="spellEnd"/>
      <w:r>
        <w:rPr>
          <w:rFonts w:ascii="Times New Roman" w:hAnsi="Times New Roman" w:cs="Times New Roman"/>
          <w:color w:val="auto"/>
          <w:sz w:val="21"/>
          <w:szCs w:val="21"/>
        </w:rPr>
        <w:t xml:space="preserve"> K, Kitano N, et al. Pedometers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ffect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hanges in </w:t>
      </w:r>
      <w:r>
        <w:rPr>
          <w:rFonts w:ascii="Times New Roman" w:hAnsi="Times New Roman" w:cs="Times New Roman" w:hint="eastAsia"/>
          <w:color w:val="auto"/>
          <w:sz w:val="21"/>
          <w:szCs w:val="21"/>
        </w:rPr>
        <w:t>l</w:t>
      </w:r>
      <w:r>
        <w:rPr>
          <w:rFonts w:ascii="Times New Roman" w:hAnsi="Times New Roman" w:cs="Times New Roman"/>
          <w:color w:val="auto"/>
          <w:sz w:val="21"/>
          <w:szCs w:val="21"/>
        </w:rPr>
        <w:t>ower-</w:t>
      </w:r>
      <w:r>
        <w:rPr>
          <w:rFonts w:ascii="Times New Roman" w:hAnsi="Times New Roman" w:cs="Times New Roman" w:hint="eastAsia"/>
          <w:color w:val="auto"/>
          <w:sz w:val="21"/>
          <w:szCs w:val="21"/>
        </w:rPr>
        <w:t>e</w:t>
      </w:r>
      <w:r>
        <w:rPr>
          <w:rFonts w:ascii="Times New Roman" w:hAnsi="Times New Roman" w:cs="Times New Roman"/>
          <w:color w:val="auto"/>
          <w:sz w:val="21"/>
          <w:szCs w:val="21"/>
        </w:rPr>
        <w:t xml:space="preserve">xtremity </w:t>
      </w:r>
      <w:r>
        <w:rPr>
          <w:rFonts w:ascii="Times New Roman" w:hAnsi="Times New Roman" w:cs="Times New Roman" w:hint="eastAsia"/>
          <w:color w:val="auto"/>
          <w:sz w:val="21"/>
          <w:szCs w:val="21"/>
        </w:rPr>
        <w:t>p</w:t>
      </w:r>
      <w:r>
        <w:rPr>
          <w:rFonts w:ascii="Times New Roman" w:hAnsi="Times New Roman" w:cs="Times New Roman"/>
          <w:color w:val="auto"/>
          <w:sz w:val="21"/>
          <w:szCs w:val="21"/>
        </w:rPr>
        <w:t xml:space="preserve">hysical </w:t>
      </w:r>
      <w:r>
        <w:rPr>
          <w:rFonts w:ascii="Times New Roman" w:hAnsi="Times New Roman" w:cs="Times New Roman" w:hint="eastAsia"/>
          <w:color w:val="auto"/>
          <w:sz w:val="21"/>
          <w:szCs w:val="21"/>
        </w:rPr>
        <w:t>f</w:t>
      </w:r>
      <w:r>
        <w:rPr>
          <w:rFonts w:ascii="Times New Roman" w:hAnsi="Times New Roman" w:cs="Times New Roman"/>
          <w:color w:val="auto"/>
          <w:sz w:val="21"/>
          <w:szCs w:val="21"/>
        </w:rPr>
        <w:t xml:space="preserve">unction </w:t>
      </w:r>
      <w:r>
        <w:rPr>
          <w:rFonts w:ascii="Times New Roman" w:hAnsi="Times New Roman" w:cs="Times New Roman" w:hint="eastAsia"/>
          <w:color w:val="auto"/>
          <w:sz w:val="21"/>
          <w:szCs w:val="21"/>
        </w:rPr>
        <w:t>d</w:t>
      </w:r>
      <w:r>
        <w:rPr>
          <w:rFonts w:ascii="Times New Roman" w:hAnsi="Times New Roman" w:cs="Times New Roman"/>
          <w:color w:val="auto"/>
          <w:sz w:val="21"/>
          <w:szCs w:val="21"/>
        </w:rPr>
        <w:t xml:space="preserve">uring a </w:t>
      </w:r>
      <w:r>
        <w:rPr>
          <w:rFonts w:ascii="Times New Roman" w:hAnsi="Times New Roman" w:cs="Times New Roman" w:hint="eastAsia"/>
          <w:color w:val="auto"/>
          <w:sz w:val="21"/>
          <w:szCs w:val="21"/>
        </w:rPr>
        <w:t>s</w:t>
      </w:r>
      <w:r>
        <w:rPr>
          <w:rFonts w:ascii="Times New Roman" w:hAnsi="Times New Roman" w:cs="Times New Roman"/>
          <w:color w:val="auto"/>
          <w:sz w:val="21"/>
          <w:szCs w:val="21"/>
        </w:rPr>
        <w:t>quare-</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tepping </w:t>
      </w:r>
      <w:r>
        <w:rPr>
          <w:rFonts w:ascii="Times New Roman" w:hAnsi="Times New Roman" w:cs="Times New Roman" w:hint="eastAsia"/>
          <w:color w:val="auto"/>
          <w:sz w:val="21"/>
          <w:szCs w:val="21"/>
        </w:rPr>
        <w:t>e</w:t>
      </w:r>
      <w:r>
        <w:rPr>
          <w:rFonts w:ascii="Times New Roman" w:hAnsi="Times New Roman" w:cs="Times New Roman"/>
          <w:color w:val="auto"/>
          <w:sz w:val="21"/>
          <w:szCs w:val="21"/>
        </w:rPr>
        <w:t xml:space="preserve">xercise </w:t>
      </w:r>
      <w:r>
        <w:rPr>
          <w:rFonts w:ascii="Times New Roman" w:hAnsi="Times New Roman" w:cs="Times New Roman" w:hint="eastAsia"/>
          <w:color w:val="auto"/>
          <w:sz w:val="21"/>
          <w:szCs w:val="21"/>
        </w:rPr>
        <w:t>p</w:t>
      </w:r>
      <w:r>
        <w:rPr>
          <w:rFonts w:ascii="Times New Roman" w:hAnsi="Times New Roman" w:cs="Times New Roman"/>
          <w:color w:val="auto"/>
          <w:sz w:val="21"/>
          <w:szCs w:val="21"/>
        </w:rPr>
        <w:t xml:space="preserve">rogram in </w:t>
      </w:r>
      <w:r>
        <w:rPr>
          <w:rFonts w:ascii="Times New Roman" w:hAnsi="Times New Roman" w:cs="Times New Roman" w:hint="eastAsia"/>
          <w:color w:val="auto"/>
          <w:sz w:val="21"/>
          <w:szCs w:val="21"/>
        </w:rPr>
        <w:t>o</w:t>
      </w:r>
      <w:r>
        <w:rPr>
          <w:rFonts w:ascii="Times New Roman" w:hAnsi="Times New Roman" w:cs="Times New Roman"/>
          <w:color w:val="auto"/>
          <w:sz w:val="21"/>
          <w:szCs w:val="21"/>
        </w:rPr>
        <w:t xml:space="preserve">lder Japanese </w:t>
      </w:r>
      <w:r>
        <w:rPr>
          <w:rFonts w:ascii="Times New Roman" w:hAnsi="Times New Roman" w:cs="Times New Roman" w:hint="eastAsia"/>
          <w:color w:val="auto"/>
          <w:sz w:val="21"/>
          <w:szCs w:val="21"/>
        </w:rPr>
        <w:t>a</w:t>
      </w:r>
      <w:r>
        <w:rPr>
          <w:rFonts w:ascii="Times New Roman" w:hAnsi="Times New Roman" w:cs="Times New Roman"/>
          <w:color w:val="auto"/>
          <w:sz w:val="21"/>
          <w:szCs w:val="21"/>
        </w:rPr>
        <w:t xml:space="preserve">dults[J]. J </w:t>
      </w:r>
      <w:proofErr w:type="spellStart"/>
      <w:r>
        <w:rPr>
          <w:rFonts w:ascii="Times New Roman" w:hAnsi="Times New Roman" w:cs="Times New Roman"/>
          <w:color w:val="auto"/>
          <w:sz w:val="21"/>
          <w:szCs w:val="21"/>
        </w:rPr>
        <w:t>Geriatr</w:t>
      </w:r>
      <w:proofErr w:type="spellEnd"/>
      <w:r>
        <w:rPr>
          <w:rFonts w:ascii="Times New Roman" w:hAnsi="Times New Roman" w:cs="Times New Roman"/>
          <w:color w:val="auto"/>
          <w:sz w:val="21"/>
          <w:szCs w:val="21"/>
        </w:rPr>
        <w:t xml:space="preserve"> Phys Ther,2016,39(2):83-88.DOI</w:t>
      </w:r>
      <w:r w:rsidR="00DF2D90">
        <w:rPr>
          <w:rFonts w:ascii="Times New Roman" w:hAnsi="Times New Roman" w:cs="Times New Roman" w:hint="eastAsia"/>
          <w:color w:val="auto"/>
          <w:sz w:val="21"/>
          <w:szCs w:val="21"/>
        </w:rPr>
        <w:t>：</w:t>
      </w:r>
      <w:r w:rsidR="00DF2D90" w:rsidRPr="00DF2D90">
        <w:rPr>
          <w:rFonts w:ascii="Times New Roman" w:hAnsi="Times New Roman" w:cs="Times New Roman"/>
          <w:color w:val="auto"/>
          <w:sz w:val="21"/>
          <w:szCs w:val="21"/>
        </w:rPr>
        <w:t>10.1519/JPT.0000000000000054.</w:t>
      </w:r>
      <w:bookmarkStart w:id="76" w:name="pindex93"/>
      <w:bookmarkEnd w:id="76"/>
    </w:p>
    <w:p w14:paraId="08C2AAEA" w14:textId="79383E1D"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w:t>
      </w:r>
      <w:proofErr w:type="gramStart"/>
      <w:r>
        <w:rPr>
          <w:rFonts w:ascii="Times New Roman" w:hAnsi="Times New Roman" w:cs="Times New Roman"/>
          <w:color w:val="auto"/>
          <w:sz w:val="21"/>
          <w:szCs w:val="21"/>
        </w:rPr>
        <w:t>4</w:t>
      </w:r>
      <w:r w:rsidR="00DF2D90">
        <w:rPr>
          <w:rFonts w:ascii="Times New Roman" w:hAnsi="Times New Roman" w:cs="Times New Roman" w:hint="eastAsia"/>
          <w:color w:val="auto"/>
          <w:sz w:val="21"/>
          <w:szCs w:val="21"/>
        </w:rPr>
        <w:t>5</w:t>
      </w:r>
      <w:r>
        <w:rPr>
          <w:rFonts w:ascii="Times New Roman" w:hAnsi="Times New Roman" w:cs="Times New Roman"/>
          <w:color w:val="auto"/>
          <w:sz w:val="21"/>
          <w:szCs w:val="21"/>
        </w:rPr>
        <w:t>]Chuang</w:t>
      </w:r>
      <w:proofErr w:type="gramEnd"/>
      <w:r>
        <w:rPr>
          <w:rFonts w:ascii="Times New Roman" w:hAnsi="Times New Roman" w:cs="Times New Roman"/>
          <w:color w:val="auto"/>
          <w:sz w:val="21"/>
          <w:szCs w:val="21"/>
        </w:rPr>
        <w:t xml:space="preserve"> IC, Chen IC, </w:t>
      </w:r>
      <w:proofErr w:type="spellStart"/>
      <w:r>
        <w:rPr>
          <w:rFonts w:ascii="Times New Roman" w:hAnsi="Times New Roman" w:cs="Times New Roman"/>
          <w:color w:val="auto"/>
          <w:sz w:val="21"/>
          <w:szCs w:val="21"/>
        </w:rPr>
        <w:t>Su</w:t>
      </w:r>
      <w:proofErr w:type="spellEnd"/>
      <w:r>
        <w:rPr>
          <w:rFonts w:ascii="Times New Roman" w:hAnsi="Times New Roman" w:cs="Times New Roman"/>
          <w:color w:val="auto"/>
          <w:sz w:val="21"/>
          <w:szCs w:val="21"/>
        </w:rPr>
        <w:t xml:space="preserve"> KH, et al. The effects of high versus low frequency of combined physical and cognitive training on cognitive function in older adults with cognitive decline: a quasi-experimental study[J]. BMC Geriatr,2023,23(1):94.DOI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10.1186/s12877-023-03802-8.</w:t>
      </w:r>
      <w:bookmarkStart w:id="77" w:name="pindex94"/>
      <w:bookmarkEnd w:id="77"/>
    </w:p>
    <w:p w14:paraId="32BC6AE5" w14:textId="78B6E781"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w:t>
      </w:r>
      <w:proofErr w:type="gramStart"/>
      <w:r>
        <w:rPr>
          <w:rFonts w:ascii="Times New Roman" w:hAnsi="Times New Roman" w:cs="Times New Roman"/>
          <w:color w:val="auto"/>
          <w:sz w:val="21"/>
          <w:szCs w:val="21"/>
        </w:rPr>
        <w:t>4</w:t>
      </w:r>
      <w:r w:rsidR="00DF2D90">
        <w:rPr>
          <w:rFonts w:ascii="Times New Roman" w:hAnsi="Times New Roman" w:cs="Times New Roman" w:hint="eastAsia"/>
          <w:color w:val="auto"/>
          <w:sz w:val="21"/>
          <w:szCs w:val="21"/>
        </w:rPr>
        <w:t>6</w:t>
      </w:r>
      <w:r>
        <w:rPr>
          <w:rFonts w:ascii="Times New Roman" w:hAnsi="Times New Roman" w:cs="Times New Roman"/>
          <w:color w:val="auto"/>
          <w:sz w:val="21"/>
          <w:szCs w:val="21"/>
        </w:rPr>
        <w:t>]Wu</w:t>
      </w:r>
      <w:proofErr w:type="gramEnd"/>
      <w:r>
        <w:rPr>
          <w:rFonts w:ascii="Times New Roman" w:hAnsi="Times New Roman" w:cs="Times New Roman"/>
          <w:color w:val="auto"/>
          <w:sz w:val="21"/>
          <w:szCs w:val="21"/>
        </w:rPr>
        <w:t xml:space="preserve"> Y, Zang M, Wang B, et al. Does the combination of exercise and cognitive training improve working memory in older adults? A systematic review and meta-analysis[J]. PeerJ,2023,11:e15108.DOI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10.7717/peerj.15108.</w:t>
      </w:r>
      <w:bookmarkStart w:id="78" w:name="pindex95"/>
      <w:bookmarkEnd w:id="78"/>
    </w:p>
    <w:p w14:paraId="1C424924" w14:textId="6AE625AE" w:rsidR="002C301F" w:rsidRPr="00C31D2A" w:rsidRDefault="00AC2BE6" w:rsidP="00C31D2A">
      <w:pPr>
        <w:pStyle w:val="22"/>
        <w:adjustRightInd w:val="0"/>
        <w:snapToGrid w:val="0"/>
        <w:ind w:firstLineChars="0" w:firstLine="0"/>
        <w:rPr>
          <w:rFonts w:ascii="Times New Roman" w:hAnsi="Times New Roman" w:cs="Times New Roman"/>
          <w:color w:val="auto"/>
          <w:sz w:val="21"/>
          <w:szCs w:val="21"/>
        </w:rPr>
      </w:pPr>
      <w:r w:rsidRPr="00C31D2A">
        <w:rPr>
          <w:rFonts w:ascii="Times New Roman" w:hAnsi="Times New Roman" w:cs="Times New Roman"/>
          <w:color w:val="auto"/>
          <w:sz w:val="21"/>
          <w:szCs w:val="21"/>
        </w:rPr>
        <w:lastRenderedPageBreak/>
        <w:t>[</w:t>
      </w:r>
      <w:proofErr w:type="gramStart"/>
      <w:r w:rsidRPr="00C31D2A">
        <w:rPr>
          <w:rFonts w:ascii="Times New Roman" w:hAnsi="Times New Roman" w:cs="Times New Roman"/>
          <w:color w:val="auto"/>
          <w:sz w:val="21"/>
          <w:szCs w:val="21"/>
        </w:rPr>
        <w:t>4</w:t>
      </w:r>
      <w:r w:rsidR="00DF2D90">
        <w:rPr>
          <w:rFonts w:ascii="Times New Roman" w:hAnsi="Times New Roman" w:cs="Times New Roman" w:hint="eastAsia"/>
          <w:color w:val="auto"/>
          <w:sz w:val="21"/>
          <w:szCs w:val="21"/>
        </w:rPr>
        <w:t>7</w:t>
      </w:r>
      <w:r w:rsidRPr="00C31D2A">
        <w:rPr>
          <w:rFonts w:ascii="Times New Roman" w:hAnsi="Times New Roman" w:cs="Times New Roman"/>
          <w:color w:val="auto"/>
          <w:sz w:val="21"/>
          <w:szCs w:val="21"/>
        </w:rPr>
        <w:t>]</w:t>
      </w:r>
      <w:proofErr w:type="spellStart"/>
      <w:r w:rsidRPr="00C31D2A">
        <w:rPr>
          <w:rFonts w:ascii="Times New Roman" w:hAnsi="Times New Roman" w:cs="Times New Roman"/>
          <w:color w:val="auto"/>
          <w:sz w:val="21"/>
          <w:szCs w:val="21"/>
        </w:rPr>
        <w:t>Holtzer</w:t>
      </w:r>
      <w:proofErr w:type="spellEnd"/>
      <w:proofErr w:type="gramEnd"/>
      <w:r w:rsidRPr="00C31D2A">
        <w:rPr>
          <w:rFonts w:ascii="Times New Roman" w:hAnsi="Times New Roman" w:cs="Times New Roman"/>
          <w:color w:val="auto"/>
          <w:sz w:val="21"/>
          <w:szCs w:val="21"/>
        </w:rPr>
        <w:t xml:space="preserve"> R, Shuman M, Mahoney JR, et al. Cognitive </w:t>
      </w:r>
      <w:sdt>
        <w:sdtPr>
          <w:alias w:val="英文错误"/>
          <w:tag w:val="reviewtag_auto"/>
          <w:id w:val="122220"/>
        </w:sdtPr>
        <w:sdtContent>
          <w:bookmarkStart w:id="79" w:name="bkReivew122220"/>
          <w:r>
            <w:rPr>
              <w:rFonts w:ascii="Times New Roman" w:hAnsi="Times New Roman" w:cs="Times New Roman"/>
              <w:color w:val="0072FF"/>
              <w:sz w:val="21"/>
              <w:szCs w:val="21"/>
            </w:rPr>
            <w:t>fatigue</w:t>
          </w:r>
          <w:bookmarkEnd w:id="79"/>
        </w:sdtContent>
      </w:sdt>
      <w:r>
        <w:rPr>
          <w:rFonts w:ascii="Times New Roman" w:hAnsi="Times New Roman" w:cs="Times New Roman"/>
          <w:color w:val="auto"/>
          <w:sz w:val="21"/>
          <w:szCs w:val="21"/>
        </w:rPr>
        <w:t xml:space="preserve"> defined in the context of attention networks[J]. </w:t>
      </w:r>
      <w:proofErr w:type="spellStart"/>
      <w:r>
        <w:rPr>
          <w:rFonts w:ascii="Times New Roman" w:hAnsi="Times New Roman" w:cs="Times New Roman"/>
          <w:color w:val="auto"/>
          <w:sz w:val="21"/>
          <w:szCs w:val="21"/>
        </w:rPr>
        <w:t>Neuropsychol</w:t>
      </w:r>
      <w:proofErr w:type="spellEnd"/>
      <w:r>
        <w:rPr>
          <w:rFonts w:ascii="Times New Roman" w:hAnsi="Times New Roman" w:cs="Times New Roman"/>
          <w:color w:val="auto"/>
          <w:sz w:val="21"/>
          <w:szCs w:val="21"/>
        </w:rPr>
        <w:t xml:space="preserve"> Dev </w:t>
      </w:r>
      <w:proofErr w:type="spellStart"/>
      <w:r>
        <w:rPr>
          <w:rFonts w:ascii="Times New Roman" w:hAnsi="Times New Roman" w:cs="Times New Roman"/>
          <w:color w:val="auto"/>
          <w:sz w:val="21"/>
          <w:szCs w:val="21"/>
        </w:rPr>
        <w:t>Cogn</w:t>
      </w:r>
      <w:proofErr w:type="spellEnd"/>
      <w:r>
        <w:rPr>
          <w:rFonts w:ascii="Times New Roman" w:hAnsi="Times New Roman" w:cs="Times New Roman"/>
          <w:color w:val="auto"/>
          <w:sz w:val="21"/>
          <w:szCs w:val="21"/>
        </w:rPr>
        <w:t xml:space="preserve"> B Aging </w:t>
      </w:r>
      <w:proofErr w:type="spellStart"/>
      <w:r>
        <w:rPr>
          <w:rFonts w:ascii="Times New Roman" w:hAnsi="Times New Roman" w:cs="Times New Roman"/>
          <w:color w:val="auto"/>
          <w:sz w:val="21"/>
          <w:szCs w:val="21"/>
        </w:rPr>
        <w:t>Neuropsychol</w:t>
      </w:r>
      <w:proofErr w:type="spellEnd"/>
      <w:r>
        <w:rPr>
          <w:rFonts w:ascii="Times New Roman" w:hAnsi="Times New Roman" w:cs="Times New Roman"/>
          <w:color w:val="auto"/>
          <w:sz w:val="21"/>
          <w:szCs w:val="21"/>
        </w:rPr>
        <w:t xml:space="preserve"> Cogn,2011,18(1):108-128.DOI</w:t>
      </w:r>
      <w:r>
        <w:rPr>
          <w:rFonts w:ascii="Times New Roman" w:hAnsi="Times New Roman" w:cs="Times New Roman" w:hint="eastAsia"/>
          <w:color w:val="auto"/>
          <w:sz w:val="21"/>
          <w:szCs w:val="21"/>
        </w:rPr>
        <w:t>：</w:t>
      </w:r>
      <w:r w:rsidRPr="00C31D2A">
        <w:rPr>
          <w:rFonts w:ascii="Times New Roman" w:hAnsi="Times New Roman" w:cs="Times New Roman"/>
          <w:color w:val="auto"/>
          <w:sz w:val="21"/>
          <w:szCs w:val="21"/>
        </w:rPr>
        <w:t>10.1080/13825585.2010.517826.</w:t>
      </w:r>
      <w:bookmarkStart w:id="80" w:name="pindex96"/>
      <w:bookmarkEnd w:id="80"/>
    </w:p>
    <w:p w14:paraId="0B344649" w14:textId="35EE61CF"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[4</w:t>
      </w:r>
      <w:r w:rsidR="00DF2D90">
        <w:rPr>
          <w:rFonts w:ascii="Times New Roman" w:hAnsi="Times New Roman" w:cs="Times New Roman" w:hint="eastAsia"/>
          <w:color w:val="auto"/>
          <w:sz w:val="21"/>
          <w:szCs w:val="21"/>
        </w:rPr>
        <w:t>8</w:t>
      </w:r>
      <w:r>
        <w:rPr>
          <w:rFonts w:ascii="Times New Roman" w:hAnsi="Times New Roman" w:cs="Times New Roman"/>
          <w:color w:val="auto"/>
          <w:sz w:val="21"/>
          <w:szCs w:val="21"/>
        </w:rPr>
        <w:t>]</w:t>
      </w:r>
      <w:r>
        <w:rPr>
          <w:rFonts w:ascii="Times New Roman" w:hAnsi="Times New Roman" w:cs="Times New Roman"/>
          <w:color w:val="auto"/>
          <w:sz w:val="21"/>
          <w:szCs w:val="21"/>
        </w:rPr>
        <w:t>张晓莉</w:t>
      </w:r>
      <w:r>
        <w:rPr>
          <w:rFonts w:ascii="Times New Roman" w:hAnsi="Times New Roman" w:cs="Times New Roman" w:hint="eastAsia"/>
          <w:color w:val="auto"/>
          <w:sz w:val="21"/>
          <w:szCs w:val="21"/>
        </w:rPr>
        <w:t>，</w:t>
      </w:r>
      <w:r>
        <w:rPr>
          <w:rFonts w:ascii="Times New Roman" w:hAnsi="Times New Roman" w:cs="Times New Roman"/>
          <w:color w:val="auto"/>
          <w:sz w:val="21"/>
          <w:szCs w:val="21"/>
        </w:rPr>
        <w:t>叶建莹</w:t>
      </w:r>
      <w:r>
        <w:rPr>
          <w:rFonts w:ascii="Times New Roman" w:hAnsi="Times New Roman" w:cs="Times New Roman" w:hint="eastAsia"/>
          <w:color w:val="auto"/>
          <w:sz w:val="21"/>
          <w:szCs w:val="21"/>
        </w:rPr>
        <w:t>，</w:t>
      </w:r>
      <w:r>
        <w:rPr>
          <w:rFonts w:ascii="Times New Roman" w:hAnsi="Times New Roman" w:cs="Times New Roman"/>
          <w:color w:val="auto"/>
          <w:sz w:val="21"/>
          <w:szCs w:val="21"/>
        </w:rPr>
        <w:t>张译尹</w:t>
      </w:r>
      <w:r>
        <w:rPr>
          <w:rFonts w:ascii="Times New Roman" w:hAnsi="Times New Roman" w:cs="Times New Roman" w:hint="eastAsia"/>
          <w:color w:val="auto"/>
          <w:sz w:val="21"/>
          <w:szCs w:val="21"/>
        </w:rPr>
        <w:t>，</w:t>
      </w:r>
      <w:r>
        <w:rPr>
          <w:rFonts w:ascii="Times New Roman" w:hAnsi="Times New Roman" w:cs="Times New Roman"/>
          <w:color w:val="auto"/>
          <w:sz w:val="21"/>
          <w:szCs w:val="21"/>
        </w:rPr>
        <w:t>等</w:t>
      </w:r>
      <w:r>
        <w:rPr>
          <w:rFonts w:ascii="Times New Roman" w:hAnsi="Times New Roman" w:cs="Times New Roman"/>
          <w:color w:val="auto"/>
          <w:sz w:val="21"/>
          <w:szCs w:val="21"/>
        </w:rPr>
        <w:t>.</w:t>
      </w:r>
      <w:r>
        <w:rPr>
          <w:rFonts w:ascii="Times New Roman" w:hAnsi="Times New Roman" w:cs="Times New Roman"/>
          <w:color w:val="auto"/>
          <w:sz w:val="21"/>
          <w:szCs w:val="21"/>
        </w:rPr>
        <w:t>认知障碍患者运动体验质性研究的</w:t>
      </w:r>
      <w:r>
        <w:rPr>
          <w:rFonts w:ascii="Times New Roman" w:hAnsi="Times New Roman" w:cs="Times New Roman"/>
          <w:color w:val="auto"/>
          <w:sz w:val="21"/>
          <w:szCs w:val="21"/>
        </w:rPr>
        <w:t>Meta</w:t>
      </w:r>
      <w:r>
        <w:rPr>
          <w:rFonts w:ascii="Times New Roman" w:hAnsi="Times New Roman" w:cs="Times New Roman"/>
          <w:color w:val="auto"/>
          <w:sz w:val="21"/>
          <w:szCs w:val="21"/>
        </w:rPr>
        <w:t>整合</w:t>
      </w:r>
      <w:r>
        <w:rPr>
          <w:rFonts w:ascii="Times New Roman" w:hAnsi="Times New Roman" w:cs="Times New Roman"/>
          <w:color w:val="auto"/>
          <w:sz w:val="21"/>
          <w:szCs w:val="21"/>
        </w:rPr>
        <w:t>[J].</w:t>
      </w:r>
      <w:r>
        <w:rPr>
          <w:rFonts w:ascii="Times New Roman" w:hAnsi="Times New Roman" w:cs="Times New Roman"/>
          <w:color w:val="auto"/>
          <w:sz w:val="21"/>
          <w:szCs w:val="21"/>
        </w:rPr>
        <w:t>军事护理</w:t>
      </w:r>
      <w:r>
        <w:rPr>
          <w:rFonts w:ascii="Times New Roman" w:hAnsi="Times New Roman" w:cs="Times New Roman" w:hint="eastAsia"/>
          <w:color w:val="auto"/>
          <w:sz w:val="21"/>
          <w:szCs w:val="21"/>
        </w:rPr>
        <w:t>，</w:t>
      </w:r>
      <w:r>
        <w:rPr>
          <w:rFonts w:ascii="Times New Roman" w:hAnsi="Times New Roman" w:cs="Times New Roman"/>
          <w:color w:val="auto"/>
          <w:sz w:val="21"/>
          <w:szCs w:val="21"/>
        </w:rPr>
        <w:t>2023</w:t>
      </w:r>
      <w:r>
        <w:rPr>
          <w:rFonts w:ascii="Times New Roman" w:hAnsi="Times New Roman" w:cs="Times New Roman" w:hint="eastAsia"/>
          <w:color w:val="auto"/>
          <w:sz w:val="21"/>
          <w:szCs w:val="21"/>
        </w:rPr>
        <w:t>，</w:t>
      </w:r>
      <w:r>
        <w:rPr>
          <w:rFonts w:ascii="Times New Roman" w:hAnsi="Times New Roman" w:cs="Times New Roman"/>
          <w:color w:val="auto"/>
          <w:sz w:val="21"/>
          <w:szCs w:val="21"/>
        </w:rPr>
        <w:t>40(5)</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102-106.DOI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10.3969/j.issn.2097-1826.2023.05.025.</w:t>
      </w:r>
      <w:bookmarkStart w:id="81" w:name="pindex97"/>
      <w:bookmarkEnd w:id="81"/>
    </w:p>
    <w:p w14:paraId="048C690B" w14:textId="2A2ED093" w:rsidR="002C301F" w:rsidRDefault="00AC2BE6" w:rsidP="00C31D2A">
      <w:pPr>
        <w:pStyle w:val="22"/>
        <w:adjustRightInd w:val="0"/>
        <w:snapToGrid w:val="0"/>
        <w:ind w:firstLineChars="0" w:firstLine="0"/>
        <w:rPr>
          <w:rFonts w:ascii="Times New Roman" w:hAnsi="Times New Roman" w:cs="Times New Roman"/>
          <w:color w:val="auto"/>
          <w:sz w:val="21"/>
          <w:szCs w:val="21"/>
        </w:rPr>
      </w:pPr>
      <w:r>
        <w:rPr>
          <w:rFonts w:ascii="Times New Roman" w:hAnsi="Times New Roman" w:cs="Times New Roman"/>
          <w:color w:val="auto"/>
          <w:sz w:val="21"/>
          <w:szCs w:val="21"/>
        </w:rPr>
        <w:t xml:space="preserve">Zhang XL, Ye JY, Zhang YY, et al. Exercise </w:t>
      </w:r>
      <w:r>
        <w:rPr>
          <w:rFonts w:ascii="Times New Roman" w:hAnsi="Times New Roman" w:cs="Times New Roman" w:hint="eastAsia"/>
          <w:color w:val="auto"/>
          <w:sz w:val="21"/>
          <w:szCs w:val="21"/>
        </w:rPr>
        <w:t>e</w:t>
      </w:r>
      <w:r>
        <w:rPr>
          <w:rFonts w:ascii="Times New Roman" w:hAnsi="Times New Roman" w:cs="Times New Roman"/>
          <w:color w:val="auto"/>
          <w:sz w:val="21"/>
          <w:szCs w:val="21"/>
        </w:rPr>
        <w:t xml:space="preserve">xperience of </w:t>
      </w:r>
      <w:r>
        <w:rPr>
          <w:rFonts w:ascii="Times New Roman" w:hAnsi="Times New Roman" w:cs="Times New Roman" w:hint="eastAsia"/>
          <w:color w:val="auto"/>
          <w:sz w:val="21"/>
          <w:szCs w:val="21"/>
        </w:rPr>
        <w:t>p</w:t>
      </w:r>
      <w:r>
        <w:rPr>
          <w:rFonts w:ascii="Times New Roman" w:hAnsi="Times New Roman" w:cs="Times New Roman"/>
          <w:color w:val="auto"/>
          <w:sz w:val="21"/>
          <w:szCs w:val="21"/>
        </w:rPr>
        <w:t xml:space="preserve">atients with </w:t>
      </w:r>
      <w:r>
        <w:rPr>
          <w:rFonts w:ascii="Times New Roman" w:hAnsi="Times New Roman" w:cs="Times New Roman" w:hint="eastAsia"/>
          <w:color w:val="auto"/>
          <w:sz w:val="21"/>
          <w:szCs w:val="21"/>
        </w:rPr>
        <w:t>c</w:t>
      </w:r>
      <w:r>
        <w:rPr>
          <w:rFonts w:ascii="Times New Roman" w:hAnsi="Times New Roman" w:cs="Times New Roman"/>
          <w:color w:val="auto"/>
          <w:sz w:val="21"/>
          <w:szCs w:val="21"/>
        </w:rPr>
        <w:t xml:space="preserve">ognitive </w:t>
      </w:r>
      <w:r>
        <w:rPr>
          <w:rFonts w:ascii="Times New Roman" w:hAnsi="Times New Roman" w:cs="Times New Roman" w:hint="eastAsia"/>
          <w:color w:val="auto"/>
          <w:sz w:val="21"/>
          <w:szCs w:val="21"/>
        </w:rPr>
        <w:t>i</w:t>
      </w:r>
      <w:r>
        <w:rPr>
          <w:rFonts w:ascii="Times New Roman" w:hAnsi="Times New Roman" w:cs="Times New Roman"/>
          <w:color w:val="auto"/>
          <w:sz w:val="21"/>
          <w:szCs w:val="21"/>
        </w:rPr>
        <w:t>mpairment:</w:t>
      </w:r>
      <w:r>
        <w:rPr>
          <w:rFonts w:ascii="Times New Roman" w:hAnsi="Times New Roman" w:cs="Times New Roman" w:hint="eastAsia"/>
          <w:color w:val="auto"/>
          <w:sz w:val="21"/>
          <w:szCs w:val="21"/>
        </w:rPr>
        <w:t xml:space="preserve"> a</w:t>
      </w:r>
      <w:r>
        <w:rPr>
          <w:rFonts w:ascii="Times New Roman" w:hAnsi="Times New Roman" w:cs="Times New Roman"/>
          <w:color w:val="auto"/>
          <w:sz w:val="21"/>
          <w:szCs w:val="21"/>
        </w:rPr>
        <w:t xml:space="preserve"> Meta-</w:t>
      </w:r>
      <w:r>
        <w:rPr>
          <w:rFonts w:ascii="Times New Roman" w:hAnsi="Times New Roman" w:cs="Times New Roman" w:hint="eastAsia"/>
          <w:color w:val="auto"/>
          <w:sz w:val="21"/>
          <w:szCs w:val="21"/>
        </w:rPr>
        <w:t>s</w:t>
      </w:r>
      <w:r>
        <w:rPr>
          <w:rFonts w:ascii="Times New Roman" w:hAnsi="Times New Roman" w:cs="Times New Roman"/>
          <w:color w:val="auto"/>
          <w:sz w:val="21"/>
          <w:szCs w:val="21"/>
        </w:rPr>
        <w:t xml:space="preserve">ynthesis of </w:t>
      </w:r>
      <w:r>
        <w:rPr>
          <w:rFonts w:ascii="Times New Roman" w:hAnsi="Times New Roman" w:cs="Times New Roman" w:hint="eastAsia"/>
          <w:color w:val="auto"/>
          <w:sz w:val="21"/>
          <w:szCs w:val="21"/>
        </w:rPr>
        <w:t>q</w:t>
      </w:r>
      <w:r>
        <w:rPr>
          <w:rFonts w:ascii="Times New Roman" w:hAnsi="Times New Roman" w:cs="Times New Roman"/>
          <w:color w:val="auto"/>
          <w:sz w:val="21"/>
          <w:szCs w:val="21"/>
        </w:rPr>
        <w:t xml:space="preserve">ualitative </w:t>
      </w:r>
      <w:r>
        <w:rPr>
          <w:rFonts w:ascii="Times New Roman" w:hAnsi="Times New Roman" w:cs="Times New Roman" w:hint="eastAsia"/>
          <w:color w:val="auto"/>
          <w:sz w:val="21"/>
          <w:szCs w:val="21"/>
        </w:rPr>
        <w:t>r</w:t>
      </w:r>
      <w:r>
        <w:rPr>
          <w:rFonts w:ascii="Times New Roman" w:hAnsi="Times New Roman" w:cs="Times New Roman"/>
          <w:color w:val="auto"/>
          <w:sz w:val="21"/>
          <w:szCs w:val="21"/>
        </w:rPr>
        <w:t>esearch[J]. Mil Nurs,2023,40(5):102-106.</w:t>
      </w:r>
    </w:p>
    <w:p w14:paraId="760A3F2F" w14:textId="4CF0954E" w:rsidR="002C301F" w:rsidRDefault="00AC2BE6" w:rsidP="00C31D2A">
      <w:pPr>
        <w:pStyle w:val="22"/>
        <w:adjustRightInd w:val="0"/>
        <w:snapToGrid w:val="0"/>
        <w:ind w:firstLineChars="0" w:firstLine="0"/>
        <w:rPr>
          <w:rFonts w:ascii="Times New Roman" w:hAnsi="Times New Roman" w:cs="Times New Roman"/>
          <w:sz w:val="21"/>
          <w:szCs w:val="21"/>
        </w:rPr>
      </w:pPr>
      <w:r>
        <w:rPr>
          <w:rFonts w:ascii="Times New Roman" w:hAnsi="Times New Roman" w:cs="Times New Roman"/>
          <w:color w:val="auto"/>
          <w:sz w:val="21"/>
          <w:szCs w:val="21"/>
        </w:rPr>
        <w:t>[</w:t>
      </w:r>
      <w:proofErr w:type="gramStart"/>
      <w:r w:rsidR="00DF2D90">
        <w:rPr>
          <w:rFonts w:ascii="Times New Roman" w:hAnsi="Times New Roman" w:cs="Times New Roman" w:hint="eastAsia"/>
          <w:color w:val="auto"/>
          <w:sz w:val="21"/>
          <w:szCs w:val="21"/>
        </w:rPr>
        <w:t>49</w:t>
      </w:r>
      <w:r>
        <w:rPr>
          <w:rFonts w:ascii="Times New Roman" w:hAnsi="Times New Roman" w:cs="Times New Roman"/>
          <w:color w:val="auto"/>
          <w:sz w:val="21"/>
          <w:szCs w:val="21"/>
        </w:rPr>
        <w:t>]Uchida</w:t>
      </w:r>
      <w:proofErr w:type="gramEnd"/>
      <w:r>
        <w:rPr>
          <w:rFonts w:ascii="Times New Roman" w:hAnsi="Times New Roman" w:cs="Times New Roman"/>
          <w:color w:val="auto"/>
          <w:sz w:val="21"/>
          <w:szCs w:val="21"/>
        </w:rPr>
        <w:t xml:space="preserve"> R, </w:t>
      </w:r>
      <w:proofErr w:type="spellStart"/>
      <w:r>
        <w:rPr>
          <w:rFonts w:ascii="Times New Roman" w:hAnsi="Times New Roman" w:cs="Times New Roman"/>
          <w:color w:val="auto"/>
          <w:sz w:val="21"/>
          <w:szCs w:val="21"/>
        </w:rPr>
        <w:t>Numao</w:t>
      </w:r>
      <w:proofErr w:type="spellEnd"/>
      <w:r>
        <w:rPr>
          <w:rFonts w:ascii="Times New Roman" w:hAnsi="Times New Roman" w:cs="Times New Roman"/>
          <w:color w:val="auto"/>
          <w:sz w:val="21"/>
          <w:szCs w:val="21"/>
        </w:rPr>
        <w:t xml:space="preserve"> S, Kurosaki T, et al. The exercise intensity of square-stepping exercise in community-dwelling late elderly females[J]. J Phys </w:t>
      </w:r>
      <w:proofErr w:type="spellStart"/>
      <w:r>
        <w:rPr>
          <w:rFonts w:ascii="Times New Roman" w:hAnsi="Times New Roman" w:cs="Times New Roman"/>
          <w:color w:val="auto"/>
          <w:sz w:val="21"/>
          <w:szCs w:val="21"/>
        </w:rPr>
        <w:t>Ther</w:t>
      </w:r>
      <w:proofErr w:type="spellEnd"/>
      <w:r>
        <w:rPr>
          <w:rFonts w:ascii="Times New Roman" w:hAnsi="Times New Roman" w:cs="Times New Roman"/>
          <w:color w:val="auto"/>
          <w:sz w:val="21"/>
          <w:szCs w:val="21"/>
        </w:rPr>
        <w:t xml:space="preserve"> Sci,2020,32(10):657-662.DOI</w:t>
      </w:r>
      <w:r>
        <w:rPr>
          <w:rFonts w:ascii="Times New Roman" w:hAnsi="Times New Roman" w:cs="Times New Roman" w:hint="eastAsia"/>
          <w:color w:val="auto"/>
          <w:sz w:val="21"/>
          <w:szCs w:val="21"/>
        </w:rPr>
        <w:t>：</w:t>
      </w:r>
      <w:r>
        <w:rPr>
          <w:rFonts w:ascii="Times New Roman" w:hAnsi="Times New Roman" w:cs="Times New Roman"/>
          <w:color w:val="auto"/>
          <w:sz w:val="21"/>
          <w:szCs w:val="21"/>
        </w:rPr>
        <w:t>10.1589/jpts.32.657.</w:t>
      </w:r>
      <w:bookmarkStart w:id="82" w:name="pindex99"/>
      <w:bookmarkEnd w:id="82"/>
    </w:p>
    <w:p w14:paraId="7D26C264" w14:textId="1F1571F4" w:rsidR="002C301F" w:rsidRDefault="002C301F">
      <w:pPr>
        <w:pStyle w:val="22"/>
        <w:adjustRightInd w:val="0"/>
        <w:snapToGrid w:val="0"/>
        <w:ind w:firstLineChars="200" w:firstLine="420"/>
        <w:rPr>
          <w:rFonts w:ascii="Times New Roman" w:hAnsi="Times New Roman" w:cs="Times New Roman"/>
          <w:sz w:val="21"/>
          <w:szCs w:val="21"/>
        </w:rPr>
      </w:pPr>
    </w:p>
    <w:p w14:paraId="5F1FEE49" w14:textId="14C14F05" w:rsidR="002C301F" w:rsidRDefault="002C301F">
      <w:pPr>
        <w:pStyle w:val="22"/>
        <w:adjustRightInd w:val="0"/>
        <w:snapToGrid w:val="0"/>
        <w:ind w:firstLineChars="200" w:firstLine="420"/>
        <w:rPr>
          <w:rFonts w:ascii="Times New Roman" w:hAnsi="Times New Roman" w:cs="Times New Roman"/>
          <w:sz w:val="21"/>
          <w:szCs w:val="21"/>
        </w:rPr>
      </w:pPr>
    </w:p>
    <w:p w14:paraId="33DCBEAB" w14:textId="57014131" w:rsidR="002C301F" w:rsidRDefault="002C301F">
      <w:pPr>
        <w:pStyle w:val="22"/>
        <w:adjustRightInd w:val="0"/>
        <w:snapToGrid w:val="0"/>
        <w:ind w:firstLineChars="200" w:firstLine="420"/>
        <w:rPr>
          <w:rFonts w:ascii="Times New Roman" w:hAnsi="Times New Roman" w:cs="Times New Roman"/>
          <w:sz w:val="21"/>
          <w:szCs w:val="21"/>
        </w:rPr>
      </w:pPr>
    </w:p>
    <w:p w14:paraId="702BF05A" w14:textId="662ECE7D" w:rsidR="002C301F" w:rsidRDefault="002C301F">
      <w:pPr>
        <w:pStyle w:val="22"/>
        <w:adjustRightInd w:val="0"/>
        <w:snapToGrid w:val="0"/>
        <w:ind w:firstLineChars="200" w:firstLine="420"/>
        <w:rPr>
          <w:rFonts w:ascii="Times New Roman" w:hAnsi="Times New Roman" w:cs="Times New Roman"/>
          <w:sz w:val="21"/>
          <w:szCs w:val="21"/>
        </w:rPr>
      </w:pPr>
    </w:p>
    <w:sectPr w:rsidR="002C301F">
      <w:footnotePr>
        <w:numFmt w:val="decimalEnclosedCircleChinese"/>
        <w:numRestart w:val="eachPage"/>
      </w:footnotePr>
      <w:pgSz w:w="11907" w:h="16159"/>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903D00" w14:textId="77777777" w:rsidR="00AB23BA" w:rsidRDefault="00AB23BA" w:rsidP="00C31D2A">
      <w:r>
        <w:separator/>
      </w:r>
    </w:p>
  </w:endnote>
  <w:endnote w:type="continuationSeparator" w:id="0">
    <w:p w14:paraId="3EFED85B" w14:textId="77777777" w:rsidR="00AB23BA" w:rsidRDefault="00AB23BA" w:rsidP="00C31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方正书宋_GBK">
    <w:altName w:val="Microsoft YaHei"/>
    <w:panose1 w:val="020B0604020202020204"/>
    <w:charset w:val="86"/>
    <w:family w:val="auto"/>
    <w:pitch w:val="default"/>
    <w:sig w:usb0="00000000" w:usb1="00000000" w:usb2="00082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586FDD" w14:textId="77777777" w:rsidR="00AB23BA" w:rsidRDefault="00AB23BA" w:rsidP="00C31D2A">
      <w:r>
        <w:separator/>
      </w:r>
    </w:p>
  </w:footnote>
  <w:footnote w:type="continuationSeparator" w:id="0">
    <w:p w14:paraId="104701A9" w14:textId="77777777" w:rsidR="00AB23BA" w:rsidRDefault="00AB23BA" w:rsidP="00C31D2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bordersDoNotSurroundHeader/>
  <w:bordersDoNotSurroundFooter/>
  <w:proofState w:spelling="clean" w:grammar="clean"/>
  <w:defaultTabStop w:val="720"/>
  <w:drawingGridHorizontalSpacing w:val="110"/>
  <w:noPunctuationKerning/>
  <w:characterSpacingControl w:val="doNotCompress"/>
  <w:hdrShapeDefaults>
    <o:shapedefaults v:ext="edit" spidmax="2050"/>
  </w:hdrShapeDefaults>
  <w:footnotePr>
    <w:numFmt w:val="decimalEnclosedCircleChinese"/>
    <w:numRestart w:val="eachPage"/>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F8C592C9-BBA5-453F-B169-69AF2E58DB6C}"/>
    <w:docVar w:name="KY_MEDREF_VERSION" w:val="3"/>
  </w:docVars>
  <w:rsids>
    <w:rsidRoot w:val="00FA57C3"/>
    <w:rsid w:val="000120E3"/>
    <w:rsid w:val="00043C97"/>
    <w:rsid w:val="00051636"/>
    <w:rsid w:val="000516A8"/>
    <w:rsid w:val="0006373F"/>
    <w:rsid w:val="00071E4F"/>
    <w:rsid w:val="00075369"/>
    <w:rsid w:val="00077486"/>
    <w:rsid w:val="00081767"/>
    <w:rsid w:val="000B4D5E"/>
    <w:rsid w:val="000B623B"/>
    <w:rsid w:val="00106137"/>
    <w:rsid w:val="001302C8"/>
    <w:rsid w:val="0013235C"/>
    <w:rsid w:val="00140D86"/>
    <w:rsid w:val="0014528E"/>
    <w:rsid w:val="00152ED9"/>
    <w:rsid w:val="00194A6C"/>
    <w:rsid w:val="001C5ADF"/>
    <w:rsid w:val="001E60B0"/>
    <w:rsid w:val="001F3065"/>
    <w:rsid w:val="00201877"/>
    <w:rsid w:val="002068E6"/>
    <w:rsid w:val="0025373C"/>
    <w:rsid w:val="00283307"/>
    <w:rsid w:val="00290A07"/>
    <w:rsid w:val="00292EDB"/>
    <w:rsid w:val="002A2A04"/>
    <w:rsid w:val="002A6501"/>
    <w:rsid w:val="002C301F"/>
    <w:rsid w:val="002F290A"/>
    <w:rsid w:val="003018B2"/>
    <w:rsid w:val="00313530"/>
    <w:rsid w:val="00326389"/>
    <w:rsid w:val="00327CDE"/>
    <w:rsid w:val="003443D5"/>
    <w:rsid w:val="003825A0"/>
    <w:rsid w:val="00385965"/>
    <w:rsid w:val="00391EE7"/>
    <w:rsid w:val="003A2E4F"/>
    <w:rsid w:val="003B1CD3"/>
    <w:rsid w:val="003C2D8D"/>
    <w:rsid w:val="003D48D5"/>
    <w:rsid w:val="00405CA5"/>
    <w:rsid w:val="00451408"/>
    <w:rsid w:val="0046373E"/>
    <w:rsid w:val="00486645"/>
    <w:rsid w:val="00492B4D"/>
    <w:rsid w:val="0049669A"/>
    <w:rsid w:val="004A2F49"/>
    <w:rsid w:val="004A3019"/>
    <w:rsid w:val="004C5848"/>
    <w:rsid w:val="004E37B5"/>
    <w:rsid w:val="00510EA2"/>
    <w:rsid w:val="005156A7"/>
    <w:rsid w:val="00522B7D"/>
    <w:rsid w:val="005243A2"/>
    <w:rsid w:val="00535272"/>
    <w:rsid w:val="005518C6"/>
    <w:rsid w:val="00554B68"/>
    <w:rsid w:val="0058578F"/>
    <w:rsid w:val="005A0A10"/>
    <w:rsid w:val="005B0CFB"/>
    <w:rsid w:val="005F0AFF"/>
    <w:rsid w:val="005F127C"/>
    <w:rsid w:val="00642A11"/>
    <w:rsid w:val="00653F92"/>
    <w:rsid w:val="006C537E"/>
    <w:rsid w:val="006E20A8"/>
    <w:rsid w:val="006E28A5"/>
    <w:rsid w:val="00720332"/>
    <w:rsid w:val="00734134"/>
    <w:rsid w:val="00756884"/>
    <w:rsid w:val="00757D02"/>
    <w:rsid w:val="00780034"/>
    <w:rsid w:val="007806A9"/>
    <w:rsid w:val="007D4AC5"/>
    <w:rsid w:val="007F160C"/>
    <w:rsid w:val="00805F3B"/>
    <w:rsid w:val="00811730"/>
    <w:rsid w:val="0081363D"/>
    <w:rsid w:val="00837686"/>
    <w:rsid w:val="00843D10"/>
    <w:rsid w:val="00892A22"/>
    <w:rsid w:val="008B0572"/>
    <w:rsid w:val="008B3DDC"/>
    <w:rsid w:val="008D542C"/>
    <w:rsid w:val="009217BC"/>
    <w:rsid w:val="00923DDF"/>
    <w:rsid w:val="00960619"/>
    <w:rsid w:val="00971BFB"/>
    <w:rsid w:val="009D326B"/>
    <w:rsid w:val="009D7281"/>
    <w:rsid w:val="009F4C47"/>
    <w:rsid w:val="00A00363"/>
    <w:rsid w:val="00A1359D"/>
    <w:rsid w:val="00A20A1E"/>
    <w:rsid w:val="00A33F40"/>
    <w:rsid w:val="00A7237C"/>
    <w:rsid w:val="00A83F9D"/>
    <w:rsid w:val="00A85A17"/>
    <w:rsid w:val="00A93219"/>
    <w:rsid w:val="00AB23BA"/>
    <w:rsid w:val="00AB315B"/>
    <w:rsid w:val="00AC2BE6"/>
    <w:rsid w:val="00AD101A"/>
    <w:rsid w:val="00B2563D"/>
    <w:rsid w:val="00B27F25"/>
    <w:rsid w:val="00B308B8"/>
    <w:rsid w:val="00B64EA7"/>
    <w:rsid w:val="00B8215D"/>
    <w:rsid w:val="00B82B68"/>
    <w:rsid w:val="00B8599C"/>
    <w:rsid w:val="00BA1E36"/>
    <w:rsid w:val="00BD7CED"/>
    <w:rsid w:val="00BE0C25"/>
    <w:rsid w:val="00BF17CB"/>
    <w:rsid w:val="00C06E9E"/>
    <w:rsid w:val="00C304B5"/>
    <w:rsid w:val="00C31D2A"/>
    <w:rsid w:val="00C354FB"/>
    <w:rsid w:val="00C423CC"/>
    <w:rsid w:val="00C44E2D"/>
    <w:rsid w:val="00C47140"/>
    <w:rsid w:val="00C6302E"/>
    <w:rsid w:val="00C82289"/>
    <w:rsid w:val="00C93910"/>
    <w:rsid w:val="00C93E3A"/>
    <w:rsid w:val="00CB1D13"/>
    <w:rsid w:val="00CE4E6B"/>
    <w:rsid w:val="00CF3482"/>
    <w:rsid w:val="00D01BC0"/>
    <w:rsid w:val="00D17E90"/>
    <w:rsid w:val="00D2605D"/>
    <w:rsid w:val="00D35952"/>
    <w:rsid w:val="00D3685C"/>
    <w:rsid w:val="00D4326B"/>
    <w:rsid w:val="00D81827"/>
    <w:rsid w:val="00D8608E"/>
    <w:rsid w:val="00D940E1"/>
    <w:rsid w:val="00DA3B2A"/>
    <w:rsid w:val="00DA4C6F"/>
    <w:rsid w:val="00DF2D90"/>
    <w:rsid w:val="00E02CAE"/>
    <w:rsid w:val="00E02F21"/>
    <w:rsid w:val="00E05032"/>
    <w:rsid w:val="00E12458"/>
    <w:rsid w:val="00E336E3"/>
    <w:rsid w:val="00E5427A"/>
    <w:rsid w:val="00E629AC"/>
    <w:rsid w:val="00E64212"/>
    <w:rsid w:val="00E93DC0"/>
    <w:rsid w:val="00EB4538"/>
    <w:rsid w:val="00EC260F"/>
    <w:rsid w:val="00F043AD"/>
    <w:rsid w:val="00F2499B"/>
    <w:rsid w:val="00F2690B"/>
    <w:rsid w:val="00F81A0E"/>
    <w:rsid w:val="00F903A2"/>
    <w:rsid w:val="00FA57C3"/>
    <w:rsid w:val="00FC4922"/>
    <w:rsid w:val="00FD1866"/>
    <w:rsid w:val="00FF6AF1"/>
    <w:rsid w:val="025008C3"/>
    <w:rsid w:val="025F5510"/>
    <w:rsid w:val="0302517C"/>
    <w:rsid w:val="03A5079A"/>
    <w:rsid w:val="05085485"/>
    <w:rsid w:val="051F632A"/>
    <w:rsid w:val="056D7096"/>
    <w:rsid w:val="06EB4BFD"/>
    <w:rsid w:val="083D48CB"/>
    <w:rsid w:val="0A2F0DBE"/>
    <w:rsid w:val="0EE505E5"/>
    <w:rsid w:val="0FEF5A66"/>
    <w:rsid w:val="10A73DA4"/>
    <w:rsid w:val="12A61E39"/>
    <w:rsid w:val="154C4F1A"/>
    <w:rsid w:val="175730A8"/>
    <w:rsid w:val="17CF598E"/>
    <w:rsid w:val="1B8F790E"/>
    <w:rsid w:val="1CEA48A0"/>
    <w:rsid w:val="1EAA2CB1"/>
    <w:rsid w:val="20322F5E"/>
    <w:rsid w:val="2105342B"/>
    <w:rsid w:val="22D72128"/>
    <w:rsid w:val="23452FA8"/>
    <w:rsid w:val="24BE4484"/>
    <w:rsid w:val="26A56238"/>
    <w:rsid w:val="29E76B67"/>
    <w:rsid w:val="2AAD1B5F"/>
    <w:rsid w:val="2C173AFE"/>
    <w:rsid w:val="2F79A00E"/>
    <w:rsid w:val="307B7A56"/>
    <w:rsid w:val="325A081E"/>
    <w:rsid w:val="33196218"/>
    <w:rsid w:val="36FB20DE"/>
    <w:rsid w:val="373D3686"/>
    <w:rsid w:val="37B94388"/>
    <w:rsid w:val="37BA3B0D"/>
    <w:rsid w:val="3825542A"/>
    <w:rsid w:val="391B54BB"/>
    <w:rsid w:val="3B4A33FA"/>
    <w:rsid w:val="3C027831"/>
    <w:rsid w:val="3F082A55"/>
    <w:rsid w:val="44B059CF"/>
    <w:rsid w:val="44EE4DF6"/>
    <w:rsid w:val="45BF76AF"/>
    <w:rsid w:val="46C67DD9"/>
    <w:rsid w:val="478F0B12"/>
    <w:rsid w:val="48CA7928"/>
    <w:rsid w:val="48D33786"/>
    <w:rsid w:val="4B3C2D5F"/>
    <w:rsid w:val="4C4C7587"/>
    <w:rsid w:val="4C9B7C66"/>
    <w:rsid w:val="4CC77104"/>
    <w:rsid w:val="4EFD2805"/>
    <w:rsid w:val="4EFF657E"/>
    <w:rsid w:val="4FAC7D88"/>
    <w:rsid w:val="52F57063"/>
    <w:rsid w:val="535702A2"/>
    <w:rsid w:val="59D0303C"/>
    <w:rsid w:val="5A957B48"/>
    <w:rsid w:val="5AF50835"/>
    <w:rsid w:val="5D2378DB"/>
    <w:rsid w:val="5EF07C91"/>
    <w:rsid w:val="5FDA20D0"/>
    <w:rsid w:val="60402552"/>
    <w:rsid w:val="61243C22"/>
    <w:rsid w:val="620121B5"/>
    <w:rsid w:val="642F4DB7"/>
    <w:rsid w:val="646F3406"/>
    <w:rsid w:val="66240220"/>
    <w:rsid w:val="66A80E51"/>
    <w:rsid w:val="66D103A8"/>
    <w:rsid w:val="693759EC"/>
    <w:rsid w:val="6B7B10B8"/>
    <w:rsid w:val="6BAC4F3F"/>
    <w:rsid w:val="6BE7241B"/>
    <w:rsid w:val="6DDE33AA"/>
    <w:rsid w:val="6F152DFC"/>
    <w:rsid w:val="70950698"/>
    <w:rsid w:val="70D25448"/>
    <w:rsid w:val="72621744"/>
    <w:rsid w:val="73B01345"/>
    <w:rsid w:val="74B4020F"/>
    <w:rsid w:val="75A90F0B"/>
    <w:rsid w:val="75F06371"/>
    <w:rsid w:val="76592168"/>
    <w:rsid w:val="78006D3F"/>
    <w:rsid w:val="7AC817E6"/>
    <w:rsid w:val="7B600379"/>
    <w:rsid w:val="7B687984"/>
    <w:rsid w:val="7D2D1C58"/>
    <w:rsid w:val="7DCC035C"/>
    <w:rsid w:val="7EDF485A"/>
  </w:rsids>
  <m:mathPr>
    <m:mathFont m:val="Cambria Math"/>
    <m:brkBin m:val="before"/>
    <m:brkBinSub m:val="--"/>
    <m:smallFrac m:val="0"/>
    <m:dispDef/>
    <m:lMargin m:val="0"/>
    <m:rMargin m:val="0"/>
    <m:defJc m:val="centerGroup"/>
    <m:wrapIndent m:val="1440"/>
    <m:intLim m:val="subSup"/>
    <m:naryLim m:val="undOvr"/>
  </m:mathPr>
  <w:attachedSchema w:val="http://www.founder.com/pam"/>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6CFE7D"/>
  <w15:docId w15:val="{8C728BE7-2D4E-44D1-B66E-69178970C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215D"/>
    <w:pPr>
      <w:widowControl w:val="0"/>
      <w:jc w:val="both"/>
    </w:pPr>
    <w:rPr>
      <w:rFonts w:ascii="Calibri" w:hAnsi="Calibr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widowControl/>
      <w:jc w:val="left"/>
    </w:pPr>
    <w:rPr>
      <w:rFonts w:asciiTheme="minorHAnsi" w:eastAsiaTheme="minorEastAsia" w:hAnsi="Times New Roman" w:cstheme="minorBidi"/>
      <w:kern w:val="0"/>
      <w:sz w:val="22"/>
      <w:szCs w:val="22"/>
    </w:rPr>
  </w:style>
  <w:style w:type="paragraph" w:styleId="a5">
    <w:name w:val="Balloon Text"/>
    <w:basedOn w:val="a"/>
    <w:link w:val="a6"/>
    <w:uiPriority w:val="99"/>
    <w:semiHidden/>
    <w:unhideWhenUsed/>
    <w:qFormat/>
    <w:pPr>
      <w:widowControl/>
      <w:jc w:val="left"/>
    </w:pPr>
    <w:rPr>
      <w:rFonts w:ascii="Tahoma" w:eastAsiaTheme="minorEastAsia" w:hAnsi="Tahoma" w:cs="Tahoma"/>
      <w:kern w:val="0"/>
      <w:sz w:val="16"/>
      <w:szCs w:val="16"/>
    </w:rPr>
  </w:style>
  <w:style w:type="paragraph" w:styleId="a7">
    <w:name w:val="footer"/>
    <w:basedOn w:val="a"/>
    <w:link w:val="a8"/>
    <w:uiPriority w:val="99"/>
    <w:unhideWhenUsed/>
    <w:qFormat/>
    <w:pPr>
      <w:widowControl/>
      <w:tabs>
        <w:tab w:val="center" w:pos="4513"/>
        <w:tab w:val="right" w:pos="9026"/>
      </w:tabs>
      <w:jc w:val="left"/>
    </w:pPr>
    <w:rPr>
      <w:rFonts w:asciiTheme="minorHAnsi" w:eastAsiaTheme="minorEastAsia" w:hAnsi="Times New Roman" w:cstheme="minorBidi"/>
      <w:kern w:val="0"/>
      <w:sz w:val="22"/>
      <w:szCs w:val="22"/>
    </w:rPr>
  </w:style>
  <w:style w:type="paragraph" w:styleId="a9">
    <w:name w:val="header"/>
    <w:basedOn w:val="a"/>
    <w:link w:val="aa"/>
    <w:uiPriority w:val="99"/>
    <w:unhideWhenUsed/>
    <w:qFormat/>
    <w:pPr>
      <w:widowControl/>
      <w:tabs>
        <w:tab w:val="center" w:pos="4513"/>
        <w:tab w:val="right" w:pos="9026"/>
      </w:tabs>
      <w:jc w:val="left"/>
    </w:pPr>
    <w:rPr>
      <w:rFonts w:asciiTheme="minorHAnsi" w:eastAsiaTheme="minorEastAsia" w:hAnsi="Times New Roman" w:cstheme="minorBidi"/>
      <w:kern w:val="0"/>
      <w:sz w:val="22"/>
      <w:szCs w:val="22"/>
    </w:rPr>
  </w:style>
  <w:style w:type="paragraph" w:styleId="ab">
    <w:name w:val="footnote text"/>
    <w:basedOn w:val="a"/>
    <w:link w:val="ac"/>
    <w:uiPriority w:val="99"/>
    <w:semiHidden/>
    <w:unhideWhenUsed/>
    <w:qFormat/>
    <w:pPr>
      <w:widowControl/>
      <w:snapToGrid w:val="0"/>
      <w:jc w:val="left"/>
    </w:pPr>
    <w:rPr>
      <w:rFonts w:asciiTheme="minorHAnsi" w:eastAsiaTheme="minorEastAsia" w:hAnsi="Times New Roman" w:cstheme="minorBidi"/>
      <w:kern w:val="0"/>
      <w:sz w:val="18"/>
      <w:szCs w:val="18"/>
    </w:rPr>
  </w:style>
  <w:style w:type="paragraph" w:styleId="ad">
    <w:name w:val="annotation subject"/>
    <w:basedOn w:val="a3"/>
    <w:next w:val="a3"/>
    <w:link w:val="ae"/>
    <w:uiPriority w:val="99"/>
    <w:semiHidden/>
    <w:unhideWhenUsed/>
    <w:qFormat/>
    <w:rPr>
      <w:b/>
      <w:bCs/>
    </w:rPr>
  </w:style>
  <w:style w:type="table" w:styleId="af">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3">
    <w:name w:val="Light Shading Accent 3"/>
    <w:basedOn w:val="a1"/>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af0">
    <w:name w:val="Strong"/>
    <w:basedOn w:val="a0"/>
    <w:uiPriority w:val="22"/>
    <w:qFormat/>
    <w:rPr>
      <w:b/>
    </w:rPr>
  </w:style>
  <w:style w:type="character" w:styleId="af1">
    <w:name w:val="Hyperlink"/>
    <w:uiPriority w:val="99"/>
    <w:qFormat/>
    <w:rPr>
      <w:color w:val="0000FF"/>
      <w:u w:val="single"/>
    </w:rPr>
  </w:style>
  <w:style w:type="character" w:styleId="af2">
    <w:name w:val="annotation reference"/>
    <w:basedOn w:val="a0"/>
    <w:uiPriority w:val="99"/>
    <w:semiHidden/>
    <w:unhideWhenUsed/>
    <w:qFormat/>
    <w:rPr>
      <w:sz w:val="21"/>
      <w:szCs w:val="21"/>
    </w:rPr>
  </w:style>
  <w:style w:type="character" w:styleId="af3">
    <w:name w:val="footnote reference"/>
    <w:basedOn w:val="a0"/>
    <w:uiPriority w:val="99"/>
    <w:semiHidden/>
    <w:unhideWhenUsed/>
    <w:qFormat/>
    <w:rPr>
      <w:vertAlign w:val="superscript"/>
    </w:rPr>
  </w:style>
  <w:style w:type="character" w:customStyle="1" w:styleId="aa">
    <w:name w:val="页眉 字符"/>
    <w:basedOn w:val="a0"/>
    <w:link w:val="a9"/>
    <w:uiPriority w:val="99"/>
    <w:qFormat/>
  </w:style>
  <w:style w:type="character" w:customStyle="1" w:styleId="a8">
    <w:name w:val="页脚 字符"/>
    <w:basedOn w:val="a0"/>
    <w:link w:val="a7"/>
    <w:uiPriority w:val="99"/>
    <w:qFormat/>
  </w:style>
  <w:style w:type="paragraph" w:styleId="af4">
    <w:name w:val="List Paragraph"/>
    <w:basedOn w:val="a"/>
    <w:uiPriority w:val="34"/>
    <w:qFormat/>
    <w:pPr>
      <w:widowControl/>
      <w:ind w:left="720"/>
      <w:contextualSpacing/>
      <w:jc w:val="left"/>
    </w:pPr>
    <w:rPr>
      <w:rFonts w:asciiTheme="minorHAnsi" w:eastAsiaTheme="minorEastAsia" w:hAnsi="Times New Roman" w:cstheme="minorBidi"/>
      <w:kern w:val="0"/>
      <w:sz w:val="22"/>
      <w:szCs w:val="22"/>
    </w:rPr>
  </w:style>
  <w:style w:type="character" w:customStyle="1" w:styleId="a6">
    <w:name w:val="批注框文本 字符"/>
    <w:basedOn w:val="a0"/>
    <w:link w:val="a5"/>
    <w:uiPriority w:val="99"/>
    <w:semiHidden/>
    <w:qFormat/>
    <w:rPr>
      <w:rFonts w:ascii="Tahoma" w:hAnsi="Tahoma" w:cs="Tahoma"/>
      <w:sz w:val="16"/>
      <w:szCs w:val="16"/>
    </w:rPr>
  </w:style>
  <w:style w:type="paragraph" w:styleId="af5">
    <w:name w:val="Quote"/>
    <w:basedOn w:val="a"/>
    <w:next w:val="a"/>
    <w:link w:val="af6"/>
    <w:uiPriority w:val="29"/>
    <w:qFormat/>
    <w:pPr>
      <w:widowControl/>
      <w:jc w:val="left"/>
    </w:pPr>
    <w:rPr>
      <w:rFonts w:asciiTheme="minorHAnsi" w:eastAsiaTheme="minorEastAsia" w:hAnsi="Times New Roman" w:cstheme="minorBidi"/>
      <w:i/>
      <w:iCs/>
      <w:color w:val="000000" w:themeColor="text1"/>
      <w:kern w:val="0"/>
      <w:sz w:val="22"/>
      <w:szCs w:val="22"/>
    </w:rPr>
  </w:style>
  <w:style w:type="character" w:customStyle="1" w:styleId="af6">
    <w:name w:val="引用 字符"/>
    <w:basedOn w:val="a0"/>
    <w:link w:val="af5"/>
    <w:uiPriority w:val="29"/>
    <w:qFormat/>
    <w:rPr>
      <w:i/>
      <w:iCs/>
      <w:color w:val="000000" w:themeColor="text1"/>
    </w:rPr>
  </w:style>
  <w:style w:type="paragraph" w:customStyle="1" w:styleId="MTDisplayEquation">
    <w:name w:val="MTDisplayEquation"/>
    <w:basedOn w:val="a"/>
    <w:next w:val="a"/>
    <w:link w:val="MTDisplayEquationChar"/>
    <w:qFormat/>
    <w:pPr>
      <w:widowControl/>
      <w:tabs>
        <w:tab w:val="center" w:pos="4160"/>
        <w:tab w:val="right" w:pos="8300"/>
      </w:tabs>
      <w:jc w:val="left"/>
    </w:pPr>
    <w:rPr>
      <w:rFonts w:asciiTheme="minorHAnsi" w:eastAsiaTheme="minorEastAsia" w:hAnsi="Times New Roman" w:cstheme="minorBidi"/>
      <w:kern w:val="0"/>
      <w:sz w:val="22"/>
      <w:szCs w:val="22"/>
    </w:rPr>
  </w:style>
  <w:style w:type="character" w:customStyle="1" w:styleId="MTDisplayEquationChar">
    <w:name w:val="MTDisplayEquation Char"/>
    <w:basedOn w:val="a0"/>
    <w:link w:val="MTDisplayEquation"/>
    <w:qFormat/>
  </w:style>
  <w:style w:type="character" w:customStyle="1" w:styleId="ac">
    <w:name w:val="脚注文本 字符"/>
    <w:basedOn w:val="a0"/>
    <w:link w:val="ab"/>
    <w:uiPriority w:val="99"/>
    <w:semiHidden/>
    <w:qFormat/>
    <w:rPr>
      <w:sz w:val="18"/>
      <w:szCs w:val="18"/>
    </w:rPr>
  </w:style>
  <w:style w:type="paragraph" w:customStyle="1" w:styleId="af7">
    <w:name w:val="[基本段落]"/>
    <w:basedOn w:val="af8"/>
    <w:qFormat/>
    <w:pPr>
      <w:ind w:firstLineChars="200" w:firstLine="200"/>
    </w:pPr>
    <w:rPr>
      <w:rFonts w:ascii="宋体" w:eastAsia="宋体" w:hAnsi="宋体" w:hint="default"/>
    </w:rPr>
  </w:style>
  <w:style w:type="paragraph" w:customStyle="1" w:styleId="af8">
    <w:name w:val="[系统文字]"/>
    <w:qFormat/>
    <w:pPr>
      <w:jc w:val="both"/>
      <w:textAlignment w:val="baseline"/>
    </w:pPr>
    <w:rPr>
      <w:rFonts w:eastAsia="方正书宋_GBK" w:cstheme="minorBidi" w:hint="eastAsia"/>
      <w:color w:val="000000"/>
      <w:sz w:val="21"/>
      <w:szCs w:val="21"/>
    </w:rPr>
  </w:style>
  <w:style w:type="paragraph" w:customStyle="1" w:styleId="41">
    <w:name w:val="41正文"/>
    <w:basedOn w:val="af8"/>
    <w:qFormat/>
    <w:pPr>
      <w:ind w:firstLineChars="200" w:firstLine="200"/>
    </w:pPr>
    <w:rPr>
      <w:rFonts w:ascii="宋体" w:eastAsia="宋体" w:hAnsi="宋体" w:hint="default"/>
    </w:rPr>
  </w:style>
  <w:style w:type="paragraph" w:customStyle="1" w:styleId="55">
    <w:name w:val="55章首页眉左块 拷贝"/>
    <w:basedOn w:val="af8"/>
    <w:qFormat/>
    <w:rPr>
      <w:rFonts w:hint="default"/>
      <w:sz w:val="16"/>
      <w:szCs w:val="16"/>
    </w:rPr>
  </w:style>
  <w:style w:type="paragraph" w:customStyle="1" w:styleId="01">
    <w:name w:val="01中文标题"/>
    <w:basedOn w:val="af8"/>
    <w:qFormat/>
    <w:pPr>
      <w:jc w:val="center"/>
    </w:pPr>
    <w:rPr>
      <w:rFonts w:ascii="宋体" w:eastAsia="宋体" w:hAnsi="宋体" w:hint="default"/>
      <w:sz w:val="42"/>
      <w:szCs w:val="42"/>
    </w:rPr>
  </w:style>
  <w:style w:type="paragraph" w:customStyle="1" w:styleId="04">
    <w:name w:val="04中文摘要"/>
    <w:basedOn w:val="af8"/>
    <w:qFormat/>
    <w:rPr>
      <w:rFonts w:ascii="宋体" w:eastAsia="楷体" w:hAnsi="宋体" w:hint="default"/>
    </w:rPr>
  </w:style>
  <w:style w:type="paragraph" w:customStyle="1" w:styleId="05">
    <w:name w:val="05中文关键词"/>
    <w:basedOn w:val="af8"/>
    <w:qFormat/>
    <w:rPr>
      <w:rFonts w:ascii="宋体" w:eastAsia="楷体" w:hAnsi="宋体" w:hint="default"/>
    </w:rPr>
  </w:style>
  <w:style w:type="paragraph" w:customStyle="1" w:styleId="11">
    <w:name w:val="11英文标题"/>
    <w:basedOn w:val="af8"/>
    <w:qFormat/>
    <w:pPr>
      <w:jc w:val="center"/>
    </w:pPr>
    <w:rPr>
      <w:rFonts w:ascii="黑体" w:eastAsia="黑体" w:hAnsi="黑体" w:hint="default"/>
      <w:sz w:val="24"/>
      <w:szCs w:val="24"/>
    </w:rPr>
  </w:style>
  <w:style w:type="paragraph" w:customStyle="1" w:styleId="14">
    <w:name w:val="14英文摘要"/>
    <w:basedOn w:val="af8"/>
    <w:qFormat/>
    <w:pPr>
      <w:spacing w:before="105"/>
    </w:pPr>
    <w:rPr>
      <w:rFonts w:ascii="宋体" w:eastAsia="宋体" w:hAnsi="宋体" w:hint="default"/>
      <w:sz w:val="18"/>
      <w:szCs w:val="18"/>
    </w:rPr>
  </w:style>
  <w:style w:type="paragraph" w:customStyle="1" w:styleId="15">
    <w:name w:val="15英文关键词"/>
    <w:basedOn w:val="af8"/>
    <w:qFormat/>
    <w:pPr>
      <w:spacing w:after="315"/>
    </w:pPr>
    <w:rPr>
      <w:rFonts w:ascii="宋体" w:eastAsia="宋体" w:hAnsi="宋体" w:hint="default"/>
      <w:sz w:val="18"/>
      <w:szCs w:val="18"/>
    </w:rPr>
  </w:style>
  <w:style w:type="paragraph" w:customStyle="1" w:styleId="42">
    <w:name w:val="42一级标题"/>
    <w:basedOn w:val="af8"/>
    <w:qFormat/>
    <w:pPr>
      <w:spacing w:before="105" w:after="105"/>
    </w:pPr>
    <w:rPr>
      <w:rFonts w:ascii="黑体" w:eastAsia="黑体" w:hAnsi="黑体" w:hint="default"/>
      <w:sz w:val="28"/>
      <w:szCs w:val="28"/>
    </w:rPr>
  </w:style>
  <w:style w:type="paragraph" w:customStyle="1" w:styleId="420">
    <w:name w:val="42二级标题"/>
    <w:basedOn w:val="af8"/>
    <w:qFormat/>
    <w:rPr>
      <w:rFonts w:ascii="黑体" w:eastAsia="黑体" w:hAnsi="黑体" w:hint="default"/>
    </w:rPr>
  </w:style>
  <w:style w:type="paragraph" w:customStyle="1" w:styleId="24">
    <w:name w:val="24参考文献标题"/>
    <w:basedOn w:val="af8"/>
    <w:qFormat/>
    <w:pPr>
      <w:spacing w:before="315"/>
      <w:outlineLvl w:val="1"/>
    </w:pPr>
    <w:rPr>
      <w:rFonts w:ascii="宋体" w:eastAsia="黑体" w:hAnsi="宋体" w:hint="default"/>
      <w:sz w:val="18"/>
      <w:szCs w:val="18"/>
    </w:rPr>
  </w:style>
  <w:style w:type="paragraph" w:customStyle="1" w:styleId="22">
    <w:name w:val="22参考文献条目段落"/>
    <w:basedOn w:val="af8"/>
    <w:qFormat/>
    <w:pPr>
      <w:ind w:hangingChars="235" w:hanging="235"/>
    </w:pPr>
    <w:rPr>
      <w:rFonts w:ascii="宋体" w:eastAsia="宋体" w:hAnsi="宋体" w:hint="default"/>
      <w:sz w:val="18"/>
      <w:szCs w:val="18"/>
    </w:rPr>
  </w:style>
  <w:style w:type="character" w:customStyle="1" w:styleId="a4">
    <w:name w:val="批注文字 字符"/>
    <w:basedOn w:val="a0"/>
    <w:link w:val="a3"/>
    <w:uiPriority w:val="99"/>
    <w:semiHidden/>
    <w:qFormat/>
    <w:rPr>
      <w:sz w:val="22"/>
      <w:szCs w:val="22"/>
    </w:rPr>
  </w:style>
  <w:style w:type="character" w:customStyle="1" w:styleId="ae">
    <w:name w:val="批注主题 字符"/>
    <w:basedOn w:val="a4"/>
    <w:link w:val="ad"/>
    <w:uiPriority w:val="99"/>
    <w:semiHidden/>
    <w:qFormat/>
    <w:rPr>
      <w:b/>
      <w:bCs/>
      <w:sz w:val="22"/>
      <w:szCs w:val="22"/>
    </w:rPr>
  </w:style>
  <w:style w:type="paragraph" w:customStyle="1" w:styleId="1">
    <w:name w:val="修订1"/>
    <w:hidden/>
    <w:uiPriority w:val="99"/>
    <w:unhideWhenUsed/>
    <w:qFormat/>
    <w:rPr>
      <w:rFonts w:asciiTheme="minorHAnsi" w:eastAsiaTheme="minorEastAsia" w:cstheme="minorBidi"/>
      <w:sz w:val="22"/>
      <w:szCs w:val="22"/>
    </w:rPr>
  </w:style>
  <w:style w:type="character" w:customStyle="1" w:styleId="10">
    <w:name w:val="批注文字 字符1"/>
    <w:qFormat/>
    <w:rPr>
      <w:rFonts w:ascii="Times New Roman" w:eastAsia="宋体" w:hAnsi="Times New Roman" w:cs="Times New Roman"/>
      <w:szCs w:val="20"/>
    </w:rPr>
  </w:style>
  <w:style w:type="paragraph" w:styleId="af9">
    <w:name w:val="Revision"/>
    <w:hidden/>
    <w:uiPriority w:val="99"/>
    <w:unhideWhenUsed/>
    <w:rsid w:val="00C31D2A"/>
    <w:rPr>
      <w:rFonts w:asciiTheme="minorHAnsi" w:eastAsiaTheme="minorEastAsia" w:cstheme="minorBidi"/>
      <w:sz w:val="22"/>
      <w:szCs w:val="22"/>
    </w:rPr>
  </w:style>
  <w:style w:type="paragraph" w:styleId="afa">
    <w:name w:val="Normal (Web)"/>
    <w:basedOn w:val="a"/>
    <w:uiPriority w:val="99"/>
    <w:unhideWhenUsed/>
    <w:rsid w:val="00B8215D"/>
    <w:rPr>
      <w:sz w:val="24"/>
      <w:szCs w:val="24"/>
    </w:rPr>
  </w:style>
  <w:style w:type="character" w:customStyle="1" w:styleId="150">
    <w:name w:val="15"/>
    <w:basedOn w:val="a0"/>
    <w:rsid w:val="00B8215D"/>
    <w:rPr>
      <w:rFonts w:ascii="Calibri" w:hAnsi="Calibri" w:cs="Calibri" w:hint="default"/>
      <w:sz w:val="21"/>
      <w:szCs w:val="21"/>
    </w:rPr>
  </w:style>
  <w:style w:type="paragraph" w:customStyle="1" w:styleId="Style2">
    <w:name w:val="_Style 2"/>
    <w:basedOn w:val="a"/>
    <w:rsid w:val="00B82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813090">
      <w:bodyDiv w:val="1"/>
      <w:marLeft w:val="0"/>
      <w:marRight w:val="0"/>
      <w:marTop w:val="0"/>
      <w:marBottom w:val="0"/>
      <w:divBdr>
        <w:top w:val="none" w:sz="0" w:space="0" w:color="auto"/>
        <w:left w:val="none" w:sz="0" w:space="0" w:color="auto"/>
        <w:bottom w:val="none" w:sz="0" w:space="0" w:color="auto"/>
        <w:right w:val="none" w:sz="0" w:space="0" w:color="auto"/>
      </w:divBdr>
    </w:div>
    <w:div w:id="1724911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customXml" Target="../customXml/item13.xml"/><Relationship Id="rId1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webSettings" Target="webSetting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5" Type="http://schemas.openxmlformats.org/officeDocument/2006/relationships/customXml" Target="../customXml/item5.xml"/><Relationship Id="rId15" Type="http://schemas.openxmlformats.org/officeDocument/2006/relationships/settings" Target="settings.xml"/><Relationship Id="rId10" Type="http://schemas.openxmlformats.org/officeDocument/2006/relationships/customXml" Target="../customXml/item10.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item1.xml><?xml version="1.0" encoding="utf-8"?>
<ReviewRoot xmlns="http://www.founder.com/duplicateLink">
  <DuplicateChecking Path="C:\Users\smy17\AppData\Local\Temp\06d14aac-fa84-4f10-93b5-a00fa30b3a02.xml"/>
</ReviewRoot>
</file>

<file path=customXml/item2.xml><?xml version="1.0" encoding="utf-8"?>
<app-settings mode="post">
  <meta-data>
    <meta-item type="title">
      <Params>
        <Param value="completed-output" type="enum" name="title-output-mode"/>
      </Params>
    </meta-item>
  </meta-data>
</app-settings>
</file>

<file path=customXml/item3.xml><?xml version="1.0" encoding="utf-8"?>
<ReviewRoot xmlns="http://www.founder.com/style">
  <Review xmlPath="C:\Users\smy17\Documents\方正审校\Temp\Space\20260701\wordStyle\8692da94-a326-4b6d-9e65-142896e87cf3.xml" httpUrl="http://gateway.book.founderss.cn/book-review-api/api/doc/3e1b3928-5107-4a9d-b763-9ff42580b07b/docx"/>
</ReviewRoot>
</file>

<file path=customXml/item4.xml><?xml version="1.0" encoding="utf-8"?>
<fxdataroot>
  <parastyle-set>
    <parastyle metatype="中文标题" name="01中文标题"/>
    <parastyle metatype="中文关键词" name="05中文关键词"/>
    <parastyle metatype="英文标题" name="11英文标题"/>
    <parastyle metatype="英文关键词" name="15英文关键词"/>
    <parastyle metatype="参考文献条目" name="22参考文献条目段落"/>
    <parastyle metatype="一级标题" name="42一级标题"/>
    <parastyle metatype="二级标题" name="42二级标题"/>
  </parastyle-set>
</fxdataroot>
</file>

<file path=customXml/item5.xml><?xml version="1.0" encoding="utf-8"?>
<ReviewRoot xmlns="http://www.founder.com/operation">
  <CorrigendumButton current="131804" previous="3013304"/>
  <DupCheck current="sys640249" previous="sys590253"/>
</ReviewRoot>
</file>

<file path=customXml/item6.xml><?xml version="1.0" encoding="utf-8"?>
<cxp:PackageInfo xmlns:cxp="http://www.founder.com/2010/customXmlParts">
  <LabelTrees>
    <LabelTree customXmlPartId="{4B3307D3-B2C9-4FF8-8CBB-8B9570B3AA04}"/>
  </LabelTrees>
</cxp:PackageInfo>
</file>

<file path=customXml/item7.xml><?xml version="1.0" encoding="utf-8"?>
<b:Sources xmlns:b="http://schemas.openxmlformats.org/officeDocument/2006/bibliography" xmlns="http://schemas.openxmlformats.org/officeDocument/2006/bibliography" Version="6" StyleName="APA" SelectedStyle="\APASixthEditionOfficeOnline.xsl"/>
</file>

<file path=customXml/item8.xml><?xml version="1.0" encoding="utf-8"?>
<ReviewRoot xmlns="http://www.founder.com/review">
  <Review inspectType="字词错误" inspectCategory="可疑" errorCategory="4" operate="1" amend="1" amendTime="2026/7/1 14:07:37" amendContent="各" amendColor="16740864" joinJudianRef="" inspectTypeEn="errorwords" keywordsUrl="" rule="" lookup="各" content="哥" source="" errorType="2" AllIndex="0" context="涉及多方向运动，包括向前、向后、横向和斜向步等模式，根据步型模式的复杂程度，共制订了196个步型模式，包含初级、中级和高级3个级别，初级有2个子级别，中级和高级哥有3个子级别[8,21]。" id="2056" bkName="bkReivew2056" note="0" index="80" originColor="reviewtag_"/>
  <Review inspectType="字词错误" inspectCategory="错误" errorCategory="1" operate="1" amend="1" amendTime="2026/7/1 14:07:48" amendContent="地" amendColor="255" joinJudianRef="" inspectTypeEn="errorwords" keywordsUrl="" rule="" lookup="地" content="的" source="" errorType="1" AllIndex="0" context="在实际干预过程中，参与者需观察地面上的特定踩踏模式，并集中注意力记住数字的顺序，随后，在节拍器有节奏的提示下，以给定的速度在网格状橡胶垫上完成相应的踏步动作[22]。" id="1153510" bkName="bkReivew1153510" note="0" index="50" originColor="reviewtag_auto"/>
  <Review inspectType="字词错误" inspectCategory="可疑" errorCategory="4" operate="1" amend="0" amendTime="" amendContent="" amendColor="" joinJudianRef="" inspectTypeEn="errorwords" keywordsUrl="" rule="" lookup="步行" content="步型" source="" errorType="2" AllIndex="0" context="参与者从初级运动模式起步，逐步增加步型模式的数量与难度，进而过渡到需要多向运动的复杂模式，直至达到最高水平[23]。" id="3182414" bkName="bkReivew3182414" note="0" index="17"/>
  <Review inspectType="标点全半角格式" inspectCategory="可疑" errorCategory="4" operate="1" amend="0" amendTime="" amendContent="" amendColor="" joinJudianRef="" inspectTypeEn="punctuationformat" keywordsUrl="" rule="" lookup="（" content="(" source="建议使用对应的全角标点符号" errorType="101" AllIndex="0" context="在训练时，干预者通常会依据PASS理论，即计划(planning，P)、注意(attention，A)、同时性加工(simultaneous，S)和继时性加工(successive，S)，指导患者对数字进行计划认读以训练执行功能和语言功能，关注数字顺序以训练注意力，按照数字顺序行走来训练视空间功能以及对数字的认读、连接、顺序记忆等能力[6]。" id="2010544" bkName="bkReivew2010544" note="0" index="23"/>
  <Review inspectType="标点全半角格式" inspectCategory="可疑" errorCategory="4" operate="1" amend="0" amendTime="" amendContent="" amendColor="" joinJudianRef="" inspectTypeEn="punctuationformat" keywordsUrl="" rule="" lookup="（" content="(" source="建议使用对应的全角标点符号" errorType="101" AllIndex="0" context="在训练时，干预者通常会依据PASS理论，即计划(planning，P)、注意(attention，A)、同时性加工(simultaneous，S)和继时性加工(successive，S)，指导患者对数字进行计划认读以训练执行功能和语言功能，关注数字顺序以训练注意力，按照数字顺序行走来训练视空间功能以及对数字的认读、连接、顺序记忆等能力[6]。" id="153734" bkName="bkReivew153734" note="0" index="38"/>
  <Review inspectType="标点全半角格式" inspectCategory="可疑" errorCategory="4" operate="1" amend="0" amendTime="" amendContent="" amendColor="" joinJudianRef="" inspectTypeEn="punctuationformat" keywordsUrl="" rule="" lookup="（" content="(" source="建议使用对应的全角标点符号" errorType="101" AllIndex="0" context="在训练时，干预者通常会依据PASS理论，即计划(planning，P)、注意(attention，A)、同时性加工(simultaneous，S)和继时性加工(successive，S)，指导患者对数字进行计划认读以训练执行功能和语言功能，关注数字顺序以训练注意力，按照数字顺序行走来训练视空间功能以及对数字的认读、连接、顺序记忆等能力[6]。" id="2133213" bkName="bkReivew2133213" note="0" index="57"/>
  <Review inspectType="标点全半角格式" inspectCategory="可疑" errorCategory="4" operate="1" amend="0" amendTime="" amendContent="" amendColor="" joinJudianRef="" inspectTypeEn="punctuationformat" keywordsUrl="" rule="" lookup="）" content=")" source="建议使用对应的全角标点符号" errorType="101" AllIndex="0" context="在训练时，干预者通常会依据PASS理论，即计划(planning，P)、注意(attention，A)、同时性加工(simultaneous，S)和继时性加工(successive，S)，指导患者对数字进行计划认读以训练执行功能和语言功能，关注数字顺序以训练注意力，按照数字顺序行走来训练视空间功能以及对数字的认读、连接、顺序记忆等能力[6]。" id="3050314" bkName="bkReivew3050314" note="0" index="72"/>
  <Review inspectType="标点全半角格式" inspectCategory="可疑" errorCategory="4" operate="1" amend="0" amendTime="" amendContent="" amendColor="" joinJudianRef="" inspectTypeEn="punctuationformat" keywordsUrl="" rule="" lookup="（" content="(" source="建议使用对应的全角标点符号" errorType="101" AllIndex="0" context="在训练时，干预者通常会依据PASS理论，即计划(planning，P)、注意(attention，A)、同时性加工(simultaneous，S)和继时性加工(successive，S)，指导患者对数字进行计划认读以训练执行功能和语言功能，关注数字顺序以训练注意力，按照数字顺序行走来训练视空间功能以及对数字的认读、连接、顺序记忆等能力[6]。" id="3151353" bkName="bkReivew3151353" note="0" index="79"/>
  <Review inspectType="语法错误" inspectCategory="可疑" errorCategory="4" operate="2" amend="0" amendTime="" amendContent="" amendColor="" joinJudianRef="" inspectTypeEn="grammar" keywordsUrl="" rule="" lookup="建议删除" content="患有" source="" errorType="2" AllIndex="0" context="Sebastião等[35]招募患有轻度至中度失能的老年MS患者，并将其随机分为干预组和对照组，干预组进行为期12周的家庭方步运动，结果显示方步运动可以改善参与者的认知和活动功能，初步证实了家庭方步运动干预在老年MS患者中的可行性、可接受性和可能的疗效。" id="2101111" bkName="bkReivew2101111" note="0" index="16"/>
  <Review inspectType="语法错误" inspectCategory="可疑" errorCategory="4" operate="2" amend="1" amendTime="2026/7/1 14:08:17" amendContent="" amendColor="16740864" joinJudianRef="" inspectTypeEn="grammar" keywordsUrl="" rule="" lookup="建议删除" content="有" source="" errorType="2" AllIndex="0" context="帕金森病患者疾病晚期常合并有认知障碍，且随着病程的延长，帕金森病认知障碍患者有极大概率发展为痴呆[36-37]。" id="1130710" bkName="bkReivew1130710" note="0" index="13" originColor="reviewtag_"/>
  <Review inspectType="英文错误" inspectCategory="可疑" errorCategory="4" operate="1" amend="0" amendTime="" amendContent="" amendColor="" joinJudianRef="" inspectTypeEn="englishmodel" keywordsUrl="" rule="" lookup="NETW" content="Netw" source="" errorType="2" AllIndex="0" context="[9]Montero-Odasso M, Zou G, Speechley M, et al. Effects of exercise alone or combined with cognitive training and Vitamin D supplementation to improve cognition in adults with mild cognitive impairment: a randomized clinical trial[J]. JAMA Netw Open,2023,6(7):e2324465.DOI：10.1001/jamanetworkopen.2023.24465." id="100241" bkName="bkReivew100241" note="0" index="240"/>
  <Review inspectType="英文错误" inspectCategory="可疑" errorCategory="4" operate="1" amend="0" amendTime="" amendContent="" amendColor="" joinJudianRef="" inspectTypeEn="englishmodel" keywordsUrl="" rule="" lookup="An" content="an" source="" errorType="2" AllIndex="0" context="[12]Walsh EI, Smith L, Northey J, et al. Towards an understanding of the physical activity-BDNF-cognition triumvirate: a review of associations and dosage[J]. Ageing Res Rev,2020,60:101044.DOI：10.1016/j.arr.2020.101044." id="11102" bkName="bkReivew11102" note="0" index="49"/>
  <Review inspectType="英文错误" inspectCategory="可疑" errorCategory="4" operate="2" amend="0" amendTime="" amendContent="" amendColor="" joinJudianRef="" inspectTypeEn="englishmodel" keywordsUrl="" rule="" lookup="建议删除" content="the" source="" errorType="2" AllIndex="0" context="[14]Sharma S, Balaji GK, Sahana A, et al. Effects of cognitive versus mind-motor training on cognition and functional skills in the community-dwelling older adults[J]. Indian J Psychol Med,2021,43(4):300-305.DOI：10.1177/0253717620957517." id="3013304" bkName="bkReivew3013304" note="0" index="128"/>
  <Review inspectType="英文错误" inspectCategory="可疑" errorCategory="4" operate="2" amend="0" amendTime="" amendContent="" amendColor="" joinJudianRef="" inspectTypeEn="englishmodel" keywordsUrl="" rule="" lookup="建议删除" content="Effects" source="" errorType="2" AllIndex="0" context="[19]Franco-García JM, Pérez-Gómez J, Castillo-Paredes A, et al. Effects of twelve weeks of square stepping exercises on physical and cognitive function and plasma content of SMP30: a randomised control trial[J]. Geriatrics (Basel),2025,10(1):22.DOI：10.3390/geriatrics10010022." id="131804" bkName="bkReivew131804" note="0" index="64"/>
  <Review inspectType="英文错误" inspectCategory="可疑" errorCategory="4" operate="1" amend="0" amendTime="" amendContent="" amendColor="" joinJudianRef="" inspectTypeEn="englishmodel" keywordsUrl="" rule="" lookup="fall" content="falls" source="" errorType="2" AllIndex="0" context="[23]Carlos-Vivas J, Pérez-Gómez J, Delgado-Gil S, et al. Cost-effectiveness of &quot;tele-square step exercise&quot; for falls prevention in fibromyalgia patients: a study protocol[J]. Int J Environ Res Public Health,2020,17(3):695.DOI：10.3390/ijerph17030695." id="1113805" bkName="bkReivew1113805" note="0" index="111"/>
  <Review inspectType="英文错误" inspectCategory="可疑" errorCategory="4" operate="1" amend="0" amendTime="" amendContent="" amendColor="" joinJudianRef="" inspectTypeEn="englishmodel" keywordsUrl="" rule="" lookup="of the" content="of" source="" errorType="2" AllIndex="0" context="Ruan YZ, Huang L, Zhang YS, et al. Effects of Tai Chi on the topologies of brain network in patients with type 2 diabetes and mild cognitive impairment[J]. Chin J Rehabil Med,2024,39(12):1775-1782." id="1022700" bkName="bkReivew1022700" note="0" index="72"/>
  <Review inspectType="英文错误" inspectCategory="可疑" errorCategory="4" operate="1" amend="0" amendTime="" amendContent="" amendColor="" joinJudianRef="" inspectTypeEn="englishmodel" keywordsUrl="" rule="" lookup="at" content="with" source="" errorType="2" AllIndex="0" context="Zhao WY, Kang FY, Tian YL, et al. Investigation of symptoms and coping styles of Parkinson's disease patients with different clinical stages[J]. Chinese Nursing Research,2025,39(4):598-604." id="3183821" bkName="bkReivew3183821" note="0" index="110"/>
  <Review inspectType="英文错误" inspectCategory="可疑" errorCategory="4" operate="1" amend="0" amendTime="" amendContent="" amendColor="" joinJudianRef="" inspectTypeEn="englishmodel" keywordsUrl="" rule="" lookup="seniors" content="senior" source="" errorType="2" AllIndex="0" context="[41]Franco-García JM, Carlos-Vivas J, Castillo-Paredes A, et al. Impacts of square stepping exercise on physical-cognitive function, biomarkers, body composition and mental health in healthy senior aged 60 and above: a systematic review[J]. Healthcare (Basel),2024,12(23):2325.DOI：10.3390/healthcare12232325." id="3023554" bkName="bkReivew3023554" note="0" index="191"/>
  <Review inspectType="英文错误" inspectCategory="可疑" errorCategory="4" operate="1" amend="0" amendTime="" amendContent="" amendColor="" joinJudianRef="" inspectTypeEn="englishmodel" keywordsUrl="" rule="" lookup="Fatigue is" content="fatigue" source="" errorType="2" AllIndex="0" context="[47]Holtzer R, Shuman M, Mahoney JR, et al. Cognitive fatigue defined in the context of attention networks[J]. Neuropsychol Dev Cogn B Aging Neuropsychol Cogn,2011,18(1):108-128.DOI：10.1080/13825585.2010.517826." id="122220" bkName="bkReivew122220" note="0" index="54"/>
</ReviewRoot>
</file>

<file path=customXml/item9.xml><?xml version="1.0" encoding="utf-8"?>
<CoverPageProperties xmlns="http://schemas.microsoft.com/office/2006/coverPageProps">
  <PublishDate>2009-03-09T00:00:00</PublishDate>
  <Abstract/>
  <CompanyAddress/>
  <CompanyPhone/>
  <CompanyFax/>
  <CompanyEmail/>
</CoverPageProperties>
</file>

<file path=customXml/item10.xml><?xml version="1.0" encoding="utf-8"?>
<Root xmlns="http://www.founder.com/ProofFile">
  <Root proofFileId="de204806-39a1-4b46-83a0-ba3732cb7f75" proofVersionId="1"/>
</Root>
</file>

<file path=customXml/item11.xml><?xml version="1.0" encoding="utf-8"?>
<FX_SUPPLEMENTINFO>
  <alternativeDatas/>
  <ObjectBasicFmts/>
</FX_SUPPLEMENTINFO>
</file>

<file path=customXml/item12.xml><?xml version="1.0" encoding="utf-8"?>
<ReviewRoot xmlns="http://www.founder.com/format">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5 300" source="" errorType="" AllIndex="0" context="截至2020年，我国老年认知障碍患者高达5 300多万例[2]。" id="1003211" bkName="bkFormat1003211" note="0" index="20"/>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250 cm" source="" errorType="" AllIndex="0" context="方步运动在1块250 cm×100 cm的薄垫子上进行，垫子被均匀分成40个边长为25 cm的小正方形[20]。" id="183355" bkName="bkFormat183355" note="0" index="7"/>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100 cm" source="" errorType="" AllIndex="0" context="方步运动在1块250 cm×100 cm的薄垫子上进行，垫子被均匀分成40个边长为25 cm的小正方形[20]。" id="1173740" bkName="bkFormat1173740" note="0" index="14"/>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25 cm" source="" errorType="" AllIndex="0" context="方步运动在1块250 cm×100 cm的薄垫子上进行，垫子被均匀分成40个边长为25 cm的小正方形[20]。" id="2042301" bkName="bkFormat2042301" note="0" index="41"/>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105 min" source="" errorType="" AllIndex="0" context="Chuang等[45]的研究将89名认知衰退的老年人分为高频组（每周3次）和低频组（每周1次），参与者均接受90~105 min的培训课程，持续12周，使用蒙特利尔认知评估量表、韦克斯勒记忆量表的单词列表子测试、数字符号替换测试和Stroop颜色单词测试参与者的认知能力。" id="1071643" bkName="bkFormat1071643" note="0" index="57"/>
</ReviewRoot>
</file>

<file path=customXml/item13.xml><?xml version="1.0" encoding="utf-8"?>
<dp:LabelRoot xmlns:dp="http://www.founder.com/2010/digitalPublish/labelTree" tagType="contentCtrl"/>
</file>

<file path=customXml/itemProps1.xml><?xml version="1.0" encoding="utf-8"?>
<ds:datastoreItem xmlns:ds="http://schemas.openxmlformats.org/officeDocument/2006/customXml" ds:itemID="{6C958EAF-8165-4B77-A9D8-300F0F9B2339}">
  <ds:schemaRefs>
    <ds:schemaRef ds:uri="http://www.founder.com/duplicateLink"/>
  </ds:schemaRefs>
</ds:datastoreItem>
</file>

<file path=customXml/itemProps2.xml><?xml version="1.0" encoding="utf-8"?>
<ds:datastoreItem xmlns:ds="http://schemas.openxmlformats.org/officeDocument/2006/customXml" ds:itemID="{C79A32B4-B77E-4CE8-A38B-1C687A9F471D}">
  <ds:schemaRefs/>
</ds:datastoreItem>
</file>

<file path=customXml/itemProps3.xml><?xml version="1.0" encoding="utf-8"?>
<ds:datastoreItem xmlns:ds="http://schemas.openxmlformats.org/officeDocument/2006/customXml" ds:itemID="{8389FE5E-7842-43A2-8FBC-4EFEBE9C9E4F}">
  <ds:schemaRefs>
    <ds:schemaRef ds:uri="http://www.founder.com/style"/>
  </ds:schemaRefs>
</ds:datastoreItem>
</file>

<file path=customXml/itemProps4.xml><?xml version="1.0" encoding="utf-8"?>
<ds:datastoreItem xmlns:ds="http://schemas.openxmlformats.org/officeDocument/2006/customXml" ds:itemID="{920B0A0A-8A00-416E-B5A6-9583FDF38F83}">
  <ds:schemaRefs/>
</ds:datastoreItem>
</file>

<file path=customXml/itemProps5.xml><?xml version="1.0" encoding="utf-8"?>
<ds:datastoreItem xmlns:ds="http://schemas.openxmlformats.org/officeDocument/2006/customXml" ds:itemID="{308ECA59-495A-4481-8A22-E7DAF30FA8CC}">
  <ds:schemaRefs>
    <ds:schemaRef ds:uri="http://www.founder.com/operation"/>
  </ds:schemaRefs>
</ds:datastoreItem>
</file>

<file path=customXml/itemProps6.xml><?xml version="1.0" encoding="utf-8"?>
<ds:datastoreItem xmlns:ds="http://schemas.openxmlformats.org/officeDocument/2006/customXml" ds:itemID="{A6139CF6-5931-4AE5-A712-2A5998365C5A}">
  <ds:schemaRefs>
    <ds:schemaRef ds:uri="http://www.founder.com/2010/customXmlParts"/>
  </ds:schemaRefs>
</ds:datastoreItem>
</file>

<file path=customXml/itemProps7.xml><?xml version="1.0" encoding="utf-8"?>
<ds:datastoreItem xmlns:ds="http://schemas.openxmlformats.org/officeDocument/2006/customXml" ds:itemID="{30980BBB-FC24-4F48-848F-4B4524E3EFA4}">
  <ds:schemaRefs>
    <ds:schemaRef ds:uri="http://schemas.openxmlformats.org/officeDocument/2006/bibliography"/>
  </ds:schemaRefs>
</ds:datastoreItem>
</file>

<file path=customXml/itemProps8.xml><?xml version="1.0" encoding="utf-8"?>
<ds:datastoreItem xmlns:ds="http://schemas.openxmlformats.org/officeDocument/2006/customXml" ds:itemID="{C17F8806-E256-400D-BAEA-ECF88798F3EB}">
  <ds:schemaRefs>
    <ds:schemaRef ds:uri="http://www.founder.com/review"/>
  </ds:schemaRefs>
</ds:datastoreItem>
</file>

<file path=customXml/itemProps9.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10.xml><?xml version="1.0" encoding="utf-8"?>
<ds:datastoreItem xmlns:ds="http://schemas.openxmlformats.org/officeDocument/2006/customXml" ds:itemID="{CCE29572-62F9-441C-882F-CD3A8264B3D6}">
  <ds:schemaRefs>
    <ds:schemaRef ds:uri="http://www.founder.com/ProofFile"/>
  </ds:schemaRefs>
</ds:datastoreItem>
</file>

<file path=customXml/itemProps11.xml><?xml version="1.0" encoding="utf-8"?>
<ds:datastoreItem xmlns:ds="http://schemas.openxmlformats.org/officeDocument/2006/customXml" ds:itemID="{C356BE67-CDBA-499B-B1FF-FDC7F2955893}">
  <ds:schemaRefs/>
</ds:datastoreItem>
</file>

<file path=customXml/itemProps12.xml><?xml version="1.0" encoding="utf-8"?>
<ds:datastoreItem xmlns:ds="http://schemas.openxmlformats.org/officeDocument/2006/customXml" ds:itemID="{65BB8233-B1BE-42B7-9E31-38C15B5D7F84}">
  <ds:schemaRefs>
    <ds:schemaRef ds:uri="http://www.founder.com/format"/>
  </ds:schemaRefs>
</ds:datastoreItem>
</file>

<file path=customXml/itemProps13.xml><?xml version="1.0" encoding="utf-8"?>
<ds:datastoreItem xmlns:ds="http://schemas.openxmlformats.org/officeDocument/2006/customXml" ds:itemID="{4B3307D3-B2C9-4FF8-8CBB-8B9570B3AA04}">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8</Pages>
  <Words>3054</Words>
  <Characters>17412</Characters>
  <Application>Microsoft Office Word</Application>
  <DocSecurity>0</DocSecurity>
  <Lines>145</Lines>
  <Paragraphs>40</Paragraphs>
  <ScaleCrop>false</ScaleCrop>
  <Company>Intergen Ltd</Company>
  <LinksUpToDate>false</LinksUpToDate>
  <CharactersWithSpaces>20426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WPS_1643527318</dc:creator>
  <cp:lastModifiedBy>a8475</cp:lastModifiedBy>
  <cp:revision>79</cp:revision>
  <dcterms:created xsi:type="dcterms:W3CDTF">2026-03-20T09:54:00Z</dcterms:created>
  <dcterms:modified xsi:type="dcterms:W3CDTF">2026-07-13T06:50:00Z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eyJoZGlkIjoiZjU5NjNkMDgxOTRmNmE0OGNlODMzMmE5ZTQ5NTUxMmYiLCJ1c2VySWQiOiIyNDE1MTcyMTgifQ==</vt:lpwstr>
  </property>
  <property fmtid="{D5CDD505-2E9C-101B-9397-08002B2CF9AE}" pid="3" name="KSOProductBuildVer">
    <vt:lpwstr>2052-12.1.0.26375</vt:lpwstr>
  </property>
  <property fmtid="{D5CDD505-2E9C-101B-9397-08002B2CF9AE}" pid="4" name="ICV">
    <vt:lpwstr>4B6C8B75B52111E5DCDE166A0F739F17_43</vt:lpwstr>
  </property>
</Properties>
</file>