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ECF6" w14:textId="77777777" w:rsidR="00836F2B" w:rsidRPr="00836F2B" w:rsidRDefault="00836F2B" w:rsidP="00836F2B">
      <w:pPr>
        <w:rPr>
          <w:rFonts w:ascii="微软雅黑" w:eastAsia="微软雅黑" w:hAnsi="微软雅黑"/>
          <w:sz w:val="36"/>
          <w:szCs w:val="40"/>
        </w:rPr>
      </w:pPr>
      <w:r w:rsidRPr="00836F2B">
        <w:rPr>
          <w:rFonts w:ascii="微软雅黑" w:eastAsia="微软雅黑" w:hAnsi="微软雅黑"/>
        </w:rPr>
        <w:t>#</w:t>
      </w:r>
      <w:r w:rsidRPr="00836F2B">
        <w:rPr>
          <w:rFonts w:ascii="微软雅黑" w:eastAsia="微软雅黑" w:hAnsi="微软雅黑"/>
          <w:sz w:val="36"/>
          <w:szCs w:val="40"/>
        </w:rPr>
        <w:t xml:space="preserve"> 中俄跨境快递CEL畅达&amp;Ozon平台专题会议通报</w:t>
      </w:r>
    </w:p>
    <w:p w14:paraId="045E441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**文档用途**：内部全员通报、工作督办、进度跟踪</w:t>
      </w:r>
    </w:p>
    <w:p w14:paraId="2F667B4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**会议时间**：2026年6月8日 16:35</w:t>
      </w:r>
    </w:p>
    <w:p w14:paraId="09940C4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**会议时长**：55分钟</w:t>
      </w:r>
    </w:p>
    <w:p w14:paraId="0FA6F06C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**参会单位**：CEL畅达中方团队、Ozon平台俄方团队（代表：</w:t>
      </w:r>
      <w:proofErr w:type="spellStart"/>
      <w:r w:rsidRPr="00836F2B">
        <w:rPr>
          <w:rFonts w:ascii="微软雅黑" w:eastAsia="微软雅黑" w:hAnsi="微软雅黑"/>
        </w:rPr>
        <w:t>Яna</w:t>
      </w:r>
      <w:proofErr w:type="spellEnd"/>
      <w:r w:rsidRPr="00836F2B">
        <w:rPr>
          <w:rFonts w:ascii="微软雅黑" w:eastAsia="微软雅黑" w:hAnsi="微软雅黑"/>
        </w:rPr>
        <w:t>、Irina）</w:t>
      </w:r>
    </w:p>
    <w:p w14:paraId="1262100E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**编制部门**：CEL跨境物流专家团队</w:t>
      </w:r>
    </w:p>
    <w:p w14:paraId="570E9661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**发布日期**：2026年6月8日</w:t>
      </w:r>
    </w:p>
    <w:p w14:paraId="65ABECA7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0FA2A9EC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---</w:t>
      </w:r>
    </w:p>
    <w:p w14:paraId="6E5D81BF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14477360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 一、会议总体概况</w:t>
      </w:r>
    </w:p>
    <w:p w14:paraId="1421EE70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本次会议针对CEL畅达与Ozon平台</w:t>
      </w:r>
      <w:proofErr w:type="gramStart"/>
      <w:r w:rsidRPr="00836F2B">
        <w:rPr>
          <w:rFonts w:ascii="微软雅黑" w:eastAsia="微软雅黑" w:hAnsi="微软雅黑"/>
        </w:rPr>
        <w:t>合作全</w:t>
      </w:r>
      <w:proofErr w:type="gramEnd"/>
      <w:r w:rsidRPr="00836F2B">
        <w:rPr>
          <w:rFonts w:ascii="微软雅黑" w:eastAsia="微软雅黑" w:hAnsi="微软雅黑"/>
        </w:rPr>
        <w:t>链路运营现状，集中梳理**订单时效、清关数据、系统对接、计费规则、异常件处置、违规操作、账单结算**等12项现存问题，同步明确各方责任、落地执行动作、时间节点及复盘要求。</w:t>
      </w:r>
    </w:p>
    <w:p w14:paraId="74C4F9E1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会议要求所有问题逐项闭环管理，不依赖常规周会制度，严格按照既定时间节点推进整改、反馈结果，防范运营风险与平台处罚。</w:t>
      </w:r>
    </w:p>
    <w:p w14:paraId="43B3199C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48EA4CAA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---</w:t>
      </w:r>
    </w:p>
    <w:p w14:paraId="5F8BEB2D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15C9F9E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 二、现存问题、整改要求、责任划分及时间节点</w:t>
      </w:r>
    </w:p>
    <w:p w14:paraId="0084397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（一）订单清关后</w:t>
      </w:r>
      <w:proofErr w:type="gramStart"/>
      <w:r w:rsidRPr="00836F2B">
        <w:rPr>
          <w:rFonts w:ascii="微软雅黑" w:eastAsia="微软雅黑" w:hAnsi="微软雅黑"/>
        </w:rPr>
        <w:t>未创建</w:t>
      </w:r>
      <w:proofErr w:type="gramEnd"/>
      <w:r w:rsidRPr="00836F2B">
        <w:rPr>
          <w:rFonts w:ascii="微软雅黑" w:eastAsia="微软雅黑" w:hAnsi="微软雅黑"/>
        </w:rPr>
        <w:t>批次/大包（</w:t>
      </w:r>
      <w:proofErr w:type="spellStart"/>
      <w:r w:rsidRPr="00836F2B">
        <w:rPr>
          <w:rFonts w:ascii="微软雅黑" w:eastAsia="微软雅黑" w:hAnsi="微软雅黑"/>
        </w:rPr>
        <w:t>габайт</w:t>
      </w:r>
      <w:proofErr w:type="spellEnd"/>
      <w:r w:rsidRPr="00836F2B">
        <w:rPr>
          <w:rFonts w:ascii="微软雅黑" w:eastAsia="微软雅黑" w:hAnsi="微软雅黑"/>
        </w:rPr>
        <w:t>）</w:t>
      </w:r>
    </w:p>
    <w:p w14:paraId="6B9CF59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**问题说明**：部分订单已完成清关，但我方未在Rocket系统创建批次、大包，导致Ozon无法提交交货申请。</w:t>
      </w:r>
    </w:p>
    <w:p w14:paraId="7F87D6D6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**责任划分**：Ozon（核查系统接收状态）、CEL畅达（报文已正常回传）</w:t>
      </w:r>
    </w:p>
    <w:p w14:paraId="1949C1B6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3D99213C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CEL已完成报文回传并同步至工作群；</w:t>
      </w:r>
    </w:p>
    <w:p w14:paraId="369CC48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Ozon于**2个工作日内**核查系统接收异常并反馈结果。</w:t>
      </w:r>
    </w:p>
    <w:p w14:paraId="372C3EB1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**复盘截止时间**：2026年6月10日前完成结果确认</w:t>
      </w:r>
    </w:p>
    <w:p w14:paraId="376DE95D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0E9E5F31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（二）</w:t>
      </w:r>
      <w:proofErr w:type="gramStart"/>
      <w:r w:rsidRPr="00836F2B">
        <w:rPr>
          <w:rFonts w:ascii="微软雅黑" w:eastAsia="微软雅黑" w:hAnsi="微软雅黑"/>
        </w:rPr>
        <w:t>申报封监中心</w:t>
      </w:r>
      <w:proofErr w:type="gramEnd"/>
      <w:r w:rsidRPr="00836F2B">
        <w:rPr>
          <w:rFonts w:ascii="微软雅黑" w:eastAsia="微软雅黑" w:hAnsi="微软雅黑"/>
        </w:rPr>
        <w:t>与实际交件城市不一致</w:t>
      </w:r>
    </w:p>
    <w:p w14:paraId="6CB69C70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**问题说明**：抽查数据显示约1%订单存在</w:t>
      </w:r>
      <w:proofErr w:type="gramStart"/>
      <w:r w:rsidRPr="00836F2B">
        <w:rPr>
          <w:rFonts w:ascii="微软雅黑" w:eastAsia="微软雅黑" w:hAnsi="微软雅黑"/>
        </w:rPr>
        <w:t>申报封监中心</w:t>
      </w:r>
      <w:proofErr w:type="gramEnd"/>
      <w:r w:rsidRPr="00836F2B">
        <w:rPr>
          <w:rFonts w:ascii="微软雅黑" w:eastAsia="微软雅黑" w:hAnsi="微软雅黑"/>
        </w:rPr>
        <w:t>为莫斯科，货物实际在其他城市交件的问题。</w:t>
      </w:r>
    </w:p>
    <w:p w14:paraId="349C5306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**责任划分**：CEL畅达（运营/渠道团队）</w:t>
      </w:r>
    </w:p>
    <w:p w14:paraId="6C29DB0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1CC4912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运营团队接收Ozon提供的异常订单案例（</w:t>
      </w:r>
      <w:proofErr w:type="spellStart"/>
      <w:r w:rsidRPr="00836F2B">
        <w:rPr>
          <w:rFonts w:ascii="微软雅黑" w:eastAsia="微软雅黑" w:hAnsi="微软雅黑"/>
        </w:rPr>
        <w:t>Poeighteen</w:t>
      </w:r>
      <w:proofErr w:type="spellEnd"/>
      <w:r w:rsidRPr="00836F2B">
        <w:rPr>
          <w:rFonts w:ascii="微软雅黑" w:eastAsia="微软雅黑" w:hAnsi="微软雅黑"/>
        </w:rPr>
        <w:t xml:space="preserve"> sheet）；</w:t>
      </w:r>
    </w:p>
    <w:p w14:paraId="3C02727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**3个工作日内**完成根因分析（分拣规则、人为操作等）；</w:t>
      </w:r>
    </w:p>
    <w:p w14:paraId="44ED45F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lastRenderedPageBreak/>
        <w:t xml:space="preserve">    3. 分析报告及整改方案同步工作群，并@俄方对接人</w:t>
      </w:r>
      <w:proofErr w:type="spellStart"/>
      <w:r w:rsidRPr="00836F2B">
        <w:rPr>
          <w:rFonts w:ascii="微软雅黑" w:eastAsia="微软雅黑" w:hAnsi="微软雅黑"/>
        </w:rPr>
        <w:t>Яna</w:t>
      </w:r>
      <w:proofErr w:type="spellEnd"/>
      <w:r w:rsidRPr="00836F2B">
        <w:rPr>
          <w:rFonts w:ascii="微软雅黑" w:eastAsia="微软雅黑" w:hAnsi="微软雅黑"/>
        </w:rPr>
        <w:t>、Irina。</w:t>
      </w:r>
    </w:p>
    <w:p w14:paraId="5DA3258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**复盘截止时间**：2026年6月11日前提交原因分析及整改计划</w:t>
      </w:r>
    </w:p>
    <w:p w14:paraId="56E35002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69813DC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（三）货物入库后未推送</w:t>
      </w:r>
      <w:proofErr w:type="spellStart"/>
      <w:r w:rsidRPr="00836F2B">
        <w:rPr>
          <w:rFonts w:ascii="微软雅黑" w:eastAsia="微软雅黑" w:hAnsi="微软雅黑"/>
        </w:rPr>
        <w:t>Джоб</w:t>
      </w:r>
      <w:proofErr w:type="spellEnd"/>
      <w:r w:rsidRPr="00836F2B">
        <w:rPr>
          <w:rFonts w:ascii="微软雅黑" w:eastAsia="微软雅黑" w:hAnsi="微软雅黑"/>
        </w:rPr>
        <w:t>（Job物流轨迹）</w:t>
      </w:r>
    </w:p>
    <w:p w14:paraId="1E2B1DE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**问题说明**：部分货物抵达分拣中心后，系统未自动推送物流轨迹；目前已优化规则，自6月2日起执行**入库即推送**。</w:t>
      </w:r>
    </w:p>
    <w:p w14:paraId="77282739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**责任划分**：CEL畅达（技术支持团队）</w:t>
      </w:r>
    </w:p>
    <w:p w14:paraId="5A75A7E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6EB6F57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全程监控6月2日之后所有订单轨迹推送状态；</w:t>
      </w:r>
    </w:p>
    <w:p w14:paraId="7BF50C4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技术团队每日抽检前一日订单，发现异常当日处置完毕。</w:t>
      </w:r>
    </w:p>
    <w:p w14:paraId="02E43B6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**复盘规则**：每日实时监控，每周二出具汇总报告</w:t>
      </w:r>
    </w:p>
    <w:p w14:paraId="08C6FEBD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55274DDC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（四）问题</w:t>
      </w:r>
      <w:proofErr w:type="gramStart"/>
      <w:r w:rsidRPr="00836F2B">
        <w:rPr>
          <w:rFonts w:ascii="微软雅黑" w:eastAsia="微软雅黑" w:hAnsi="微软雅黑"/>
        </w:rPr>
        <w:t>件取消</w:t>
      </w:r>
      <w:proofErr w:type="gramEnd"/>
      <w:r w:rsidRPr="00836F2B">
        <w:rPr>
          <w:rFonts w:ascii="微软雅黑" w:eastAsia="微软雅黑" w:hAnsi="微软雅黑"/>
        </w:rPr>
        <w:t>前置等待周期过长</w:t>
      </w:r>
    </w:p>
    <w:p w14:paraId="5FE2E06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**问题说明**：破损、禁运、包装不规范等问题件，取消订单前统一等待7天，用于确认卖家退回/重新打包诉求，Ozon问询处置逻辑。</w:t>
      </w:r>
    </w:p>
    <w:p w14:paraId="1DC7CB21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**责任划分**：CEL畅达（客服/运营团队）、Ozon平台（提供平台取消代码）</w:t>
      </w:r>
    </w:p>
    <w:p w14:paraId="14C8603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661F2246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CEL梳理问题件标准处理SOP并同步Ozon；</w:t>
      </w:r>
    </w:p>
    <w:p w14:paraId="5372B58A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lastRenderedPageBreak/>
        <w:t xml:space="preserve">    2. Ozon提供问题件对应平台取消原因代码；</w:t>
      </w:r>
    </w:p>
    <w:p w14:paraId="72AB4E5D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3. CEL于6月10日前完成“7天等待周期”缩减可行性评估。</w:t>
      </w:r>
    </w:p>
    <w:p w14:paraId="30EA40D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**复盘截止时间**：2026年6月12日前，双方敲定最终处置机制</w:t>
      </w:r>
    </w:p>
    <w:p w14:paraId="25C575A8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233F7ECE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（五）订单货值显示1卢布，与实际售价不符</w:t>
      </w:r>
    </w:p>
    <w:p w14:paraId="55F0775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**问题说明**：Ozon下发部分订单标注货值为1卢布，商品实际售价远高于标注金额，造成我方报关受阻；初步判断为买家积分/全额抵扣导致。</w:t>
      </w:r>
    </w:p>
    <w:p w14:paraId="051ED13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**责任划分**：Ozon平台</w:t>
      </w:r>
    </w:p>
    <w:p w14:paraId="0A4C326D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2837291C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Ozon核查订单数据，确认1卢布货值成因；</w:t>
      </w:r>
    </w:p>
    <w:p w14:paraId="6730E2C6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若为积分抵扣，出具官方说明函，允许我方按商品链接实际售价报关；若为系统数据错误，立即修复订单下发逻辑。</w:t>
      </w:r>
    </w:p>
    <w:p w14:paraId="5978AA5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**复盘截止时间**：2026年6月9日前向CEL出具正式答复</w:t>
      </w:r>
    </w:p>
    <w:p w14:paraId="052B6802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6D41C221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（六）跨境卖家绕过我方直接在莫斯科交货</w:t>
      </w:r>
    </w:p>
    <w:p w14:paraId="0EC16F0B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**问题说明**：部分国内营业执照注册Ozon店铺，未将货物交付CEL畅达，直接在莫斯科本地交付Rocket物流，但订单仍挂靠我方配送服务，造成系统轨迹缺失、关税风险。</w:t>
      </w:r>
    </w:p>
    <w:p w14:paraId="2DCDA0A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lastRenderedPageBreak/>
        <w:t>2. **责任划分**：Ozon平台（技术团队）</w:t>
      </w:r>
    </w:p>
    <w:p w14:paraId="44984410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2077F228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CEL向Ozon提交违规订单号及对应卖家信息；</w:t>
      </w:r>
    </w:p>
    <w:p w14:paraId="3491A1ED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Ozon技术新增系统校验规则：Rocket扫描包裹前，必须匹配CEL上游扫描记录；</w:t>
      </w:r>
    </w:p>
    <w:p w14:paraId="51FDE02E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3. Ozon于6月15日前提交方案及系统上线计划。</w:t>
      </w:r>
    </w:p>
    <w:p w14:paraId="138E31C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**复盘截止时间**：6月15日提交整改方案，6月20日前完成小范围测试</w:t>
      </w:r>
    </w:p>
    <w:p w14:paraId="511997A8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5DDBF07B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（七）平台配送时效展示错误</w:t>
      </w:r>
    </w:p>
    <w:p w14:paraId="59A5807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**问题说明**：Ozon前台页面展示异常，FBS Standard配送时效晚于Economy经济型时效，与实际运营时效相悖，引发卖家投诉。</w:t>
      </w:r>
    </w:p>
    <w:p w14:paraId="3D3E30A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**责任划分**：Ozon平台（产品/时效配置团队）</w:t>
      </w:r>
    </w:p>
    <w:p w14:paraId="15DCF47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589C7BB6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CEL向Ozon提交错误时效截图、店铺链接；</w:t>
      </w:r>
    </w:p>
    <w:p w14:paraId="0642CB3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Ozon核查Standard、Economy产品时效计算规则、分区映射逻辑，完成前端页面修正。</w:t>
      </w:r>
    </w:p>
    <w:p w14:paraId="4B7AA524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**复盘截止时间**：2026年6月11日前完成核查并反馈结果</w:t>
      </w:r>
    </w:p>
    <w:p w14:paraId="3B1E3DB4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12320440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lastRenderedPageBreak/>
        <w:t>### （八）平台误判“进口清关失败”取消订单</w:t>
      </w:r>
    </w:p>
    <w:p w14:paraId="23D9C74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**问题说明**：部分订单仅完成揽收入库，尚未进入清关环节，被Ozon通过API接口以“进口清关失败”为由强制取消（涉货物为轮胎，非违禁品）。</w:t>
      </w:r>
    </w:p>
    <w:p w14:paraId="74BE687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**责任划分**：Ozon平台（技术团队）</w:t>
      </w:r>
    </w:p>
    <w:p w14:paraId="47BBC67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09B8FC6D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CEL提交4笔异常订单号及系统取消截图；</w:t>
      </w:r>
    </w:p>
    <w:p w14:paraId="18B8A27D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Ozon排查API取消指令、错误原因代码；</w:t>
      </w:r>
    </w:p>
    <w:p w14:paraId="7E3E546C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3. 6月10日前完成逻辑修复，同步标准取消原因分类。</w:t>
      </w:r>
    </w:p>
    <w:p w14:paraId="3839AA39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**复盘截止时间**：6月10日前反馈排查结果，6月12日前完成全量修复</w:t>
      </w:r>
    </w:p>
    <w:p w14:paraId="17441145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29573F4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（九）订单分区送达判定存在争议</w:t>
      </w:r>
    </w:p>
    <w:p w14:paraId="1322B3DA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**问题说明**：双方对约1%订单分拣中心送达地址存在分歧，Ozon判定分区送达错误，我方自查确认操作合</w:t>
      </w:r>
      <w:proofErr w:type="gramStart"/>
      <w:r w:rsidRPr="00836F2B">
        <w:rPr>
          <w:rFonts w:ascii="微软雅黑" w:eastAsia="微软雅黑" w:hAnsi="微软雅黑"/>
        </w:rPr>
        <w:t>规</w:t>
      </w:r>
      <w:proofErr w:type="gramEnd"/>
      <w:r w:rsidRPr="00836F2B">
        <w:rPr>
          <w:rFonts w:ascii="微软雅黑" w:eastAsia="微软雅黑" w:hAnsi="微软雅黑"/>
        </w:rPr>
        <w:t>。</w:t>
      </w:r>
    </w:p>
    <w:p w14:paraId="355A62C0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**责任划分**：CEL畅达、Ozon平台（联合核对）</w:t>
      </w:r>
    </w:p>
    <w:p w14:paraId="678B2E3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61783B2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CEL渠道团队接收Ozon争议订单案例；</w:t>
      </w:r>
    </w:p>
    <w:p w14:paraId="5C83600D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我方提交货物实际送达分拣中心名称、地址；</w:t>
      </w:r>
    </w:p>
    <w:p w14:paraId="3708B4BB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3. Ozon对照平台分区标准，最终判定是否存在配送错误。</w:t>
      </w:r>
    </w:p>
    <w:p w14:paraId="640A33E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lastRenderedPageBreak/>
        <w:t>4. **复盘截止时间**：2026年6月12日前完成核对并达成统一结论</w:t>
      </w:r>
    </w:p>
    <w:p w14:paraId="76757004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12574084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（十）卖家SKU因侵权误下架</w:t>
      </w:r>
    </w:p>
    <w:p w14:paraId="3852D38E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**问题说明**：卖家共计2000余个SKU被平台判定侵权下架（商品内容为AI生成，无侵权行为）；平台恢复部分SKU后，短时间内再次自动下架。</w:t>
      </w:r>
    </w:p>
    <w:p w14:paraId="5C8AD2FD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**责任划分**：Ozon平台（技术支持团队）</w:t>
      </w:r>
    </w:p>
    <w:p w14:paraId="54CD1D09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5BDFB60A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CEL收集卖家举证材料、SKU清单并提交Ozon；</w:t>
      </w:r>
    </w:p>
    <w:p w14:paraId="30577A5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Ozon复核下架规则，开通批量举证恢复通道；</w:t>
      </w:r>
    </w:p>
    <w:p w14:paraId="26FC69B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3. 6月12日前出具专项处置方案（如卖家白名单机制）。</w:t>
      </w:r>
    </w:p>
    <w:p w14:paraId="3C7067B9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**复盘截止时间**：6月12日反馈方案，6月15日前完成首批SKU恢复</w:t>
      </w:r>
    </w:p>
    <w:p w14:paraId="3F4800AB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484E7F81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（十一）Rocket赔付账</w:t>
      </w:r>
      <w:proofErr w:type="gramStart"/>
      <w:r w:rsidRPr="00836F2B">
        <w:rPr>
          <w:rFonts w:ascii="微软雅黑" w:eastAsia="微软雅黑" w:hAnsi="微软雅黑"/>
        </w:rPr>
        <w:t>单长期</w:t>
      </w:r>
      <w:proofErr w:type="gramEnd"/>
      <w:r w:rsidRPr="00836F2B">
        <w:rPr>
          <w:rFonts w:ascii="微软雅黑" w:eastAsia="微软雅黑" w:hAnsi="微软雅黑"/>
        </w:rPr>
        <w:t>未确认</w:t>
      </w:r>
    </w:p>
    <w:p w14:paraId="067E5A79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**问题说明**：我方在Rocket工作群提交的赔付账单，近一个月未收到对方确认回复。</w:t>
      </w:r>
    </w:p>
    <w:p w14:paraId="386188E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**责任划分**：Ozon平台（协调Rocket对接人）</w:t>
      </w:r>
    </w:p>
    <w:p w14:paraId="10CEFC6A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6FB61BD6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CEL在工作</w:t>
      </w:r>
      <w:proofErr w:type="gramStart"/>
      <w:r w:rsidRPr="00836F2B">
        <w:rPr>
          <w:rFonts w:ascii="微软雅黑" w:eastAsia="微软雅黑" w:hAnsi="微软雅黑"/>
        </w:rPr>
        <w:t>群再次</w:t>
      </w:r>
      <w:proofErr w:type="gramEnd"/>
      <w:r w:rsidRPr="00836F2B">
        <w:rPr>
          <w:rFonts w:ascii="微软雅黑" w:eastAsia="微软雅黑" w:hAnsi="微软雅黑"/>
        </w:rPr>
        <w:t>@俄方代表</w:t>
      </w:r>
      <w:proofErr w:type="spellStart"/>
      <w:r w:rsidRPr="00836F2B">
        <w:rPr>
          <w:rFonts w:ascii="微软雅黑" w:eastAsia="微软雅黑" w:hAnsi="微软雅黑"/>
        </w:rPr>
        <w:t>Яna</w:t>
      </w:r>
      <w:proofErr w:type="spellEnd"/>
      <w:r w:rsidRPr="00836F2B">
        <w:rPr>
          <w:rFonts w:ascii="微软雅黑" w:eastAsia="微软雅黑" w:hAnsi="微软雅黑"/>
        </w:rPr>
        <w:t>，并补发完整账单明细；</w:t>
      </w:r>
    </w:p>
    <w:p w14:paraId="3856DCD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lastRenderedPageBreak/>
        <w:t xml:space="preserve">    2. Ozon对接Rocket负责人，要求**5个工作日内**完成账单确认或异议反馈。</w:t>
      </w:r>
    </w:p>
    <w:p w14:paraId="77625CB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**复盘截止时间**：2026年6月15日前反馈账单确认状态</w:t>
      </w:r>
    </w:p>
    <w:p w14:paraId="138B14E6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59AD755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### （十二）Big/Premium Big渠道体积重计费异常</w:t>
      </w:r>
    </w:p>
    <w:p w14:paraId="6E7ACCB6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**问题说明**：部分包裹体积重达50kg，平台仅按照30kg上限计费，导致我方系统数据推送报错；需明确体积</w:t>
      </w:r>
      <w:proofErr w:type="gramStart"/>
      <w:r w:rsidRPr="00836F2B">
        <w:rPr>
          <w:rFonts w:ascii="微软雅黑" w:eastAsia="微软雅黑" w:hAnsi="微软雅黑"/>
        </w:rPr>
        <w:t>重是否</w:t>
      </w:r>
      <w:proofErr w:type="gramEnd"/>
      <w:r w:rsidRPr="00836F2B">
        <w:rPr>
          <w:rFonts w:ascii="微软雅黑" w:eastAsia="微软雅黑" w:hAnsi="微软雅黑"/>
        </w:rPr>
        <w:t>同步执行30kg计费上限。</w:t>
      </w:r>
    </w:p>
    <w:p w14:paraId="780C60F8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**责任划分**：Ozon平台（财务/技术团队）</w:t>
      </w:r>
    </w:p>
    <w:p w14:paraId="0DF0F7DE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**执行要求**</w:t>
      </w:r>
    </w:p>
    <w:p w14:paraId="7061B72B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1. CEL提交历史订单、报错报文样本；</w:t>
      </w:r>
    </w:p>
    <w:p w14:paraId="6FBCDD50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2. Ozon明确体积重计费上限规则；</w:t>
      </w:r>
    </w:p>
    <w:p w14:paraId="3B832718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3. 依据规则，双方分别完成系统拦截、计费逻辑调整。</w:t>
      </w:r>
    </w:p>
    <w:p w14:paraId="317FA640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**复盘截止时间**：6月11日前明确计费规则，6月15日前完成全</w:t>
      </w:r>
      <w:proofErr w:type="gramStart"/>
      <w:r w:rsidRPr="00836F2B">
        <w:rPr>
          <w:rFonts w:ascii="微软雅黑" w:eastAsia="微软雅黑" w:hAnsi="微软雅黑"/>
        </w:rPr>
        <w:t>量系统</w:t>
      </w:r>
      <w:proofErr w:type="gramEnd"/>
      <w:r w:rsidRPr="00836F2B">
        <w:rPr>
          <w:rFonts w:ascii="微软雅黑" w:eastAsia="微软雅黑" w:hAnsi="微软雅黑"/>
        </w:rPr>
        <w:t>调整</w:t>
      </w:r>
    </w:p>
    <w:p w14:paraId="0919B99F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3AF2D078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---</w:t>
      </w:r>
    </w:p>
    <w:p w14:paraId="10345EEB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442A103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 三、俄语专业词汇对照表（内部参考）</w:t>
      </w:r>
    </w:p>
    <w:p w14:paraId="1CBE278A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| 俄文/专用名称 | 中文释义 |</w:t>
      </w:r>
    </w:p>
    <w:p w14:paraId="45FFAD21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| ---- | ---- |</w:t>
      </w:r>
    </w:p>
    <w:p w14:paraId="7CA1963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lastRenderedPageBreak/>
        <w:t xml:space="preserve">| </w:t>
      </w:r>
      <w:proofErr w:type="spellStart"/>
      <w:r w:rsidRPr="00836F2B">
        <w:rPr>
          <w:rFonts w:ascii="微软雅黑" w:eastAsia="微软雅黑" w:hAnsi="微软雅黑"/>
        </w:rPr>
        <w:t>габайт</w:t>
      </w:r>
      <w:proofErr w:type="spellEnd"/>
      <w:r w:rsidRPr="00836F2B">
        <w:rPr>
          <w:rFonts w:ascii="微软雅黑" w:eastAsia="微软雅黑" w:hAnsi="微软雅黑"/>
        </w:rPr>
        <w:t>（</w:t>
      </w:r>
      <w:proofErr w:type="spellStart"/>
      <w:r w:rsidRPr="00836F2B">
        <w:rPr>
          <w:rFonts w:ascii="微软雅黑" w:eastAsia="微软雅黑" w:hAnsi="微软雅黑"/>
        </w:rPr>
        <w:t>Gabaite</w:t>
      </w:r>
      <w:proofErr w:type="spellEnd"/>
      <w:r w:rsidRPr="00836F2B">
        <w:rPr>
          <w:rFonts w:ascii="微软雅黑" w:eastAsia="微软雅黑" w:hAnsi="微软雅黑"/>
        </w:rPr>
        <w:t>） | 批次号、大包号 |</w:t>
      </w:r>
    </w:p>
    <w:p w14:paraId="5E0CA3E8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| </w:t>
      </w:r>
      <w:proofErr w:type="spellStart"/>
      <w:r w:rsidRPr="00836F2B">
        <w:rPr>
          <w:rFonts w:ascii="微软雅黑" w:eastAsia="微软雅黑" w:hAnsi="微软雅黑"/>
        </w:rPr>
        <w:t>Джоб</w:t>
      </w:r>
      <w:proofErr w:type="spellEnd"/>
      <w:r w:rsidRPr="00836F2B">
        <w:rPr>
          <w:rFonts w:ascii="微软雅黑" w:eastAsia="微软雅黑" w:hAnsi="微软雅黑"/>
        </w:rPr>
        <w:t>（Job） | 物流轨迹推送节点 |</w:t>
      </w:r>
    </w:p>
    <w:p w14:paraId="25F8D2B9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| Rocket | 俄罗斯本地合作物流服务商 |</w:t>
      </w:r>
    </w:p>
    <w:p w14:paraId="55B8DC1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| </w:t>
      </w:r>
      <w:proofErr w:type="spellStart"/>
      <w:r w:rsidRPr="00836F2B">
        <w:rPr>
          <w:rFonts w:ascii="微软雅黑" w:eastAsia="微软雅黑" w:hAnsi="微软雅黑"/>
        </w:rPr>
        <w:t>Яna</w:t>
      </w:r>
      <w:proofErr w:type="spellEnd"/>
      <w:r w:rsidRPr="00836F2B">
        <w:rPr>
          <w:rFonts w:ascii="微软雅黑" w:eastAsia="微软雅黑" w:hAnsi="微软雅黑"/>
        </w:rPr>
        <w:t>、Irina | Ozon平台俄方对接代表 |</w:t>
      </w:r>
    </w:p>
    <w:p w14:paraId="2FDF88B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| FBS / FBP | 商家自发货 / 平台履约模式 |</w:t>
      </w:r>
    </w:p>
    <w:p w14:paraId="2D8C96B8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057EDA34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---</w:t>
      </w:r>
    </w:p>
    <w:p w14:paraId="6E85A9B2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18CC035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 四、整体督办与闭环管理要求</w:t>
      </w:r>
    </w:p>
    <w:p w14:paraId="65A89C7C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为保障所有问题按期落地整改，实行**独立节点督办机制**，不依托常规周会，全体相关岗位严格遵照以下要求执行：</w:t>
      </w:r>
    </w:p>
    <w:p w14:paraId="10881B44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**日常监控**：物流轨迹推送问题（第三条），技术团队每日抽检、实时处置异常，每周二提交周报。</w:t>
      </w:r>
    </w:p>
    <w:p w14:paraId="508AA77D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**阶段性汇总**：CEL运营负责人每2-3天汇</w:t>
      </w:r>
      <w:proofErr w:type="gramStart"/>
      <w:r w:rsidRPr="00836F2B">
        <w:rPr>
          <w:rFonts w:ascii="微软雅黑" w:eastAsia="微软雅黑" w:hAnsi="微软雅黑"/>
        </w:rPr>
        <w:t>总全部</w:t>
      </w:r>
      <w:proofErr w:type="gramEnd"/>
      <w:r w:rsidRPr="00836F2B">
        <w:rPr>
          <w:rFonts w:ascii="微软雅黑" w:eastAsia="微软雅黑" w:hAnsi="微软雅黑"/>
        </w:rPr>
        <w:t>问题整改进度，在协作群同步俄方对接人。</w:t>
      </w:r>
    </w:p>
    <w:p w14:paraId="7248518E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**集中截止节点（硬性要求）**</w:t>
      </w:r>
    </w:p>
    <w:p w14:paraId="5B6DAB0C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- 6月9日：完成【订单货值1卢布异常】答复</w:t>
      </w:r>
    </w:p>
    <w:p w14:paraId="1947CBF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- 6月10日：完成【清关后未创建大包】【误判清关失败取消订单】两项整改反馈</w:t>
      </w:r>
    </w:p>
    <w:p w14:paraId="7267BB8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lastRenderedPageBreak/>
        <w:t xml:space="preserve">    - 6月11日：完成【交件城市不符】【平台时效展示错误】【体积重计费规则】三项反馈</w:t>
      </w:r>
    </w:p>
    <w:p w14:paraId="10934314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- 6月12日：完成【问题件处置机制】【分区配送争议】【SKU误下架方案】三项落地</w:t>
      </w:r>
    </w:p>
    <w:p w14:paraId="7C811FEB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 xml:space="preserve">    - 6月15日：完成【卖家违规直交物流】【Rocket赔付账单】【体积重系统调整】三项落地</w:t>
      </w:r>
    </w:p>
    <w:p w14:paraId="00B2696B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4. **闭环要求**：所有事项到达截止时间后**24小时内**，责任部门提交闭环报告或下一步推进计划，确保事事有结果。</w:t>
      </w:r>
    </w:p>
    <w:p w14:paraId="5782E8D7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542B581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---</w:t>
      </w:r>
    </w:p>
    <w:p w14:paraId="1DDE9949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7FAB4AD3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## 五、其他说明</w:t>
      </w:r>
    </w:p>
    <w:p w14:paraId="6962818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本通报下发至CEL畅达**运营部、渠道部、技术部、客服部、分拣中心**全体相关人员，务必传达到一线岗位；</w:t>
      </w:r>
    </w:p>
    <w:p w14:paraId="0310021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所有对接材料、截图、报表、分析报告统一在指定工作群归档留存；</w:t>
      </w:r>
    </w:p>
    <w:p w14:paraId="182C20D7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整改过程中遇突发问题，第一时间上报部门负责人及跨境物流专家组协调处理。</w:t>
      </w:r>
    </w:p>
    <w:p w14:paraId="6FF4A9B4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181F47D1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---</w:t>
      </w:r>
    </w:p>
    <w:p w14:paraId="0312E649" w14:textId="77777777" w:rsidR="00836F2B" w:rsidRPr="00836F2B" w:rsidRDefault="00836F2B" w:rsidP="00836F2B">
      <w:pPr>
        <w:rPr>
          <w:rFonts w:ascii="微软雅黑" w:eastAsia="微软雅黑" w:hAnsi="微软雅黑"/>
        </w:rPr>
      </w:pPr>
    </w:p>
    <w:p w14:paraId="07192B55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lastRenderedPageBreak/>
        <w:t>### 使用说明（Word排版适配）</w:t>
      </w:r>
    </w:p>
    <w:p w14:paraId="6BA000D2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1. 全文可直接复制粘贴至Microsoft Word，标题设置**二号黑体加粗**，一级标题**小三号黑体**，二级标题**四号黑体**，正文**小四宋体**，行间距设置为**1.5倍**；</w:t>
      </w:r>
    </w:p>
    <w:p w14:paraId="744C57CF" w14:textId="77777777" w:rsidR="00836F2B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2. 词汇对照表、时间节点表格可单独设置居中、边框样式，适配企业正式通报格式；</w:t>
      </w:r>
    </w:p>
    <w:p w14:paraId="46E71E55" w14:textId="2FD1A7E5" w:rsidR="00C96BDC" w:rsidRPr="00836F2B" w:rsidRDefault="00836F2B" w:rsidP="00836F2B">
      <w:pPr>
        <w:rPr>
          <w:rFonts w:ascii="微软雅黑" w:eastAsia="微软雅黑" w:hAnsi="微软雅黑"/>
        </w:rPr>
      </w:pPr>
      <w:r w:rsidRPr="00836F2B">
        <w:rPr>
          <w:rFonts w:ascii="微软雅黑" w:eastAsia="微软雅黑" w:hAnsi="微软雅黑"/>
        </w:rPr>
        <w:t>3. 文档页眉可添加：**CEL畅达中俄跨境业务专项通报**，页脚标注编制部门、页码。</w:t>
      </w:r>
    </w:p>
    <w:sectPr w:rsidR="00C96BDC" w:rsidRPr="00836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DC"/>
    <w:rsid w:val="003E04C2"/>
    <w:rsid w:val="00836F2B"/>
    <w:rsid w:val="00C9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0D7A78-5839-4BBA-8C72-645E34AA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B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B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B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B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B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B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B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B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B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B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B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B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B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B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B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B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B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B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B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B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B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B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GeorGe</dc:creator>
  <cp:keywords/>
  <dc:description/>
  <cp:lastModifiedBy>Hao GeorGe</cp:lastModifiedBy>
  <cp:revision>2</cp:revision>
  <dcterms:created xsi:type="dcterms:W3CDTF">2026-06-08T10:27:00Z</dcterms:created>
  <dcterms:modified xsi:type="dcterms:W3CDTF">2026-06-08T10:28:00Z</dcterms:modified>
</cp:coreProperties>
</file>