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B0DAF" w14:textId="77777777" w:rsidR="00154AF1" w:rsidRDefault="00000000">
      <w:pPr>
        <w:spacing w:before="480" w:after="480" w:line="288" w:lineRule="auto"/>
        <w:rPr>
          <w:rFonts w:hint="eastAsia"/>
        </w:rPr>
      </w:pPr>
      <w:r>
        <w:rPr>
          <w:rFonts w:ascii="Arial" w:eastAsia="等线" w:hAnsi="Arial" w:cs="Arial"/>
          <w:b/>
          <w:sz w:val="52"/>
        </w:rPr>
        <w:t>CEL</w:t>
      </w:r>
      <w:r>
        <w:rPr>
          <w:rFonts w:ascii="Arial" w:eastAsia="等线" w:hAnsi="Arial" w:cs="Arial"/>
          <w:b/>
          <w:sz w:val="52"/>
        </w:rPr>
        <w:t>畅达与俄罗斯</w:t>
      </w:r>
      <w:r>
        <w:rPr>
          <w:rFonts w:ascii="Arial" w:eastAsia="等线" w:hAnsi="Arial" w:cs="Arial"/>
          <w:b/>
          <w:sz w:val="52"/>
        </w:rPr>
        <w:t>OZON</w:t>
      </w:r>
      <w:r>
        <w:rPr>
          <w:rFonts w:ascii="Arial" w:eastAsia="等线" w:hAnsi="Arial" w:cs="Arial"/>
          <w:b/>
          <w:sz w:val="52"/>
        </w:rPr>
        <w:t>平台供货运输问题沟通会议纪要</w:t>
      </w:r>
    </w:p>
    <w:p w14:paraId="0478EAFD" w14:textId="77777777" w:rsidR="00154AF1" w:rsidRDefault="00000000">
      <w:pPr>
        <w:spacing w:before="320" w:after="120" w:line="288" w:lineRule="auto"/>
        <w:outlineLvl w:val="1"/>
        <w:rPr>
          <w:rFonts w:hint="eastAsia"/>
        </w:rPr>
      </w:pPr>
      <w:bookmarkStart w:id="0" w:name="heading_0"/>
      <w:r>
        <w:rPr>
          <w:rFonts w:ascii="Arial" w:eastAsia="等线" w:hAnsi="Arial" w:cs="Arial"/>
          <w:b/>
          <w:sz w:val="32"/>
        </w:rPr>
        <w:t>一、会议基本信息</w:t>
      </w:r>
      <w:bookmarkEnd w:id="0"/>
    </w:p>
    <w:p w14:paraId="2DDB9B7E" w14:textId="77777777" w:rsidR="00154AF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会议主题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CEL</w:t>
      </w:r>
      <w:r>
        <w:rPr>
          <w:rFonts w:ascii="Arial" w:eastAsia="等线" w:hAnsi="Arial" w:cs="Arial"/>
        </w:rPr>
        <w:t>畅达与俄罗斯</w:t>
      </w:r>
      <w:r>
        <w:rPr>
          <w:rFonts w:ascii="Arial" w:eastAsia="等线" w:hAnsi="Arial" w:cs="Arial"/>
        </w:rPr>
        <w:t>OZON</w:t>
      </w:r>
      <w:r>
        <w:rPr>
          <w:rFonts w:ascii="Arial" w:eastAsia="等线" w:hAnsi="Arial" w:cs="Arial"/>
        </w:rPr>
        <w:t>平台供货运输及合同条款专项沟通会</w:t>
      </w:r>
    </w:p>
    <w:p w14:paraId="5CE8F15C" w14:textId="77777777" w:rsidR="00154AF1" w:rsidRDefault="00154AF1">
      <w:pPr>
        <w:spacing w:before="120" w:after="120" w:line="288" w:lineRule="auto"/>
        <w:rPr>
          <w:rFonts w:hint="eastAsia"/>
        </w:rPr>
      </w:pPr>
    </w:p>
    <w:p w14:paraId="6F80464A" w14:textId="77777777" w:rsidR="00154AF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会议时间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2026</w:t>
      </w:r>
      <w:r>
        <w:rPr>
          <w:rFonts w:ascii="Arial" w:eastAsia="等线" w:hAnsi="Arial" w:cs="Arial"/>
        </w:rPr>
        <w:t>年</w:t>
      </w:r>
      <w:r>
        <w:rPr>
          <w:rFonts w:ascii="Arial" w:eastAsia="等线" w:hAnsi="Arial" w:cs="Arial"/>
        </w:rPr>
        <w:t>6</w:t>
      </w:r>
      <w:r>
        <w:rPr>
          <w:rFonts w:ascii="Arial" w:eastAsia="等线" w:hAnsi="Arial" w:cs="Arial"/>
        </w:rPr>
        <w:t>月</w:t>
      </w:r>
      <w:r>
        <w:rPr>
          <w:rFonts w:ascii="Arial" w:eastAsia="等线" w:hAnsi="Arial" w:cs="Arial"/>
        </w:rPr>
        <w:t>17</w:t>
      </w:r>
      <w:r>
        <w:rPr>
          <w:rFonts w:ascii="Arial" w:eastAsia="等线" w:hAnsi="Arial" w:cs="Arial"/>
        </w:rPr>
        <w:t>日，时长约</w:t>
      </w:r>
      <w:r>
        <w:rPr>
          <w:rFonts w:ascii="Arial" w:eastAsia="等线" w:hAnsi="Arial" w:cs="Arial"/>
        </w:rPr>
        <w:t>50</w:t>
      </w:r>
      <w:r>
        <w:rPr>
          <w:rFonts w:ascii="Arial" w:eastAsia="等线" w:hAnsi="Arial" w:cs="Arial"/>
        </w:rPr>
        <w:t>分钟</w:t>
      </w:r>
    </w:p>
    <w:p w14:paraId="271565FE" w14:textId="77777777" w:rsidR="00154AF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会议形式</w:t>
      </w:r>
      <w:r>
        <w:rPr>
          <w:rFonts w:ascii="Arial" w:eastAsia="等线" w:hAnsi="Arial" w:cs="Arial"/>
        </w:rPr>
        <w:t>：线上视频会议（投</w:t>
      </w:r>
      <w:proofErr w:type="gramStart"/>
      <w:r>
        <w:rPr>
          <w:rFonts w:ascii="Arial" w:eastAsia="等线" w:hAnsi="Arial" w:cs="Arial"/>
        </w:rPr>
        <w:t>屏审议</w:t>
      </w:r>
      <w:proofErr w:type="gramEnd"/>
      <w:r>
        <w:rPr>
          <w:rFonts w:ascii="Arial" w:eastAsia="等线" w:hAnsi="Arial" w:cs="Arial"/>
        </w:rPr>
        <w:t>合同文档、线上研讨）</w:t>
      </w:r>
    </w:p>
    <w:p w14:paraId="7AF68455" w14:textId="77777777" w:rsidR="00154AF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参会单位</w:t>
      </w:r>
      <w:r>
        <w:rPr>
          <w:rFonts w:ascii="Arial" w:eastAsia="等线" w:hAnsi="Arial" w:cs="Arial"/>
        </w:rPr>
        <w:t>：中方（</w:t>
      </w:r>
      <w:r>
        <w:rPr>
          <w:rFonts w:ascii="Arial" w:eastAsia="等线" w:hAnsi="Arial" w:cs="Arial"/>
        </w:rPr>
        <w:t>CEL</w:t>
      </w:r>
      <w:r>
        <w:rPr>
          <w:rFonts w:ascii="Arial" w:eastAsia="等线" w:hAnsi="Arial" w:cs="Arial"/>
        </w:rPr>
        <w:t>畅达）、俄方（俄罗斯</w:t>
      </w:r>
      <w:r>
        <w:rPr>
          <w:rFonts w:ascii="Arial" w:eastAsia="等线" w:hAnsi="Arial" w:cs="Arial"/>
        </w:rPr>
        <w:t>OZON</w:t>
      </w:r>
      <w:r>
        <w:rPr>
          <w:rFonts w:ascii="Arial" w:eastAsia="等线" w:hAnsi="Arial" w:cs="Arial"/>
        </w:rPr>
        <w:t>平台，</w:t>
      </w:r>
      <w:r>
        <w:rPr>
          <w:rFonts w:ascii="Arial" w:eastAsia="等线" w:hAnsi="Arial" w:cs="Arial"/>
        </w:rPr>
        <w:t>Anna</w:t>
      </w:r>
      <w:r>
        <w:rPr>
          <w:rFonts w:ascii="Arial" w:eastAsia="等线" w:hAnsi="Arial" w:cs="Arial"/>
        </w:rPr>
        <w:t>等相关负责人）</w:t>
      </w:r>
    </w:p>
    <w:p w14:paraId="5E3FA085" w14:textId="77777777" w:rsidR="00154AF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参会人员</w:t>
      </w:r>
      <w:r>
        <w:rPr>
          <w:rFonts w:ascii="Arial" w:eastAsia="等线" w:hAnsi="Arial" w:cs="Arial"/>
        </w:rPr>
        <w:t>：待补充</w:t>
      </w:r>
    </w:p>
    <w:p w14:paraId="49FE0108" w14:textId="77777777" w:rsidR="00154AF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会议地点</w:t>
      </w:r>
      <w:r>
        <w:rPr>
          <w:rFonts w:ascii="Arial" w:eastAsia="等线" w:hAnsi="Arial" w:cs="Arial"/>
        </w:rPr>
        <w:t>：待补充</w:t>
      </w:r>
    </w:p>
    <w:p w14:paraId="307A6D45" w14:textId="77777777" w:rsidR="00154AF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记录人</w:t>
      </w:r>
      <w:r>
        <w:rPr>
          <w:rFonts w:ascii="Arial" w:eastAsia="等线" w:hAnsi="Arial" w:cs="Arial"/>
        </w:rPr>
        <w:t>：待补充</w:t>
      </w:r>
    </w:p>
    <w:p w14:paraId="63BEAFFA" w14:textId="77777777" w:rsidR="00154AF1" w:rsidRDefault="00000000">
      <w:pPr>
        <w:spacing w:before="320" w:after="120" w:line="288" w:lineRule="auto"/>
        <w:outlineLvl w:val="1"/>
        <w:rPr>
          <w:rFonts w:hint="eastAsia"/>
        </w:rPr>
      </w:pPr>
      <w:bookmarkStart w:id="1" w:name="heading_1"/>
      <w:r>
        <w:rPr>
          <w:rFonts w:ascii="Arial" w:eastAsia="等线" w:hAnsi="Arial" w:cs="Arial"/>
          <w:b/>
          <w:sz w:val="32"/>
        </w:rPr>
        <w:t>二、会议概述</w:t>
      </w:r>
      <w:bookmarkEnd w:id="1"/>
    </w:p>
    <w:p w14:paraId="257207B4" w14:textId="77777777" w:rsidR="00154AF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为解决双方合作过程中满洲里口岸供货运输实操问题、统一合同执行标准、厘清权责边界、推进项目落地，</w:t>
      </w:r>
      <w:r>
        <w:rPr>
          <w:rFonts w:ascii="Arial" w:eastAsia="等线" w:hAnsi="Arial" w:cs="Arial"/>
        </w:rPr>
        <w:t>CEL</w:t>
      </w:r>
      <w:r>
        <w:rPr>
          <w:rFonts w:ascii="Arial" w:eastAsia="等线" w:hAnsi="Arial" w:cs="Arial"/>
        </w:rPr>
        <w:t>畅达与俄罗斯</w:t>
      </w:r>
      <w:r>
        <w:rPr>
          <w:rFonts w:ascii="Arial" w:eastAsia="等线" w:hAnsi="Arial" w:cs="Arial"/>
        </w:rPr>
        <w:t>OZON</w:t>
      </w:r>
      <w:r>
        <w:rPr>
          <w:rFonts w:ascii="Arial" w:eastAsia="等线" w:hAnsi="Arial" w:cs="Arial"/>
        </w:rPr>
        <w:t>平台召开线上专项沟通会议。会议重点围绕口岸分拣作业可行性、合同核心条款、</w:t>
      </w:r>
      <w:r>
        <w:rPr>
          <w:rFonts w:ascii="Arial" w:eastAsia="等线" w:hAnsi="Arial" w:cs="Arial"/>
        </w:rPr>
        <w:t>SLA</w:t>
      </w:r>
      <w:r>
        <w:rPr>
          <w:rFonts w:ascii="Arial" w:eastAsia="等线" w:hAnsi="Arial" w:cs="Arial"/>
        </w:rPr>
        <w:t>服务指标、</w:t>
      </w:r>
      <w:r>
        <w:rPr>
          <w:rFonts w:ascii="Arial" w:eastAsia="等线" w:hAnsi="Arial" w:cs="Arial"/>
        </w:rPr>
        <w:t>API</w:t>
      </w:r>
      <w:r>
        <w:rPr>
          <w:rFonts w:ascii="Arial" w:eastAsia="等线" w:hAnsi="Arial" w:cs="Arial"/>
        </w:rPr>
        <w:t>对接、试运行落地计划等关键事项逐项研讨，对可落地事项形成明确决议，对争议及待优化事项明确后续推进路径与责任人。本次会议达成多项共识，为双方后续常态化合作、口岸线路试运行及正式运营奠定执行基础。</w:t>
      </w:r>
    </w:p>
    <w:p w14:paraId="229E3DDD" w14:textId="77777777" w:rsidR="00154AF1" w:rsidRDefault="00000000">
      <w:pPr>
        <w:spacing w:before="320" w:after="120" w:line="288" w:lineRule="auto"/>
        <w:outlineLvl w:val="1"/>
        <w:rPr>
          <w:rFonts w:hint="eastAsia"/>
        </w:rPr>
      </w:pPr>
      <w:bookmarkStart w:id="2" w:name="heading_2"/>
      <w:r>
        <w:rPr>
          <w:rFonts w:ascii="Arial" w:eastAsia="等线" w:hAnsi="Arial" w:cs="Arial"/>
          <w:b/>
          <w:sz w:val="32"/>
        </w:rPr>
        <w:t>三、核心议题讨论及结论</w:t>
      </w:r>
      <w:bookmarkEnd w:id="2"/>
    </w:p>
    <w:p w14:paraId="2BB806FA" w14:textId="77777777" w:rsidR="00154AF1" w:rsidRDefault="00000000">
      <w:pPr>
        <w:spacing w:before="300" w:after="120" w:line="288" w:lineRule="auto"/>
        <w:outlineLvl w:val="2"/>
        <w:rPr>
          <w:rFonts w:hint="eastAsia"/>
        </w:rPr>
      </w:pPr>
      <w:bookmarkStart w:id="3" w:name="heading_3"/>
      <w:r>
        <w:rPr>
          <w:rFonts w:ascii="Arial" w:eastAsia="等线" w:hAnsi="Arial" w:cs="Arial"/>
          <w:b/>
          <w:sz w:val="30"/>
        </w:rPr>
        <w:t>（一）满洲里口岸货物分拣操作可行性研讨</w:t>
      </w:r>
      <w:bookmarkEnd w:id="3"/>
    </w:p>
    <w:p w14:paraId="4DF0676E" w14:textId="77777777" w:rsidR="00154AF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俄方</w:t>
      </w:r>
      <w:r>
        <w:rPr>
          <w:rFonts w:ascii="Arial" w:eastAsia="等线" w:hAnsi="Arial" w:cs="Arial"/>
        </w:rPr>
        <w:t>OZON</w:t>
      </w:r>
      <w:r>
        <w:rPr>
          <w:rFonts w:ascii="Arial" w:eastAsia="等线" w:hAnsi="Arial" w:cs="Arial"/>
        </w:rPr>
        <w:t>原计划在满洲里监管</w:t>
      </w:r>
      <w:proofErr w:type="gramStart"/>
      <w:r>
        <w:rPr>
          <w:rFonts w:ascii="Arial" w:eastAsia="等线" w:hAnsi="Arial" w:cs="Arial"/>
        </w:rPr>
        <w:t>仓完成</w:t>
      </w:r>
      <w:proofErr w:type="gramEnd"/>
      <w:r>
        <w:rPr>
          <w:rFonts w:ascii="Arial" w:eastAsia="等线" w:hAnsi="Arial" w:cs="Arial"/>
        </w:rPr>
        <w:t>多线路货物分拣、拆分装车作业，再分拨至对应国际干线车辆。经中方现场说明及案例佐证，双方明确满洲里口岸不具备现场分拣条件。</w:t>
      </w:r>
    </w:p>
    <w:p w14:paraId="1ABCD329" w14:textId="77777777" w:rsidR="00154AF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1. </w:t>
      </w:r>
      <w:r>
        <w:rPr>
          <w:rFonts w:ascii="Arial" w:eastAsia="等线" w:hAnsi="Arial" w:cs="Arial"/>
        </w:rPr>
        <w:t>口岸实操限制：满洲里监管仓仓储空间有限，仅可容纳一车货物，无法满足多批次、多线路货物存储及分拣作业需求；同时当地海关实行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大包查验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通关模式，仅支持整包</w:t>
      </w:r>
      <w:r>
        <w:rPr>
          <w:rFonts w:ascii="Arial" w:eastAsia="等线" w:hAnsi="Arial" w:cs="Arial"/>
        </w:rPr>
        <w:lastRenderedPageBreak/>
        <w:t>核验、不拆小票作业，以压缩货物滞留时间、提升通关效率。</w:t>
      </w:r>
    </w:p>
    <w:p w14:paraId="58FD8A75" w14:textId="77777777" w:rsidR="00154AF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2. </w:t>
      </w:r>
      <w:r>
        <w:rPr>
          <w:rFonts w:ascii="Arial" w:eastAsia="等线" w:hAnsi="Arial" w:cs="Arial"/>
        </w:rPr>
        <w:t>行业成熟方案参考：中方援引与菜鸟（</w:t>
      </w:r>
      <w:r>
        <w:rPr>
          <w:rFonts w:ascii="Arial" w:eastAsia="等线" w:hAnsi="Arial" w:cs="Arial"/>
        </w:rPr>
        <w:t>4PX</w:t>
      </w:r>
      <w:r>
        <w:rPr>
          <w:rFonts w:ascii="Arial" w:eastAsia="等线" w:hAnsi="Arial" w:cs="Arial"/>
        </w:rPr>
        <w:t>）合作模式，将货物分拣、分线打包工序</w:t>
      </w:r>
      <w:proofErr w:type="gramStart"/>
      <w:r>
        <w:rPr>
          <w:rFonts w:ascii="Arial" w:eastAsia="等线" w:hAnsi="Arial" w:cs="Arial"/>
        </w:rPr>
        <w:t>前置至首公里</w:t>
      </w:r>
      <w:proofErr w:type="gramEnd"/>
      <w:r>
        <w:rPr>
          <w:rFonts w:ascii="Arial" w:eastAsia="等线" w:hAnsi="Arial" w:cs="Arial"/>
        </w:rPr>
        <w:t>集货仓库，口岸仅负责大包数量核对与整车换装作业。该模式权责清晰、效率更高，可有效规避货差、错发等纠纷。</w:t>
      </w:r>
    </w:p>
    <w:p w14:paraId="11B59E0C" w14:textId="77777777" w:rsidR="00154AF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3. </w:t>
      </w:r>
      <w:r>
        <w:rPr>
          <w:rFonts w:ascii="Arial" w:eastAsia="等线" w:hAnsi="Arial" w:cs="Arial"/>
        </w:rPr>
        <w:t>最终共识：双方确认</w:t>
      </w:r>
      <w:r>
        <w:rPr>
          <w:rFonts w:ascii="Arial" w:eastAsia="等线" w:hAnsi="Arial" w:cs="Arial"/>
          <w:b/>
        </w:rPr>
        <w:t>满洲里口岸不开展分拣作业</w:t>
      </w:r>
      <w:r>
        <w:rPr>
          <w:rFonts w:ascii="Arial" w:eastAsia="等线" w:hAnsi="Arial" w:cs="Arial"/>
        </w:rPr>
        <w:t>，由俄方内部评估沿用首公里前置分拣模式，口岸仅执行整车换装、报关放行流程。</w:t>
      </w:r>
    </w:p>
    <w:p w14:paraId="7F7CE947" w14:textId="77777777" w:rsidR="00154AF1" w:rsidRDefault="00000000">
      <w:pPr>
        <w:spacing w:before="300" w:after="120" w:line="288" w:lineRule="auto"/>
        <w:outlineLvl w:val="2"/>
        <w:rPr>
          <w:rFonts w:hint="eastAsia"/>
        </w:rPr>
      </w:pPr>
      <w:bookmarkStart w:id="4" w:name="heading_4"/>
      <w:r>
        <w:rPr>
          <w:rFonts w:ascii="Arial" w:eastAsia="等线" w:hAnsi="Arial" w:cs="Arial"/>
          <w:b/>
          <w:sz w:val="30"/>
        </w:rPr>
        <w:t>（二）合作合同核心条款逐条审议</w:t>
      </w:r>
      <w:bookmarkEnd w:id="4"/>
    </w:p>
    <w:p w14:paraId="760E4E76" w14:textId="77777777" w:rsidR="00154AF1" w:rsidRDefault="00000000">
      <w:pPr>
        <w:spacing w:before="260" w:after="120" w:line="288" w:lineRule="auto"/>
        <w:outlineLvl w:val="3"/>
        <w:rPr>
          <w:rFonts w:hint="eastAsia"/>
        </w:rPr>
      </w:pPr>
      <w:bookmarkStart w:id="5" w:name="heading_5"/>
      <w:r>
        <w:rPr>
          <w:rFonts w:ascii="Arial" w:eastAsia="等线" w:hAnsi="Arial" w:cs="Arial"/>
          <w:b/>
          <w:sz w:val="28"/>
        </w:rPr>
        <w:t xml:space="preserve">1. </w:t>
      </w:r>
      <w:r>
        <w:rPr>
          <w:rFonts w:ascii="Arial" w:eastAsia="等线" w:hAnsi="Arial" w:cs="Arial"/>
          <w:b/>
          <w:sz w:val="28"/>
        </w:rPr>
        <w:t>申报价值与赔偿价值口径</w:t>
      </w:r>
      <w:bookmarkEnd w:id="5"/>
    </w:p>
    <w:p w14:paraId="1DE506DF" w14:textId="77777777" w:rsidR="00154AF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平台系统存在</w:t>
      </w:r>
      <w:proofErr w:type="gramStart"/>
      <w:r>
        <w:rPr>
          <w:rFonts w:ascii="Arial" w:eastAsia="等线" w:hAnsi="Arial" w:cs="Arial"/>
        </w:rPr>
        <w:t>双价值</w:t>
      </w:r>
      <w:proofErr w:type="gramEnd"/>
      <w:r>
        <w:rPr>
          <w:rFonts w:ascii="Arial" w:eastAsia="等线" w:hAnsi="Arial" w:cs="Arial"/>
        </w:rPr>
        <w:t>口径：海关申报价以俄罗斯买家实际支付价格为准，货物赔偿价以中国卖家后台设定价格为准。俄方明确该系统规则固定、无法后台修改。中方认可申报价格口径，但提出法</w:t>
      </w:r>
      <w:proofErr w:type="gramStart"/>
      <w:r>
        <w:rPr>
          <w:rFonts w:ascii="Arial" w:eastAsia="等线" w:hAnsi="Arial" w:cs="Arial"/>
        </w:rPr>
        <w:t>务</w:t>
      </w:r>
      <w:proofErr w:type="gramEnd"/>
      <w:r>
        <w:rPr>
          <w:rFonts w:ascii="Arial" w:eastAsia="等线" w:hAnsi="Arial" w:cs="Arial"/>
        </w:rPr>
        <w:t>合</w:t>
      </w:r>
      <w:proofErr w:type="gramStart"/>
      <w:r>
        <w:rPr>
          <w:rFonts w:ascii="Arial" w:eastAsia="等线" w:hAnsi="Arial" w:cs="Arial"/>
        </w:rPr>
        <w:t>规</w:t>
      </w:r>
      <w:proofErr w:type="gramEnd"/>
      <w:r>
        <w:rPr>
          <w:rFonts w:ascii="Arial" w:eastAsia="等线" w:hAnsi="Arial" w:cs="Arial"/>
        </w:rPr>
        <w:t>建议，要求统一申报与赔偿价格标准，规避权责风险。本次沟通未达成一致，俄方将维持现有规则，中方可自行与卖家协商调整。</w:t>
      </w:r>
    </w:p>
    <w:p w14:paraId="7645522E" w14:textId="77777777" w:rsidR="00154AF1" w:rsidRDefault="00000000">
      <w:pPr>
        <w:spacing w:before="260" w:after="120" w:line="288" w:lineRule="auto"/>
        <w:outlineLvl w:val="3"/>
        <w:rPr>
          <w:rFonts w:hint="eastAsia"/>
        </w:rPr>
      </w:pPr>
      <w:bookmarkStart w:id="6" w:name="heading_6"/>
      <w:r>
        <w:rPr>
          <w:rFonts w:ascii="Arial" w:eastAsia="等线" w:hAnsi="Arial" w:cs="Arial"/>
          <w:b/>
          <w:sz w:val="28"/>
        </w:rPr>
        <w:t>2. HS Code</w:t>
      </w:r>
      <w:r>
        <w:rPr>
          <w:rFonts w:ascii="Arial" w:eastAsia="等线" w:hAnsi="Arial" w:cs="Arial"/>
          <w:b/>
          <w:sz w:val="28"/>
        </w:rPr>
        <w:t>书面确认材料规范</w:t>
      </w:r>
      <w:bookmarkEnd w:id="6"/>
    </w:p>
    <w:p w14:paraId="5C6E9F40" w14:textId="77777777" w:rsidR="00154AF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中方提出合同中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相关确认材料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表述模糊，存在合</w:t>
      </w:r>
      <w:proofErr w:type="gramStart"/>
      <w:r>
        <w:rPr>
          <w:rFonts w:ascii="Arial" w:eastAsia="等线" w:hAnsi="Arial" w:cs="Arial"/>
        </w:rPr>
        <w:t>规</w:t>
      </w:r>
      <w:proofErr w:type="gramEnd"/>
      <w:r>
        <w:rPr>
          <w:rFonts w:ascii="Arial" w:eastAsia="等线" w:hAnsi="Arial" w:cs="Arial"/>
        </w:rPr>
        <w:t>隐患，需明确具体凭证形式。经协商，双方确定在合同中补充</w:t>
      </w:r>
      <w:r>
        <w:rPr>
          <w:rFonts w:ascii="Arial" w:eastAsia="等线" w:hAnsi="Arial" w:cs="Arial"/>
          <w:b/>
        </w:rPr>
        <w:t>海关数据库截图、</w:t>
      </w:r>
      <w:proofErr w:type="gramStart"/>
      <w:r>
        <w:rPr>
          <w:rFonts w:ascii="Arial" w:eastAsia="等线" w:hAnsi="Arial" w:cs="Arial"/>
          <w:b/>
        </w:rPr>
        <w:t>海关官网查询</w:t>
      </w:r>
      <w:proofErr w:type="gramEnd"/>
      <w:r>
        <w:rPr>
          <w:rFonts w:ascii="Arial" w:eastAsia="等线" w:hAnsi="Arial" w:cs="Arial"/>
          <w:b/>
        </w:rPr>
        <w:t>截图</w:t>
      </w:r>
      <w:r>
        <w:rPr>
          <w:rFonts w:ascii="Arial" w:eastAsia="等线" w:hAnsi="Arial" w:cs="Arial"/>
        </w:rPr>
        <w:t>作为示例，后续可根据业务场景补充其他合</w:t>
      </w:r>
      <w:proofErr w:type="gramStart"/>
      <w:r>
        <w:rPr>
          <w:rFonts w:ascii="Arial" w:eastAsia="等线" w:hAnsi="Arial" w:cs="Arial"/>
        </w:rPr>
        <w:t>规</w:t>
      </w:r>
      <w:proofErr w:type="gramEnd"/>
      <w:r>
        <w:rPr>
          <w:rFonts w:ascii="Arial" w:eastAsia="等线" w:hAnsi="Arial" w:cs="Arial"/>
        </w:rPr>
        <w:t>材料；中方法</w:t>
      </w:r>
      <w:proofErr w:type="gramStart"/>
      <w:r>
        <w:rPr>
          <w:rFonts w:ascii="Arial" w:eastAsia="等线" w:hAnsi="Arial" w:cs="Arial"/>
        </w:rPr>
        <w:t>务</w:t>
      </w:r>
      <w:proofErr w:type="gramEnd"/>
      <w:r>
        <w:rPr>
          <w:rFonts w:ascii="Arial" w:eastAsia="等线" w:hAnsi="Arial" w:cs="Arial"/>
        </w:rPr>
        <w:t>与俄方后续直接对接，细化条款表述。</w:t>
      </w:r>
    </w:p>
    <w:p w14:paraId="1AE053DC" w14:textId="77777777" w:rsidR="00154AF1" w:rsidRDefault="00000000">
      <w:pPr>
        <w:spacing w:before="260" w:after="120" w:line="288" w:lineRule="auto"/>
        <w:outlineLvl w:val="3"/>
        <w:rPr>
          <w:rFonts w:hint="eastAsia"/>
        </w:rPr>
      </w:pPr>
      <w:bookmarkStart w:id="7" w:name="heading_7"/>
      <w:r>
        <w:rPr>
          <w:rFonts w:ascii="Arial" w:eastAsia="等线" w:hAnsi="Arial" w:cs="Arial"/>
          <w:b/>
          <w:sz w:val="28"/>
        </w:rPr>
        <w:t xml:space="preserve">3. </w:t>
      </w:r>
      <w:r>
        <w:rPr>
          <w:rFonts w:ascii="Arial" w:eastAsia="等线" w:hAnsi="Arial" w:cs="Arial"/>
          <w:b/>
          <w:sz w:val="28"/>
        </w:rPr>
        <w:t>服务开始时间节点</w:t>
      </w:r>
      <w:bookmarkEnd w:id="7"/>
    </w:p>
    <w:p w14:paraId="2AFDF132" w14:textId="77777777" w:rsidR="00154AF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双方确认：服务正式启动时间以俄方接收货物并通过</w:t>
      </w:r>
      <w:r>
        <w:rPr>
          <w:rFonts w:ascii="Arial" w:eastAsia="等线" w:hAnsi="Arial" w:cs="Arial"/>
        </w:rPr>
        <w:t>API</w:t>
      </w:r>
      <w:r>
        <w:rPr>
          <w:rFonts w:ascii="Arial" w:eastAsia="等线" w:hAnsi="Arial" w:cs="Arial"/>
        </w:rPr>
        <w:t>回传回执的时间为准，不以中方单方信息推送时间判定，中方无异议。</w:t>
      </w:r>
    </w:p>
    <w:p w14:paraId="6B1ACF92" w14:textId="77777777" w:rsidR="00154AF1" w:rsidRDefault="00000000">
      <w:pPr>
        <w:spacing w:before="260" w:after="120" w:line="288" w:lineRule="auto"/>
        <w:outlineLvl w:val="3"/>
        <w:rPr>
          <w:rFonts w:hint="eastAsia"/>
        </w:rPr>
      </w:pPr>
      <w:bookmarkStart w:id="8" w:name="heading_8"/>
      <w:r>
        <w:rPr>
          <w:rFonts w:ascii="Arial" w:eastAsia="等线" w:hAnsi="Arial" w:cs="Arial"/>
          <w:b/>
          <w:sz w:val="28"/>
        </w:rPr>
        <w:t xml:space="preserve">4. </w:t>
      </w:r>
      <w:r>
        <w:rPr>
          <w:rFonts w:ascii="Arial" w:eastAsia="等线" w:hAnsi="Arial" w:cs="Arial"/>
          <w:b/>
          <w:sz w:val="28"/>
        </w:rPr>
        <w:t>服务完成时间节点（核心争议）</w:t>
      </w:r>
      <w:bookmarkEnd w:id="8"/>
    </w:p>
    <w:p w14:paraId="7E9A0E05" w14:textId="77777777" w:rsidR="00154AF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原合同条款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货件运送至终端客户时视为服务完成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存在文本漏洞，不当扩大中方服务范围，易引发法律纠纷。中方仅负责出口报关、口岸装车，不承担终端配送义务，要求修改为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车辆驶离中国出口监管仓时服务完成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。</w:t>
      </w:r>
    </w:p>
    <w:p w14:paraId="7718CAED" w14:textId="77777777" w:rsidR="00154AF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俄方解释，相关</w:t>
      </w:r>
      <w:proofErr w:type="gramStart"/>
      <w:r>
        <w:rPr>
          <w:rFonts w:ascii="Arial" w:eastAsia="等线" w:hAnsi="Arial" w:cs="Arial"/>
        </w:rPr>
        <w:t>表述仅</w:t>
      </w:r>
      <w:proofErr w:type="gramEnd"/>
      <w:r>
        <w:rPr>
          <w:rFonts w:ascii="Arial" w:eastAsia="等线" w:hAnsi="Arial" w:cs="Arial"/>
        </w:rPr>
        <w:t>为</w:t>
      </w:r>
      <w:r>
        <w:rPr>
          <w:rFonts w:ascii="Arial" w:eastAsia="等线" w:hAnsi="Arial" w:cs="Arial"/>
        </w:rPr>
        <w:t>API</w:t>
      </w:r>
      <w:r>
        <w:rPr>
          <w:rFonts w:ascii="Arial" w:eastAsia="等线" w:hAnsi="Arial" w:cs="Arial"/>
        </w:rPr>
        <w:t>技术状态节点，用于区分正向配送与逆向退运场景，并非约定中方承担终端配送责任。双方业务认知一致，</w:t>
      </w:r>
      <w:proofErr w:type="gramStart"/>
      <w:r>
        <w:rPr>
          <w:rFonts w:ascii="Arial" w:eastAsia="等线" w:hAnsi="Arial" w:cs="Arial"/>
        </w:rPr>
        <w:t>仅合同</w:t>
      </w:r>
      <w:proofErr w:type="gramEnd"/>
      <w:r>
        <w:rPr>
          <w:rFonts w:ascii="Arial" w:eastAsia="等线" w:hAnsi="Arial" w:cs="Arial"/>
        </w:rPr>
        <w:t>文本措辞存在分歧，由俄方内部商议优化条款表述。</w:t>
      </w:r>
    </w:p>
    <w:p w14:paraId="0D2DE2B5" w14:textId="77777777" w:rsidR="00154AF1" w:rsidRDefault="00000000">
      <w:pPr>
        <w:spacing w:before="260" w:after="120" w:line="288" w:lineRule="auto"/>
        <w:outlineLvl w:val="3"/>
        <w:rPr>
          <w:rFonts w:hint="eastAsia"/>
        </w:rPr>
      </w:pPr>
      <w:bookmarkStart w:id="9" w:name="heading_9"/>
      <w:r>
        <w:rPr>
          <w:rFonts w:ascii="Arial" w:eastAsia="等线" w:hAnsi="Arial" w:cs="Arial"/>
          <w:b/>
          <w:sz w:val="28"/>
        </w:rPr>
        <w:t xml:space="preserve">5. </w:t>
      </w:r>
      <w:r>
        <w:rPr>
          <w:rFonts w:ascii="Arial" w:eastAsia="等线" w:hAnsi="Arial" w:cs="Arial"/>
          <w:b/>
          <w:sz w:val="28"/>
        </w:rPr>
        <w:t>退运清关服务条款</w:t>
      </w:r>
      <w:bookmarkEnd w:id="9"/>
    </w:p>
    <w:p w14:paraId="345EEFEE" w14:textId="77777777" w:rsidR="00154AF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中方确认本次合作无终端客户退运场景，仅涉及集散仓、分拣中心退运业务，认可合同中退运服务启动节点约定，该条款无争议。</w:t>
      </w:r>
    </w:p>
    <w:p w14:paraId="39273D73" w14:textId="77777777" w:rsidR="00154AF1" w:rsidRDefault="00000000">
      <w:pPr>
        <w:spacing w:before="260" w:after="120" w:line="288" w:lineRule="auto"/>
        <w:outlineLvl w:val="3"/>
        <w:rPr>
          <w:rFonts w:hint="eastAsia"/>
        </w:rPr>
      </w:pPr>
      <w:bookmarkStart w:id="10" w:name="heading_10"/>
      <w:r>
        <w:rPr>
          <w:rFonts w:ascii="Arial" w:eastAsia="等线" w:hAnsi="Arial" w:cs="Arial"/>
          <w:b/>
          <w:sz w:val="28"/>
        </w:rPr>
        <w:lastRenderedPageBreak/>
        <w:t xml:space="preserve">6. </w:t>
      </w:r>
      <w:r>
        <w:rPr>
          <w:rFonts w:ascii="Arial" w:eastAsia="等线" w:hAnsi="Arial" w:cs="Arial"/>
          <w:b/>
          <w:sz w:val="28"/>
        </w:rPr>
        <w:t>法定节假日运营条款</w:t>
      </w:r>
      <w:bookmarkEnd w:id="10"/>
    </w:p>
    <w:p w14:paraId="316D4343" w14:textId="77777777" w:rsidR="00154AF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合同原条款要求中方保障法定节假日正常运营，中方明确无法履约。口岸作业依赖海关办公时间，法定节假日海关停工，相关业务无法开展。俄方表示理解，将内部审议条款修改或删除方案。</w:t>
      </w:r>
    </w:p>
    <w:p w14:paraId="47BA3D0D" w14:textId="77777777" w:rsidR="00154AF1" w:rsidRDefault="00000000">
      <w:pPr>
        <w:spacing w:before="260" w:after="120" w:line="288" w:lineRule="auto"/>
        <w:outlineLvl w:val="3"/>
        <w:rPr>
          <w:rFonts w:hint="eastAsia"/>
        </w:rPr>
      </w:pPr>
      <w:bookmarkStart w:id="11" w:name="heading_11"/>
      <w:r>
        <w:rPr>
          <w:rFonts w:ascii="Arial" w:eastAsia="等线" w:hAnsi="Arial" w:cs="Arial"/>
          <w:b/>
          <w:sz w:val="28"/>
        </w:rPr>
        <w:t xml:space="preserve">7. </w:t>
      </w:r>
      <w:r>
        <w:rPr>
          <w:rFonts w:ascii="Arial" w:eastAsia="等线" w:hAnsi="Arial" w:cs="Arial"/>
          <w:b/>
          <w:sz w:val="28"/>
        </w:rPr>
        <w:t>多语言合同</w:t>
      </w:r>
      <w:r>
        <w:rPr>
          <w:rFonts w:ascii="Arial" w:eastAsia="等线" w:hAnsi="Arial" w:cs="Arial"/>
          <w:b/>
          <w:sz w:val="28"/>
        </w:rPr>
        <w:t>SLA</w:t>
      </w:r>
      <w:r>
        <w:rPr>
          <w:rFonts w:ascii="Arial" w:eastAsia="等线" w:hAnsi="Arial" w:cs="Arial"/>
          <w:b/>
          <w:sz w:val="28"/>
        </w:rPr>
        <w:t>指标差异修正</w:t>
      </w:r>
      <w:bookmarkEnd w:id="11"/>
    </w:p>
    <w:p w14:paraId="4EC50226" w14:textId="77777777" w:rsidR="00154AF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经核对，中文版合同多余</w:t>
      </w:r>
      <w:r>
        <w:rPr>
          <w:rFonts w:ascii="Arial" w:eastAsia="等线" w:hAnsi="Arial" w:cs="Arial"/>
        </w:rPr>
        <w:t>SLA</w:t>
      </w:r>
      <w:r>
        <w:rPr>
          <w:rFonts w:ascii="Arial" w:eastAsia="等线" w:hAnsi="Arial" w:cs="Arial"/>
        </w:rPr>
        <w:t>指标</w:t>
      </w:r>
      <w:r>
        <w:rPr>
          <w:rFonts w:ascii="Arial" w:eastAsia="等线" w:hAnsi="Arial" w:cs="Arial"/>
        </w:rPr>
        <w:t>3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4</w:t>
      </w:r>
      <w:r>
        <w:rPr>
          <w:rFonts w:ascii="Arial" w:eastAsia="等线" w:hAnsi="Arial" w:cs="Arial"/>
        </w:rPr>
        <w:t>，俄文、英文版为官方基准版本。双方一致确定：</w:t>
      </w:r>
      <w:r>
        <w:rPr>
          <w:rFonts w:ascii="Arial" w:eastAsia="等线" w:hAnsi="Arial" w:cs="Arial"/>
          <w:b/>
        </w:rPr>
        <w:t>合同以俄文、英文版为准，删除中文版多余</w:t>
      </w:r>
      <w:r>
        <w:rPr>
          <w:rFonts w:ascii="Arial" w:eastAsia="等线" w:hAnsi="Arial" w:cs="Arial"/>
          <w:b/>
        </w:rPr>
        <w:t>SLA</w:t>
      </w:r>
      <w:r>
        <w:rPr>
          <w:rFonts w:ascii="Arial" w:eastAsia="等线" w:hAnsi="Arial" w:cs="Arial"/>
          <w:b/>
        </w:rPr>
        <w:t>指标</w:t>
      </w:r>
      <w:r>
        <w:rPr>
          <w:rFonts w:ascii="Arial" w:eastAsia="等线" w:hAnsi="Arial" w:cs="Arial"/>
          <w:b/>
        </w:rPr>
        <w:t>3</w:t>
      </w:r>
      <w:r>
        <w:rPr>
          <w:rFonts w:ascii="Arial" w:eastAsia="等线" w:hAnsi="Arial" w:cs="Arial"/>
          <w:b/>
        </w:rPr>
        <w:t>、</w:t>
      </w:r>
      <w:r>
        <w:rPr>
          <w:rFonts w:ascii="Arial" w:eastAsia="等线" w:hAnsi="Arial" w:cs="Arial"/>
          <w:b/>
        </w:rPr>
        <w:t>4</w:t>
      </w:r>
      <w:r>
        <w:rPr>
          <w:rFonts w:ascii="Arial" w:eastAsia="等线" w:hAnsi="Arial" w:cs="Arial"/>
        </w:rPr>
        <w:t>，统一三语版本内容。</w:t>
      </w:r>
    </w:p>
    <w:p w14:paraId="76F05141" w14:textId="77777777" w:rsidR="00154AF1" w:rsidRDefault="00000000">
      <w:pPr>
        <w:spacing w:before="260" w:after="120" w:line="288" w:lineRule="auto"/>
        <w:outlineLvl w:val="3"/>
        <w:rPr>
          <w:rFonts w:hint="eastAsia"/>
        </w:rPr>
      </w:pPr>
      <w:bookmarkStart w:id="12" w:name="heading_12"/>
      <w:r>
        <w:rPr>
          <w:rFonts w:ascii="Arial" w:eastAsia="等线" w:hAnsi="Arial" w:cs="Arial"/>
          <w:b/>
          <w:sz w:val="28"/>
        </w:rPr>
        <w:t xml:space="preserve">8. </w:t>
      </w:r>
      <w:r>
        <w:rPr>
          <w:rFonts w:ascii="Arial" w:eastAsia="等线" w:hAnsi="Arial" w:cs="Arial"/>
          <w:b/>
          <w:sz w:val="28"/>
        </w:rPr>
        <w:t>卸货、装货时效</w:t>
      </w:r>
      <w:r>
        <w:rPr>
          <w:rFonts w:ascii="Arial" w:eastAsia="等线" w:hAnsi="Arial" w:cs="Arial"/>
          <w:b/>
          <w:sz w:val="28"/>
        </w:rPr>
        <w:t>SLA</w:t>
      </w:r>
      <w:r>
        <w:rPr>
          <w:rFonts w:ascii="Arial" w:eastAsia="等线" w:hAnsi="Arial" w:cs="Arial"/>
          <w:b/>
          <w:sz w:val="28"/>
        </w:rPr>
        <w:t>指标</w:t>
      </w:r>
      <w:bookmarkEnd w:id="12"/>
    </w:p>
    <w:p w14:paraId="7C6A2890" w14:textId="77777777" w:rsidR="00154AF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双方统一时效考核标准：在海关法定工作时间内，车辆到港后</w:t>
      </w:r>
      <w:r>
        <w:rPr>
          <w:rFonts w:ascii="Arial" w:eastAsia="等线" w:hAnsi="Arial" w:cs="Arial"/>
        </w:rPr>
        <w:t>4</w:t>
      </w:r>
      <w:r>
        <w:rPr>
          <w:rFonts w:ascii="Arial" w:eastAsia="等线" w:hAnsi="Arial" w:cs="Arial"/>
        </w:rPr>
        <w:t>小时内完成卸货、装货作业，月度达标率</w:t>
      </w:r>
      <w:r>
        <w:rPr>
          <w:rFonts w:ascii="Arial" w:eastAsia="等线" w:hAnsi="Arial" w:cs="Arial"/>
        </w:rPr>
        <w:t>≥98%</w:t>
      </w:r>
      <w:r>
        <w:rPr>
          <w:rFonts w:ascii="Arial" w:eastAsia="等线" w:hAnsi="Arial" w:cs="Arial"/>
        </w:rPr>
        <w:t>。时效计时起点以中方</w:t>
      </w:r>
      <w:r>
        <w:rPr>
          <w:rFonts w:ascii="Arial" w:eastAsia="等线" w:hAnsi="Arial" w:cs="Arial"/>
        </w:rPr>
        <w:t>API</w:t>
      </w:r>
      <w:r>
        <w:rPr>
          <w:rFonts w:ascii="Arial" w:eastAsia="等线" w:hAnsi="Arial" w:cs="Arial"/>
        </w:rPr>
        <w:t>推送的车辆</w:t>
      </w:r>
      <w:r>
        <w:rPr>
          <w:rFonts w:ascii="Arial" w:eastAsia="等线" w:hAnsi="Arial" w:cs="Arial"/>
        </w:rPr>
        <w:t>GPS</w:t>
      </w:r>
      <w:r>
        <w:rPr>
          <w:rFonts w:ascii="Arial" w:eastAsia="等线" w:hAnsi="Arial" w:cs="Arial"/>
        </w:rPr>
        <w:t>抵达轨迹时间为准，非工作时段到港车辆不计入考核。中方对该指标无异议。</w:t>
      </w:r>
    </w:p>
    <w:p w14:paraId="0FA3298E" w14:textId="77777777" w:rsidR="00154AF1" w:rsidRDefault="00000000">
      <w:pPr>
        <w:spacing w:before="320" w:after="120" w:line="288" w:lineRule="auto"/>
        <w:outlineLvl w:val="1"/>
        <w:rPr>
          <w:rFonts w:hint="eastAsia"/>
        </w:rPr>
      </w:pPr>
      <w:bookmarkStart w:id="13" w:name="heading_13"/>
      <w:r>
        <w:rPr>
          <w:rFonts w:ascii="Arial" w:eastAsia="等线" w:hAnsi="Arial" w:cs="Arial"/>
          <w:b/>
          <w:sz w:val="32"/>
        </w:rPr>
        <w:t>四、会议正式决议（已确认落地项）</w:t>
      </w:r>
      <w:bookmarkEnd w:id="13"/>
    </w:p>
    <w:p w14:paraId="017DEF34" w14:textId="77777777" w:rsidR="00154AF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1. </w:t>
      </w:r>
      <w:r>
        <w:rPr>
          <w:rFonts w:ascii="Arial" w:eastAsia="等线" w:hAnsi="Arial" w:cs="Arial"/>
        </w:rPr>
        <w:t>运输模式：满洲里口岸取消分拣作业，俄方参照菜鸟前置分拣模式推进业务，口岸仅做整车换装。</w:t>
      </w:r>
    </w:p>
    <w:p w14:paraId="574E3D5C" w14:textId="77777777" w:rsidR="00154AF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2. </w:t>
      </w:r>
      <w:r>
        <w:rPr>
          <w:rFonts w:ascii="Arial" w:eastAsia="等线" w:hAnsi="Arial" w:cs="Arial"/>
        </w:rPr>
        <w:t>资料审阅：中方已发送英文版</w:t>
      </w:r>
      <w:r>
        <w:rPr>
          <w:rFonts w:ascii="Arial" w:eastAsia="等线" w:hAnsi="Arial" w:cs="Arial"/>
        </w:rPr>
        <w:t>API</w:t>
      </w:r>
      <w:r>
        <w:rPr>
          <w:rFonts w:ascii="Arial" w:eastAsia="等线" w:hAnsi="Arial" w:cs="Arial"/>
        </w:rPr>
        <w:t>文档，俄方尽快完成审阅核对。</w:t>
      </w:r>
    </w:p>
    <w:p w14:paraId="6F94D759" w14:textId="77777777" w:rsidR="00154AF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3. </w:t>
      </w:r>
      <w:r>
        <w:rPr>
          <w:rFonts w:ascii="Arial" w:eastAsia="等线" w:hAnsi="Arial" w:cs="Arial"/>
        </w:rPr>
        <w:t>合同版本：统一以俄文、英文版合同为标准，删除中文版多余</w:t>
      </w:r>
      <w:r>
        <w:rPr>
          <w:rFonts w:ascii="Arial" w:eastAsia="等线" w:hAnsi="Arial" w:cs="Arial"/>
        </w:rPr>
        <w:t>SLA</w:t>
      </w:r>
      <w:r>
        <w:rPr>
          <w:rFonts w:ascii="Arial" w:eastAsia="等线" w:hAnsi="Arial" w:cs="Arial"/>
        </w:rPr>
        <w:t>指标，合同签署前完成修正。</w:t>
      </w:r>
    </w:p>
    <w:p w14:paraId="3C167056" w14:textId="77777777" w:rsidR="00154AF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4. SLA</w:t>
      </w:r>
      <w:r>
        <w:rPr>
          <w:rFonts w:ascii="Arial" w:eastAsia="等线" w:hAnsi="Arial" w:cs="Arial"/>
        </w:rPr>
        <w:t>标准：双方正式确认装卸货时效标准（海关工作时间</w:t>
      </w:r>
      <w:r>
        <w:rPr>
          <w:rFonts w:ascii="Arial" w:eastAsia="等线" w:hAnsi="Arial" w:cs="Arial"/>
        </w:rPr>
        <w:t>4</w:t>
      </w:r>
      <w:r>
        <w:rPr>
          <w:rFonts w:ascii="Arial" w:eastAsia="等线" w:hAnsi="Arial" w:cs="Arial"/>
        </w:rPr>
        <w:t>小时内、月度达标率</w:t>
      </w:r>
      <w:r>
        <w:rPr>
          <w:rFonts w:ascii="Arial" w:eastAsia="等线" w:hAnsi="Arial" w:cs="Arial"/>
        </w:rPr>
        <w:t>98%</w:t>
      </w:r>
      <w:r>
        <w:rPr>
          <w:rFonts w:ascii="Arial" w:eastAsia="等线" w:hAnsi="Arial" w:cs="Arial"/>
        </w:rPr>
        <w:t>），以</w:t>
      </w:r>
      <w:r>
        <w:rPr>
          <w:rFonts w:ascii="Arial" w:eastAsia="等线" w:hAnsi="Arial" w:cs="Arial"/>
        </w:rPr>
        <w:t>GPS</w:t>
      </w:r>
      <w:r>
        <w:rPr>
          <w:rFonts w:ascii="Arial" w:eastAsia="等线" w:hAnsi="Arial" w:cs="Arial"/>
        </w:rPr>
        <w:t>轨迹数据为判定依据。</w:t>
      </w:r>
    </w:p>
    <w:p w14:paraId="43E06896" w14:textId="77777777" w:rsidR="00154AF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5. </w:t>
      </w:r>
      <w:r>
        <w:rPr>
          <w:rFonts w:ascii="Arial" w:eastAsia="等线" w:hAnsi="Arial" w:cs="Arial"/>
        </w:rPr>
        <w:t>商务条款落地：中方于</w:t>
      </w:r>
      <w:r>
        <w:rPr>
          <w:rFonts w:ascii="Arial" w:eastAsia="等线" w:hAnsi="Arial" w:cs="Arial"/>
        </w:rPr>
        <w:t>2026</w:t>
      </w:r>
      <w:r>
        <w:rPr>
          <w:rFonts w:ascii="Arial" w:eastAsia="等线" w:hAnsi="Arial" w:cs="Arial"/>
        </w:rPr>
        <w:t>年</w:t>
      </w:r>
      <w:r>
        <w:rPr>
          <w:rFonts w:ascii="Arial" w:eastAsia="等线" w:hAnsi="Arial" w:cs="Arial"/>
        </w:rPr>
        <w:t>6</w:t>
      </w:r>
      <w:r>
        <w:rPr>
          <w:rFonts w:ascii="Arial" w:eastAsia="等线" w:hAnsi="Arial" w:cs="Arial"/>
        </w:rPr>
        <w:t>月</w:t>
      </w:r>
      <w:r>
        <w:rPr>
          <w:rFonts w:ascii="Arial" w:eastAsia="等线" w:hAnsi="Arial" w:cs="Arial"/>
        </w:rPr>
        <w:t>17</w:t>
      </w:r>
      <w:r>
        <w:rPr>
          <w:rFonts w:ascii="Arial" w:eastAsia="等线" w:hAnsi="Arial" w:cs="Arial"/>
        </w:rPr>
        <w:t>日发送修订版商务条款，俄方审阅无误后签署盖章并回传。</w:t>
      </w:r>
    </w:p>
    <w:p w14:paraId="13191810" w14:textId="77777777" w:rsidR="00154AF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6. </w:t>
      </w:r>
      <w:r>
        <w:rPr>
          <w:rFonts w:ascii="Arial" w:eastAsia="等线" w:hAnsi="Arial" w:cs="Arial"/>
        </w:rPr>
        <w:t>技术对接：俄方新建双方产品、技术专项工作群，用于推进</w:t>
      </w:r>
      <w:r>
        <w:rPr>
          <w:rFonts w:ascii="Arial" w:eastAsia="等线" w:hAnsi="Arial" w:cs="Arial"/>
        </w:rPr>
        <w:t>API</w:t>
      </w:r>
      <w:r>
        <w:rPr>
          <w:rFonts w:ascii="Arial" w:eastAsia="等线" w:hAnsi="Arial" w:cs="Arial"/>
        </w:rPr>
        <w:t>对接问题研讨，已于</w:t>
      </w:r>
      <w:r>
        <w:rPr>
          <w:rFonts w:ascii="Arial" w:eastAsia="等线" w:hAnsi="Arial" w:cs="Arial"/>
        </w:rPr>
        <w:t>6</w:t>
      </w:r>
      <w:r>
        <w:rPr>
          <w:rFonts w:ascii="Arial" w:eastAsia="等线" w:hAnsi="Arial" w:cs="Arial"/>
        </w:rPr>
        <w:t>月</w:t>
      </w:r>
      <w:r>
        <w:rPr>
          <w:rFonts w:ascii="Arial" w:eastAsia="等线" w:hAnsi="Arial" w:cs="Arial"/>
        </w:rPr>
        <w:t>17</w:t>
      </w:r>
      <w:r>
        <w:rPr>
          <w:rFonts w:ascii="Arial" w:eastAsia="等线" w:hAnsi="Arial" w:cs="Arial"/>
        </w:rPr>
        <w:t>日完成建群。</w:t>
      </w:r>
    </w:p>
    <w:p w14:paraId="44BCE1EC" w14:textId="77777777" w:rsidR="00154AF1" w:rsidRDefault="00000000">
      <w:pPr>
        <w:spacing w:before="320" w:after="120" w:line="288" w:lineRule="auto"/>
        <w:outlineLvl w:val="1"/>
        <w:rPr>
          <w:rFonts w:hint="eastAsia"/>
        </w:rPr>
      </w:pPr>
      <w:bookmarkStart w:id="14" w:name="heading_14"/>
      <w:r>
        <w:rPr>
          <w:rFonts w:ascii="Arial" w:eastAsia="等线" w:hAnsi="Arial" w:cs="Arial"/>
          <w:b/>
          <w:sz w:val="32"/>
        </w:rPr>
        <w:t>五、待跟进督办事项</w:t>
      </w:r>
      <w:bookmarkEnd w:id="14"/>
    </w:p>
    <w:p w14:paraId="1D33F8D9" w14:textId="77777777" w:rsidR="00154AF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1. </w:t>
      </w:r>
      <w:r>
        <w:rPr>
          <w:rFonts w:ascii="Arial" w:eastAsia="等线" w:hAnsi="Arial" w:cs="Arial"/>
          <w:b/>
        </w:rPr>
        <w:t>赔偿价格口径优化</w:t>
      </w:r>
      <w:r>
        <w:rPr>
          <w:rFonts w:ascii="Arial" w:eastAsia="等线" w:hAnsi="Arial" w:cs="Arial"/>
        </w:rPr>
        <w:t>：俄方内部复核是否可调整赔偿计价规则，统一申报与赔偿价格口径，完成时间待定。</w:t>
      </w:r>
    </w:p>
    <w:p w14:paraId="6DDE55B3" w14:textId="77777777" w:rsidR="00154AF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2. </w:t>
      </w:r>
      <w:r>
        <w:rPr>
          <w:rFonts w:ascii="Arial" w:eastAsia="等线" w:hAnsi="Arial" w:cs="Arial"/>
          <w:b/>
        </w:rPr>
        <w:t>HS Code</w:t>
      </w:r>
      <w:r>
        <w:rPr>
          <w:rFonts w:ascii="Arial" w:eastAsia="等线" w:hAnsi="Arial" w:cs="Arial"/>
          <w:b/>
        </w:rPr>
        <w:t>条款细化</w:t>
      </w:r>
      <w:r>
        <w:rPr>
          <w:rFonts w:ascii="Arial" w:eastAsia="等线" w:hAnsi="Arial" w:cs="Arial"/>
        </w:rPr>
        <w:t>：俄方补充合同条款示例内容，中方法</w:t>
      </w:r>
      <w:proofErr w:type="gramStart"/>
      <w:r>
        <w:rPr>
          <w:rFonts w:ascii="Arial" w:eastAsia="等线" w:hAnsi="Arial" w:cs="Arial"/>
        </w:rPr>
        <w:t>务</w:t>
      </w:r>
      <w:proofErr w:type="gramEnd"/>
      <w:r>
        <w:rPr>
          <w:rFonts w:ascii="Arial" w:eastAsia="等线" w:hAnsi="Arial" w:cs="Arial"/>
        </w:rPr>
        <w:t>对接俄方敲定最终表述，合同签署前完成。</w:t>
      </w:r>
    </w:p>
    <w:p w14:paraId="058AAF10" w14:textId="77777777" w:rsidR="00154AF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3. </w:t>
      </w:r>
      <w:r>
        <w:rPr>
          <w:rFonts w:ascii="Arial" w:eastAsia="等线" w:hAnsi="Arial" w:cs="Arial"/>
          <w:b/>
        </w:rPr>
        <w:t>服务完成条款修稿</w:t>
      </w:r>
      <w:r>
        <w:rPr>
          <w:rFonts w:ascii="Arial" w:eastAsia="等线" w:hAnsi="Arial" w:cs="Arial"/>
        </w:rPr>
        <w:t>：俄方内部商议优化合同措辞，删除扩大中方服务边界的表述，合同签署前完成。</w:t>
      </w:r>
    </w:p>
    <w:p w14:paraId="346AB62E" w14:textId="77777777" w:rsidR="00154AF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 xml:space="preserve">4. </w:t>
      </w:r>
      <w:r>
        <w:rPr>
          <w:rFonts w:ascii="Arial" w:eastAsia="等线" w:hAnsi="Arial" w:cs="Arial"/>
          <w:b/>
        </w:rPr>
        <w:t>节假日条款整改</w:t>
      </w:r>
      <w:r>
        <w:rPr>
          <w:rFonts w:ascii="Arial" w:eastAsia="等线" w:hAnsi="Arial" w:cs="Arial"/>
        </w:rPr>
        <w:t>：俄方内部审批，完成法定节假日运营条款的修改或删除，合同签署前完成。</w:t>
      </w:r>
    </w:p>
    <w:p w14:paraId="7CDBD37B" w14:textId="77777777" w:rsidR="00154AF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5. </w:t>
      </w:r>
      <w:r>
        <w:rPr>
          <w:rFonts w:ascii="Arial" w:eastAsia="等线" w:hAnsi="Arial" w:cs="Arial"/>
          <w:b/>
        </w:rPr>
        <w:t>合同三语校对</w:t>
      </w:r>
      <w:r>
        <w:rPr>
          <w:rFonts w:ascii="Arial" w:eastAsia="等线" w:hAnsi="Arial" w:cs="Arial"/>
        </w:rPr>
        <w:t>：俄方全面修正翻译差异，确保中、俄、英版本完全一致，合同签署前完成。</w:t>
      </w:r>
    </w:p>
    <w:p w14:paraId="184D0E8C" w14:textId="77777777" w:rsidR="00154AF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6.</w:t>
      </w:r>
      <w:r>
        <w:rPr>
          <w:rFonts w:ascii="Arial" w:eastAsia="等线" w:hAnsi="Arial" w:cs="Arial"/>
          <w:b/>
        </w:rPr>
        <w:t>API</w:t>
      </w:r>
      <w:r>
        <w:rPr>
          <w:rFonts w:ascii="Arial" w:eastAsia="等线" w:hAnsi="Arial" w:cs="Arial"/>
          <w:b/>
        </w:rPr>
        <w:t>技术对接研讨</w:t>
      </w:r>
      <w:r>
        <w:rPr>
          <w:rFonts w:ascii="Arial" w:eastAsia="等线" w:hAnsi="Arial" w:cs="Arial"/>
        </w:rPr>
        <w:t>：双方技术团队于</w:t>
      </w:r>
      <w:r>
        <w:rPr>
          <w:rFonts w:ascii="Arial" w:eastAsia="等线" w:hAnsi="Arial" w:cs="Arial"/>
        </w:rPr>
        <w:t>2026</w:t>
      </w:r>
      <w:r>
        <w:rPr>
          <w:rFonts w:ascii="Arial" w:eastAsia="等线" w:hAnsi="Arial" w:cs="Arial"/>
        </w:rPr>
        <w:t>年</w:t>
      </w:r>
      <w:r>
        <w:rPr>
          <w:rFonts w:ascii="Arial" w:eastAsia="等线" w:hAnsi="Arial" w:cs="Arial"/>
        </w:rPr>
        <w:t>6</w:t>
      </w:r>
      <w:r>
        <w:rPr>
          <w:rFonts w:ascii="Arial" w:eastAsia="等线" w:hAnsi="Arial" w:cs="Arial"/>
        </w:rPr>
        <w:t>月</w:t>
      </w:r>
      <w:r>
        <w:rPr>
          <w:rFonts w:ascii="Arial" w:eastAsia="等线" w:hAnsi="Arial" w:cs="Arial"/>
        </w:rPr>
        <w:t>18</w:t>
      </w:r>
      <w:r>
        <w:rPr>
          <w:rFonts w:ascii="Arial" w:eastAsia="等线" w:hAnsi="Arial" w:cs="Arial"/>
        </w:rPr>
        <w:t>日在</w:t>
      </w:r>
      <w:proofErr w:type="gramStart"/>
      <w:r>
        <w:rPr>
          <w:rFonts w:ascii="Arial" w:eastAsia="等线" w:hAnsi="Arial" w:cs="Arial"/>
        </w:rPr>
        <w:t>专项群</w:t>
      </w:r>
      <w:proofErr w:type="gramEnd"/>
      <w:r>
        <w:rPr>
          <w:rFonts w:ascii="Arial" w:eastAsia="等线" w:hAnsi="Arial" w:cs="Arial"/>
        </w:rPr>
        <w:t>开展对接细节研讨。</w:t>
      </w:r>
    </w:p>
    <w:p w14:paraId="5F33C3E2" w14:textId="77777777" w:rsidR="00154AF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7. </w:t>
      </w:r>
      <w:r>
        <w:rPr>
          <w:rFonts w:ascii="Arial" w:eastAsia="等线" w:hAnsi="Arial" w:cs="Arial"/>
          <w:b/>
        </w:rPr>
        <w:t>首批货物落地筹备</w:t>
      </w:r>
      <w:r>
        <w:rPr>
          <w:rFonts w:ascii="Arial" w:eastAsia="等线" w:hAnsi="Arial" w:cs="Arial"/>
        </w:rPr>
        <w:t>：俄方首批货物预计</w:t>
      </w:r>
      <w:r>
        <w:rPr>
          <w:rFonts w:ascii="Arial" w:eastAsia="等线" w:hAnsi="Arial" w:cs="Arial"/>
        </w:rPr>
        <w:t>2026</w:t>
      </w:r>
      <w:r>
        <w:rPr>
          <w:rFonts w:ascii="Arial" w:eastAsia="等线" w:hAnsi="Arial" w:cs="Arial"/>
        </w:rPr>
        <w:t>年</w:t>
      </w:r>
      <w:r>
        <w:rPr>
          <w:rFonts w:ascii="Arial" w:eastAsia="等线" w:hAnsi="Arial" w:cs="Arial"/>
        </w:rPr>
        <w:t>7</w:t>
      </w:r>
      <w:r>
        <w:rPr>
          <w:rFonts w:ascii="Arial" w:eastAsia="等线" w:hAnsi="Arial" w:cs="Arial"/>
        </w:rPr>
        <w:t>月</w:t>
      </w:r>
      <w:r>
        <w:rPr>
          <w:rFonts w:ascii="Arial" w:eastAsia="等线" w:hAnsi="Arial" w:cs="Arial"/>
        </w:rPr>
        <w:t>10</w:t>
      </w:r>
      <w:r>
        <w:rPr>
          <w:rFonts w:ascii="Arial" w:eastAsia="等线" w:hAnsi="Arial" w:cs="Arial"/>
        </w:rPr>
        <w:t>日抵达满洲里监管仓，中方提前做好口岸接收准备。</w:t>
      </w:r>
    </w:p>
    <w:p w14:paraId="5FEEA9B0" w14:textId="77777777" w:rsidR="00154AF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8. </w:t>
      </w:r>
      <w:r>
        <w:rPr>
          <w:rFonts w:ascii="Arial" w:eastAsia="等线" w:hAnsi="Arial" w:cs="Arial"/>
          <w:b/>
        </w:rPr>
        <w:t>线路试运行落地</w:t>
      </w:r>
      <w:r>
        <w:rPr>
          <w:rFonts w:ascii="Arial" w:eastAsia="等线" w:hAnsi="Arial" w:cs="Arial"/>
        </w:rPr>
        <w:t>：俄方于</w:t>
      </w:r>
      <w:r>
        <w:rPr>
          <w:rFonts w:ascii="Arial" w:eastAsia="等线" w:hAnsi="Arial" w:cs="Arial"/>
        </w:rPr>
        <w:t>2026</w:t>
      </w:r>
      <w:r>
        <w:rPr>
          <w:rFonts w:ascii="Arial" w:eastAsia="等线" w:hAnsi="Arial" w:cs="Arial"/>
        </w:rPr>
        <w:t>年</w:t>
      </w:r>
      <w:r>
        <w:rPr>
          <w:rFonts w:ascii="Arial" w:eastAsia="等线" w:hAnsi="Arial" w:cs="Arial"/>
        </w:rPr>
        <w:t>6</w:t>
      </w:r>
      <w:r>
        <w:rPr>
          <w:rFonts w:ascii="Arial" w:eastAsia="等线" w:hAnsi="Arial" w:cs="Arial"/>
        </w:rPr>
        <w:t>月内完成满洲里首条线路上线试运行，采用单线试点模式。</w:t>
      </w:r>
    </w:p>
    <w:p w14:paraId="61F0B70D" w14:textId="77777777" w:rsidR="00154AF1" w:rsidRDefault="00000000">
      <w:pPr>
        <w:spacing w:before="320" w:after="120" w:line="288" w:lineRule="auto"/>
        <w:outlineLvl w:val="1"/>
        <w:rPr>
          <w:rFonts w:hint="eastAsia"/>
        </w:rPr>
      </w:pPr>
      <w:bookmarkStart w:id="15" w:name="heading_15"/>
      <w:r>
        <w:rPr>
          <w:rFonts w:ascii="Arial" w:eastAsia="等线" w:hAnsi="Arial" w:cs="Arial"/>
          <w:b/>
          <w:sz w:val="32"/>
        </w:rPr>
        <w:t>六、附件</w:t>
      </w:r>
      <w:bookmarkEnd w:id="15"/>
    </w:p>
    <w:p w14:paraId="6AAB6010" w14:textId="77777777" w:rsidR="00154AF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会议全文转录文件：</w:t>
      </w:r>
      <w:r>
        <w:rPr>
          <w:rFonts w:ascii="Arial" w:eastAsia="等线" w:hAnsi="Arial" w:cs="Arial"/>
        </w:rPr>
        <w:t>transcript_cn.txt</w:t>
      </w:r>
    </w:p>
    <w:p w14:paraId="4B9126B2" w14:textId="7C5BDBDB" w:rsidR="00154AF1" w:rsidRDefault="00154AF1">
      <w:pPr>
        <w:spacing w:before="120" w:after="120" w:line="288" w:lineRule="auto"/>
        <w:rPr>
          <w:rFonts w:hint="eastAsia"/>
        </w:rPr>
      </w:pPr>
    </w:p>
    <w:sectPr w:rsidR="00154AF1">
      <w:headerReference w:type="default" r:id="rId6"/>
      <w:footerReference w:type="default" r:id="rId7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297D0A" w14:textId="77777777" w:rsidR="002122B9" w:rsidRDefault="002122B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BD73191" w14:textId="77777777" w:rsidR="002122B9" w:rsidRDefault="002122B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6D8FAC" w14:textId="77777777" w:rsidR="00154AF1" w:rsidRDefault="00154AF1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59DF84" w14:textId="77777777" w:rsidR="002122B9" w:rsidRDefault="002122B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B4FDABA" w14:textId="77777777" w:rsidR="002122B9" w:rsidRDefault="002122B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3A59C8" w14:textId="77777777" w:rsidR="00154AF1" w:rsidRDefault="00154AF1">
    <w:pPr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54AF1"/>
    <w:rsid w:val="00154AF1"/>
    <w:rsid w:val="002122B9"/>
    <w:rsid w:val="00755E8D"/>
    <w:rsid w:val="00A46D97"/>
    <w:rsid w:val="00DF6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5CD571"/>
  <w15:docId w15:val="{2271C284-DC25-4C96-865E-9924E6463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370</Words>
  <Characters>2110</Characters>
  <Application>Microsoft Office Word</Application>
  <DocSecurity>0</DocSecurity>
  <Lines>17</Lines>
  <Paragraphs>4</Paragraphs>
  <ScaleCrop>false</ScaleCrop>
  <Company/>
  <LinksUpToDate>false</LinksUpToDate>
  <CharactersWithSpaces>2476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Hao GeorGe</cp:lastModifiedBy>
  <cp:revision>3</cp:revision>
  <dcterms:created xsi:type="dcterms:W3CDTF">2026-06-17T09:28:00Z</dcterms:created>
  <dcterms:modified xsi:type="dcterms:W3CDTF">2026-06-17T09:33:00Z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{"Label":"1","ContentProducer":"001191110102MACQD9K64010000","ProduceID":"7652293896081231080","ReservedCode1":"","ContentPropagator":"","PropagateID":"","ReservedCode2":""}</vt:lpwstr>
  </property>
</Properties>
</file>