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0AFC" w14:textId="77777777" w:rsidR="00D66A6E" w:rsidRPr="0060434D" w:rsidRDefault="00000000">
      <w:pPr>
        <w:spacing w:before="480" w:after="48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  <w:sz w:val="52"/>
        </w:rPr>
        <w:t>CEL畅达集团运营周会管理制度</w:t>
      </w:r>
    </w:p>
    <w:p w14:paraId="34CD52F1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文件编号</w:t>
      </w:r>
      <w:r w:rsidRPr="0060434D">
        <w:rPr>
          <w:rFonts w:ascii="微软雅黑" w:eastAsia="微软雅黑" w:hAnsi="微软雅黑" w:cs="Arial"/>
        </w:rPr>
        <w:t>：CD-GZ-20260606</w:t>
      </w:r>
    </w:p>
    <w:p w14:paraId="43F3C8E2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归口部门</w:t>
      </w:r>
      <w:r w:rsidRPr="0060434D">
        <w:rPr>
          <w:rFonts w:ascii="微软雅黑" w:eastAsia="微软雅黑" w:hAnsi="微软雅黑" w:cs="Arial"/>
        </w:rPr>
        <w:t>：CEL畅达集团·总经办</w:t>
      </w:r>
    </w:p>
    <w:p w14:paraId="7A6E5E10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适用范围</w:t>
      </w:r>
      <w:r w:rsidRPr="0060434D">
        <w:rPr>
          <w:rFonts w:ascii="微软雅黑" w:eastAsia="微软雅黑" w:hAnsi="微软雅黑" w:cs="Arial"/>
        </w:rPr>
        <w:t>：集团总经办、各业务模块、各合作平台、各外协服务商</w:t>
      </w:r>
    </w:p>
    <w:p w14:paraId="771B9574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生效日期</w:t>
      </w:r>
      <w:r w:rsidRPr="0060434D">
        <w:rPr>
          <w:rFonts w:ascii="微软雅黑" w:eastAsia="微软雅黑" w:hAnsi="微软雅黑" w:cs="Arial"/>
        </w:rPr>
        <w:t>：审批通过之日起正式执行</w:t>
      </w:r>
    </w:p>
    <w:p w14:paraId="784176E7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解释权限</w:t>
      </w:r>
      <w:r w:rsidRPr="0060434D">
        <w:rPr>
          <w:rFonts w:ascii="微软雅黑" w:eastAsia="微软雅黑" w:hAnsi="微软雅黑" w:cs="Arial"/>
        </w:rPr>
        <w:t>：本制度由集团总经办负责最终解释、修订与落地监督</w:t>
      </w:r>
    </w:p>
    <w:p w14:paraId="027B6E30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制定目的</w:t>
      </w:r>
      <w:r w:rsidRPr="0060434D">
        <w:rPr>
          <w:rFonts w:ascii="微软雅黑" w:eastAsia="微软雅黑" w:hAnsi="微软雅黑" w:cs="Arial"/>
        </w:rPr>
        <w:t>：为规范集团运营例会管理体系，打通各业务模块、合作平台、外协服务商信息壁垒，解决业务数据割裂、问题闭环滞后、执行标准松散、运营异常反复频发等管理痛点。建立标准化、体系化的问题上报、限时整改、逾期追责、高层督办闭环机制，实现集团运营工作</w:t>
      </w:r>
      <w:r w:rsidRPr="0060434D">
        <w:rPr>
          <w:rFonts w:ascii="微软雅黑" w:eastAsia="微软雅黑" w:hAnsi="微软雅黑" w:cs="Arial"/>
          <w:b/>
        </w:rPr>
        <w:t>可量化、可追溯、可考核、可闭环</w:t>
      </w:r>
      <w:r w:rsidRPr="0060434D">
        <w:rPr>
          <w:rFonts w:ascii="微软雅黑" w:eastAsia="微软雅黑" w:hAnsi="微软雅黑" w:cs="Arial"/>
        </w:rPr>
        <w:t>，全面提升集团精细化运营管理能力与整体服务品质。</w:t>
      </w:r>
    </w:p>
    <w:p w14:paraId="543EDB10" w14:textId="77777777" w:rsidR="00D66A6E" w:rsidRPr="0060434D" w:rsidRDefault="00D66A6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0A66D46D" w14:textId="77777777" w:rsidR="00D66A6E" w:rsidRPr="0060434D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0" w:name="heading_0"/>
      <w:r w:rsidRPr="0060434D">
        <w:rPr>
          <w:rFonts w:ascii="微软雅黑" w:eastAsia="微软雅黑" w:hAnsi="微软雅黑" w:cs="Arial"/>
          <w:b/>
          <w:sz w:val="32"/>
        </w:rPr>
        <w:t>第一章 总则</w:t>
      </w:r>
      <w:bookmarkEnd w:id="0"/>
    </w:p>
    <w:p w14:paraId="25F01B63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第一条 制度定位</w:t>
      </w:r>
    </w:p>
    <w:p w14:paraId="07576AE0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本制度为集团运营板块刚性管理文件，为全集团运营例会、问题整改、过程督办、结果考核的统一执行标准，所有相关岗位、合作平台、外协</w:t>
      </w:r>
      <w:proofErr w:type="gramStart"/>
      <w:r w:rsidRPr="0060434D">
        <w:rPr>
          <w:rFonts w:ascii="微软雅黑" w:eastAsia="微软雅黑" w:hAnsi="微软雅黑" w:cs="Arial"/>
        </w:rPr>
        <w:t>服务商无特殊</w:t>
      </w:r>
      <w:proofErr w:type="gramEnd"/>
      <w:r w:rsidRPr="0060434D">
        <w:rPr>
          <w:rFonts w:ascii="微软雅黑" w:eastAsia="微软雅黑" w:hAnsi="微软雅黑" w:cs="Arial"/>
        </w:rPr>
        <w:t>豁免，须严格遵照执行。</w:t>
      </w:r>
    </w:p>
    <w:p w14:paraId="3FABD8E9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第二条 周会核心原则</w:t>
      </w:r>
    </w:p>
    <w:p w14:paraId="3EAD2BB3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坚持“以问题为导向、以数据为依据、以闭环为目标、以督办为手段”，杜绝形式化会议、无结论会议、无落地会议，实现周会常态化、标准化、实效化。</w:t>
      </w:r>
    </w:p>
    <w:p w14:paraId="14724FB1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第三条 周会核心目标</w:t>
      </w:r>
    </w:p>
    <w:p w14:paraId="0067EEBB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统一集团运营作业标准，固化业务SOP流程，压降错发、超时、遗失、理赔等高频运营异常，持续优化业务流程与管控体系，全面夯实集团精细化运营管理基础。</w:t>
      </w:r>
    </w:p>
    <w:p w14:paraId="2E3E1C9B" w14:textId="77777777" w:rsidR="00D66A6E" w:rsidRPr="0060434D" w:rsidRDefault="00D66A6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1FDC2148" w14:textId="77777777" w:rsidR="00D66A6E" w:rsidRPr="0060434D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1" w:name="heading_1"/>
      <w:r w:rsidRPr="0060434D">
        <w:rPr>
          <w:rFonts w:ascii="微软雅黑" w:eastAsia="微软雅黑" w:hAnsi="微软雅黑" w:cs="Arial"/>
          <w:b/>
          <w:sz w:val="32"/>
        </w:rPr>
        <w:t>第二章 周会组织与排班规范</w:t>
      </w:r>
      <w:bookmarkEnd w:id="1"/>
    </w:p>
    <w:p w14:paraId="5AF58725" w14:textId="77777777" w:rsidR="00D66A6E" w:rsidRPr="0060434D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2" w:name="heading_2"/>
      <w:r w:rsidRPr="0060434D">
        <w:rPr>
          <w:rFonts w:ascii="微软雅黑" w:eastAsia="微软雅黑" w:hAnsi="微软雅黑" w:cs="Arial"/>
          <w:b/>
          <w:sz w:val="30"/>
        </w:rPr>
        <w:t>一、会议分类及频次标准</w:t>
      </w:r>
      <w:bookmarkEnd w:id="2"/>
    </w:p>
    <w:p w14:paraId="184E74EE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结合各平台业务体量、异常频次及运营管控需求，实行</w:t>
      </w:r>
      <w:r w:rsidRPr="0060434D">
        <w:rPr>
          <w:rFonts w:ascii="微软雅黑" w:eastAsia="微软雅黑" w:hAnsi="微软雅黑" w:cs="Arial"/>
          <w:b/>
        </w:rPr>
        <w:t>差异化、固定化</w:t>
      </w:r>
      <w:r w:rsidRPr="0060434D">
        <w:rPr>
          <w:rFonts w:ascii="微软雅黑" w:eastAsia="微软雅黑" w:hAnsi="微软雅黑" w:cs="Arial"/>
        </w:rPr>
        <w:t>周会排班机制，无特殊审批不得随意更改、延后、缺席。</w:t>
      </w:r>
    </w:p>
    <w:p w14:paraId="14E883D0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1. </w:t>
      </w:r>
      <w:r w:rsidRPr="0060434D">
        <w:rPr>
          <w:rFonts w:ascii="微软雅黑" w:eastAsia="微软雅黑" w:hAnsi="微软雅黑" w:cs="Arial"/>
          <w:b/>
        </w:rPr>
        <w:t>Ozon平台</w:t>
      </w:r>
      <w:r w:rsidRPr="0060434D">
        <w:rPr>
          <w:rFonts w:ascii="微软雅黑" w:eastAsia="微软雅黑" w:hAnsi="微软雅黑" w:cs="Arial"/>
        </w:rPr>
        <w:t>：每周2次例会，固定为周二、周四召开。周二重点复盘上期遗留问题、存量异常整改闭环情况；周四重点汇总周中新增问题、同步阶段性工作重点与优化方向。</w:t>
      </w:r>
    </w:p>
    <w:p w14:paraId="371582A1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2. </w:t>
      </w:r>
      <w:r w:rsidRPr="0060434D">
        <w:rPr>
          <w:rFonts w:ascii="微软雅黑" w:eastAsia="微软雅黑" w:hAnsi="微软雅黑" w:cs="Arial"/>
          <w:b/>
        </w:rPr>
        <w:t>WB/</w:t>
      </w:r>
      <w:proofErr w:type="spellStart"/>
      <w:r w:rsidRPr="0060434D">
        <w:rPr>
          <w:rFonts w:ascii="微软雅黑" w:eastAsia="微软雅黑" w:hAnsi="微软雅黑" w:cs="Arial"/>
          <w:b/>
        </w:rPr>
        <w:t>yandex</w:t>
      </w:r>
      <w:proofErr w:type="spellEnd"/>
      <w:r w:rsidRPr="0060434D">
        <w:rPr>
          <w:rFonts w:ascii="微软雅黑" w:eastAsia="微软雅黑" w:hAnsi="微软雅黑" w:cs="Arial"/>
          <w:b/>
        </w:rPr>
        <w:t>平台</w:t>
      </w:r>
      <w:r w:rsidRPr="0060434D">
        <w:rPr>
          <w:rFonts w:ascii="微软雅黑" w:eastAsia="微软雅黑" w:hAnsi="微软雅黑" w:cs="Arial"/>
        </w:rPr>
        <w:t>：隔周例会，固定为周三召开。针对货量偏少、异常频次较低的业务现状，实行双周复盘机制，兼顾运营效率与管理成本。</w:t>
      </w:r>
    </w:p>
    <w:p w14:paraId="4F411994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3. </w:t>
      </w:r>
      <w:r w:rsidRPr="0060434D">
        <w:rPr>
          <w:rFonts w:ascii="微软雅黑" w:eastAsia="微软雅黑" w:hAnsi="微软雅黑" w:cs="Arial"/>
          <w:b/>
        </w:rPr>
        <w:t>集团内部运营复盘会</w:t>
      </w:r>
      <w:r w:rsidRPr="0060434D">
        <w:rPr>
          <w:rFonts w:ascii="微软雅黑" w:eastAsia="微软雅黑" w:hAnsi="微软雅黑" w:cs="Arial"/>
        </w:rPr>
        <w:t>：每周固定召开，统筹复盘全集团运营数据、服务商落地进度、制度推进情况、AI数据体系建设进度，统一优化集团整体运营节奏。</w:t>
      </w:r>
    </w:p>
    <w:p w14:paraId="0F7F1A5C" w14:textId="77777777" w:rsidR="00D66A6E" w:rsidRPr="0060434D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3" w:name="heading_3"/>
      <w:r w:rsidRPr="0060434D">
        <w:rPr>
          <w:rFonts w:ascii="微软雅黑" w:eastAsia="微软雅黑" w:hAnsi="微软雅黑" w:cs="Arial"/>
          <w:b/>
          <w:sz w:val="30"/>
        </w:rPr>
        <w:t>二、参会岗位及岗位职责（标准化岗责）</w:t>
      </w:r>
      <w:bookmarkEnd w:id="3"/>
    </w:p>
    <w:p w14:paraId="1A22FBDD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1. </w:t>
      </w:r>
      <w:r w:rsidRPr="0060434D">
        <w:rPr>
          <w:rFonts w:ascii="微软雅黑" w:eastAsia="微软雅黑" w:hAnsi="微软雅黑" w:cs="Arial"/>
          <w:b/>
        </w:rPr>
        <w:t>统筹负责人（运营主管岗）</w:t>
      </w:r>
      <w:r w:rsidRPr="0060434D">
        <w:rPr>
          <w:rFonts w:ascii="微软雅黑" w:eastAsia="微软雅黑" w:hAnsi="微软雅黑" w:cs="Arial"/>
        </w:rPr>
        <w:t>：统筹集团周会整体对接、新项目发起、业务流程管控、核心指标把控，统一协调跨模块、跨部门运营问题，确定会议核心方向与落地节奏。</w:t>
      </w:r>
    </w:p>
    <w:p w14:paraId="4B2508DA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2. </w:t>
      </w:r>
      <w:r w:rsidRPr="0060434D">
        <w:rPr>
          <w:rFonts w:ascii="微软雅黑" w:eastAsia="微软雅黑" w:hAnsi="微软雅黑" w:cs="Arial"/>
          <w:b/>
        </w:rPr>
        <w:t>会议牵头岗</w:t>
      </w:r>
      <w:r w:rsidRPr="0060434D">
        <w:rPr>
          <w:rFonts w:ascii="微软雅黑" w:eastAsia="微软雅黑" w:hAnsi="微软雅黑" w:cs="Arial"/>
        </w:rPr>
        <w:t>：负责会议组织筹备、流程把控、问题汇总梳理、制度落地监督；承担团队业务带教、运营SOP搭建与迭代优化，保障周会机制高效闭环落地。</w:t>
      </w:r>
    </w:p>
    <w:p w14:paraId="66D17C8B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3. </w:t>
      </w:r>
      <w:r w:rsidRPr="0060434D">
        <w:rPr>
          <w:rFonts w:ascii="微软雅黑" w:eastAsia="微软雅黑" w:hAnsi="微软雅黑" w:cs="Arial"/>
          <w:b/>
        </w:rPr>
        <w:t>数据支撑岗</w:t>
      </w:r>
      <w:r w:rsidRPr="0060434D">
        <w:rPr>
          <w:rFonts w:ascii="微软雅黑" w:eastAsia="微软雅黑" w:hAnsi="微软雅黑" w:cs="Arial"/>
        </w:rPr>
        <w:t>：负责每日运营数据统计、核心指标监控、服务</w:t>
      </w:r>
      <w:proofErr w:type="gramStart"/>
      <w:r w:rsidRPr="0060434D">
        <w:rPr>
          <w:rFonts w:ascii="微软雅黑" w:eastAsia="微软雅黑" w:hAnsi="微软雅黑" w:cs="Arial"/>
        </w:rPr>
        <w:t>商考核</w:t>
      </w:r>
      <w:proofErr w:type="gramEnd"/>
      <w:r w:rsidRPr="0060434D">
        <w:rPr>
          <w:rFonts w:ascii="微软雅黑" w:eastAsia="微软雅黑" w:hAnsi="微软雅黑" w:cs="Arial"/>
        </w:rPr>
        <w:t>数据拆分核算，为周会复盘、问题溯源、整改优化提供精准数据支撑，同步汇总整改结果与数据变化情况。</w:t>
      </w:r>
    </w:p>
    <w:p w14:paraId="0DA3C92D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4. </w:t>
      </w:r>
      <w:r w:rsidRPr="0060434D">
        <w:rPr>
          <w:rFonts w:ascii="微软雅黑" w:eastAsia="微软雅黑" w:hAnsi="微软雅黑" w:cs="Arial"/>
          <w:b/>
        </w:rPr>
        <w:t>平台对接岗</w:t>
      </w:r>
      <w:r w:rsidRPr="0060434D">
        <w:rPr>
          <w:rFonts w:ascii="微软雅黑" w:eastAsia="微软雅黑" w:hAnsi="微软雅黑" w:cs="Arial"/>
        </w:rPr>
        <w:t>：负责常态化参会、同步平台诉求、跟进一线运营问题，做好内外信息双向传递，保障信息同步无偏差、问题对接无遗漏。</w:t>
      </w:r>
    </w:p>
    <w:p w14:paraId="5F696D4E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5. </w:t>
      </w:r>
      <w:r w:rsidRPr="0060434D">
        <w:rPr>
          <w:rFonts w:ascii="微软雅黑" w:eastAsia="微软雅黑" w:hAnsi="微软雅黑" w:cs="Arial"/>
          <w:b/>
        </w:rPr>
        <w:t>服务商对接岗</w:t>
      </w:r>
      <w:r w:rsidRPr="0060434D">
        <w:rPr>
          <w:rFonts w:ascii="微软雅黑" w:eastAsia="微软雅黑" w:hAnsi="微软雅黑" w:cs="Arial"/>
        </w:rPr>
        <w:t>：各合作服务商</w:t>
      </w:r>
      <w:proofErr w:type="gramStart"/>
      <w:r w:rsidRPr="0060434D">
        <w:rPr>
          <w:rFonts w:ascii="微软雅黑" w:eastAsia="微软雅黑" w:hAnsi="微软雅黑" w:cs="Arial"/>
        </w:rPr>
        <w:t>须设置</w:t>
      </w:r>
      <w:proofErr w:type="gramEnd"/>
      <w:r w:rsidRPr="0060434D">
        <w:rPr>
          <w:rFonts w:ascii="微软雅黑" w:eastAsia="微软雅黑" w:hAnsi="微软雅黑" w:cs="Arial"/>
        </w:rPr>
        <w:t>固定专项对接人员，严格遵守集团周会制度，准时参会、承接会议任务、落实整改要求，确保各项管理标准落地执行。</w:t>
      </w:r>
    </w:p>
    <w:p w14:paraId="6A933EBF" w14:textId="77777777" w:rsidR="00D66A6E" w:rsidRPr="0060434D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4" w:name="heading_4"/>
      <w:r w:rsidRPr="0060434D">
        <w:rPr>
          <w:rFonts w:ascii="微软雅黑" w:eastAsia="微软雅黑" w:hAnsi="微软雅黑" w:cs="Arial"/>
          <w:b/>
          <w:sz w:val="30"/>
        </w:rPr>
        <w:lastRenderedPageBreak/>
        <w:t>三、特殊情况管理规范</w:t>
      </w:r>
      <w:bookmarkEnd w:id="4"/>
    </w:p>
    <w:p w14:paraId="2DDB176E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1. 参会主体因出差、请假、特殊业务无法参会的，须</w:t>
      </w:r>
      <w:r w:rsidRPr="0060434D">
        <w:rPr>
          <w:rFonts w:ascii="微软雅黑" w:eastAsia="微软雅黑" w:hAnsi="微软雅黑" w:cs="Arial"/>
          <w:b/>
        </w:rPr>
        <w:t>提前12小时</w:t>
      </w:r>
      <w:r w:rsidRPr="0060434D">
        <w:rPr>
          <w:rFonts w:ascii="微软雅黑" w:eastAsia="微软雅黑" w:hAnsi="微软雅黑" w:cs="Arial"/>
        </w:rPr>
        <w:t>向会议牵头岗报备，统一协调调整会议安排，严禁临时缺席、无故缺席、擅自延后。</w:t>
      </w:r>
    </w:p>
    <w:p w14:paraId="491E9BF8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2. 延期会议须在24小时内补开复盘，所有遗留问题不得积压顺延，确保运营节奏不中断、问题闭环</w:t>
      </w:r>
      <w:proofErr w:type="gramStart"/>
      <w:r w:rsidRPr="0060434D">
        <w:rPr>
          <w:rFonts w:ascii="微软雅黑" w:eastAsia="微软雅黑" w:hAnsi="微软雅黑" w:cs="Arial"/>
        </w:rPr>
        <w:t>不</w:t>
      </w:r>
      <w:proofErr w:type="gramEnd"/>
      <w:r w:rsidRPr="0060434D">
        <w:rPr>
          <w:rFonts w:ascii="微软雅黑" w:eastAsia="微软雅黑" w:hAnsi="微软雅黑" w:cs="Arial"/>
        </w:rPr>
        <w:t>滞后。</w:t>
      </w:r>
    </w:p>
    <w:p w14:paraId="36525E19" w14:textId="77777777" w:rsidR="00D66A6E" w:rsidRPr="0060434D" w:rsidRDefault="00D66A6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10F0B93B" w14:textId="77777777" w:rsidR="00D66A6E" w:rsidRPr="0060434D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5" w:name="heading_5"/>
      <w:r w:rsidRPr="0060434D">
        <w:rPr>
          <w:rFonts w:ascii="微软雅黑" w:eastAsia="微软雅黑" w:hAnsi="微软雅黑" w:cs="Arial"/>
          <w:b/>
          <w:sz w:val="32"/>
        </w:rPr>
        <w:t>第三章 问题上报、分级与闭环整改机制</w:t>
      </w:r>
      <w:bookmarkEnd w:id="5"/>
    </w:p>
    <w:p w14:paraId="7DFEBF3B" w14:textId="77777777" w:rsidR="00D66A6E" w:rsidRPr="0060434D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6" w:name="heading_6"/>
      <w:r w:rsidRPr="0060434D">
        <w:rPr>
          <w:rFonts w:ascii="微软雅黑" w:eastAsia="微软雅黑" w:hAnsi="微软雅黑" w:cs="Arial"/>
          <w:b/>
          <w:sz w:val="30"/>
        </w:rPr>
        <w:t>一、问题上报总体要求</w:t>
      </w:r>
      <w:bookmarkEnd w:id="6"/>
    </w:p>
    <w:p w14:paraId="30FB407B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全面杜绝“只执行、不复盘、不反馈”的工作痛点，所有运营异常、流程卡点、服务瑕疵、数据偏差、对接问题等，必须做到</w:t>
      </w:r>
      <w:r w:rsidRPr="0060434D">
        <w:rPr>
          <w:rFonts w:ascii="微软雅黑" w:eastAsia="微软雅黑" w:hAnsi="微软雅黑" w:cs="Arial"/>
          <w:b/>
        </w:rPr>
        <w:t>当日发生、当日记录、当日上报</w:t>
      </w:r>
      <w:r w:rsidRPr="0060434D">
        <w:rPr>
          <w:rFonts w:ascii="微软雅黑" w:eastAsia="微软雅黑" w:hAnsi="微软雅黑" w:cs="Arial"/>
        </w:rPr>
        <w:t>，严禁瞒报、漏报、迟报、不报、虚假上报。</w:t>
      </w:r>
    </w:p>
    <w:p w14:paraId="31E586E0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上报内容须完整包含：问题场景、发生时间、涉及主体、影响范围、数据影响、初步原因、临时处置措施，杜绝模糊化、口头化、无依据上报。</w:t>
      </w:r>
    </w:p>
    <w:p w14:paraId="4D741132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周会为集中复盘节点，所有未闭环问题必须统一通报、定责、定时、定方案，逐项推进闭环。</w:t>
      </w:r>
    </w:p>
    <w:p w14:paraId="78C4927D" w14:textId="77777777" w:rsidR="00D66A6E" w:rsidRPr="0060434D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7" w:name="heading_7"/>
      <w:r w:rsidRPr="0060434D">
        <w:rPr>
          <w:rFonts w:ascii="微软雅黑" w:eastAsia="微软雅黑" w:hAnsi="微软雅黑" w:cs="Arial"/>
          <w:b/>
          <w:sz w:val="30"/>
        </w:rPr>
        <w:t>二、问题分级与整改时效标准</w:t>
      </w:r>
      <w:bookmarkEnd w:id="7"/>
    </w:p>
    <w:p w14:paraId="2834B1C2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1. </w:t>
      </w:r>
      <w:r w:rsidRPr="0060434D">
        <w:rPr>
          <w:rFonts w:ascii="微软雅黑" w:eastAsia="微软雅黑" w:hAnsi="微软雅黑" w:cs="Arial"/>
          <w:b/>
        </w:rPr>
        <w:t>紧急问题（24小时闭环）</w:t>
      </w:r>
      <w:r w:rsidRPr="0060434D">
        <w:rPr>
          <w:rFonts w:ascii="微软雅黑" w:eastAsia="微软雅黑" w:hAnsi="微软雅黑" w:cs="Arial"/>
        </w:rPr>
        <w:t>：涉及批量时效超时、批量错发、大额理赔、重大客户投诉、平台处罚风险、数据严重异常等影响业务正常运转、存在直接经济损失的问题，责任主体须24小时内完成整改、结果反馈及复盘说明。</w:t>
      </w:r>
    </w:p>
    <w:p w14:paraId="08942C22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2. </w:t>
      </w:r>
      <w:r w:rsidRPr="0060434D">
        <w:rPr>
          <w:rFonts w:ascii="微软雅黑" w:eastAsia="微软雅黑" w:hAnsi="微软雅黑" w:cs="Arial"/>
          <w:b/>
        </w:rPr>
        <w:t>常规问题（72小时闭环）</w:t>
      </w:r>
      <w:r w:rsidRPr="0060434D">
        <w:rPr>
          <w:rFonts w:ascii="微软雅黑" w:eastAsia="微软雅黑" w:hAnsi="微软雅黑" w:cs="Arial"/>
        </w:rPr>
        <w:t>：零散延误、小件破损、流程衔接瑕疵、小幅数据偏差等无即时重大损失的常规运营问题，责任主体须72小时内完成整改闭环。</w:t>
      </w:r>
    </w:p>
    <w:p w14:paraId="376DC0DC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3. </w:t>
      </w:r>
      <w:r w:rsidRPr="0060434D">
        <w:rPr>
          <w:rFonts w:ascii="微软雅黑" w:eastAsia="微软雅黑" w:hAnsi="微软雅黑" w:cs="Arial"/>
          <w:b/>
        </w:rPr>
        <w:t>长效优化问题</w:t>
      </w:r>
      <w:r w:rsidRPr="0060434D">
        <w:rPr>
          <w:rFonts w:ascii="微软雅黑" w:eastAsia="微软雅黑" w:hAnsi="微软雅黑" w:cs="Arial"/>
        </w:rPr>
        <w:t>：流程体系不完善、团队能力短板、数据体系迭代、AI看板优化等系统性问题，每周同步优化进度，阶段性验收闭环。</w:t>
      </w:r>
    </w:p>
    <w:p w14:paraId="088C8DB8" w14:textId="77777777" w:rsidR="00D66A6E" w:rsidRPr="0060434D" w:rsidRDefault="00D66A6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13257E80" w14:textId="77777777" w:rsidR="00D66A6E" w:rsidRPr="0060434D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8" w:name="heading_8"/>
      <w:r w:rsidRPr="0060434D">
        <w:rPr>
          <w:rFonts w:ascii="微软雅黑" w:eastAsia="微软雅黑" w:hAnsi="微软雅黑" w:cs="Arial"/>
          <w:b/>
          <w:sz w:val="32"/>
        </w:rPr>
        <w:lastRenderedPageBreak/>
        <w:t>第四章 逾期判定、处罚与高层督办机制</w:t>
      </w:r>
      <w:bookmarkEnd w:id="8"/>
    </w:p>
    <w:p w14:paraId="20729FE3" w14:textId="77777777" w:rsidR="00D66A6E" w:rsidRPr="0060434D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9" w:name="heading_9"/>
      <w:r w:rsidRPr="0060434D">
        <w:rPr>
          <w:rFonts w:ascii="微软雅黑" w:eastAsia="微软雅黑" w:hAnsi="微软雅黑" w:cs="Arial"/>
          <w:b/>
          <w:sz w:val="30"/>
        </w:rPr>
        <w:t>一、逾期判定标准</w:t>
      </w:r>
      <w:bookmarkEnd w:id="9"/>
    </w:p>
    <w:p w14:paraId="686C8175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1. 紧急</w:t>
      </w:r>
      <w:proofErr w:type="gramStart"/>
      <w:r w:rsidRPr="0060434D">
        <w:rPr>
          <w:rFonts w:ascii="微软雅黑" w:eastAsia="微软雅黑" w:hAnsi="微软雅黑" w:cs="Arial"/>
        </w:rPr>
        <w:t>问题超</w:t>
      </w:r>
      <w:proofErr w:type="gramEnd"/>
      <w:r w:rsidRPr="0060434D">
        <w:rPr>
          <w:rFonts w:ascii="微软雅黑" w:eastAsia="微软雅黑" w:hAnsi="微软雅黑" w:cs="Arial"/>
        </w:rPr>
        <w:t>24小时未反馈、未整改、未闭环，判定为一级逾期；</w:t>
      </w:r>
    </w:p>
    <w:p w14:paraId="25AF55F9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2. 常规</w:t>
      </w:r>
      <w:proofErr w:type="gramStart"/>
      <w:r w:rsidRPr="0060434D">
        <w:rPr>
          <w:rFonts w:ascii="微软雅黑" w:eastAsia="微软雅黑" w:hAnsi="微软雅黑" w:cs="Arial"/>
        </w:rPr>
        <w:t>问题超</w:t>
      </w:r>
      <w:proofErr w:type="gramEnd"/>
      <w:r w:rsidRPr="0060434D">
        <w:rPr>
          <w:rFonts w:ascii="微软雅黑" w:eastAsia="微软雅黑" w:hAnsi="微软雅黑" w:cs="Arial"/>
        </w:rPr>
        <w:t>72小时未反馈、未整改、未闭环，判定为二级逾期；</w:t>
      </w:r>
    </w:p>
    <w:p w14:paraId="5281FD95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3. 整改敷衍、虚假整改、整改后重复复发、未解决根源问题，统一按逾期未整改论处。</w:t>
      </w:r>
    </w:p>
    <w:p w14:paraId="5FEA2BF2" w14:textId="77777777" w:rsidR="00D66A6E" w:rsidRPr="0060434D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0" w:name="heading_10"/>
      <w:r w:rsidRPr="0060434D">
        <w:rPr>
          <w:rFonts w:ascii="微软雅黑" w:eastAsia="微软雅黑" w:hAnsi="微软雅黑" w:cs="Arial"/>
          <w:b/>
          <w:sz w:val="30"/>
        </w:rPr>
        <w:t>二、分层管控与处罚规则</w:t>
      </w:r>
      <w:bookmarkEnd w:id="10"/>
    </w:p>
    <w:p w14:paraId="35A4D58E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1. </w:t>
      </w:r>
      <w:r w:rsidRPr="0060434D">
        <w:rPr>
          <w:rFonts w:ascii="微软雅黑" w:eastAsia="微软雅黑" w:hAnsi="微软雅黑" w:cs="Arial"/>
          <w:b/>
        </w:rPr>
        <w:t>首次逾期</w:t>
      </w:r>
      <w:r w:rsidRPr="0060434D">
        <w:rPr>
          <w:rFonts w:ascii="微软雅黑" w:eastAsia="微软雅黑" w:hAnsi="微软雅黑" w:cs="Arial"/>
        </w:rPr>
        <w:t>：集团内部通报批评，录入岗位及服务</w:t>
      </w:r>
      <w:proofErr w:type="gramStart"/>
      <w:r w:rsidRPr="0060434D">
        <w:rPr>
          <w:rFonts w:ascii="微软雅黑" w:eastAsia="微软雅黑" w:hAnsi="微软雅黑" w:cs="Arial"/>
        </w:rPr>
        <w:t>商考核台</w:t>
      </w:r>
      <w:proofErr w:type="gramEnd"/>
      <w:r w:rsidRPr="0060434D">
        <w:rPr>
          <w:rFonts w:ascii="微软雅黑" w:eastAsia="微软雅黑" w:hAnsi="微软雅黑" w:cs="Arial"/>
        </w:rPr>
        <w:t>账，约谈对应责任主体，限期加急闭环整改；</w:t>
      </w:r>
    </w:p>
    <w:p w14:paraId="0FA17EFB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2. </w:t>
      </w:r>
      <w:r w:rsidRPr="0060434D">
        <w:rPr>
          <w:rFonts w:ascii="微软雅黑" w:eastAsia="微软雅黑" w:hAnsi="微软雅黑" w:cs="Arial"/>
          <w:b/>
        </w:rPr>
        <w:t>二次逾期</w:t>
      </w:r>
      <w:r w:rsidRPr="0060434D">
        <w:rPr>
          <w:rFonts w:ascii="微软雅黑" w:eastAsia="微软雅黑" w:hAnsi="微软雅黑" w:cs="Arial"/>
        </w:rPr>
        <w:t>：扣除对应月度绩效分值，对服务</w:t>
      </w:r>
      <w:proofErr w:type="gramStart"/>
      <w:r w:rsidRPr="0060434D">
        <w:rPr>
          <w:rFonts w:ascii="微软雅黑" w:eastAsia="微软雅黑" w:hAnsi="微软雅黑" w:cs="Arial"/>
        </w:rPr>
        <w:t>商限制</w:t>
      </w:r>
      <w:proofErr w:type="gramEnd"/>
      <w:r w:rsidRPr="0060434D">
        <w:rPr>
          <w:rFonts w:ascii="微软雅黑" w:eastAsia="微软雅黑" w:hAnsi="微软雅黑" w:cs="Arial"/>
        </w:rPr>
        <w:t>新增业务权限、暂停业务增量对接；</w:t>
      </w:r>
    </w:p>
    <w:p w14:paraId="41912738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 xml:space="preserve">3. </w:t>
      </w:r>
      <w:r w:rsidRPr="0060434D">
        <w:rPr>
          <w:rFonts w:ascii="微软雅黑" w:eastAsia="微软雅黑" w:hAnsi="微软雅黑" w:cs="Arial"/>
          <w:b/>
        </w:rPr>
        <w:t>三次及以上逾期/重大问题逾期</w:t>
      </w:r>
      <w:r w:rsidRPr="0060434D">
        <w:rPr>
          <w:rFonts w:ascii="微软雅黑" w:eastAsia="微软雅黑" w:hAnsi="微软雅黑" w:cs="Arial"/>
        </w:rPr>
        <w:t>：统一汇总上报总经理，启动高层</w:t>
      </w:r>
      <w:proofErr w:type="gramStart"/>
      <w:r w:rsidRPr="0060434D">
        <w:rPr>
          <w:rFonts w:ascii="微软雅黑" w:eastAsia="微软雅黑" w:hAnsi="微软雅黑" w:cs="Arial"/>
        </w:rPr>
        <w:t>督办问</w:t>
      </w:r>
      <w:proofErr w:type="gramEnd"/>
      <w:r w:rsidRPr="0060434D">
        <w:rPr>
          <w:rFonts w:ascii="微软雅黑" w:eastAsia="微软雅黑" w:hAnsi="微软雅黑" w:cs="Arial"/>
        </w:rPr>
        <w:t>责，内部岗位严肃追责，外协服务商启动奖惩、续约评估及淘汰机制。</w:t>
      </w:r>
    </w:p>
    <w:p w14:paraId="789A667B" w14:textId="77777777" w:rsidR="00D66A6E" w:rsidRPr="0060434D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1" w:name="heading_11"/>
      <w:r w:rsidRPr="0060434D">
        <w:rPr>
          <w:rFonts w:ascii="微软雅黑" w:eastAsia="微软雅黑" w:hAnsi="微软雅黑" w:cs="Arial"/>
          <w:b/>
          <w:sz w:val="30"/>
        </w:rPr>
        <w:t>三、总经理高层督办机制</w:t>
      </w:r>
      <w:bookmarkEnd w:id="11"/>
    </w:p>
    <w:p w14:paraId="565A8667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1. 每周周会后，由会议牵头岗整理《周会逾期未整改问题汇总表》，归集所有逾期、复发、未闭环问题；</w:t>
      </w:r>
    </w:p>
    <w:p w14:paraId="69E2F1DC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2. 汇总表同步</w:t>
      </w:r>
      <w:proofErr w:type="gramStart"/>
      <w:r w:rsidRPr="0060434D">
        <w:rPr>
          <w:rFonts w:ascii="微软雅黑" w:eastAsia="微软雅黑" w:hAnsi="微软雅黑" w:cs="Arial"/>
        </w:rPr>
        <w:t>至集团</w:t>
      </w:r>
      <w:proofErr w:type="gramEnd"/>
      <w:r w:rsidRPr="0060434D">
        <w:rPr>
          <w:rFonts w:ascii="微软雅黑" w:eastAsia="微软雅黑" w:hAnsi="微软雅黑" w:cs="Arial"/>
        </w:rPr>
        <w:t>管理层通报群，重大逾期、重大运营风险问题专项汇报总经理，由总经理统筹督办、决策处置；</w:t>
      </w:r>
    </w:p>
    <w:p w14:paraId="426579F6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3. 所有督办问题建立专项台账，全程跟进直至彻底闭环，杜绝问题悬空、不了了之。</w:t>
      </w:r>
    </w:p>
    <w:p w14:paraId="4A04A191" w14:textId="77777777" w:rsidR="00D66A6E" w:rsidRPr="0060434D" w:rsidRDefault="00D66A6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2EB7114B" w14:textId="77777777" w:rsidR="00D66A6E" w:rsidRPr="0060434D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12" w:name="heading_12"/>
      <w:r w:rsidRPr="0060434D">
        <w:rPr>
          <w:rFonts w:ascii="微软雅黑" w:eastAsia="微软雅黑" w:hAnsi="微软雅黑" w:cs="Arial"/>
          <w:b/>
          <w:sz w:val="32"/>
        </w:rPr>
        <w:t>第五章 会议纪要与档案留存管理</w:t>
      </w:r>
      <w:bookmarkEnd w:id="12"/>
    </w:p>
    <w:p w14:paraId="401F2703" w14:textId="77777777" w:rsidR="00D66A6E" w:rsidRPr="0060434D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3" w:name="heading_13"/>
      <w:r w:rsidRPr="0060434D">
        <w:rPr>
          <w:rFonts w:ascii="微软雅黑" w:eastAsia="微软雅黑" w:hAnsi="微软雅黑" w:cs="Arial"/>
          <w:b/>
          <w:sz w:val="30"/>
        </w:rPr>
        <w:t>一、纪要编制规范</w:t>
      </w:r>
      <w:bookmarkEnd w:id="13"/>
    </w:p>
    <w:p w14:paraId="062883D9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1. 所有周会全程录音存档，依托智能工具完成实时纪要整理、双语翻译校对，彻底规</w:t>
      </w:r>
      <w:r w:rsidRPr="0060434D">
        <w:rPr>
          <w:rFonts w:ascii="微软雅黑" w:eastAsia="微软雅黑" w:hAnsi="微软雅黑" w:cs="Arial"/>
        </w:rPr>
        <w:lastRenderedPageBreak/>
        <w:t>避境外平台沟通偏差；</w:t>
      </w:r>
    </w:p>
    <w:p w14:paraId="5B56C292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2. 纪要内容须完整涵盖：会议基本信息、</w:t>
      </w:r>
      <w:proofErr w:type="gramStart"/>
      <w:r w:rsidRPr="0060434D">
        <w:rPr>
          <w:rFonts w:ascii="微软雅黑" w:eastAsia="微软雅黑" w:hAnsi="微软雅黑" w:cs="Arial"/>
        </w:rPr>
        <w:t>往期问题</w:t>
      </w:r>
      <w:proofErr w:type="gramEnd"/>
      <w:r w:rsidRPr="0060434D">
        <w:rPr>
          <w:rFonts w:ascii="微软雅黑" w:eastAsia="微软雅黑" w:hAnsi="微软雅黑" w:cs="Arial"/>
        </w:rPr>
        <w:t>复盘、本期新增问题、责任划分、整改时限、逾期清单、下期工作计划、高层督办事项；</w:t>
      </w:r>
    </w:p>
    <w:p w14:paraId="2A73315C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3. 实行</w:t>
      </w:r>
      <w:r w:rsidRPr="0060434D">
        <w:rPr>
          <w:rFonts w:ascii="微软雅黑" w:eastAsia="微软雅黑" w:hAnsi="微软雅黑" w:cs="Arial"/>
          <w:b/>
        </w:rPr>
        <w:t>纸质手写纪要+AI电子</w:t>
      </w:r>
      <w:proofErr w:type="gramStart"/>
      <w:r w:rsidRPr="0060434D">
        <w:rPr>
          <w:rFonts w:ascii="微软雅黑" w:eastAsia="微软雅黑" w:hAnsi="微软雅黑" w:cs="Arial"/>
          <w:b/>
        </w:rPr>
        <w:t>纪要双</w:t>
      </w:r>
      <w:proofErr w:type="gramEnd"/>
      <w:r w:rsidRPr="0060434D">
        <w:rPr>
          <w:rFonts w:ascii="微软雅黑" w:eastAsia="微软雅黑" w:hAnsi="微软雅黑" w:cs="Arial"/>
          <w:b/>
        </w:rPr>
        <w:t>备份</w:t>
      </w:r>
      <w:r w:rsidRPr="0060434D">
        <w:rPr>
          <w:rFonts w:ascii="微软雅黑" w:eastAsia="微软雅黑" w:hAnsi="微软雅黑" w:cs="Arial"/>
        </w:rPr>
        <w:t>，双向留存，保障问题可追溯、责任可界定、复盘可落地。</w:t>
      </w:r>
    </w:p>
    <w:p w14:paraId="2039537E" w14:textId="77777777" w:rsidR="00D66A6E" w:rsidRPr="0060434D" w:rsidRDefault="00000000">
      <w:pPr>
        <w:spacing w:before="300" w:after="120" w:line="288" w:lineRule="auto"/>
        <w:outlineLvl w:val="2"/>
        <w:rPr>
          <w:rFonts w:ascii="微软雅黑" w:eastAsia="微软雅黑" w:hAnsi="微软雅黑" w:hint="eastAsia"/>
        </w:rPr>
      </w:pPr>
      <w:bookmarkStart w:id="14" w:name="heading_14"/>
      <w:r w:rsidRPr="0060434D">
        <w:rPr>
          <w:rFonts w:ascii="微软雅黑" w:eastAsia="微软雅黑" w:hAnsi="微软雅黑" w:cs="Arial"/>
          <w:b/>
          <w:sz w:val="30"/>
        </w:rPr>
        <w:t>二、纪要流转与存档标准</w:t>
      </w:r>
      <w:bookmarkEnd w:id="14"/>
    </w:p>
    <w:p w14:paraId="5244BDAC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1. 会议结束后2小时内完成纪要初稿整理与内部核对纠错；</w:t>
      </w:r>
    </w:p>
    <w:p w14:paraId="322D5277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2. 当日</w:t>
      </w:r>
      <w:proofErr w:type="gramStart"/>
      <w:r w:rsidRPr="0060434D">
        <w:rPr>
          <w:rFonts w:ascii="微软雅黑" w:eastAsia="微软雅黑" w:hAnsi="微软雅黑" w:cs="Arial"/>
        </w:rPr>
        <w:t>完成终版纪要</w:t>
      </w:r>
      <w:proofErr w:type="gramEnd"/>
      <w:r w:rsidRPr="0060434D">
        <w:rPr>
          <w:rFonts w:ascii="微软雅黑" w:eastAsia="微软雅黑" w:hAnsi="微软雅黑" w:cs="Arial"/>
        </w:rPr>
        <w:t>归档，分类存入集团运营资料库，严格落实“每会有记录、每项有责任人、每条有闭环”；</w:t>
      </w:r>
    </w:p>
    <w:p w14:paraId="0FC1770D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3. 所有历史纪要长期留存，作为月度考核、服务商奖惩、流程优化、体系迭代的核心依据。</w:t>
      </w:r>
    </w:p>
    <w:p w14:paraId="0C00DCB5" w14:textId="77777777" w:rsidR="00D66A6E" w:rsidRPr="0060434D" w:rsidRDefault="00D66A6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181FBAF6" w14:textId="77777777" w:rsidR="00D66A6E" w:rsidRPr="0060434D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15" w:name="heading_15"/>
      <w:r w:rsidRPr="0060434D">
        <w:rPr>
          <w:rFonts w:ascii="微软雅黑" w:eastAsia="微软雅黑" w:hAnsi="微软雅黑" w:cs="Arial"/>
          <w:b/>
          <w:sz w:val="32"/>
        </w:rPr>
        <w:t>第六章 制度落地与迭代优化</w:t>
      </w:r>
      <w:bookmarkEnd w:id="15"/>
    </w:p>
    <w:p w14:paraId="1454337B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第一条 试运行机制</w:t>
      </w:r>
    </w:p>
    <w:p w14:paraId="7D47AD6D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本制度审批通过后启动阶段性试运行，积累真实运营问题案例、验证整改闭环成效，试运行达标后正式纳入集团常态化管控体系，同步启用管理层通报群督办机制。</w:t>
      </w:r>
    </w:p>
    <w:p w14:paraId="41D53432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第二条 体系建设目标</w:t>
      </w:r>
    </w:p>
    <w:p w14:paraId="2B4036E9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通过标准化周会管控体系，解决集团数据割裂、执行松散、复盘缺失等痛点，持续完善集团制度化、体系化、常态化的绩效考核与运营管控体系。</w:t>
      </w:r>
    </w:p>
    <w:p w14:paraId="59874CD4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第三条 团队赋能机制</w:t>
      </w:r>
    </w:p>
    <w:p w14:paraId="369B4618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依托周会复盘、问题拆解、流程带教，持续提升运营团队对外对接、问题复盘、自主优化的专业能力，补齐团队沟通与独立履职短板。</w:t>
      </w:r>
    </w:p>
    <w:p w14:paraId="7DDCE1D4" w14:textId="77777777" w:rsidR="00D66A6E" w:rsidRPr="0060434D" w:rsidRDefault="00D66A6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1DD07D6D" w14:textId="77777777" w:rsidR="00D66A6E" w:rsidRPr="0060434D" w:rsidRDefault="00000000">
      <w:pPr>
        <w:spacing w:before="320" w:after="120" w:line="288" w:lineRule="auto"/>
        <w:outlineLvl w:val="1"/>
        <w:rPr>
          <w:rFonts w:ascii="微软雅黑" w:eastAsia="微软雅黑" w:hAnsi="微软雅黑" w:hint="eastAsia"/>
        </w:rPr>
      </w:pPr>
      <w:bookmarkStart w:id="16" w:name="heading_16"/>
      <w:r w:rsidRPr="0060434D">
        <w:rPr>
          <w:rFonts w:ascii="微软雅黑" w:eastAsia="微软雅黑" w:hAnsi="微软雅黑" w:cs="Arial"/>
          <w:b/>
          <w:sz w:val="32"/>
        </w:rPr>
        <w:t>第七章 附则</w:t>
      </w:r>
      <w:bookmarkEnd w:id="16"/>
    </w:p>
    <w:p w14:paraId="6268785E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lastRenderedPageBreak/>
        <w:t>第一条 本制度由CEL畅达集团总经办负责解释、修订与落地监督。</w:t>
      </w:r>
    </w:p>
    <w:p w14:paraId="5CDE89B6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第二条 本制度</w:t>
      </w:r>
      <w:proofErr w:type="gramStart"/>
      <w:r w:rsidRPr="0060434D">
        <w:rPr>
          <w:rFonts w:ascii="微软雅黑" w:eastAsia="微软雅黑" w:hAnsi="微软雅黑" w:cs="Arial"/>
        </w:rPr>
        <w:t>自内部</w:t>
      </w:r>
      <w:proofErr w:type="gramEnd"/>
      <w:r w:rsidRPr="0060434D">
        <w:rPr>
          <w:rFonts w:ascii="微软雅黑" w:eastAsia="微软雅黑" w:hAnsi="微软雅黑" w:cs="Arial"/>
        </w:rPr>
        <w:t>审批通过之日起生效，原有同类会议管理规定与本制度不一致的，以本制度为准。</w:t>
      </w:r>
    </w:p>
    <w:p w14:paraId="6055E39B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第三条 集团各岗位、各合作平台、各外协服务商须严格遵照本制度执行。</w:t>
      </w:r>
    </w:p>
    <w:p w14:paraId="5A099F01" w14:textId="77777777" w:rsidR="00D66A6E" w:rsidRPr="0060434D" w:rsidRDefault="00D66A6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ascii="微软雅黑" w:eastAsia="微软雅黑" w:hAnsi="微软雅黑" w:hint="eastAsia"/>
        </w:rPr>
      </w:pPr>
    </w:p>
    <w:p w14:paraId="3E25C035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拟制部门</w:t>
      </w:r>
      <w:r w:rsidRPr="0060434D">
        <w:rPr>
          <w:rFonts w:ascii="微软雅黑" w:eastAsia="微软雅黑" w:hAnsi="微软雅黑" w:cs="Arial"/>
        </w:rPr>
        <w:t>：CEL畅达集团·总经办</w:t>
      </w:r>
    </w:p>
    <w:p w14:paraId="494B78BC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拟制人</w:t>
      </w:r>
      <w:r w:rsidRPr="0060434D">
        <w:rPr>
          <w:rFonts w:ascii="微软雅黑" w:eastAsia="微软雅黑" w:hAnsi="微软雅黑" w:cs="Arial"/>
        </w:rPr>
        <w:t>：____________</w:t>
      </w:r>
    </w:p>
    <w:p w14:paraId="6F63A913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审核人</w:t>
      </w:r>
      <w:r w:rsidRPr="0060434D">
        <w:rPr>
          <w:rFonts w:ascii="微软雅黑" w:eastAsia="微软雅黑" w:hAnsi="微软雅黑" w:cs="Arial"/>
        </w:rPr>
        <w:t>：____________</w:t>
      </w:r>
    </w:p>
    <w:p w14:paraId="5D5A2381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审批人（总经理）</w:t>
      </w:r>
      <w:r w:rsidRPr="0060434D">
        <w:rPr>
          <w:rFonts w:ascii="微软雅黑" w:eastAsia="微软雅黑" w:hAnsi="微软雅黑" w:cs="Arial"/>
        </w:rPr>
        <w:t>：____________</w:t>
      </w:r>
    </w:p>
    <w:p w14:paraId="6610F164" w14:textId="77777777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  <w:b/>
        </w:rPr>
        <w:t>审批日期</w:t>
      </w:r>
      <w:r w:rsidRPr="0060434D">
        <w:rPr>
          <w:rFonts w:ascii="微软雅黑" w:eastAsia="微软雅黑" w:hAnsi="微软雅黑" w:cs="Arial"/>
        </w:rPr>
        <w:t>：______年____月____日</w:t>
      </w:r>
    </w:p>
    <w:p w14:paraId="330967E4" w14:textId="411B9382" w:rsidR="00D66A6E" w:rsidRPr="0060434D" w:rsidRDefault="00000000">
      <w:pPr>
        <w:spacing w:before="120" w:after="120" w:line="288" w:lineRule="auto"/>
        <w:rPr>
          <w:rFonts w:ascii="微软雅黑" w:eastAsia="微软雅黑" w:hAnsi="微软雅黑" w:hint="eastAsia"/>
        </w:rPr>
      </w:pPr>
      <w:r w:rsidRPr="0060434D">
        <w:rPr>
          <w:rFonts w:ascii="微软雅黑" w:eastAsia="微软雅黑" w:hAnsi="微软雅黑" w:cs="Arial"/>
        </w:rPr>
        <w:t>|</w:t>
      </w:r>
    </w:p>
    <w:sectPr w:rsidR="00D66A6E" w:rsidRPr="0060434D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6C63B" w14:textId="77777777" w:rsidR="007F313B" w:rsidRDefault="007F31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0B9FF4" w14:textId="77777777" w:rsidR="007F313B" w:rsidRDefault="007F31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D5124" w14:textId="77777777" w:rsidR="00D66A6E" w:rsidRDefault="00D66A6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FB567" w14:textId="77777777" w:rsidR="007F313B" w:rsidRDefault="007F31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16FE8F" w14:textId="77777777" w:rsidR="007F313B" w:rsidRDefault="007F31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AFDB" w14:textId="77777777" w:rsidR="00D66A6E" w:rsidRDefault="00D66A6E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6E"/>
    <w:rsid w:val="004E0DF6"/>
    <w:rsid w:val="0060434D"/>
    <w:rsid w:val="007F313B"/>
    <w:rsid w:val="00D6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C760"/>
  <w15:docId w15:val="{426D1F96-018B-44FD-85CC-BEEFFE99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Hao GeorGe</cp:lastModifiedBy>
  <cp:revision>2</cp:revision>
  <dcterms:created xsi:type="dcterms:W3CDTF">2026-06-06T06:01:00Z</dcterms:created>
  <dcterms:modified xsi:type="dcterms:W3CDTF">2026-06-06T06:01:00Z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{"Label":"1","ContentProducer":"001191110102MACQD9K64010000","ProduceID":"7648158273644874692","ReservedCode1":"","ContentPropagator":"","PropagateID":"","ReservedCode2":""}</vt:lpwstr>
  </property>
</Properties>
</file>