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Cel运营周例会议纪要</w:t>
      </w:r>
    </w:p>
    <w:p/>
    <w:p>
      <w:r>
        <w:rPr>
          <w:b/>
          <w:bCs/>
        </w:rPr>
        <w:t xml:space="preserve">会议文号：</w:t>
      </w:r>
      <w:r>
        <w:t xml:space="preserve">CEL-YT-JY-20260617</w:t>
      </w:r>
      <w:r>
        <w:rPr>
          <w:b/>
          <w:bCs/>
        </w:rPr>
        <w:t xml:space="preserve">    会议时间：</w:t>
      </w:r>
      <w:r>
        <w:t xml:space="preserve">2026年6月17日</w:t>
      </w:r>
    </w:p>
    <w:p>
      <w:r>
        <w:rPr>
          <w:b/>
          <w:bCs/>
        </w:rPr>
        <w:t xml:space="preserve">会议形式：</w:t>
      </w:r>
      <w:r>
        <w:rPr>
          <w:b/>
          <w:bCs/>
        </w:rPr>
        <w:t xml:space="preserve">线上例会    会议主持：</w:t>
      </w:r>
      <w:r>
        <w:t xml:space="preserve">运营管理组</w:t>
      </w:r>
    </w:p>
    <w:p>
      <w:r>
        <w:rPr>
          <w:b/>
          <w:bCs/>
        </w:rPr>
        <w:t xml:space="preserve">参会人员：</w:t>
      </w:r>
      <w:r>
        <w:t xml:space="preserve">华南仓运营团队、华东仓运营团队、长春仓运营团队、珲春仓运营团队、运营管理组</w:t>
      </w:r>
    </w:p>
    <w:p>
      <w:r>
        <w:rPr>
          <w:b/>
          <w:bCs/>
        </w:rPr>
        <w:t xml:space="preserve">缺席人员：</w:t>
      </w:r>
      <w:r>
        <w:t xml:space="preserve">长春仓运营团队代表一名（因病请假）；华东仓运营团队代表（未参会）</w:t>
      </w:r>
    </w:p>
    <w:p>
      <w:r>
        <w:rPr>
          <w:b/>
          <w:bCs/>
        </w:rPr>
        <w:t xml:space="preserve">纪要整理：</w:t>
      </w:r>
      <w:r>
        <w:rPr>
          <w:b/>
          <w:bCs/>
        </w:rPr>
        <w:t xml:space="preserve">总经办    生效日期：</w:t>
      </w:r>
      <w:r>
        <w:t xml:space="preserve">2026年6月17日</w:t>
      </w:r>
    </w:p>
    <w:p/>
    <w:p>
      <w:pPr>
        <w:pStyle w:val="Heading2"/>
      </w:pPr>
      <w:r>
        <w:t xml:space="preserve">一、会议概况</w:t>
      </w:r>
    </w:p>
    <w:p>
      <w:pPr>
        <w:ind w:firstLine="480"/>
      </w:pPr>
      <w:r>
        <w:t xml:space="preserve">本次会议为2026年6月10日运营例会的例行追踪会议，对上周部署的各项工作执行情况、遗留问题改善进展及本周新增运营异常进行全面核查。经核查，上周部署的全部反馈要求均未按进度完成，各区域执行力台账反馈全面缺失；华南仓、华东仓、珲春仓遗留问题有不同程度的指标改善，但均未提交书面反馈；长春仓滞留问题出现新增积压，运营压力持续。</w:t>
      </w:r>
    </w:p>
    <w:p>
      <w:pPr>
        <w:ind w:firstLine="480"/>
      </w:pPr>
      <w:r>
        <w:t xml:space="preserve">同时，本周扫描签入率出现大面积下滑，9个仓点不达标，属恶化状态；揽收仓扫描未签入新增439票，需各仓排查系统与操作层面原因。运营管理组重申管理原则：总部定标准、定节点、审方案、验结果，一线自主排查、自主分析、自主整改、自主落地。本次为首次提醒，本周各区域需按要求完成问题剖析与反馈。</w:t>
      </w:r>
    </w:p>
    <w:p/>
    <w:p>
      <w:pPr>
        <w:pStyle w:val="Heading2"/>
      </w:pPr>
      <w:r>
        <w:t xml:space="preserve">二、上周执行力问题回顾</w:t>
      </w:r>
    </w:p>
    <w:p>
      <w:pPr>
        <w:ind w:firstLine="480"/>
      </w:pPr>
      <w:r>
        <w:t xml:space="preserve">运营管理组指出，上周（6月10日例会）是首次要求各区域反馈执行力台账，截止最新数据，</w:t>
      </w:r>
      <w:r>
        <w:rPr>
          <w:b/>
          <w:bCs/>
        </w:rPr>
        <w:t xml:space="preserve">每个部门都没有反馈，执行率0%，无一例按进度完成书面反馈</w:t>
      </w:r>
      <w:r>
        <w:t xml:space="preserve">。本次先做提醒，希望本周各区域按输出问题点从头捋清，反馈时须包含以下五要素：</w:t>
      </w:r>
    </w:p>
    <w:p>
      <w:pPr>
        <w:pStyle w:val="ListParagraph"/>
        <w:numPr>
          <w:ilvl w:val="0"/>
          <w:numId w:val="2"/>
        </w:numPr>
      </w:pPr>
      <w:r>
        <w:t xml:space="preserve">问题怎么产生</w:t>
      </w:r>
    </w:p>
    <w:p>
      <w:pPr>
        <w:pStyle w:val="ListParagraph"/>
        <w:numPr>
          <w:ilvl w:val="0"/>
          <w:numId w:val="2"/>
        </w:numPr>
      </w:pPr>
      <w:r>
        <w:t xml:space="preserve">哪个环节产生</w:t>
      </w:r>
    </w:p>
    <w:p>
      <w:pPr>
        <w:pStyle w:val="ListParagraph"/>
        <w:numPr>
          <w:ilvl w:val="0"/>
          <w:numId w:val="2"/>
        </w:numPr>
      </w:pPr>
      <w:r>
        <w:t xml:space="preserve">后续改善动作</w:t>
      </w:r>
    </w:p>
    <w:p>
      <w:pPr>
        <w:pStyle w:val="ListParagraph"/>
        <w:numPr>
          <w:ilvl w:val="0"/>
          <w:numId w:val="2"/>
        </w:numPr>
      </w:pPr>
      <w:r>
        <w:t xml:space="preserve">改善目标</w:t>
      </w:r>
    </w:p>
    <w:p>
      <w:pPr>
        <w:pStyle w:val="ListParagraph"/>
        <w:numPr>
          <w:ilvl w:val="0"/>
          <w:numId w:val="2"/>
        </w:numPr>
      </w:pPr>
      <w:r>
        <w:t xml:space="preserve">改善时间</w:t>
      </w:r>
    </w:p>
    <w:p>
      <w:pPr>
        <w:ind w:firstLine="480"/>
      </w:pPr>
      <w:r>
        <w:t xml:space="preserve">需将问题剖析清楚后反馈回来，便于跟平台沟通时有抓手。会后将重新下发上周台账，各区域须在本次会议后按要求完成补交。</w:t>
      </w:r>
    </w:p>
    <w:p/>
    <w:p>
      <w:pPr>
        <w:pStyle w:val="Heading2"/>
      </w:pPr>
      <w:r>
        <w:t xml:space="preserve">三、上周遗留问题追踪</w:t>
      </w:r>
    </w:p>
    <w:p>
      <w:pPr>
        <w:ind w:firstLine="480"/>
      </w:pPr>
      <w:r>
        <w:t xml:space="preserve">针对6月10日例会部署的整改工作，本周各区域指标数据均有不同程度变化。以下为各仓遗留问题改善情况及当前状态：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500"/>
        <w:gridCol w:w="900"/>
        <w:gridCol w:w="900"/>
        <w:gridCol w:w="900"/>
        <w:gridCol w:w="700"/>
        <w:gridCol w:w="1100"/>
        <w:gridCol w:w="3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问题事项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责任主体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上周状态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本周状态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改善幅度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改善率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分析/后续行动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华南仓出仓遗漏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华南仓运营团队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↓43件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改善中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呈改善趋势但未根除，需总结有效措施推广；未提交书面整改反馈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华东仓多渠道出仓遗漏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华东仓运营团队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↓28件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改善中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呈改善趋势；未提交书面整改反馈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珲春仓专线线路囤货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珲春仓运营团队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750件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↓600件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🟢 大幅改善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改善幅度最大，需分析具体动作、总结经验推广（下次例会分享）；未提交书面核验反馈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长春仓大规模货物滞留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2228包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1938包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↓290包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未根除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海关周末不协助出货影响。需区分两个维度：原2228件存量可能已基本清零（具体清零比例待反馈核实）；现1938包为新产生积压，非原存量。需拉通关务部门沟通出件提升方案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珲春物流部囤货问题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珲春仓运营团队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已有问题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已改善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🟢 已解决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/>
    <w:p>
      <w:pPr>
        <w:pStyle w:val="Heading2"/>
      </w:pPr>
      <w:r>
        <w:t xml:space="preserve">四、本周新增问题</w:t>
      </w:r>
    </w:p>
    <w:p>
      <w:pPr>
        <w:pStyle w:val="Heading3"/>
      </w:pPr>
      <w:r>
        <w:t xml:space="preserve">（一）扫描未签入量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仓点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本周数量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责任主体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151票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华南仓运营团队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438票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华东仓运营团队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679票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</w:tr>
    </w:tbl>
    <w:p>
      <w:pPr>
        <w:ind w:firstLine="480"/>
      </w:pPr>
      <w:r>
        <w:t xml:space="preserve">揽收仓未签入存量未知，新增仍有</w:t>
      </w:r>
      <w:r>
        <w:rPr>
          <w:b/>
          <w:bCs/>
        </w:rPr>
        <w:t xml:space="preserve"> 439票</w:t>
      </w:r>
      <w:r>
        <w:t xml:space="preserve">，中间存在漏扫环节。</w:t>
      </w:r>
      <w:r>
        <w:rPr>
          <w:b/>
          <w:bCs/>
        </w:rPr>
        <w:t xml:space="preserve">需各仓分析原因：是系统问题还是操作问题。</w:t>
      </w:r>
    </w:p>
    <w:p>
      <w:pPr>
        <w:pStyle w:val="Heading3"/>
      </w:pPr>
      <w:r>
        <w:t xml:space="preserve">（二）华东义乌24小时调拨率</w:t>
      </w:r>
    </w:p>
    <w:p>
      <w:pPr>
        <w:ind w:firstLine="480"/>
      </w:pPr>
      <w:r>
        <w:t xml:space="preserve">从62%升至66%，有部分提升但进度缓慢，距基准值仍有较大差距。华东仓运营团队未参会，纪要需发群跟进。</w:t>
      </w:r>
    </w:p>
    <w:p>
      <w:pPr>
        <w:pStyle w:val="Heading3"/>
      </w:pPr>
      <w:r>
        <w:t xml:space="preserve">（三）珲春物流部4小时迁出</w:t>
      </w:r>
    </w:p>
    <w:p>
      <w:pPr>
        <w:ind w:firstLine="480"/>
      </w:pPr>
      <w:r>
        <w:t xml:space="preserve">从83%升至92%，已恢复至正常水平。</w:t>
      </w:r>
      <w:r>
        <w:rPr>
          <w:b/>
          <w:bCs/>
        </w:rPr>
        <w:t xml:space="preserve">但珲春仓运营团队未反馈问题原因及后续杜绝措施。</w:t>
      </w:r>
    </w:p>
    <w:p/>
    <w:p>
      <w:pPr>
        <w:pStyle w:val="Heading2"/>
      </w:pPr>
      <w:r>
        <w:t xml:space="preserve">五、重点议题：扫描签入率达标情况</w:t>
      </w:r>
    </w:p>
    <w:p>
      <w:pPr>
        <w:ind w:firstLine="480"/>
      </w:pPr>
      <w:r>
        <w:rPr>
          <w:b/>
          <w:bCs/>
        </w:rPr>
        <w:t xml:space="preserve">整体判断：</w:t>
      </w:r>
      <w:r>
        <w:rPr>
          <w:b/>
          <w:bCs/>
        </w:rPr>
        <w:t xml:space="preserve">9个仓点不达标，呈恶化状态。各区域均未提交专项分析报告。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900"/>
        <w:gridCol w:w="1000"/>
        <w:gridCol w:w="1800"/>
        <w:gridCol w:w="31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仓点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上周值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本周值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变化幅度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严重程度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责任主体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原因/跟进要求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郑州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↓17点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最严重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不了解郑州原因，需核实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白沟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↓15点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严重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国内物流零担少，发车时间不确定；运营管理组建议：再找几家对比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湖南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96%→88%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持续下滑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关注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需确认原因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宁波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↓7点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关注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华东仓运营团队（未参会）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需关注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义乌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↑4点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关注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华东仓运营团队（未参会）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改善但距基准值大，需持续优化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杭州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↓6点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关注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华东仓运营团队（未参会）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纪要发群跟进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华南本田仓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↓39点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场地调整，9号已关闭，不需关注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肇庆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↓19点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严重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华南仓运营团队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因货少没车，会解决；6/6-6/7未扫描遗留问题需澄清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佛山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恶化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严重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华南仓运营团队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之前很稳定，需查原因</w:t>
            </w:r>
          </w:p>
        </w:tc>
      </w:tr>
    </w:tbl>
    <w:p>
      <w:pPr>
        <w:ind w:firstLine="480"/>
      </w:pPr>
      <w:r>
        <w:rPr>
          <w:b/>
          <w:bCs/>
        </w:rPr>
        <w:t xml:space="preserve">备注</w:t>
      </w:r>
      <w:r>
        <w:t xml:space="preserve">：迁入达标率同比上周稳定提升，仅华东迁出下滑2个点。</w:t>
      </w:r>
    </w:p>
    <w:p/>
    <w:p>
      <w:pPr>
        <w:pStyle w:val="Heading2"/>
      </w:pPr>
      <w:r>
        <w:t xml:space="preserve">六、新增风险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000"/>
        <w:gridCol w:w="2600"/>
        <w:gridCol w:w="3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风险等级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责任主体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说明及跟进要求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揽收仓扫描未签入439票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华南仓、华东仓、长春仓运营团队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分析是漏扫/未收货/货异常，建立每日已扫描未签入预警机制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长春郑州72小时调拨稳定率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86%→69%，呈下滑趋势，与前期「已联动优化集货发运频率」要求背道而驰，需提交专项分析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白沟扫描签入率下滑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已强调，需提交专项分析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佛山扫描签入率恶化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华南仓运营团队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之前稳定，需查明原因并提交专项分析</w:t>
            </w:r>
          </w:p>
        </w:tc>
      </w:tr>
    </w:tbl>
    <w:p/>
    <w:p>
      <w:pPr>
        <w:pStyle w:val="Heading2"/>
      </w:pPr>
      <w:r>
        <w:t xml:space="preserve">七、珲春正面表扬</w:t>
      </w:r>
    </w:p>
    <w:p>
      <w:pPr>
        <w:ind w:firstLine="480"/>
      </w:pPr>
      <w:r>
        <w:t xml:space="preserve">珲春仓专线囤货从750件降至150件，改善幅度达</w:t>
      </w:r>
      <w:r>
        <w:rPr>
          <w:b/>
          <w:bCs/>
        </w:rPr>
        <w:t xml:space="preserve"> 80%</w:t>
      </w:r>
      <w:r>
        <w:t xml:space="preserve">，为本周最大亮点。运营管理组要求珲春仓运营团队在下一次例会分享改善经验，便于全团队推广。</w:t>
      </w:r>
    </w:p>
    <w:p/>
    <w:p>
      <w:pPr>
        <w:pStyle w:val="Heading2"/>
      </w:pPr>
      <w:r>
        <w:t xml:space="preserve">八、管理层/运营管理组补充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0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补充来源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事项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行动要求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运营管理组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Youngdesk华东/华南24小时迁出率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约50%，平台抓时效抓得紧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需通知相关仓关注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运营管理组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新疆轨迹问题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已调整完成：全仓发出时只回传一个离开，到达口岸后同时回传抵达新疆；装完车再回传运输总单抵达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已完成</w:t>
            </w:r>
          </w:p>
        </w:tc>
      </w:tr>
    </w:tbl>
    <w:p/>
    <w:p>
      <w:pPr>
        <w:pStyle w:val="Heading2"/>
      </w:pPr>
      <w:r>
        <w:t xml:space="preserve">九、本周工作部署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300"/>
        <w:gridCol w:w="1400"/>
        <w:gridCol w:w="700"/>
        <w:gridCol w:w="2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工作事项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责任主体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时间节点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问题反馈闭环：按五要素提交方案、整改反馈、进度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各区域运营团队负责人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本周内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第一次提醒，协助闭环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长春仓滞留（漏包）：协助管理层拉通关务部门沟通出件提升方案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运营管理组、管理层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持续跟进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扫描签入率下滑：详细分析问题点和遗留环节，逐仓点提交专项分析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各区域运营团队负责人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本周内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揽收仓扫描未签入439单：分析系统问题还是操作问题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华南/华东/长春仓运营团队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本周内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建立每日预警机制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珲春改善经验分享材料准备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珲春仓运营团队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下次例会前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推广至全团队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角色定位：配合、监督、协助闭环，按一线思路推动改善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总部定标准、定节点、审方案、验结果</w:t>
            </w:r>
          </w:p>
        </w:tc>
      </w:tr>
    </w:tbl>
    <w:p/>
    <w:p>
      <w:pPr>
        <w:pStyle w:val="Heading2"/>
      </w:pPr>
      <w:r>
        <w:t xml:space="preserve">十、沟通机制与考核规则</w:t>
      </w:r>
    </w:p>
    <w:p>
      <w:pPr>
        <w:pStyle w:val="ListParagraph"/>
        <w:numPr>
          <w:ilvl w:val="0"/>
          <w:numId w:val="2"/>
        </w:numPr>
      </w:pPr>
      <w:r>
        <w:t xml:space="preserve">常态化沟通机制：公司固定运营核对会议为每周三上午，统一集中核对各类问题改善落地情况。本次整改无需召开专项会议，各区域按既定节点提交反馈资料即可。</w:t>
      </w:r>
    </w:p>
    <w:p>
      <w:pPr>
        <w:pStyle w:val="ListParagraph"/>
        <w:numPr>
          <w:ilvl w:val="0"/>
          <w:numId w:val="2"/>
        </w:numPr>
      </w:pPr>
      <w:r>
        <w:t xml:space="preserve">绩效考核规则：本次各区域整改的资料完整性、方案可行性、改善时效及落地质量，全部纳入月度运营绩效考核。上周全员逾期（执行率0%）已构成严重执行缺失，下次例会（6月24日）再次出现全员逾期将直接启动问责。</w:t>
      </w:r>
    </w:p>
    <w:p>
      <w:pPr>
        <w:pStyle w:val="ListParagraph"/>
        <w:numPr>
          <w:ilvl w:val="0"/>
          <w:numId w:val="2"/>
        </w:numPr>
      </w:pPr>
      <w:r>
        <w:t xml:space="preserve">华东仓运营团队未参会，会议纪要需发群内跟进，确保信息同步。</w:t>
      </w:r>
    </w:p>
    <w:p>
      <w:pPr>
        <w:pStyle w:val="ListParagraph"/>
        <w:numPr>
          <w:ilvl w:val="0"/>
          <w:numId w:val="2"/>
        </w:numPr>
      </w:pPr>
      <w:r>
        <w:t xml:space="preserve">珲春仓运营团队准备改善经验分享材料，下次例会汇报。</w:t>
      </w:r>
    </w:p>
    <w:p>
      <w:pPr>
        <w:pStyle w:val="ListParagraph"/>
        <w:numPr>
          <w:ilvl w:val="0"/>
          <w:numId w:val="2"/>
        </w:numPr>
      </w:pPr>
      <w:r>
        <w:t xml:space="preserve">扫描签入率下滑仓点（郑州、白沟、湖南、肇庆、佛山）需提交专项分析报告。</w:t>
      </w:r>
    </w:p>
    <w:p/>
    <w:p>
      <w:pPr>
        <w:pStyle w:val="Heading2"/>
      </w:pPr>
      <w:r>
        <w:t xml:space="preserve">十一、附件</w:t>
      </w:r>
    </w:p>
    <w:p>
      <w:pPr>
        <w:ind w:firstLine="480"/>
      </w:pPr>
      <w:r>
        <w:rPr>
          <w:b/>
          <w:bCs/>
        </w:rPr>
        <w:t xml:space="preserve">附件1：《各区域仓库执行力跟进台帐（2026年6月17日）》</w:t>
      </w:r>
    </w:p>
    <w:p/>
    <w:p>
      <w:pPr>
        <w:jc w:val="center"/>
      </w:pPr>
      <w:r>
        <w:t xml:space="preserve">纪要审核：运营管理组    编制单位：总经办    编制日期：2026年6月17日</w:t>
      </w:r>
    </w:p>
    <w:p/>
    <w:p>
      <w:r>
        <w:br w:type="page"/>
      </w:r>
    </w:p>
    <w:p>
      <w:pPr>
        <w:pStyle w:val="Heading1"/>
        <w:jc w:val="center"/>
      </w:pPr>
      <w:r>
        <w:t xml:space="preserve">附件：各区域仓库执行力跟进台帐</w:t>
      </w:r>
    </w:p>
    <w:p>
      <w:r>
        <w:rPr>
          <w:b/>
          <w:bCs/>
        </w:rPr>
        <w:t xml:space="preserve">登记日期：</w:t>
      </w:r>
      <w:r>
        <w:rPr>
          <w:b/>
          <w:bCs/>
        </w:rPr>
        <w:t xml:space="preserve">2026年6月17日    事由：</w:t>
      </w:r>
      <w:r>
        <w:rPr>
          <w:b/>
          <w:bCs/>
        </w:rPr>
        <w:t xml:space="preserve">6月10日运营周例会工作全员逾期未反馈    编制：</w:t>
      </w:r>
      <w:r>
        <w:t xml:space="preserve">总经办</w:t>
      </w:r>
    </w:p>
    <w:p/>
    <w:p>
      <w:pPr>
        <w:pStyle w:val="Heading2"/>
      </w:pPr>
      <w:r>
        <w:t xml:space="preserve">一、台帐说明</w:t>
      </w:r>
    </w:p>
    <w:p>
      <w:pPr>
        <w:ind w:firstLine="480"/>
      </w:pPr>
      <w:r>
        <w:rPr>
          <w:b/>
          <w:bCs/>
        </w:rPr>
        <w:t xml:space="preserve">⚠️ 全员逾期定性：</w:t>
      </w:r>
      <w:r>
        <w:t xml:space="preserve">依据《Cel运营周例会议纪要26-6-10》中部署的12项需反馈工作，经逐条核查6月16日指标数据及反馈记录，全部12项工作均未按进度完成书面反馈，无一例外，执行率0%。本台帐对全部逾期事项进行正式登记，作为6月月度运营绩效考核的刚性依据。依据会议纪要规定，整改资料完整性、方案可行性、改善时效及落地质量全部纳入月度运营绩效考核，未按要求达标落地的区域将予以绩效追责。</w:t>
      </w:r>
    </w:p>
    <w:p/>
    <w:p>
      <w:pPr>
        <w:pStyle w:val="Heading2"/>
      </w:pPr>
      <w:r>
        <w:t xml:space="preserve">二、全员逾期事项登记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650"/>
        <w:gridCol w:w="650"/>
        <w:gridCol w:w="2400"/>
        <w:gridCol w:w="2200"/>
        <w:gridCol w:w="65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未完成事项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责任主体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原定截止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逾期天数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跟进措施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下次考核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四仓均未提交问题成因分析及整改方案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华南/华东/长春/珲春运营团队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四区域方案资料均未按节点反馈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本次会议现场逐一确认；未完成部分24小时内补交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华南/华东/珲春均未提交首轮整改书面反馈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华南/华东/珲春运营团队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指标有改善但书面反馈全部缺失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本周五（6/20）前补齐整改报告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长春仓：存量清零未反馈 + 新增积压1938包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存量可能基本清零（待核实）；新产生1938包遗漏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提交存量清零数据 + 周末防积压方案 + 新增处理计划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长春仓：清理进度资料 + 完整整改资料均未提交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两份资料均缺失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24小时内补交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扫描未签入存量清理未反馈（华南151+华东438+长春90=679票）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华南/华东/长春运营团队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存量不降反升，新增439单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提交存量清理明细；建立每日预警机制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扫描签入达标率恶化——9仓点不达标，无专项分析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各区域负责人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恶化中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9个仓点不达标，无一区域提交书面分析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各区域提交签入率提升专项方案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长春郑州72H调拨率恶化：86%→69%（↓17pp）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恶化中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与前期优化要求背道而驰，无专项反馈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提交调拨时效专项分析及恢复方案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华南坂田签入率暴跌至41% + 肇庆100%→81%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坂田全仓点最差；肇庆6/6-6/7未扫描遗留问题未澄清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提交坂田/肇庆专项分析报告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珲春仓：核验反馈缺失（6月14日截止）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指标改善显著但书面核验反馈缺失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本周五前补交核验报告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华东义乌24H调拨率62%→66%仍不达标，无专项反馈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连续两周低于标准线，无专项分析和提升方案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提交义乌调拨时效专项提升方案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珲春物流部4H签出修复后未反馈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83%→92%恢复正常，指标改善但整改反馈缺失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本周五前补交修复报告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长春仓：未提交新增1938包主动预警和成因分析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长春仓运营团队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未主动预警、未提交成因分析，属被动应对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提交新增积压成因分析及周末防积压机制方案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6/24</w:t>
            </w:r>
          </w:p>
        </w:tc>
      </w:tr>
    </w:tbl>
    <w:p/>
    <w:p>
      <w:pPr>
        <w:pStyle w:val="Heading2"/>
      </w:pPr>
      <w:r>
        <w:t xml:space="preserve">三、统计汇总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2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统计维度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台帐登记事项总数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12项（对应上周会议纪要全部部署工作）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逾期率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100%（12项全部逾期，无一例按进度反馈）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逾期性质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全员逾期——华南/华东/长春/珲春四区域无一例外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长春仓单项数量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6项（T3/T4/T7/T12 + T1/T5/T6中涉及长春部分），为逾期最严重区域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华南仓单项数量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华东仓单项数量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珲春仓单项数量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最高逾期天数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6天（T1：四仓方案提交，原定6/11）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直接关联运营指标恶化的事项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8项（T3/T5/T6/T7/T8/T10/T12）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本月剩余考核窗口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6月24日（下周三例会）</w:t>
            </w:r>
          </w:p>
        </w:tc>
      </w:tr>
    </w:tbl>
    <w:p/>
    <w:p>
      <w:pPr>
        <w:pStyle w:val="Heading2"/>
      </w:pPr>
      <w:r>
        <w:t xml:space="preserve">四、长春仓专项备注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详细说明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存量清零进展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原2228件存量经核实可能已基本完成清运（具体清零比例待长春仓运营团队确认反馈）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新增积压（1938包）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6月16日遗漏的1938包为新产生大包，非原2228件存量。根因为周末海关休息影响报关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问题性质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存量可能已清，但新增积压持续产生，说明长春仓未能建立周末防积压常态化机制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台帐判断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存量清零目标未完全达成（未反馈清零比例）+ 新增积压1938包 + 方案资料全部缺失，综合判定为严重执行缺失</w:t>
            </w:r>
          </w:p>
        </w:tc>
      </w:tr>
    </w:tbl>
    <w:p/>
    <w:p>
      <w:pPr>
        <w:pStyle w:val="Heading2"/>
      </w:pPr>
      <w:r>
        <w:t xml:space="preserve">五、台帐管理规则</w:t>
      </w:r>
    </w:p>
    <w:p>
      <w:pPr>
        <w:pStyle w:val="ListParagraph"/>
        <w:numPr>
          <w:ilvl w:val="0"/>
          <w:numId w:val="2"/>
        </w:numPr>
      </w:pPr>
      <w:r>
        <w:t xml:space="preserve">本台帐每周三运营例会更新，已完成事项经核验后销账</w:t>
      </w:r>
    </w:p>
    <w:p>
      <w:pPr>
        <w:pStyle w:val="ListParagraph"/>
        <w:numPr>
          <w:ilvl w:val="0"/>
          <w:numId w:val="2"/>
        </w:numPr>
      </w:pPr>
      <w:r>
        <w:t xml:space="preserve">同一事项连续两周未销账，自动升级至管理层督办</w:t>
      </w:r>
    </w:p>
    <w:p>
      <w:pPr>
        <w:pStyle w:val="ListParagraph"/>
        <w:numPr>
          <w:ilvl w:val="0"/>
          <w:numId w:val="2"/>
        </w:numPr>
      </w:pPr>
      <w:r>
        <w:t xml:space="preserve">连续三周未销账，启动专项问责程序</w:t>
      </w:r>
    </w:p>
    <w:p>
      <w:pPr>
        <w:pStyle w:val="ListParagraph"/>
        <w:numPr>
          <w:ilvl w:val="0"/>
          <w:numId w:val="2"/>
        </w:numPr>
      </w:pPr>
      <w:r>
        <w:t xml:space="preserve">台帐作为月度运营绩效考核的刚性依据，所有逾期事项均纳入扣分项</w:t>
      </w:r>
    </w:p>
    <w:p>
      <w:pPr>
        <w:pStyle w:val="ListParagraph"/>
        <w:numPr>
          <w:ilvl w:val="0"/>
          <w:numId w:val="2"/>
        </w:numPr>
      </w:pPr>
      <w:r>
        <w:t xml:space="preserve">本次全员逾期已构成严重执行缺失，下次例会（6/24）再次出现全员逾期将直接启动问责</w:t>
      </w:r>
    </w:p>
    <w:p>
      <w:pPr>
        <w:pStyle w:val="ListParagraph"/>
        <w:numPr>
          <w:ilvl w:val="0"/>
          <w:numId w:val="2"/>
        </w:numPr>
      </w:pPr>
      <w:r>
        <w:t xml:space="preserve">台帐登记副本同步抄送管理层，由总经办存档</w:t>
      </w:r>
    </w:p>
    <w:p/>
    <w:p/>
    <w:p>
      <w:pPr>
        <w:jc w:val="right"/>
      </w:pPr>
      <w:r>
        <w:t xml:space="preserve">抄送：管理层 / 运营管理组</w:t>
      </w:r>
    </w:p>
    <w:p>
      <w:pPr>
        <w:jc w:val="right"/>
      </w:pPr>
      <w:r>
        <w:t xml:space="preserve">（本台帐数据锚点：Cel运营周例会议纪要26-6-10 / 6月16日运营指标数据）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 / 共 X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t xml:space="preserve">CEL跨境物流 — 运营周例会议纪要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微软雅黑" w:cs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cs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2026-06-17T02:35:47.012Z</dcterms:created>
  <dcterms:modified xsi:type="dcterms:W3CDTF">2026-06-17T02:35:47.012Z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682786f88623b6935753ab8ba0c1d508_62b4813f69f511f1a99c5254007bceed","ReservedCode1":"fABgS+f4G+x8yeyCTmSQl7MqeTAlbDJTDxZ6D9F6vGjq5L4kzoxwf27N3crxkMRRrpLdHphmqP5axEKmUhFykWM76jRiRjXlW/TPcs6xouuw2NLsYxIkA8k5GedzwCX91AFyfD/PpZJ8/+oQjNtU8Hr96FYXtBKsTHrySW9weSqqZnxjLLeolMA2mbI=","ContentPropagator":"001191440300708461136T1XGW3","PropagateID":"682786f88623b6935753ab8ba0c1d508_62b4813f69f511f1a99c5254007bceed","ReservedCode2":"fABgS+f4G+x8yeyCTmSQl7MqeTAlbDJTDxZ6D9F6vGjq5L4kzoxwf27N3crxkMRRrpLdHphmqP5axEKmUhFykWM76jRiRjXlW/TPcs6xouuw2NLsYxIkA8k5GedzwCX91AFyfD/PpZJ8/+oQjNtU8Hr96FYXtBKsTHrySW9weSqqZnxjLLeolMA2mbI="}</vt:lpwstr>
  </property>
</Properties>
</file>