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5FF2" w14:textId="52B0594B" w:rsidR="005E66DC" w:rsidRDefault="00D45EC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hsv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chiết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chiếm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nay,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25E6B09" w14:textId="0E9681E8" w:rsidR="00D45EC0" w:rsidRDefault="00D45EC0"/>
    <w:p w14:paraId="3F026BFC" w14:textId="1BB8FB90" w:rsidR="00310C78" w:rsidRDefault="00310C78">
      <w:r>
        <w:t>Convexity defect</w:t>
      </w:r>
    </w:p>
    <w:p w14:paraId="4253DDAE" w14:textId="313D0FDE" w:rsidR="00D45EC0" w:rsidRDefault="00310C78"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Khe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hở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kỹ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chiết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</w:t>
      </w:r>
    </w:p>
    <w:p w14:paraId="1DDB9F7F" w14:textId="3F95E710" w:rsidR="00D45EC0" w:rsidRPr="00D45EC0" w:rsidRDefault="00BC5F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Convex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hull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vỏ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lồi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</w:p>
    <w:p w14:paraId="1BD2FCC4" w14:textId="760E11D7" w:rsidR="00D45EC0" w:rsidRPr="00D45EC0" w:rsidRDefault="00D45EC0" w:rsidP="00D45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ý </w:t>
      </w:r>
      <w:proofErr w:type="spellStart"/>
      <w:proofErr w:type="gram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tưởng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đoạn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phát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viền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bàn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328F43B" w14:textId="7C56F39F" w:rsidR="00D45EC0" w:rsidRDefault="00D45EC0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sự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phát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lồi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cử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chỉ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45EC0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</w:p>
    <w:p w14:paraId="6F75259B" w14:textId="77777777" w:rsidR="002172D4" w:rsidRDefault="002172D4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decide to implement classical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colorspace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filtering to detect skin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pixel.this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strategy consists on localize a proper sub region .for example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Hsv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YrCcb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color space by applying a lower and upper bound on the possible value of each channel</w:t>
      </w:r>
    </w:p>
    <w:p w14:paraId="434C7EF2" w14:textId="3279347D" w:rsidR="002172D4" w:rsidRPr="002172D4" w:rsidRDefault="002172D4" w:rsidP="002172D4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Once we have obtained</w:t>
      </w:r>
      <w:r w:rsidRPr="002172D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proper </w:t>
      </w:r>
      <w:r w:rsidR="00F4140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skin </w:t>
      </w:r>
      <w:proofErr w:type="spellStart"/>
      <w:proofErr w:type="gramStart"/>
      <w:r w:rsidR="00F41408">
        <w:rPr>
          <w:rFonts w:ascii="Times New Roman" w:hAnsi="Times New Roman" w:cs="Times New Roman"/>
          <w:color w:val="000000" w:themeColor="text1"/>
          <w:sz w:val="32"/>
          <w:szCs w:val="32"/>
        </w:rPr>
        <w:t>masks.we</w:t>
      </w:r>
      <w:proofErr w:type="spellEnd"/>
      <w:proofErr w:type="gramEnd"/>
      <w:r w:rsidR="00F4140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some mor</w:t>
      </w:r>
      <w:r w:rsidR="00AB3E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phological operator like erosion and deletion to remove some possible noise and obtain a smoother and cleaner masks of our hand , our binary mask </w:t>
      </w:r>
      <w:proofErr w:type="spellStart"/>
      <w:r w:rsidR="00AB3ED1">
        <w:rPr>
          <w:rFonts w:ascii="Times New Roman" w:hAnsi="Times New Roman" w:cs="Times New Roman"/>
          <w:color w:val="000000" w:themeColor="text1"/>
          <w:sz w:val="32"/>
          <w:szCs w:val="32"/>
        </w:rPr>
        <w:t>image.then</w:t>
      </w:r>
      <w:proofErr w:type="spellEnd"/>
      <w:r w:rsidR="00AB3E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 used to extract the biggest control and compute convex hull and convexity defect .this information are then used to define some logical condition </w:t>
      </w:r>
    </w:p>
    <w:p w14:paraId="4F15FE85" w14:textId="19D20ED5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8FC50A" w14:textId="6886EB4B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FD9435" w14:textId="0D2B87AE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00CA31" w14:textId="6B59AB8A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16C2FE" w14:textId="06437FD7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8C0E5B" w14:textId="260F9C31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E7C331" w14:textId="3937FBE7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C7A33D" w14:textId="0CCE183B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844455" w14:textId="423E53DC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23F6BC" w14:textId="3ABD8601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CAAA02" w14:textId="60E8D9CE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F88DD3" w14:textId="5D65B742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34567D" w14:textId="4CE6C862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A242AC" w14:textId="07E4AFFB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3FEE72" w14:textId="7B3D823D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BÁO CÁO ĐỒ ÁN 1</w:t>
      </w:r>
    </w:p>
    <w:p w14:paraId="42329B75" w14:textId="5951AD59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ngón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OpenCV</w:t>
      </w:r>
    </w:p>
    <w:p w14:paraId="2D7409C6" w14:textId="5386000D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Th.s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Đức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Tiến</w:t>
      </w:r>
      <w:proofErr w:type="spellEnd"/>
    </w:p>
    <w:p w14:paraId="56BCE0F1" w14:textId="0AC43531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Hảo</w:t>
      </w:r>
      <w:proofErr w:type="spellEnd"/>
    </w:p>
    <w:p w14:paraId="24394696" w14:textId="659D6108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Mssv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20166056</w:t>
      </w:r>
    </w:p>
    <w:p w14:paraId="61A06578" w14:textId="04FE9C30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20172</w:t>
      </w:r>
    </w:p>
    <w:p w14:paraId="65C4A1F8" w14:textId="438692D7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BC2397" w14:textId="78AE1764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C458BB" w14:textId="0C8CCC16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7E2CC8" w14:textId="53889E64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3142D6" w14:textId="6BDDE3C8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7859E8" w14:textId="36BAA346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8C1D99" w14:textId="5F582A48" w:rsidR="00F3504E" w:rsidRDefault="00F3504E" w:rsidP="00D45E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164674" w14:textId="2509A577" w:rsidR="009E617C" w:rsidRDefault="009E617C" w:rsidP="00030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I,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khái</w:t>
      </w:r>
      <w:proofErr w:type="spellEnd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niệm</w:t>
      </w:r>
      <w:proofErr w:type="spellEnd"/>
    </w:p>
    <w:p w14:paraId="7E1D8EFB" w14:textId="77777777" w:rsidR="00C35CB6" w:rsidRDefault="00C35CB6" w:rsidP="00030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5AF2BB" w14:textId="35A5E104" w:rsidR="00F3504E" w:rsidRPr="00C35CB6" w:rsidRDefault="00F3504E" w:rsidP="00C35CB6">
      <w:pPr>
        <w:pStyle w:val="oancuaDanhsac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Ý </w:t>
      </w:r>
      <w:proofErr w:type="spellStart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tưởng</w:t>
      </w:r>
      <w:proofErr w:type="spellEnd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đề</w:t>
      </w:r>
      <w:proofErr w:type="spellEnd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 w:rsidR="00030645" w:rsidRPr="00C35CB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đoạn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phát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viền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bàn</w:t>
      </w:r>
      <w:proofErr w:type="spellEnd"/>
      <w:r w:rsidR="009B4D00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B4D00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sự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phát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lồi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cử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chỉ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đếm</w:t>
      </w:r>
      <w:proofErr w:type="spellEnd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lượng</w:t>
      </w:r>
      <w:proofErr w:type="spellEnd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ngón</w:t>
      </w:r>
      <w:proofErr w:type="spellEnd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ồm</w:t>
      </w:r>
      <w:proofErr w:type="spellEnd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</w:p>
    <w:p w14:paraId="1472C3CB" w14:textId="77777777" w:rsidR="00C35CB6" w:rsidRPr="00C35CB6" w:rsidRDefault="00C35CB6" w:rsidP="00C35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36BF42" w14:textId="49E4551D" w:rsidR="00F3504E" w:rsidRDefault="00F3504E" w:rsidP="00F3504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6620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End"/>
    </w:p>
    <w:p w14:paraId="52B54EDE" w14:textId="37B62C19" w:rsidR="002503F0" w:rsidRDefault="002503F0" w:rsidP="006D50C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nguồn</w:t>
      </w:r>
      <w:proofErr w:type="spellEnd"/>
      <w:r w:rsidR="00404649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="00404649">
        <w:rPr>
          <w:rFonts w:ascii="Times New Roman" w:hAnsi="Times New Roman" w:cs="Times New Roman"/>
          <w:color w:val="000000" w:themeColor="text1"/>
          <w:sz w:val="32"/>
          <w:szCs w:val="32"/>
        </w:rPr>
        <w:t>video file)</w:t>
      </w:r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="006D50C8" w:rsidRPr="006D50C8">
        <w:rPr>
          <w:rFonts w:ascii="Times New Roman" w:hAnsi="Times New Roman" w:cs="Times New Roman"/>
          <w:color w:val="000000" w:themeColor="text1"/>
          <w:sz w:val="32"/>
          <w:szCs w:val="32"/>
        </w:rPr>
        <w:t>YCrCbSkinDetector</w:t>
      </w:r>
      <w:proofErr w:type="spellEnd"/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().</w:t>
      </w:r>
    </w:p>
    <w:p w14:paraId="62C68629" w14:textId="5B9639B5" w:rsidR="00C35CB6" w:rsidRDefault="00C35CB6" w:rsidP="00C35CB6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D30CC44" wp14:editId="61DB74DD">
            <wp:extent cx="2924583" cy="2962688"/>
            <wp:effectExtent l="0" t="0" r="9525" b="9525"/>
            <wp:docPr id="4" name="Hình ảnh 4" descr="Ảnh có chứa quần vợt, quả bóng, trong nhà, người&#10;&#10;Mô tả được tạo với mức tin cậy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d_YrcC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8EB5" w14:textId="3B1F26EA" w:rsidR="006D50C8" w:rsidRDefault="002503F0" w:rsidP="00FE646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proofErr w:type="gramEnd"/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="006D50C8" w:rsidRPr="006D50C8">
        <w:rPr>
          <w:rFonts w:ascii="Times New Roman" w:hAnsi="Times New Roman" w:cs="Times New Roman"/>
          <w:color w:val="000000" w:themeColor="text1"/>
          <w:sz w:val="32"/>
          <w:szCs w:val="32"/>
        </w:rPr>
        <w:t>HsvSkinDetector</w:t>
      </w:r>
      <w:proofErr w:type="spellEnd"/>
      <w:r w:rsidR="006D50C8">
        <w:rPr>
          <w:rFonts w:ascii="Times New Roman" w:hAnsi="Times New Roman" w:cs="Times New Roman"/>
          <w:color w:val="000000" w:themeColor="text1"/>
          <w:sz w:val="32"/>
          <w:szCs w:val="32"/>
        </w:rPr>
        <w:t>().</w:t>
      </w:r>
    </w:p>
    <w:p w14:paraId="3524B6AD" w14:textId="550EE56C" w:rsidR="00C35CB6" w:rsidRDefault="00C35CB6" w:rsidP="00FE646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78449F6" wp14:editId="1102DD9E">
            <wp:extent cx="3219899" cy="289600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d_Hs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96F0" w14:textId="77777777" w:rsidR="00FE6460" w:rsidRPr="00FE6460" w:rsidRDefault="00FE6460" w:rsidP="00FE6460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001A5F" w14:textId="3E197D0B" w:rsidR="00C35CB6" w:rsidRPr="00C35CB6" w:rsidRDefault="002503F0" w:rsidP="00C35CB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thứ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thư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viện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gồm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 </w:t>
      </w:r>
      <w:proofErr w:type="spellStart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lớp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đếm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ngón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dựa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khoảng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gian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nhau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.</w:t>
      </w:r>
      <w:proofErr w:type="gram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YrcCb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Hsv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proofErr w:type="gram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gian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nhau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xác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bằng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giới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hạn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trên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dưới</w:t>
      </w:r>
      <w:proofErr w:type="spellEnd"/>
      <w:r w:rsidR="00FE6460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C35CB6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C35CB6" w:rsidRPr="00C35C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35CB6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YrcCb</w:t>
      </w:r>
      <w:r w:rsidR="00EE3308">
        <w:rPr>
          <w:rFonts w:ascii="Times New Roman" w:hAnsi="Times New Roman" w:cs="Times New Roman"/>
          <w:color w:val="000000" w:themeColor="text1"/>
          <w:sz w:val="32"/>
          <w:szCs w:val="32"/>
        </w:rPr>
        <w:t>_min</w:t>
      </w:r>
      <w:proofErr w:type="spellEnd"/>
      <w:r w:rsidR="00EE3308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EE3308" w:rsidRPr="00EE330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EE3308"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YrcCb</w:t>
      </w:r>
      <w:r w:rsidR="00EE3308">
        <w:rPr>
          <w:rFonts w:ascii="Times New Roman" w:hAnsi="Times New Roman" w:cs="Times New Roman"/>
          <w:color w:val="000000" w:themeColor="text1"/>
          <w:sz w:val="32"/>
          <w:szCs w:val="32"/>
        </w:rPr>
        <w:t>_max,Hsv_min,Hsv_max</w:t>
      </w:r>
      <w:proofErr w:type="spellEnd"/>
      <w:r w:rsidR="00EE330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EE3308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="00EE330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source code)</w:t>
      </w:r>
    </w:p>
    <w:p w14:paraId="26963A6B" w14:textId="35F20287" w:rsidR="002503F0" w:rsidRDefault="002503F0" w:rsidP="002503F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Convex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hull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>vỏ</w:t>
      </w:r>
      <w:proofErr w:type="spellEnd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>lồi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bọc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xung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quanh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tay.Sử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>vỏ</w:t>
      </w:r>
      <w:proofErr w:type="spellEnd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>lồi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="0003064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D3A4177" w14:textId="1A0C6173" w:rsidR="002503F0" w:rsidRDefault="002503F0" w:rsidP="002503F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Convexity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defect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 di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 </w:t>
      </w:r>
      <w:proofErr w:type="spellStart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 </w:t>
      </w:r>
      <w:proofErr w:type="spellStart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>StartPoint,EndPoint</w:t>
      </w:r>
      <w:proofErr w:type="spellEnd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>DepthPoint</w:t>
      </w:r>
      <w:proofErr w:type="spellEnd"/>
      <w:r w:rsidR="00300C8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80330F9" w14:textId="77777777" w:rsidR="00EE3308" w:rsidRDefault="00EE3308" w:rsidP="00EE3308">
      <w:pPr>
        <w:pStyle w:val="oancuaDanhsac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308407" w14:textId="394C965C" w:rsidR="00300C8B" w:rsidRPr="00300C8B" w:rsidRDefault="00300C8B" w:rsidP="00300C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A311113" wp14:editId="6F4EA5EF">
            <wp:extent cx="5943600" cy="2780665"/>
            <wp:effectExtent l="0" t="0" r="0" b="635"/>
            <wp:docPr id="1" name="Hình ảnh 1" descr="Ảnh có chứa bản đồ, văn bản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CD05" w14:textId="77777777" w:rsidR="00EE3308" w:rsidRDefault="00EE3308" w:rsidP="00EE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275CA5F" w14:textId="45C0D9E6" w:rsidR="00EE3308" w:rsidRDefault="00023519" w:rsidP="00EE3308">
      <w:pPr>
        <w:pStyle w:val="oancuaDanhsac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StartPoint,EndPoint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,DepthPoint</w:t>
      </w:r>
      <w:proofErr w:type="spellEnd"/>
    </w:p>
    <w:p w14:paraId="12742F3D" w14:textId="77777777" w:rsidR="00023519" w:rsidRDefault="00023519" w:rsidP="00023519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27DCFB3" w14:textId="1A0D953F" w:rsidR="00023519" w:rsidRPr="00023519" w:rsidRDefault="00023519" w:rsidP="00023519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+ 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CircleF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startCircle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23519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CircleF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23519">
        <w:rPr>
          <w:rFonts w:ascii="Times New Roman" w:hAnsi="Times New Roman" w:cs="Times New Roman"/>
          <w:color w:val="000000"/>
          <w:sz w:val="32"/>
          <w:szCs w:val="32"/>
        </w:rPr>
        <w:t>startPoint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, 5f);</w:t>
      </w:r>
    </w:p>
    <w:p w14:paraId="4F95DCF2" w14:textId="610BBAE4" w:rsidR="00023519" w:rsidRPr="00023519" w:rsidRDefault="00023519" w:rsidP="00023519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+ 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CircleF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depthCircle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23519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CircleF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23519">
        <w:rPr>
          <w:rFonts w:ascii="Times New Roman" w:hAnsi="Times New Roman" w:cs="Times New Roman"/>
          <w:color w:val="000000"/>
          <w:sz w:val="32"/>
          <w:szCs w:val="32"/>
        </w:rPr>
        <w:t>depthPoint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, 5f);</w:t>
      </w:r>
    </w:p>
    <w:p w14:paraId="6096F82A" w14:textId="03219986" w:rsidR="00023519" w:rsidRDefault="00023519" w:rsidP="000235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  +</w:t>
      </w: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CircleF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endCircle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23519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CircleF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23519">
        <w:rPr>
          <w:rFonts w:ascii="Times New Roman" w:hAnsi="Times New Roman" w:cs="Times New Roman"/>
          <w:color w:val="000000"/>
          <w:sz w:val="32"/>
          <w:szCs w:val="32"/>
        </w:rPr>
        <w:t>endPoint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, 5f);</w:t>
      </w:r>
    </w:p>
    <w:p w14:paraId="3B0B52E4" w14:textId="3C77CAEC" w:rsidR="00023519" w:rsidRDefault="00023519" w:rsidP="000235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5AB0A543" w14:textId="77777777" w:rsidR="00023519" w:rsidRPr="00023519" w:rsidRDefault="00023519" w:rsidP="000235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765E6460" w14:textId="0E44F31B" w:rsidR="00EE3308" w:rsidRDefault="00EE3308" w:rsidP="00EE3308">
      <w:pPr>
        <w:pStyle w:val="oancuaDanhsac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StartPoint,EndPoint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,DepthPoint</w:t>
      </w:r>
      <w:proofErr w:type="spellEnd"/>
    </w:p>
    <w:p w14:paraId="062F1247" w14:textId="77777777" w:rsidR="00023519" w:rsidRPr="00EE3308" w:rsidRDefault="00023519" w:rsidP="00023519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634586E" w14:textId="68C42B68" w:rsidR="00EE3308" w:rsidRPr="00EE3308" w:rsidRDefault="00EE3308" w:rsidP="00EE3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+ 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currentFrame.Draw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startCircle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E3308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Bgr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="00023519">
        <w:rPr>
          <w:rFonts w:ascii="Times New Roman" w:hAnsi="Times New Roman" w:cs="Times New Roman"/>
          <w:color w:val="000000"/>
          <w:sz w:val="32"/>
          <w:szCs w:val="32"/>
        </w:rPr>
        <w:t>màu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="00023519">
        <w:rPr>
          <w:rFonts w:ascii="Times New Roman" w:hAnsi="Times New Roman" w:cs="Times New Roman"/>
          <w:color w:val="000000"/>
          <w:sz w:val="32"/>
          <w:szCs w:val="32"/>
        </w:rPr>
        <w:t>size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14:paraId="41312EEE" w14:textId="5349445A" w:rsidR="00EE3308" w:rsidRPr="00EE3308" w:rsidRDefault="00EE3308" w:rsidP="00EE3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currentFrame.Draw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depthCircle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E3308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Bgr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="00023519">
        <w:rPr>
          <w:rFonts w:ascii="Times New Roman" w:hAnsi="Times New Roman" w:cs="Times New Roman"/>
          <w:color w:val="000000"/>
          <w:sz w:val="32"/>
          <w:szCs w:val="32"/>
        </w:rPr>
        <w:t>màu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="00023519">
        <w:rPr>
          <w:rFonts w:ascii="Times New Roman" w:hAnsi="Times New Roman" w:cs="Times New Roman"/>
          <w:color w:val="000000"/>
          <w:sz w:val="32"/>
          <w:szCs w:val="32"/>
        </w:rPr>
        <w:t>size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11FF2E5" w14:textId="29105253" w:rsidR="00EE3308" w:rsidRPr="00EE3308" w:rsidRDefault="00EE3308" w:rsidP="00EE330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currentFrame.Draw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endCircle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E3308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color w:val="000000"/>
          <w:sz w:val="32"/>
          <w:szCs w:val="32"/>
        </w:rPr>
        <w:t>Bgr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="00023519">
        <w:rPr>
          <w:rFonts w:ascii="Times New Roman" w:hAnsi="Times New Roman" w:cs="Times New Roman"/>
          <w:color w:val="000000"/>
          <w:sz w:val="32"/>
          <w:szCs w:val="32"/>
        </w:rPr>
        <w:t>màu</w:t>
      </w:r>
      <w:proofErr w:type="spellEnd"/>
      <w:r w:rsidRPr="00EE3308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="00023519">
        <w:rPr>
          <w:rFonts w:ascii="Times New Roman" w:hAnsi="Times New Roman" w:cs="Times New Roman"/>
          <w:color w:val="000000"/>
          <w:sz w:val="32"/>
          <w:szCs w:val="32"/>
        </w:rPr>
        <w:t>size</w:t>
      </w:r>
      <w:r w:rsidRPr="00EE330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29C36B4" w14:textId="4DEB8995" w:rsidR="00EE3308" w:rsidRDefault="00EE3308" w:rsidP="002503F0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09EC13" w14:textId="77B271A9" w:rsidR="00EE3308" w:rsidRDefault="00EE3308" w:rsidP="002503F0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BF5BA8" w14:textId="2F2BE7DE" w:rsidR="00EE3308" w:rsidRDefault="00EE3308" w:rsidP="002503F0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6AED17" w14:textId="1B166319" w:rsidR="00EE3308" w:rsidRDefault="00EE3308" w:rsidP="002503F0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E48475" w14:textId="0DBA5632" w:rsidR="00EE3308" w:rsidRDefault="00EE3308" w:rsidP="002503F0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897FE6" w14:textId="75FC7C2F" w:rsidR="00EE3308" w:rsidRDefault="00EE3308" w:rsidP="002503F0">
      <w:pPr>
        <w:pStyle w:val="oancuaDanhsach"/>
        <w:ind w:left="1755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076D74" w14:textId="109964A3" w:rsidR="002503F0" w:rsidRPr="00B9012F" w:rsidRDefault="002503F0" w:rsidP="00B9012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</w:p>
    <w:p w14:paraId="6C127E77" w14:textId="77777777" w:rsidR="00EE3308" w:rsidRPr="00EE3308" w:rsidRDefault="00EE3308" w:rsidP="00EE330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E3308">
        <w:rPr>
          <w:rFonts w:ascii="Times New Roman" w:hAnsi="Times New Roman" w:cs="Times New Roman"/>
          <w:sz w:val="32"/>
          <w:szCs w:val="32"/>
        </w:rPr>
        <w:lastRenderedPageBreak/>
        <w:t>Đường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da cam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startPoint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depthPoint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ngón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E3308">
        <w:rPr>
          <w:rFonts w:ascii="Times New Roman" w:hAnsi="Times New Roman" w:cs="Times New Roman"/>
          <w:sz w:val="32"/>
          <w:szCs w:val="32"/>
        </w:rPr>
        <w:t>tay.Có</w:t>
      </w:r>
      <w:proofErr w:type="spellEnd"/>
      <w:proofErr w:type="gramEnd"/>
      <w:r w:rsidRPr="00EE3308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da cam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bấy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ngon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tay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>.</w:t>
      </w:r>
    </w:p>
    <w:p w14:paraId="67B66B8C" w14:textId="77777777" w:rsidR="00EE3308" w:rsidRPr="00EE3308" w:rsidRDefault="00EE3308" w:rsidP="00EE330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63659A" w14:textId="39F06C22" w:rsidR="00404649" w:rsidRDefault="00404649" w:rsidP="0040464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A60C2F3" wp14:editId="655FD593">
            <wp:extent cx="5943600" cy="3338195"/>
            <wp:effectExtent l="0" t="0" r="0" b="0"/>
            <wp:docPr id="2" name="Hình ảnh 2" descr="Ảnh có chứa bản đồ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34C8" w14:textId="56BC2B34" w:rsidR="00023519" w:rsidRPr="00B9012F" w:rsidRDefault="00023519" w:rsidP="00B9012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câu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lệnh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vẽ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giữa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startPoint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depthPoint</w:t>
      </w:r>
      <w:proofErr w:type="spellEnd"/>
    </w:p>
    <w:p w14:paraId="29FDA6B1" w14:textId="1C72F45A" w:rsidR="00023519" w:rsidRDefault="00023519" w:rsidP="0040464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+ 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currentFrame.Draw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startDepthLine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23519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0235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23519">
        <w:rPr>
          <w:rFonts w:ascii="Times New Roman" w:hAnsi="Times New Roman" w:cs="Times New Roman"/>
          <w:color w:val="000000"/>
          <w:sz w:val="32"/>
          <w:szCs w:val="32"/>
        </w:rPr>
        <w:t>Bgr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23519">
        <w:rPr>
          <w:rFonts w:ascii="Times New Roman" w:hAnsi="Times New Roman" w:cs="Times New Roman"/>
          <w:color w:val="000000"/>
          <w:sz w:val="32"/>
          <w:szCs w:val="32"/>
        </w:rPr>
        <w:t>Color.Orange</w:t>
      </w:r>
      <w:proofErr w:type="spellEnd"/>
      <w:r w:rsidRPr="00023519">
        <w:rPr>
          <w:rFonts w:ascii="Times New Roman" w:hAnsi="Times New Roman" w:cs="Times New Roman"/>
          <w:color w:val="000000"/>
          <w:sz w:val="32"/>
          <w:szCs w:val="32"/>
        </w:rPr>
        <w:t>), 2);</w:t>
      </w:r>
    </w:p>
    <w:p w14:paraId="0114D872" w14:textId="77777777" w:rsidR="00B9012F" w:rsidRPr="00023519" w:rsidRDefault="00B9012F" w:rsidP="0040464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16A00B" w14:textId="77777777" w:rsidR="00EE3308" w:rsidRPr="00EE3308" w:rsidRDefault="00EE3308" w:rsidP="00EE330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E3308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canh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lá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biggest contour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viền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bọc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3308">
        <w:rPr>
          <w:rFonts w:ascii="Times New Roman" w:hAnsi="Times New Roman" w:cs="Times New Roman"/>
          <w:sz w:val="32"/>
          <w:szCs w:val="32"/>
        </w:rPr>
        <w:t>tay</w:t>
      </w:r>
      <w:proofErr w:type="spellEnd"/>
      <w:r w:rsidRPr="00EE3308">
        <w:rPr>
          <w:rFonts w:ascii="Times New Roman" w:hAnsi="Times New Roman" w:cs="Times New Roman"/>
          <w:sz w:val="32"/>
          <w:szCs w:val="32"/>
        </w:rPr>
        <w:t>.</w:t>
      </w:r>
    </w:p>
    <w:p w14:paraId="09C443FC" w14:textId="447AFA27" w:rsidR="002503F0" w:rsidRDefault="002503F0" w:rsidP="00404649">
      <w:pPr>
        <w:rPr>
          <w:rFonts w:ascii="Times New Roman" w:hAnsi="Times New Roman" w:cs="Times New Roman"/>
          <w:sz w:val="32"/>
          <w:szCs w:val="32"/>
        </w:rPr>
      </w:pPr>
    </w:p>
    <w:p w14:paraId="634F69C8" w14:textId="53D29929" w:rsidR="00030645" w:rsidRDefault="006D50C8" w:rsidP="004046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6F82F49" wp14:editId="3D7BB4AF">
            <wp:extent cx="5943600" cy="2961640"/>
            <wp:effectExtent l="0" t="0" r="0" b="0"/>
            <wp:docPr id="3" name="Hình ảnh 3" descr="Ảnh có chứa kẹp giấy, văn phòng phẩm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179" w14:textId="1C9DBA99" w:rsidR="00023519" w:rsidRDefault="00B9012F" w:rsidP="00B9012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r w:rsidR="00023519"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private void </w:t>
      </w:r>
      <w:proofErr w:type="spellStart"/>
      <w:proofErr w:type="gramStart"/>
      <w:r w:rsidR="00023519"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ExtractContourAndHull</w:t>
      </w:r>
      <w:proofErr w:type="spellEnd"/>
      <w:r w:rsidR="00023519"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="00023519" w:rsidRPr="00B9012F">
        <w:rPr>
          <w:rFonts w:ascii="Times New Roman" w:hAnsi="Times New Roman" w:cs="Times New Roman"/>
          <w:color w:val="000000" w:themeColor="text1"/>
          <w:sz w:val="32"/>
          <w:szCs w:val="32"/>
        </w:rPr>
        <w:t>Image&lt;Gray, byte&gt; skin)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A0C42DE" w14:textId="55915AF3" w:rsidR="00B9012F" w:rsidRPr="00B9012F" w:rsidRDefault="00B9012F" w:rsidP="00B9012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9012F">
        <w:rPr>
          <w:rFonts w:ascii="Times New Roman" w:hAnsi="Times New Roman" w:cs="Times New Roman"/>
          <w:sz w:val="32"/>
          <w:szCs w:val="32"/>
        </w:rPr>
        <w:t>currentFrame.Draw</w:t>
      </w:r>
      <w:proofErr w:type="spellEnd"/>
      <w:r w:rsidRPr="00B9012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9012F">
        <w:rPr>
          <w:rFonts w:ascii="Times New Roman" w:hAnsi="Times New Roman" w:cs="Times New Roman"/>
          <w:sz w:val="32"/>
          <w:szCs w:val="32"/>
        </w:rPr>
        <w:t>currentContour</w:t>
      </w:r>
      <w:proofErr w:type="spellEnd"/>
      <w:r w:rsidRPr="00B9012F">
        <w:rPr>
          <w:rFonts w:ascii="Times New Roman" w:hAnsi="Times New Roman" w:cs="Times New Roman"/>
          <w:sz w:val="32"/>
          <w:szCs w:val="32"/>
        </w:rPr>
        <w:t xml:space="preserve">, new </w:t>
      </w:r>
      <w:proofErr w:type="spellStart"/>
      <w:proofErr w:type="gramStart"/>
      <w:r w:rsidRPr="00B9012F">
        <w:rPr>
          <w:rFonts w:ascii="Times New Roman" w:hAnsi="Times New Roman" w:cs="Times New Roman"/>
          <w:sz w:val="32"/>
          <w:szCs w:val="32"/>
        </w:rPr>
        <w:t>Bgr</w:t>
      </w:r>
      <w:proofErr w:type="spellEnd"/>
      <w:r w:rsidRPr="00B901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9012F">
        <w:rPr>
          <w:rFonts w:ascii="Times New Roman" w:hAnsi="Times New Roman" w:cs="Times New Roman"/>
          <w:sz w:val="32"/>
          <w:szCs w:val="32"/>
        </w:rPr>
        <w:t>Color.LimeGreen</w:t>
      </w:r>
      <w:proofErr w:type="spellEnd"/>
      <w:r w:rsidRPr="00B9012F">
        <w:rPr>
          <w:rFonts w:ascii="Times New Roman" w:hAnsi="Times New Roman" w:cs="Times New Roman"/>
          <w:sz w:val="32"/>
          <w:szCs w:val="32"/>
        </w:rPr>
        <w:t>), 2)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8234536" w14:textId="48EAA7F0" w:rsidR="006D50C8" w:rsidRDefault="006D50C8" w:rsidP="0040464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0644C7">
        <w:rPr>
          <w:rFonts w:ascii="Times New Roman" w:hAnsi="Times New Roman" w:cs="Times New Roman"/>
          <w:sz w:val="32"/>
          <w:szCs w:val="32"/>
        </w:rPr>
        <w:t>ù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source code:</w:t>
      </w:r>
    </w:p>
    <w:p w14:paraId="5EBBDFB3" w14:textId="107D2052" w:rsidR="006D50C8" w:rsidRPr="000644C7" w:rsidRDefault="006D50C8" w:rsidP="006D50C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PointF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single,single</w:t>
      </w:r>
      <w:proofErr w:type="spellEnd"/>
      <w:proofErr w:type="gram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khởi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tọa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độ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cụ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</w:p>
    <w:p w14:paraId="2B4DA4D6" w14:textId="6DB61268" w:rsidR="006D50C8" w:rsidRPr="000644C7" w:rsidRDefault="006D50C8" w:rsidP="006D50C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LineSegment2D(Point2D&lt;T&gt;, Point2D&lt;T&gt;)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đoạn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thẳng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đầu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cuối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cụ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</w:p>
    <w:p w14:paraId="7CED077B" w14:textId="7E082916" w:rsidR="006D50C8" w:rsidRPr="000644C7" w:rsidRDefault="006D50C8" w:rsidP="006D50C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CircleF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PointF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Single)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vòng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tròn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bán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kính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cụ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</w:p>
    <w:p w14:paraId="1A1D1FAA" w14:textId="6629DD04" w:rsidR="006D50C8" w:rsidRDefault="006D50C8" w:rsidP="006D50C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MCvFont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FONT, Double, Double)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phông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chữ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hiể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thị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lượng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ngón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Pr="000644C7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>kích</w:t>
      </w:r>
      <w:proofErr w:type="spellEnd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>thước</w:t>
      </w:r>
      <w:proofErr w:type="spellEnd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>tự</w:t>
      </w:r>
      <w:proofErr w:type="spellEnd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="0002351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4D15805" w14:textId="3D96BA3C" w:rsidR="00EE3308" w:rsidRDefault="00EE3308" w:rsidP="00EE330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7375C6" w14:textId="475D934A" w:rsidR="00EE3308" w:rsidRDefault="00B94FCE" w:rsidP="00EE330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II,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trình</w:t>
      </w:r>
      <w:proofErr w:type="spellEnd"/>
    </w:p>
    <w:p w14:paraId="6BE86103" w14:textId="53C14A6B" w:rsidR="00B94FCE" w:rsidRDefault="00B94FCE" w:rsidP="00B94FC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thid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950C47C" w14:textId="0C850346" w:rsidR="00B94FCE" w:rsidRDefault="00B94FCE" w:rsidP="00B94FCE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E8C528C" wp14:editId="038E7E04">
            <wp:extent cx="5800725" cy="278638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vexity-dete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136" w14:textId="3EE60000" w:rsidR="00B94FCE" w:rsidRDefault="00B94FCE" w:rsidP="00B94FCE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C82CF1" w14:textId="107D882A" w:rsidR="00B94FCE" w:rsidRDefault="00B94FCE" w:rsidP="00B94FC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tay,phía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camera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video file,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nó.C</w:t>
      </w:r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húng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thái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làm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xói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mòn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xóa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loại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bỏ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tiếng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ồn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video file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nguồn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mặt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nạ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mượt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mà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sạch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Pr="00FE64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ADD71F9" w14:textId="2E3B88DF" w:rsidR="00B94FCE" w:rsidRDefault="00B94FCE" w:rsidP="00B94FC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startpoint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tròn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đỏ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depthPoint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biểu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diễn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bằng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chấm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đỏ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endPoint.Đường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xanh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trời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bao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bọc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quanh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bàn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convex Hull,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xanh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cây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đậm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giữa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StartPoint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DepthPoint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xanh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lá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cây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nhạt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560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contour.</w:t>
      </w:r>
    </w:p>
    <w:p w14:paraId="3CFE97F2" w14:textId="6837835C" w:rsidR="00560F05" w:rsidRPr="00FE6460" w:rsidRDefault="00560F05" w:rsidP="00B94FC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 di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ngón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xanh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đậm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ngón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góc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4).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Convex Hull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kích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thước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tay.</w:t>
      </w:r>
      <w:bookmarkStart w:id="0" w:name="_GoBack"/>
      <w:bookmarkEnd w:id="0"/>
    </w:p>
    <w:p w14:paraId="189AE05C" w14:textId="13253753" w:rsidR="00B94FCE" w:rsidRPr="00B94FCE" w:rsidRDefault="00B94FCE" w:rsidP="00B94FCE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B94FCE" w:rsidRPr="00B9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93B94" w14:textId="77777777" w:rsidR="00501DA1" w:rsidRDefault="00501DA1" w:rsidP="00F3504E">
      <w:pPr>
        <w:spacing w:after="0" w:line="240" w:lineRule="auto"/>
      </w:pPr>
      <w:r>
        <w:separator/>
      </w:r>
    </w:p>
  </w:endnote>
  <w:endnote w:type="continuationSeparator" w:id="0">
    <w:p w14:paraId="7A17339B" w14:textId="77777777" w:rsidR="00501DA1" w:rsidRDefault="00501DA1" w:rsidP="00F3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B8F3" w14:textId="77777777" w:rsidR="00501DA1" w:rsidRDefault="00501DA1" w:rsidP="00F3504E">
      <w:pPr>
        <w:spacing w:after="0" w:line="240" w:lineRule="auto"/>
      </w:pPr>
      <w:r>
        <w:separator/>
      </w:r>
    </w:p>
  </w:footnote>
  <w:footnote w:type="continuationSeparator" w:id="0">
    <w:p w14:paraId="710FD1A2" w14:textId="77777777" w:rsidR="00501DA1" w:rsidRDefault="00501DA1" w:rsidP="00F3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50FB"/>
    <w:multiLevelType w:val="hybridMultilevel"/>
    <w:tmpl w:val="539638CC"/>
    <w:lvl w:ilvl="0" w:tplc="1EAE4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A78D4"/>
    <w:multiLevelType w:val="hybridMultilevel"/>
    <w:tmpl w:val="9E0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61295"/>
    <w:multiLevelType w:val="hybridMultilevel"/>
    <w:tmpl w:val="A68491F6"/>
    <w:lvl w:ilvl="0" w:tplc="04090009">
      <w:start w:val="1"/>
      <w:numFmt w:val="bullet"/>
      <w:lvlText w:val="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68805385"/>
    <w:multiLevelType w:val="hybridMultilevel"/>
    <w:tmpl w:val="DBDCF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1CDE"/>
    <w:multiLevelType w:val="hybridMultilevel"/>
    <w:tmpl w:val="540A5D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75F1"/>
    <w:rsid w:val="00023519"/>
    <w:rsid w:val="00030645"/>
    <w:rsid w:val="000644C7"/>
    <w:rsid w:val="000E75F1"/>
    <w:rsid w:val="001E1183"/>
    <w:rsid w:val="002172D4"/>
    <w:rsid w:val="002503F0"/>
    <w:rsid w:val="00300C8B"/>
    <w:rsid w:val="00310C78"/>
    <w:rsid w:val="00404649"/>
    <w:rsid w:val="00466209"/>
    <w:rsid w:val="00501DA1"/>
    <w:rsid w:val="00560F05"/>
    <w:rsid w:val="005E66DC"/>
    <w:rsid w:val="006923D5"/>
    <w:rsid w:val="006929E7"/>
    <w:rsid w:val="006D50C8"/>
    <w:rsid w:val="009B4D00"/>
    <w:rsid w:val="009E617C"/>
    <w:rsid w:val="00AB3ED1"/>
    <w:rsid w:val="00B9012F"/>
    <w:rsid w:val="00B94FCE"/>
    <w:rsid w:val="00BC5F61"/>
    <w:rsid w:val="00C30AD3"/>
    <w:rsid w:val="00C35CB6"/>
    <w:rsid w:val="00D45EC0"/>
    <w:rsid w:val="00EE3308"/>
    <w:rsid w:val="00F3504E"/>
    <w:rsid w:val="00F41408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95C3"/>
  <w15:chartTrackingRefBased/>
  <w15:docId w15:val="{03B3FF8E-DDE6-45DD-85AC-C9B6678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3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3504E"/>
  </w:style>
  <w:style w:type="paragraph" w:styleId="Chntrang">
    <w:name w:val="footer"/>
    <w:basedOn w:val="Binhthng"/>
    <w:link w:val="ChntrangChar"/>
    <w:uiPriority w:val="99"/>
    <w:unhideWhenUsed/>
    <w:rsid w:val="00F3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3504E"/>
  </w:style>
  <w:style w:type="paragraph" w:styleId="oancuaDanhsach">
    <w:name w:val="List Paragraph"/>
    <w:basedOn w:val="Binhthng"/>
    <w:uiPriority w:val="34"/>
    <w:qFormat/>
    <w:rsid w:val="00F3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5046-3426-4D3E-B5A2-88F393B8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6</cp:revision>
  <dcterms:created xsi:type="dcterms:W3CDTF">2018-03-21T08:23:00Z</dcterms:created>
  <dcterms:modified xsi:type="dcterms:W3CDTF">2018-03-26T23:37:00Z</dcterms:modified>
</cp:coreProperties>
</file>