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ongti SC" w:hAnsi="Songti SC" w:eastAsia="Songti SC" w:cs="Songti SC"/>
          <w:sz w:val="36"/>
        </w:rPr>
        <w:t>数据与模型接口交接说明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041"/>
        <w:gridCol w:w="7143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项目</w:t>
            </w:r>
          </w:p>
        </w:tc>
        <w:tc>
          <w:tcPr>
            <w:tcW w:type="dxa" w:w="714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当前约定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当前时间粒度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数据处理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独立 </w:t>
            </w:r>
            <w:r>
              <w:rPr>
                <w:rFonts w:ascii="Menlo" w:hAnsi="Menlo" w:eastAsia="Menlo" w:cs="Menlo"/>
                <w:sz w:val="16"/>
                <w:shd w:fill="EEEEEE"/>
              </w:rPr>
              <w:t>data-worker</w:t>
            </w:r>
            <w:r>
              <w:rPr>
                <w:rFonts w:ascii="Songti SC" w:hAnsi="Songti SC" w:eastAsia="Songti SC" w:cs="Songti SC"/>
                <w:sz w:val="18"/>
              </w:rPr>
              <w:t xml:space="preserve"> 进程异步读取、校验、清洗并发布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模型调用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独立 </w:t>
            </w:r>
            <w:r>
              <w:rPr>
                <w:rFonts w:ascii="Menlo" w:hAnsi="Menlo" w:eastAsia="Menlo" w:cs="Menlo"/>
                <w:sz w:val="16"/>
                <w:shd w:fill="EEEEEE"/>
              </w:rPr>
              <w:t>model-api</w:t>
            </w:r>
            <w:r>
              <w:rPr>
                <w:rFonts w:ascii="Songti SC" w:hAnsi="Songti SC" w:eastAsia="Songti SC" w:cs="Songti SC"/>
                <w:sz w:val="18"/>
              </w:rPr>
              <w:t xml:space="preserve"> 进程使用 FastAPI 提供 REST API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模型运行方式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只加载已训练模型推理，生产 API 不训练模型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数据交换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XML/DT 使用文件目录；原 CSV 部分改为从 DB 读取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调用方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南瑞方业务系统通过 REST API 调用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ongti SC" w:hAnsi="Songti SC" w:eastAsia="Songti SC" w:cs="Songti SC"/>
          <w:sz w:val="30"/>
        </w:rPr>
        <w:t>引言</w:t>
      </w:r>
    </w:p>
    <w:p>
      <w:pPr/>
      <w:r>
        <w:rPr>
          <w:rFonts w:ascii="Songti SC" w:hAnsi="Songti SC" w:eastAsia="Songti SC" w:cs="Songti SC"/>
          <w:sz w:val="21"/>
        </w:rPr>
        <w:t>本交付由两个相互独立的进程组成：</w:t>
      </w:r>
    </w:p>
    <w:p>
      <w:pPr>
        <w:pStyle w:val="ListNumber"/>
      </w:pPr>
      <w:r>
        <w:rPr>
          <w:rFonts w:ascii="Menlo" w:hAnsi="Menlo" w:eastAsia="Menlo" w:cs="Menlo"/>
          <w:sz w:val="19"/>
          <w:shd w:fill="EEEEEE"/>
        </w:rPr>
        <w:t>data-worker</w:t>
      </w:r>
      <w:r>
        <w:rPr>
          <w:rFonts w:ascii="Songti SC" w:hAnsi="Songti SC" w:eastAsia="Songti SC" w:cs="Songti SC"/>
          <w:sz w:val="21"/>
        </w:rPr>
        <w:t xml:space="preserve"> 由华工方负责，异步读取 XML/DT 与 DB 业务表，执行校验、关联、日级聚合、历史特征加工和版本发布。</w:t>
      </w:r>
    </w:p>
    <w:p>
      <w:pPr>
        <w:pStyle w:val="ListNumber"/>
      </w:pPr>
      <w:r>
        <w:rPr>
          <w:rFonts w:ascii="Menlo" w:hAnsi="Menlo" w:eastAsia="Menlo" w:cs="Menlo"/>
          <w:sz w:val="19"/>
          <w:shd w:fill="EEEEEE"/>
        </w:rPr>
        <w:t>model-api</w:t>
      </w:r>
      <w:r>
        <w:rPr>
          <w:rFonts w:ascii="Songti SC" w:hAnsi="Songti SC" w:eastAsia="Songti SC" w:cs="Songti SC"/>
          <w:sz w:val="21"/>
        </w:rPr>
        <w:t xml:space="preserve"> 由华工方负责，只读取 Worker 已发布的数据，调用已训练的设备模型、站点模型和经济调度模型，通过 FastAPI 向南瑞方返回 JSON。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XML/DT 文件 + DB 业务表</w:t>
        <w:br/>
        <w:t xml:space="preserve">              |</w:t>
        <w:br/>
        <w:t xml:space="preserve">              v</w:t>
        <w:br/>
        <w:t xml:space="preserve">  data-worker（异步清洗）</w:t>
        <w:br/>
        <w:t xml:space="preserve">              |</w:t>
        <w:br/>
        <w:t xml:space="preserve">              v</w:t>
        <w:br/>
        <w:t xml:space="preserve">   版本化设备/站点日数据</w:t>
        <w:br/>
        <w:t xml:space="preserve">              |</w:t>
        <w:br/>
        <w:t xml:space="preserve">              v</w:t>
        <w:br/>
        <w:t xml:space="preserve"> model-api（FastAPI + 已训练模型）</w:t>
        <w:br/>
        <w:t xml:space="preserve">              |</w:t>
        <w:br/>
        <w:t xml:space="preserve">              v</w:t>
        <w:br/>
        <w:t xml:space="preserve">       南瑞方业务系统</w:t>
      </w:r>
    </w:p>
    <w:p>
      <w:pPr/>
      <w:r>
        <w:rPr>
          <w:rFonts w:ascii="Songti SC" w:hAnsi="Songti SC" w:eastAsia="Songti SC" w:cs="Songti SC"/>
          <w:sz w:val="21"/>
        </w:rPr>
        <w:t>API 请求不会在线扫描原始大表，也不会在线重新训练模型。数据处理失败时不更新当前活跃版本，API 仍读取上一个完整版本。</w:t>
      </w:r>
    </w:p>
    <w:p>
      <w:pPr>
        <w:pStyle w:val="Heading1"/>
        <w:pageBreakBefore/>
      </w:pPr>
      <w:r>
        <w:rPr>
          <w:rFonts w:ascii="Songti SC" w:hAnsi="Songti SC" w:eastAsia="Songti SC" w:cs="Songti SC"/>
          <w:sz w:val="30"/>
        </w:rPr>
        <w:t>1. 数据部分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1.1 输入数据清单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643"/>
        <w:gridCol w:w="1653"/>
        <w:gridCol w:w="918"/>
        <w:gridCol w:w="918"/>
        <w:gridCol w:w="2480"/>
        <w:gridCol w:w="2572"/>
      </w:tblGrid>
      <w:tr>
        <w:trPr>
          <w:tblHeader w:val="true"/>
          <w:cantSplit w:val="true"/>
        </w:trPr>
        <w:tc>
          <w:tcPr>
            <w:tcW w:type="dxa" w:w="64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sz w:val="18"/>
              </w:rPr>
              <w:t>序号</w:t>
            </w:r>
          </w:p>
        </w:tc>
        <w:tc>
          <w:tcPr>
            <w:tcW w:type="dxa" w:w="165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数据名称</w:t>
            </w:r>
          </w:p>
        </w:tc>
        <w:tc>
          <w:tcPr>
            <w:tcW w:type="dxa" w:w="91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原格式</w:t>
            </w:r>
          </w:p>
        </w:tc>
        <w:tc>
          <w:tcPr>
            <w:tcW w:type="dxa" w:w="91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接入方式</w:t>
            </w:r>
          </w:p>
        </w:tc>
        <w:tc>
          <w:tcPr>
            <w:tcW w:type="dxa" w:w="2480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当前时间粒度</w:t>
            </w:r>
          </w:p>
        </w:tc>
        <w:tc>
          <w:tcPr>
            <w:tcW w:type="dxa" w:w="257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1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CIM 模型数据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XML/RDF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文件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模型快照，按模型更新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设备、站点、测点及关系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2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设备运行状态数据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DT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文件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原文件内含时间；当前按日聚合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电流、电压、功率和开关状态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3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主网设备数据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CSV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DB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日级/台账变化时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设备基础信息和设备匹配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4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缺陷数据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CSV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DB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日级累计历史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历史缺陷特征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5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检修单主表数据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CSV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DB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日级累计历史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检修任务信息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6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检修单设备明细数据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CSV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DB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日级累计历史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检修单与设备关联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7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变电跳闸记录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CSV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DB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日级累计历史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变电设备跳闸历史</w:t>
            </w:r>
          </w:p>
        </w:tc>
      </w:tr>
      <w:tr>
        <w:trPr>
          <w:cantSplit w:val="true"/>
        </w:trPr>
        <w:tc>
          <w:tcPr>
            <w:tcW w:type="dxa" w:w="6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sz w:val="18"/>
              </w:rPr>
              <w:t>8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输电跳闸记录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CSV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DB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日级累计历史</w:t>
            </w:r>
          </w:p>
        </w:tc>
        <w:tc>
          <w:tcPr>
            <w:tcW w:type="dxa" w:w="257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输电线路跳闸历史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 xml:space="preserve">建议 XML 文件名为 </w:t>
      </w:r>
      <w:r>
        <w:rPr>
          <w:rFonts w:ascii="Menlo" w:hAnsi="Menlo" w:eastAsia="Menlo" w:cs="Menlo"/>
          <w:sz w:val="19"/>
          <w:shd w:fill="EEEEEE"/>
        </w:rPr>
        <w:t>zs_dicp_model-YYYYMMDD.xml</w:t>
      </w:r>
      <w:r>
        <w:rPr>
          <w:rFonts w:ascii="Songti SC" w:hAnsi="Songti SC" w:eastAsia="Songti SC" w:cs="Songti SC"/>
          <w:sz w:val="21"/>
        </w:rPr>
        <w:t xml:space="preserve">；DT 文件保持现有 </w:t>
      </w:r>
      <w:r>
        <w:rPr>
          <w:rFonts w:ascii="Menlo" w:hAnsi="Menlo" w:eastAsia="Menlo" w:cs="Menlo"/>
          <w:sz w:val="19"/>
          <w:shd w:fill="EEEEEE"/>
        </w:rPr>
        <w:t>*.DT</w:t>
      </w:r>
      <w:r>
        <w:rPr>
          <w:rFonts w:ascii="Songti SC" w:hAnsi="Songti SC" w:eastAsia="Songti SC" w:cs="Songti SC"/>
          <w:sz w:val="21"/>
        </w:rPr>
        <w:t xml:space="preserve"> 命名。原 CSV 对应的 DB 逻辑表为：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DM_主网设备</w:t>
        <w:br/>
        <w:t>DM_缺陷数据</w:t>
        <w:br/>
        <w:t>DM_检修单主表_JXSQD</w:t>
        <w:br/>
        <w:t>DM_检修单从表_TD_JXSBLB</w:t>
        <w:br/>
        <w:t>DM_变电跳闸记录</w:t>
        <w:br/>
        <w:t>DM_输电跳闸记录</w:t>
      </w:r>
    </w:p>
    <w:p>
      <w:pPr/>
      <w:r>
        <w:rPr>
          <w:rFonts w:ascii="Songti SC" w:hAnsi="Songti SC" w:eastAsia="Songti SC" w:cs="Songti SC"/>
          <w:sz w:val="21"/>
        </w:rPr>
        <w:t xml:space="preserve">DB 中可以是表或视图，实际 schema 和名称通过 </w:t>
      </w:r>
      <w:r>
        <w:rPr>
          <w:rFonts w:ascii="Menlo" w:hAnsi="Menlo" w:eastAsia="Menlo" w:cs="Menlo"/>
          <w:sz w:val="19"/>
          <w:shd w:fill="EEEEEE"/>
        </w:rPr>
        <w:t>DB_TABLE_MAP</w:t>
      </w:r>
      <w:r>
        <w:rPr>
          <w:rFonts w:ascii="Songti SC" w:hAnsi="Songti SC" w:eastAsia="Songti SC" w:cs="Songti SC"/>
          <w:sz w:val="21"/>
        </w:rPr>
        <w:t xml:space="preserve"> 映射，不要求数据中心使用上述物理表名。XML 和 DT 仍由文件目录接入，不从 DB 读取。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1.2 XML/DT 放置路径</w:t>
      </w:r>
    </w:p>
    <w:p>
      <w:pPr/>
      <w:r>
        <w:rPr>
          <w:rFonts w:ascii="Songti SC" w:hAnsi="Songti SC" w:eastAsia="Songti SC" w:cs="Songti SC"/>
          <w:sz w:val="21"/>
        </w:rPr>
        <w:t xml:space="preserve">每个批次使用独立的 </w:t>
      </w:r>
      <w:r>
        <w:rPr>
          <w:rFonts w:ascii="Menlo" w:hAnsi="Menlo" w:eastAsia="Menlo" w:cs="Menlo"/>
          <w:sz w:val="19"/>
          <w:shd w:fill="EEEEEE"/>
        </w:rPr>
        <w:t>batch_id</w:t>
      </w:r>
      <w:r>
        <w:rPr>
          <w:rFonts w:ascii="Songti SC" w:hAnsi="Songti SC" w:eastAsia="Songti SC" w:cs="Songti SC"/>
          <w:sz w:val="21"/>
        </w:rPr>
        <w:t>，放入共享运行目录：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api_service/runtime/inbox/&lt;batch_id&gt;/</w:t>
        <w:br/>
        <w:t>├── xml/</w:t>
        <w:br/>
        <w:t>│   └── zs_dicp_model-YYYYMMDD.xml</w:t>
        <w:br/>
        <w:t>├── dt/</w:t>
        <w:br/>
        <w:t>│   ├── *.DT</w:t>
        <w:br/>
        <w:t>│   └── *.DT</w:t>
        <w:br/>
        <w:t>└── READY.json</w:t>
      </w:r>
    </w:p>
    <w:p>
      <w:pPr/>
      <w:r>
        <w:rPr>
          <w:rFonts w:ascii="Songti SC" w:hAnsi="Songti SC" w:eastAsia="Songti SC" w:cs="Songti SC"/>
          <w:sz w:val="21"/>
        </w:rPr>
        <w:t>当前约束：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417"/>
        <w:gridCol w:w="6767"/>
      </w:tblGrid>
      <w:tr>
        <w:trPr>
          <w:tblHeader w:val="true"/>
          <w:cantSplit w:val="true"/>
        </w:trPr>
        <w:tc>
          <w:tcPr>
            <w:tcW w:type="dxa" w:w="2417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项目</w:t>
            </w:r>
          </w:p>
        </w:tc>
        <w:tc>
          <w:tcPr>
            <w:tcW w:type="dxa" w:w="6767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241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batch_id</w:t>
            </w:r>
          </w:p>
        </w:tc>
        <w:tc>
          <w:tcPr>
            <w:tcW w:type="dxa" w:w="676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1～64 字符，只允许字母、数字、</w:t>
            </w:r>
            <w:r>
              <w:rPr>
                <w:rFonts w:ascii="Menlo" w:hAnsi="Menlo" w:eastAsia="Menlo" w:cs="Menlo"/>
                <w:sz w:val="16"/>
                <w:shd w:fill="EEEEEE"/>
              </w:rPr>
              <w:t>.</w:t>
            </w:r>
            <w:r>
              <w:rPr>
                <w:rFonts w:ascii="Songti SC" w:hAnsi="Songti SC" w:eastAsia="Songti SC" w:cs="Songti SC"/>
                <w:sz w:val="18"/>
              </w:rPr>
              <w:t>、</w:t>
            </w:r>
            <w:r>
              <w:rPr>
                <w:rFonts w:ascii="Menlo" w:hAnsi="Menlo" w:eastAsia="Menlo" w:cs="Menlo"/>
                <w:sz w:val="16"/>
                <w:shd w:fill="EEEEEE"/>
              </w:rPr>
              <w:t>_</w:t>
            </w:r>
            <w:r>
              <w:rPr>
                <w:rFonts w:ascii="Songti SC" w:hAnsi="Songti SC" w:eastAsia="Songti SC" w:cs="Songti SC"/>
                <w:sz w:val="18"/>
              </w:rPr>
              <w:t>、</w:t>
            </w:r>
            <w:r>
              <w:rPr>
                <w:rFonts w:ascii="Menlo" w:hAnsi="Menlo" w:eastAsia="Menlo" w:cs="Menlo"/>
                <w:sz w:val="16"/>
                <w:shd w:fill="EEEEEE"/>
              </w:rPr>
              <w:t>-</w:t>
            </w:r>
          </w:p>
        </w:tc>
      </w:tr>
      <w:tr>
        <w:trPr>
          <w:cantSplit w:val="true"/>
        </w:trPr>
        <w:tc>
          <w:tcPr>
            <w:tcW w:type="dxa" w:w="241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XML</w:t>
            </w:r>
          </w:p>
        </w:tc>
        <w:tc>
          <w:tcPr>
            <w:tcW w:type="dxa" w:w="676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每批次必须且只能有 1 个非空 </w:t>
            </w:r>
            <w:r>
              <w:rPr>
                <w:rFonts w:ascii="Menlo" w:hAnsi="Menlo" w:eastAsia="Menlo" w:cs="Menlo"/>
                <w:sz w:val="16"/>
                <w:shd w:fill="EEEEEE"/>
              </w:rPr>
              <w:t>.xml</w:t>
            </w:r>
            <w:r>
              <w:rPr>
                <w:rFonts w:ascii="Songti SC" w:hAnsi="Songti SC" w:eastAsia="Songti SC" w:cs="Songti SC"/>
                <w:sz w:val="18"/>
              </w:rPr>
              <w:t xml:space="preserve"> 文件</w:t>
            </w:r>
          </w:p>
        </w:tc>
      </w:tr>
      <w:tr>
        <w:trPr>
          <w:cantSplit w:val="true"/>
        </w:trPr>
        <w:tc>
          <w:tcPr>
            <w:tcW w:type="dxa" w:w="241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DT</w:t>
            </w:r>
          </w:p>
        </w:tc>
        <w:tc>
          <w:tcPr>
            <w:tcW w:type="dxa" w:w="676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每批次至少 1 个非空 </w:t>
            </w:r>
            <w:r>
              <w:rPr>
                <w:rFonts w:ascii="Menlo" w:hAnsi="Menlo" w:eastAsia="Menlo" w:cs="Menlo"/>
                <w:sz w:val="16"/>
                <w:shd w:fill="EEEEEE"/>
              </w:rPr>
              <w:t>.DT</w:t>
            </w:r>
            <w:r>
              <w:rPr>
                <w:rFonts w:ascii="Songti SC" w:hAnsi="Songti SC" w:eastAsia="Songti SC" w:cs="Songti SC"/>
                <w:sz w:val="18"/>
              </w:rPr>
              <w:t xml:space="preserve"> 文件</w:t>
            </w:r>
          </w:p>
        </w:tc>
      </w:tr>
      <w:tr>
        <w:trPr>
          <w:cantSplit w:val="true"/>
        </w:trPr>
        <w:tc>
          <w:tcPr>
            <w:tcW w:type="dxa" w:w="241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站点名称</w:t>
            </w:r>
          </w:p>
        </w:tc>
        <w:tc>
          <w:tcPr>
            <w:tcW w:type="dxa" w:w="676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当前清洗规则保留具有中文站名的正式站点，过滤测试站和空站名</w:t>
            </w:r>
          </w:p>
        </w:tc>
      </w:tr>
      <w:tr>
        <w:trPr>
          <w:cantSplit w:val="true"/>
        </w:trPr>
        <w:tc>
          <w:tcPr>
            <w:tcW w:type="dxa" w:w="241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business_date</w:t>
            </w:r>
          </w:p>
        </w:tc>
        <w:tc>
          <w:tcPr>
            <w:tcW w:type="dxa" w:w="676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必须存在于本批次处理后的设备日和站点日数据中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1.3 如何触发清洗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自动触发</w:t>
      </w:r>
    </w:p>
    <w:p>
      <w:pPr/>
      <w:r>
        <w:rPr>
          <w:rFonts w:ascii="Songti SC" w:hAnsi="Songti SC" w:eastAsia="Songti SC" w:cs="Songti SC"/>
          <w:sz w:val="21"/>
        </w:rPr>
        <w:t xml:space="preserve">先上传 XML/DT，确认文件全部写入完成后，最后放入 </w:t>
      </w:r>
      <w:r>
        <w:rPr>
          <w:rFonts w:ascii="Menlo" w:hAnsi="Menlo" w:eastAsia="Menlo" w:cs="Menlo"/>
          <w:sz w:val="19"/>
          <w:shd w:fill="EEEEEE"/>
        </w:rPr>
        <w:t>READY.json</w:t>
      </w:r>
      <w:r>
        <w:rPr>
          <w:rFonts w:ascii="Songti SC" w:hAnsi="Songti SC" w:eastAsia="Songti SC" w:cs="Songti SC"/>
          <w:sz w:val="21"/>
        </w:rPr>
        <w:t>。不能在大文件尚未写完时提前生成完成标记。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 xml:space="preserve">示例说明：下列完成标记会让 Worker 以基础运行数据模式处理 </w:t>
      </w:r>
      <w:r>
        <w:rPr>
          <w:rFonts w:ascii="Menlo" w:hAnsi="Menlo" w:eastAsia="Menlo" w:cs="Menlo"/>
          <w:sz w:val="17"/>
          <w:shd w:fill="EEEEEE"/>
        </w:rPr>
        <w:t>demo-raw-20260201</w:t>
      </w:r>
      <w:r>
        <w:rPr>
          <w:rFonts w:ascii="Songti SC" w:hAnsi="Songti SC" w:eastAsia="Songti SC" w:cs="Songti SC"/>
          <w:sz w:val="19"/>
        </w:rPr>
        <w:t xml:space="preserve"> 批次。JSON 中不写注释，因此可直接运行。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"request_id": "auto-demo-raw-20260201",</w:t>
        <w:br/>
        <w:t xml:space="preserve">  "business_date": "2026-02-05",</w:t>
        <w:br/>
        <w:t xml:space="preserve">  "run_mode": "operation_only"</w:t>
        <w:br/>
        <w:t>}</w:t>
      </w:r>
    </w:p>
    <w:p>
      <w:pPr/>
      <w:r>
        <w:rPr>
          <w:rFonts w:ascii="Songti SC" w:hAnsi="Songti SC" w:eastAsia="Songti SC" w:cs="Songti SC"/>
          <w:sz w:val="21"/>
        </w:rPr>
        <w:t xml:space="preserve">Worker 默认每 2 秒扫描一次 </w:t>
      </w:r>
      <w:r>
        <w:rPr>
          <w:rFonts w:ascii="Menlo" w:hAnsi="Menlo" w:eastAsia="Menlo" w:cs="Menlo"/>
          <w:sz w:val="19"/>
          <w:shd w:fill="EEEEEE"/>
        </w:rPr>
        <w:t>READY.json</w:t>
      </w:r>
      <w:r>
        <w:rPr>
          <w:rFonts w:ascii="Songti SC" w:hAnsi="Songti SC" w:eastAsia="Songti SC" w:cs="Songti SC"/>
          <w:sz w:val="21"/>
        </w:rPr>
        <w:t xml:space="preserve">，根据 </w:t>
      </w:r>
      <w:r>
        <w:rPr>
          <w:rFonts w:ascii="Menlo" w:hAnsi="Menlo" w:eastAsia="Menlo" w:cs="Menlo"/>
          <w:sz w:val="19"/>
          <w:shd w:fill="EEEEEE"/>
        </w:rPr>
        <w:t>request_id</w:t>
      </w:r>
      <w:r>
        <w:rPr>
          <w:rFonts w:ascii="Songti SC" w:hAnsi="Songti SC" w:eastAsia="Songti SC" w:cs="Songti SC"/>
          <w:sz w:val="21"/>
        </w:rPr>
        <w:t xml:space="preserve"> 幂等建立任务。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API 手动触发</w:t>
      </w:r>
    </w:p>
    <w:p>
      <w:pPr/>
      <w:r>
        <w:rPr>
          <w:rFonts w:ascii="Songti SC" w:hAnsi="Songti SC" w:eastAsia="Songti SC" w:cs="Songti SC"/>
          <w:sz w:val="21"/>
        </w:rPr>
        <w:t xml:space="preserve">历史补数或人工重跑可调用 </w:t>
      </w:r>
      <w:r>
        <w:rPr>
          <w:rFonts w:ascii="Menlo" w:hAnsi="Menlo" w:eastAsia="Menlo" w:cs="Menlo"/>
          <w:sz w:val="19"/>
          <w:shd w:fill="EEEEEE"/>
        </w:rPr>
        <w:t>POST /api/data-jobs</w:t>
      </w:r>
      <w:r>
        <w:rPr>
          <w:rFonts w:ascii="Songti SC" w:hAnsi="Songti SC" w:eastAsia="Songti SC" w:cs="Songti SC"/>
          <w:sz w:val="21"/>
        </w:rPr>
        <w:t>。该 API 只创建任务，真正清洗仍由独立 Worker 执行。详细报文见 2.4 节。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1.4 处理模式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837"/>
        <w:gridCol w:w="1837"/>
        <w:gridCol w:w="1653"/>
        <w:gridCol w:w="3857"/>
      </w:tblGrid>
      <w:tr>
        <w:trPr>
          <w:tblHeader w:val="true"/>
          <w:cantSplit w:val="true"/>
        </w:trPr>
        <w:tc>
          <w:tcPr>
            <w:tcW w:type="dxa" w:w="1837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b/>
                <w:sz w:val="16"/>
                <w:shd w:fill="EEEEEE"/>
              </w:rPr>
              <w:t>run_mode</w:t>
            </w:r>
          </w:p>
        </w:tc>
        <w:tc>
          <w:tcPr>
            <w:tcW w:type="dxa" w:w="1837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输入</w:t>
            </w:r>
          </w:p>
        </w:tc>
        <w:tc>
          <w:tcPr>
            <w:tcW w:type="dxa" w:w="165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用途</w:t>
            </w:r>
          </w:p>
        </w:tc>
        <w:tc>
          <w:tcPr>
            <w:tcW w:type="dxa" w:w="3857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输出质量说明</w:t>
            </w:r>
          </w:p>
        </w:tc>
      </w:tr>
      <w:tr>
        <w:trPr>
          <w:cantSplit w:val="true"/>
        </w:trPr>
        <w:tc>
          <w:tcPr>
            <w:tcW w:type="dxa" w:w="183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operation_only</w:t>
            </w:r>
          </w:p>
        </w:tc>
        <w:tc>
          <w:tcPr>
            <w:tcW w:type="dxa" w:w="183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XML + DT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文件联调、基础运行评估</w:t>
            </w:r>
          </w:p>
        </w:tc>
        <w:tc>
          <w:tcPr>
            <w:tcW w:type="dxa" w:w="385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可运行，但缺陷/跳闸/检修特征不完整，设备结果可返回 </w:t>
            </w:r>
            <w:r>
              <w:rPr>
                <w:rFonts w:ascii="Menlo" w:hAnsi="Menlo" w:eastAsia="Menlo" w:cs="Menlo"/>
                <w:sz w:val="16"/>
                <w:shd w:fill="EEEEEE"/>
              </w:rPr>
              <w:t>data_quality=warning</w:t>
            </w:r>
          </w:p>
        </w:tc>
      </w:tr>
      <w:tr>
        <w:trPr>
          <w:cantSplit w:val="true"/>
        </w:trPr>
        <w:tc>
          <w:tcPr>
            <w:tcW w:type="dxa" w:w="183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full</w:t>
            </w:r>
          </w:p>
        </w:tc>
        <w:tc>
          <w:tcPr>
            <w:tcW w:type="dxa" w:w="183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XML + DT + 6 类 DB 业务数据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生产日级评估和家族预警</w:t>
            </w:r>
          </w:p>
        </w:tc>
        <w:tc>
          <w:tcPr>
            <w:tcW w:type="dxa" w:w="385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从 DB 导出等价数据，补充设备历史、家族三元组和家族统计特征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1.5 异步处理过程</w:t>
      </w:r>
    </w:p>
    <w:p>
      <w:pPr/>
      <w:r>
        <w:rPr>
          <w:rFonts w:ascii="Songti SC" w:hAnsi="Songti SC" w:eastAsia="Songti SC" w:cs="Songti SC"/>
          <w:sz w:val="21"/>
        </w:rPr>
        <w:t>Worker 实际执行顺序如下：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930"/>
        <w:gridCol w:w="3371"/>
        <w:gridCol w:w="4883"/>
      </w:tblGrid>
      <w:tr>
        <w:trPr>
          <w:tblHeader w:val="true"/>
          <w:cantSplit w:val="true"/>
        </w:trPr>
        <w:tc>
          <w:tcPr>
            <w:tcW w:type="dxa" w:w="930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顺序</w:t>
            </w:r>
          </w:p>
        </w:tc>
        <w:tc>
          <w:tcPr>
            <w:tcW w:type="dxa" w:w="337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任务阶段</w:t>
            </w:r>
          </w:p>
        </w:tc>
        <w:tc>
          <w:tcPr>
            <w:tcW w:type="dxa" w:w="488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处理内容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validating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检查批次目录、XML/DT 数量和空文件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2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extracting_xml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从 XML 解析对象和关系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3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merging_dt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将 DT 测点值按 XML 关系关联到设备和站点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4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building_device_daily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形成设备日运行宽表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5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exporting_database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full</w:t>
            </w:r>
            <w:r>
              <w:rPr>
                <w:rFonts w:ascii="Songti SC" w:hAnsi="Songti SC" w:eastAsia="Songti SC" w:cs="Songti SC"/>
                <w:sz w:val="18"/>
              </w:rPr>
              <w:t xml:space="preserve"> 模式下从 DB 读取 6 类业务数据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6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building_device_model_table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形成设备模型基础表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7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building_station_daily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按站点聚合设备日数据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8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enriching_device_history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full</w:t>
            </w:r>
            <w:r>
              <w:rPr>
                <w:rFonts w:ascii="Songti SC" w:hAnsi="Songti SC" w:eastAsia="Songti SC" w:cs="Songti SC"/>
                <w:sz w:val="18"/>
              </w:rPr>
              <w:t xml:space="preserve"> 模式下加工缺陷、跳闸、检修、家族三元组和家族历史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9</w:t>
            </w:r>
          </w:p>
        </w:tc>
        <w:tc>
          <w:tcPr>
            <w:tcW w:type="dxa" w:w="33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publishing</w:t>
            </w:r>
          </w:p>
        </w:tc>
        <w:tc>
          <w:tcPr>
            <w:tcW w:type="dxa" w:w="488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校验业务日期，发布新的设备/站点数据版本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>数据处理与 API 查询不在同一进程。Worker 使用 SQLite 任务表原子领取待处理任务，避免同一任务被同时处理。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1.6 处理结果存储与模型读取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api_service/runtime/</w:t>
        <w:br/>
        <w:t>├── state/service.db               # 异步任务状态</w:t>
        <w:br/>
        <w:t>├── jobs/&lt;job_id&gt;/                 # 当次中间文件、日志和结果</w:t>
        <w:br/>
        <w:t>└── published/</w:t>
        <w:br/>
        <w:t xml:space="preserve">    ├── versions/&lt;feature_version&gt;/ # 不可变设备/站点特征文件</w:t>
        <w:br/>
        <w:t xml:space="preserve">    └── active.json                # 当前活跃版本指针</w:t>
      </w:r>
    </w:p>
    <w:p>
      <w:pPr/>
      <w:r>
        <w:rPr>
          <w:rFonts w:ascii="Songti SC" w:hAnsi="Songti SC" w:eastAsia="Songti SC" w:cs="Songti SC"/>
          <w:sz w:val="21"/>
        </w:rPr>
        <w:t xml:space="preserve">Worker 先写入新版本目录，再原子替换 </w:t>
      </w:r>
      <w:r>
        <w:rPr>
          <w:rFonts w:ascii="Menlo" w:hAnsi="Menlo" w:eastAsia="Menlo" w:cs="Menlo"/>
          <w:sz w:val="19"/>
          <w:shd w:fill="EEEEEE"/>
        </w:rPr>
        <w:t>active.json</w:t>
      </w:r>
      <w:r>
        <w:rPr>
          <w:rFonts w:ascii="Songti SC" w:hAnsi="Songti SC" w:eastAsia="Songti SC" w:cs="Songti SC"/>
          <w:sz w:val="21"/>
        </w:rPr>
        <w:t>。</w:t>
      </w:r>
      <w:r>
        <w:rPr>
          <w:rFonts w:ascii="Menlo" w:hAnsi="Menlo" w:eastAsia="Menlo" w:cs="Menlo"/>
          <w:sz w:val="19"/>
          <w:shd w:fill="EEEEEE"/>
        </w:rPr>
        <w:t>model-api</w:t>
      </w:r>
      <w:r>
        <w:rPr>
          <w:rFonts w:ascii="Songti SC" w:hAnsi="Songti SC" w:eastAsia="Songti SC" w:cs="Songti SC"/>
          <w:sz w:val="21"/>
        </w:rPr>
        <w:t xml:space="preserve"> 每次读取当前活跃版本，然后使用模型产物内保存的字段顺序和预处理器进行推理。容器部署时 API 和 Worker 共享该持久化目录。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1.7 DB 对接</w:t>
      </w:r>
    </w:p>
    <w:p>
      <w:pPr/>
      <w:r>
        <w:rPr>
          <w:rFonts w:ascii="Songti SC" w:hAnsi="Songti SC" w:eastAsia="Songti SC" w:cs="Songti SC"/>
          <w:sz w:val="21"/>
        </w:rPr>
        <w:t xml:space="preserve">只有原 CSV 部分从 DB 读取。当前代码已使用 </w:t>
      </w:r>
      <w:r>
        <w:rPr>
          <w:rFonts w:ascii="Menlo" w:hAnsi="Menlo" w:eastAsia="Menlo" w:cs="Menlo"/>
          <w:sz w:val="19"/>
          <w:shd w:fill="EEEEEE"/>
        </w:rPr>
        <w:t>DATABASE_URL</w:t>
      </w:r>
      <w:r>
        <w:rPr>
          <w:rFonts w:ascii="Songti SC" w:hAnsi="Songti SC" w:eastAsia="Songti SC" w:cs="Songti SC"/>
          <w:sz w:val="21"/>
        </w:rPr>
        <w:t xml:space="preserve"> 和 </w:t>
      </w:r>
      <w:r>
        <w:rPr>
          <w:rFonts w:ascii="Menlo" w:hAnsi="Menlo" w:eastAsia="Menlo" w:cs="Menlo"/>
          <w:sz w:val="19"/>
          <w:shd w:fill="EEEEEE"/>
        </w:rPr>
        <w:t>DB_TABLE_MAP</w:t>
      </w:r>
      <w:r>
        <w:rPr>
          <w:rFonts w:ascii="Songti SC" w:hAnsi="Songti SC" w:eastAsia="Songti SC" w:cs="Songti SC"/>
          <w:sz w:val="21"/>
        </w:rPr>
        <w:t xml:space="preserve"> 保留数据库接入点，Worker 将数据库表/视图转换为现有清洗脚本可读的等价文件，再执行后续流程。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DATABASE_URL=postgresql+psycopg://user:password@db-host:5432/database</w:t>
        <w:br/>
        <w:t>DB_TABLE_MAP={"dm_device":"schema.dm_device","defect":"schema.dm_defect","maintenance_main":"schema.dm_maintenance_main","maintenance_device":"schema.dm_maintenance_device","trip_substation":"schema.dm_trip_substation","trip_line":"schema.dm_trip_line"}</w:t>
      </w:r>
    </w:p>
    <w:p>
      <w:pPr/>
      <w:r>
        <w:rPr>
          <w:rFonts w:ascii="Songti SC" w:hAnsi="Songti SC" w:eastAsia="Songti SC" w:cs="Songti SC"/>
          <w:sz w:val="21"/>
        </w:rPr>
        <w:t>实际联调前需由华工方与南瑞方确认：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DB 类型与版本，例如 Oracle、PostgreSQL、MySQL 或 SQL Server。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表或视图名、schema、账号权限和对应的 Python 驱动。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字符集、时区、空值、历史数据范围和增量字段。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读取账号使用只读权限，密码由部署平台注入，不进入代码和 Git。</w:t>
      </w:r>
    </w:p>
    <w:p>
      <w:pPr/>
      <w:r>
        <w:rPr>
          <w:rFonts w:ascii="Songti SC" w:hAnsi="Songti SC" w:eastAsia="Songti SC" w:cs="Songti SC"/>
          <w:sz w:val="21"/>
        </w:rPr>
        <w:t>家族缺陷预警使用主网设备台账生成“厂家 + 型号 + 批次”三元组。批次按以下顺序取得：优先读取 DB 中的</w:t>
      </w:r>
      <w:r>
        <w:rPr>
          <w:rFonts w:ascii="Menlo" w:hAnsi="Menlo" w:eastAsia="Menlo" w:cs="Menlo"/>
          <w:sz w:val="19"/>
          <w:shd w:fill="EEEEEE"/>
        </w:rPr>
        <w:t>生产批次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设备批次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批次</w:t>
      </w:r>
      <w:r>
        <w:rPr>
          <w:rFonts w:ascii="Songti SC" w:hAnsi="Songti SC" w:eastAsia="Songti SC" w:cs="Songti SC"/>
          <w:sz w:val="21"/>
        </w:rPr>
        <w:t>或</w:t>
      </w:r>
      <w:r>
        <w:rPr>
          <w:rFonts w:ascii="Menlo" w:hAnsi="Menlo" w:eastAsia="Menlo" w:cs="Menlo"/>
          <w:sz w:val="19"/>
          <w:shd w:fill="EEEEEE"/>
        </w:rPr>
        <w:t>出厂批次</w:t>
      </w:r>
      <w:r>
        <w:rPr>
          <w:rFonts w:ascii="Songti SC" w:hAnsi="Songti SC" w:eastAsia="Songti SC" w:cs="Songti SC"/>
          <w:sz w:val="21"/>
        </w:rPr>
        <w:t>字段；没有独立批次字段时，将</w:t>
      </w:r>
      <w:r>
        <w:rPr>
          <w:rFonts w:ascii="Menlo" w:hAnsi="Menlo" w:eastAsia="Menlo" w:cs="Menlo"/>
          <w:sz w:val="19"/>
          <w:shd w:fill="EEEEEE"/>
        </w:rPr>
        <w:t>出厂日期</w:t>
      </w:r>
      <w:r>
        <w:rPr>
          <w:rFonts w:ascii="Songti SC" w:hAnsi="Songti SC" w:eastAsia="Songti SC" w:cs="Songti SC"/>
          <w:sz w:val="21"/>
        </w:rPr>
        <w:t xml:space="preserve">归一为 </w:t>
      </w:r>
      <w:r>
        <w:rPr>
          <w:rFonts w:ascii="Menlo" w:hAnsi="Menlo" w:eastAsia="Menlo" w:cs="Menlo"/>
          <w:sz w:val="19"/>
          <w:shd w:fill="EEEEEE"/>
        </w:rPr>
        <w:t>YYYYMM</w:t>
      </w:r>
      <w:r>
        <w:rPr>
          <w:rFonts w:ascii="Songti SC" w:hAnsi="Songti SC" w:eastAsia="Songti SC" w:cs="Songti SC"/>
          <w:sz w:val="21"/>
        </w:rPr>
        <w:t xml:space="preserve">，并在接口的 </w:t>
      </w:r>
      <w:r>
        <w:rPr>
          <w:rFonts w:ascii="Menlo" w:hAnsi="Menlo" w:eastAsia="Menlo" w:cs="Menlo"/>
          <w:sz w:val="19"/>
          <w:shd w:fill="EEEEEE"/>
        </w:rPr>
        <w:t>batch_source</w:t>
      </w:r>
      <w:r>
        <w:rPr>
          <w:rFonts w:ascii="Songti SC" w:hAnsi="Songti SC" w:eastAsia="Songti SC" w:cs="Songti SC"/>
          <w:sz w:val="21"/>
        </w:rPr>
        <w:t xml:space="preserve"> 字段中标记为推导值。厂家、型号或批次任一缺失时，该设备不进入家族预警统计。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1.8 秒级/分钟级数据说明</w:t>
      </w:r>
    </w:p>
    <w:p>
      <w:pPr/>
      <w:r>
        <w:rPr>
          <w:rFonts w:ascii="Songti SC" w:hAnsi="Songti SC" w:eastAsia="Songti SC" w:cs="Songti SC"/>
          <w:sz w:val="21"/>
        </w:rPr>
        <w:t xml:space="preserve">当前设备和站点模型均为日级模型。DT 文件包含 </w:t>
      </w:r>
      <w:r>
        <w:rPr>
          <w:rFonts w:ascii="Menlo" w:hAnsi="Menlo" w:eastAsia="Menlo" w:cs="Menlo"/>
          <w:sz w:val="19"/>
          <w:shd w:fill="EEEEEE"/>
        </w:rPr>
        <w:t>Time</w:t>
      </w:r>
      <w:r>
        <w:rPr>
          <w:rFonts w:ascii="Songti SC" w:hAnsi="Songti SC" w:eastAsia="Songti SC" w:cs="Songti SC"/>
          <w:sz w:val="21"/>
        </w:rPr>
        <w:t>，但当前流程会将同一设备同一天的多条记录合并为一条设备日记录，保留输入顺序中最后遇到的有效值。</w:t>
      </w:r>
    </w:p>
    <w:p>
      <w:pPr/>
      <w:r>
        <w:rPr>
          <w:rFonts w:ascii="Songti SC" w:hAnsi="Songti SC" w:eastAsia="Songti SC" w:cs="Songti SC"/>
          <w:sz w:val="21"/>
        </w:rPr>
        <w:t>当前设备模型和站点模型均按日进行评估。各类输入数据在现有模型中的时间粒度如下：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755"/>
        <w:gridCol w:w="2296"/>
        <w:gridCol w:w="4133"/>
      </w:tblGrid>
      <w:tr>
        <w:trPr>
          <w:tblHeader w:val="true"/>
          <w:cantSplit w:val="true"/>
        </w:trPr>
        <w:tc>
          <w:tcPr>
            <w:tcW w:type="dxa" w:w="2755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输入数据</w:t>
            </w:r>
          </w:p>
        </w:tc>
        <w:tc>
          <w:tcPr>
            <w:tcW w:type="dxa" w:w="229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当前时间粒度</w:t>
            </w:r>
          </w:p>
        </w:tc>
        <w:tc>
          <w:tcPr>
            <w:tcW w:type="dxa" w:w="413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秒/分钟级接入说明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zs_dicp_model-YYYYMMDD.xml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日级模型快照，模型变化时更新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不需要按秒或分钟重复提供；拓扑变化时及时更新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*.DT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当前模型按日聚合使用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需要提供秒级或分钟级连续测点数据，是高频评估的核心输入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DM_主网设备.csv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设备台账，无连续时间粒度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不需要按秒或分钟生成；设备属性变化时更新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DM_缺陷数据.csv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事件级记录，当前模型按日统计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不需要每秒重复；新增或变更缺陷时及时增量提供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DM_检修单主表_JXSQD.csv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检修单级记录，当前模型按日统计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不需要每秒重复；检修状态变化时及时提供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DM_检修单从表_TD_JXSBLB.csv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检修设备关联记录，当前模型按日统计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不需要每秒重复；设备关联变化时提供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DM_变电跳闸记录.csv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事件级记录，当前模型按日统计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不需要每秒快照；事件发生时间应尽量精确到秒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DM_输电跳闸记录.csv</w:t>
            </w:r>
          </w:p>
        </w:tc>
        <w:tc>
          <w:tcPr>
            <w:tcW w:type="dxa" w:w="2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事件级记录，当前模型按日统计</w:t>
            </w:r>
          </w:p>
        </w:tc>
        <w:tc>
          <w:tcPr>
            <w:tcW w:type="dxa" w:w="413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不需要每秒快照；事件发生时间应尽量精确到秒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>说明：表中 DM 文件名用于标识既有 CSV 数据口径，不代表生产环境继续通过 CSV 文件接入；正式部署时按第 1.7 节从 DB 表或视图读取。</w:t>
      </w:r>
    </w:p>
    <w:p>
      <w:pPr/>
      <w:r>
        <w:rPr>
          <w:rFonts w:ascii="Songti SC" w:hAnsi="Songti SC" w:eastAsia="Songti SC" w:cs="Songti SC"/>
          <w:sz w:val="21"/>
        </w:rPr>
        <w:t>如后续建立秒级或分钟级模型，需提高频率的是第 2 类 DT 运行数据，至少保留：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Time</w:t>
        <w:br/>
        <w:t>measurement_id（DT 中的 ID）</w:t>
        <w:br/>
        <w:t>Value 或 Status</w:t>
        <w:br/>
        <w:t>量测质量码（如现网可提供）</w:t>
      </w:r>
    </w:p>
    <w:p>
      <w:pPr/>
      <w:r>
        <w:rPr>
          <w:rFonts w:ascii="Songti SC" w:hAnsi="Songti SC" w:eastAsia="Songti SC" w:cs="Songti SC"/>
          <w:sz w:val="21"/>
        </w:rPr>
        <w:t>XML 拓扑和 DM 业务数据不需要强制提高到秒级，它们按各自更新频率维护。秒级/分钟级能力需新增保留原始时间戳的处理分支并重新训练对应模型，不能将当前日级模型直接宣称为秒级预测。</w:t>
      </w:r>
    </w:p>
    <w:p>
      <w:pPr>
        <w:pStyle w:val="Heading1"/>
        <w:pageBreakBefore/>
      </w:pPr>
      <w:r>
        <w:rPr>
          <w:rFonts w:ascii="Songti SC" w:hAnsi="Songti SC" w:eastAsia="Songti SC" w:cs="Songti SC"/>
          <w:sz w:val="30"/>
        </w:rPr>
        <w:t>2. API 接口部分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 通用约定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041"/>
        <w:gridCol w:w="7143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项目</w:t>
            </w:r>
          </w:p>
        </w:tc>
        <w:tc>
          <w:tcPr>
            <w:tcW w:type="dxa" w:w="714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约定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协议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REST API，当前服务使用 HTTP；生产 HTTPS 由网关终止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默认端口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8000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格式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application/json; charset=utf-8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日期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YYYY-MM-DD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请求追踪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POST 使用请求体 </w:t>
            </w:r>
            <w:r>
              <w:rPr>
                <w:rFonts w:ascii="Menlo" w:hAnsi="Menlo" w:eastAsia="Menlo" w:cs="Menlo"/>
                <w:sz w:val="16"/>
                <w:shd w:fill="EEEEEE"/>
              </w:rPr>
              <w:t>request_id</w:t>
            </w:r>
            <w:r>
              <w:rPr>
                <w:rFonts w:ascii="Songti SC" w:hAnsi="Songti SC" w:eastAsia="Songti SC" w:cs="Songti SC"/>
                <w:sz w:val="18"/>
              </w:rPr>
              <w:t xml:space="preserve">；GET 可使用 </w:t>
            </w:r>
            <w:r>
              <w:rPr>
                <w:rFonts w:ascii="Menlo" w:hAnsi="Menlo" w:eastAsia="Menlo" w:cs="Menlo"/>
                <w:sz w:val="16"/>
                <w:shd w:fill="EEEEEE"/>
              </w:rPr>
              <w:t>X-Request-ID</w:t>
            </w:r>
            <w:r>
              <w:rPr>
                <w:rFonts w:ascii="Songti SC" w:hAnsi="Songti SC" w:eastAsia="Songti SC" w:cs="Songti SC"/>
                <w:sz w:val="18"/>
              </w:rPr>
              <w:t xml:space="preserve"> 请求头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训练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所有 API 均不触发模型训练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单次 ID 数量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POST 中显式 ID 列表最多 100 个；不传则返回该日全部对象，默认同步上限 10000 条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>所有成功响应使用统一外层：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96"/>
        <w:gridCol w:w="1597"/>
        <w:gridCol w:w="5191"/>
      </w:tblGrid>
      <w:tr>
        <w:trPr>
          <w:tblHeader w:val="true"/>
          <w:cantSplit w:val="true"/>
        </w:trPr>
        <w:tc>
          <w:tcPr>
            <w:tcW w:type="dxa" w:w="239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1597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类型</w:t>
            </w:r>
          </w:p>
        </w:tc>
        <w:tc>
          <w:tcPr>
            <w:tcW w:type="dxa" w:w="519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code</w:t>
            </w:r>
          </w:p>
        </w:tc>
        <w:tc>
          <w:tcPr>
            <w:tcW w:type="dxa" w:w="159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519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0</w:t>
            </w:r>
            <w:r>
              <w:rPr>
                <w:rFonts w:ascii="Songti SC" w:hAnsi="Songti SC" w:eastAsia="Songti SC" w:cs="Songti SC"/>
                <w:sz w:val="18"/>
              </w:rPr>
              <w:t xml:space="preserve"> 表示成功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message</w:t>
            </w:r>
          </w:p>
        </w:tc>
        <w:tc>
          <w:tcPr>
            <w:tcW w:type="dxa" w:w="159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519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处理结果说明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request_id</w:t>
            </w:r>
          </w:p>
        </w:tc>
        <w:tc>
          <w:tcPr>
            <w:tcW w:type="dxa" w:w="159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519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请求追踪标识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data</w:t>
            </w:r>
          </w:p>
        </w:tc>
        <w:tc>
          <w:tcPr>
            <w:tcW w:type="dxa" w:w="1597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object</w:t>
            </w:r>
          </w:p>
        </w:tc>
        <w:tc>
          <w:tcPr>
            <w:tcW w:type="dxa" w:w="519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接口业务数据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>状态等级统一为：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204"/>
        <w:gridCol w:w="2204"/>
        <w:gridCol w:w="4776"/>
      </w:tblGrid>
      <w:tr>
        <w:trPr>
          <w:tblHeader w:val="true"/>
          <w:cantSplit w:val="true"/>
        </w:trPr>
        <w:tc>
          <w:tcPr>
            <w:tcW w:type="dxa" w:w="2204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b/>
                <w:sz w:val="16"/>
                <w:shd w:fill="EEEEEE"/>
              </w:rPr>
              <w:t>state_level</w:t>
            </w:r>
          </w:p>
        </w:tc>
        <w:tc>
          <w:tcPr>
            <w:tcW w:type="dxa" w:w="2204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b/>
                <w:sz w:val="16"/>
                <w:shd w:fill="EEEEEE"/>
              </w:rPr>
              <w:t>state_name</w:t>
            </w:r>
          </w:p>
        </w:tc>
        <w:tc>
          <w:tcPr>
            <w:tcW w:type="dxa" w:w="477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0</w:t>
            </w:r>
          </w:p>
        </w:tc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normal</w:t>
            </w:r>
          </w:p>
        </w:tc>
        <w:tc>
          <w:tcPr>
            <w:tcW w:type="dxa" w:w="477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正常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</w:t>
            </w:r>
          </w:p>
        </w:tc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watch</w:t>
            </w:r>
          </w:p>
        </w:tc>
        <w:tc>
          <w:tcPr>
            <w:tcW w:type="dxa" w:w="477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关注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2</w:t>
            </w:r>
          </w:p>
        </w:tc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abnormal</w:t>
            </w:r>
          </w:p>
        </w:tc>
        <w:tc>
          <w:tcPr>
            <w:tcW w:type="dxa" w:w="477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异常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3</w:t>
            </w:r>
          </w:p>
        </w:tc>
        <w:tc>
          <w:tcPr>
            <w:tcW w:type="dxa" w:w="22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high_risk</w:t>
            </w:r>
          </w:p>
        </w:tc>
        <w:tc>
          <w:tcPr>
            <w:tcW w:type="dxa" w:w="477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高风险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 xml:space="preserve">报文说明：本章示例使用随代码交付的演示数据。启动 API 和 Worker 并执行 </w:t>
      </w:r>
      <w:r>
        <w:rPr>
          <w:rFonts w:ascii="Menlo" w:hAnsi="Menlo" w:eastAsia="Menlo" w:cs="Menlo"/>
          <w:sz w:val="17"/>
          <w:shd w:fill="EEEEEE"/>
        </w:rPr>
        <w:t>python3 -m api_service.demo.prepare_demo_data</w:t>
      </w:r>
      <w:r>
        <w:rPr>
          <w:rFonts w:ascii="Songti SC" w:hAnsi="Songti SC" w:eastAsia="Songti SC" w:cs="Songti SC"/>
          <w:sz w:val="19"/>
        </w:rPr>
        <w:t xml:space="preserve"> 后，下列 </w:t>
      </w:r>
      <w:r>
        <w:rPr>
          <w:rFonts w:ascii="Menlo" w:hAnsi="Menlo" w:eastAsia="Menlo" w:cs="Menlo"/>
          <w:sz w:val="17"/>
          <w:shd w:fill="EEEEEE"/>
        </w:rPr>
        <w:t>curl</w:t>
      </w:r>
      <w:r>
        <w:rPr>
          <w:rFonts w:ascii="Songti SC" w:hAnsi="Songti SC" w:eastAsia="Songti SC" w:cs="Songti SC"/>
          <w:sz w:val="19"/>
        </w:rPr>
        <w:t xml:space="preserve"> 可在项目根目录直接联调。JSON 内不加非标准注释；每个示例前的“示例说明”用于说明用途。</w:t>
      </w:r>
      <w:r>
        <w:rPr>
          <w:rFonts w:ascii="Menlo" w:hAnsi="Menlo" w:eastAsia="Menlo" w:cs="Menlo"/>
          <w:sz w:val="17"/>
          <w:shd w:fill="EEEEEE"/>
        </w:rPr>
        <w:t>request_id</w:t>
      </w:r>
      <w:r>
        <w:rPr>
          <w:rFonts w:ascii="Songti SC" w:hAnsi="Songti SC" w:eastAsia="Songti SC" w:cs="Songti SC"/>
          <w:sz w:val="19"/>
        </w:rPr>
        <w:t>、</w:t>
      </w:r>
      <w:r>
        <w:rPr>
          <w:rFonts w:ascii="Menlo" w:hAnsi="Menlo" w:eastAsia="Menlo" w:cs="Menlo"/>
          <w:sz w:val="17"/>
          <w:shd w:fill="EEEEEE"/>
        </w:rPr>
        <w:t>job_id</w:t>
      </w:r>
      <w:r>
        <w:rPr>
          <w:rFonts w:ascii="Songti SC" w:hAnsi="Songti SC" w:eastAsia="Songti SC" w:cs="Songti SC"/>
          <w:sz w:val="19"/>
        </w:rPr>
        <w:t>、时间、数据版本和模型分数以实际返回为准。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2.2 存活检查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/health/live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 xml:space="preserve">接口约束：可选请求头 </w:t>
      </w:r>
      <w:r>
        <w:rPr>
          <w:rFonts w:ascii="Menlo" w:hAnsi="Menlo" w:eastAsia="Menlo" w:cs="Menlo"/>
          <w:sz w:val="19"/>
          <w:shd w:fill="EEEEEE"/>
        </w:rPr>
        <w:t>X-Request-ID</w:t>
      </w:r>
      <w:r>
        <w:rPr>
          <w:rFonts w:ascii="Songti SC" w:hAnsi="Songti SC" w:eastAsia="Songti SC" w:cs="Songti SC"/>
          <w:sz w:val="21"/>
        </w:rPr>
        <w:t>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响应体：HTTP 200；</w:t>
      </w:r>
      <w:r>
        <w:rPr>
          <w:rFonts w:ascii="Menlo" w:hAnsi="Menlo" w:eastAsia="Menlo" w:cs="Menlo"/>
          <w:sz w:val="19"/>
          <w:shd w:fill="EEEEEE"/>
        </w:rPr>
        <w:t>data.status=up</w:t>
      </w:r>
      <w:r>
        <w:rPr>
          <w:rFonts w:ascii="Songti SC" w:hAnsi="Songti SC" w:eastAsia="Songti SC" w:cs="Songti SC"/>
          <w:sz w:val="21"/>
        </w:rPr>
        <w:t xml:space="preserve"> 表示 API 进程能响应 HTTP，不代表数据已发布。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示例说明：检查 API 进程是否存活。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-H "X-Request-ID: demo-live-001" http://127.0.0.1:8000/health/live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"demo-live-001",</w:t>
        <w:br/>
        <w:t xml:space="preserve">  "data": {"status": "up", "service": "model-api"}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2.3 就绪检查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/health/ready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接口约束：必须已有一个成功发布的数据版本。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响应体：就绪时返回 HTTP 200 和当前特征版本；未就绪时返回 HTTP 503，</w:t>
      </w:r>
      <w:r>
        <w:rPr>
          <w:rFonts w:ascii="Menlo" w:hAnsi="Menlo" w:eastAsia="Menlo" w:cs="Menlo"/>
          <w:sz w:val="19"/>
          <w:shd w:fill="EEEEEE"/>
        </w:rPr>
        <w:t>code=FEATURE_DATA_NOT_READY</w:t>
      </w:r>
      <w:r>
        <w:rPr>
          <w:rFonts w:ascii="Songti SC" w:hAnsi="Songti SC" w:eastAsia="Songti SC" w:cs="Songti SC"/>
          <w:sz w:val="21"/>
        </w:rPr>
        <w:t>。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3631"/>
        <w:gridCol w:w="5553"/>
      </w:tblGrid>
      <w:tr>
        <w:trPr>
          <w:tblHeader w:val="true"/>
          <w:cantSplit w:val="true"/>
        </w:trPr>
        <w:tc>
          <w:tcPr>
            <w:tcW w:type="dxa" w:w="363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响应字段</w:t>
            </w:r>
          </w:p>
        </w:tc>
        <w:tc>
          <w:tcPr>
            <w:tcW w:type="dxa" w:w="555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6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status</w:t>
            </w:r>
          </w:p>
        </w:tc>
        <w:tc>
          <w:tcPr>
            <w:tcW w:type="dxa" w:w="55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ready</w:t>
            </w:r>
            <w:r>
              <w:rPr>
                <w:rFonts w:ascii="Songti SC" w:hAnsi="Songti SC" w:eastAsia="Songti SC" w:cs="Songti SC"/>
                <w:sz w:val="18"/>
              </w:rPr>
              <w:t xml:space="preserve"> 表示可接收模型请求</w:t>
            </w:r>
          </w:p>
        </w:tc>
      </w:tr>
      <w:tr>
        <w:trPr>
          <w:cantSplit w:val="true"/>
        </w:trPr>
        <w:tc>
          <w:tcPr>
            <w:tcW w:type="dxa" w:w="36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feature_version</w:t>
            </w:r>
          </w:p>
        </w:tc>
        <w:tc>
          <w:tcPr>
            <w:tcW w:type="dxa" w:w="55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当前活跃特征版本</w:t>
            </w:r>
          </w:p>
        </w:tc>
      </w:tr>
      <w:tr>
        <w:trPr>
          <w:cantSplit w:val="true"/>
        </w:trPr>
        <w:tc>
          <w:tcPr>
            <w:tcW w:type="dxa" w:w="36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business_date</w:t>
            </w:r>
          </w:p>
        </w:tc>
        <w:tc>
          <w:tcPr>
            <w:tcW w:type="dxa" w:w="55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该版本标识的业务日期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示例说明：业务系统发流量前检查模型数据是否就绪。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http://127.0.0.1:8000/health/ready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"req-6b8302c231704896",</w:t>
        <w:br/>
        <w:t xml:space="preserve">  "data": {</w:t>
        <w:br/>
        <w:t xml:space="preserve">    "status": "ready",</w:t>
        <w:br/>
        <w:t xml:space="preserve">    "feature_version": "20260207-demo-seed-081008-f053a8",</w:t>
        <w:br/>
        <w:t xml:space="preserve">    "business_date": "2026-02-07"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2.4 创建数据清洗任务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POST /api/data-jobs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请求体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88"/>
        <w:gridCol w:w="1286"/>
        <w:gridCol w:w="918"/>
        <w:gridCol w:w="4592"/>
      </w:tblGrid>
      <w:tr>
        <w:trPr>
          <w:tblHeader w:val="true"/>
          <w:cantSplit w:val="true"/>
        </w:trPr>
        <w:tc>
          <w:tcPr>
            <w:tcW w:type="dxa" w:w="238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128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类型</w:t>
            </w:r>
          </w:p>
        </w:tc>
        <w:tc>
          <w:tcPr>
            <w:tcW w:type="dxa" w:w="91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必填</w:t>
            </w:r>
          </w:p>
        </w:tc>
        <w:tc>
          <w:tcPr>
            <w:tcW w:type="dxa" w:w="459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约束与含义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request_id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1～96 字符，幂等键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batch_id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必须已存在于 </w:t>
            </w:r>
            <w:r>
              <w:rPr>
                <w:rFonts w:ascii="Menlo" w:hAnsi="Menlo" w:eastAsia="Menlo" w:cs="Menlo"/>
                <w:sz w:val="16"/>
                <w:shd w:fill="EEEEEE"/>
              </w:rPr>
              <w:t>runtime/inbox/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business_date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date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本批次业务日期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run_mode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operation_only</w:t>
            </w:r>
            <w:r>
              <w:rPr>
                <w:rFonts w:ascii="Songti SC" w:hAnsi="Songti SC" w:eastAsia="Songti SC" w:cs="Songti SC"/>
                <w:sz w:val="18"/>
              </w:rPr>
              <w:t xml:space="preserve"> 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full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force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boolean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否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默认 </w:t>
            </w:r>
            <w:r>
              <w:rPr>
                <w:rFonts w:ascii="Menlo" w:hAnsi="Menlo" w:eastAsia="Menlo" w:cs="Menlo"/>
                <w:sz w:val="16"/>
                <w:shd w:fill="EEEEEE"/>
              </w:rPr>
              <w:t>false</w:t>
            </w:r>
            <w:r>
              <w:rPr>
                <w:rFonts w:ascii="Songti SC" w:hAnsi="Songti SC" w:eastAsia="Songti SC" w:cs="Songti SC"/>
                <w:sz w:val="18"/>
              </w:rPr>
              <w:t>；</w:t>
            </w:r>
            <w:r>
              <w:rPr>
                <w:rFonts w:ascii="Menlo" w:hAnsi="Menlo" w:eastAsia="Menlo" w:cs="Menlo"/>
                <w:sz w:val="16"/>
                <w:shd w:fill="EEEEEE"/>
              </w:rPr>
              <w:t>true</w:t>
            </w:r>
            <w:r>
              <w:rPr>
                <w:rFonts w:ascii="Songti SC" w:hAnsi="Songti SC" w:eastAsia="Songti SC" w:cs="Songti SC"/>
                <w:sz w:val="18"/>
              </w:rPr>
              <w:t xml:space="preserve"> 创建一次新的重试任务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响应体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459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b/>
                <w:sz w:val="16"/>
                <w:shd w:fill="EEEEEE"/>
              </w:rPr>
              <w:t>data</w:t>
            </w:r>
            <w:r>
              <w:rPr>
                <w:rFonts w:ascii="Songti SC" w:hAnsi="Songti SC" w:eastAsia="Songti SC" w:cs="Songti SC"/>
                <w:b/>
                <w:sz w:val="18"/>
              </w:rPr>
              <w:t xml:space="preserve"> 字段</w:t>
            </w:r>
          </w:p>
        </w:tc>
        <w:tc>
          <w:tcPr>
            <w:tcW w:type="dxa" w:w="459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job_id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Worker 任务唯一标识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batch_id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business_date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run_mode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本次任务的输入标识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status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pending</w:t>
            </w:r>
            <w:r>
              <w:rPr>
                <w:rFonts w:ascii="Songti SC" w:hAnsi="Songti SC" w:eastAsia="Songti SC" w:cs="Songti SC"/>
                <w:sz w:val="18"/>
              </w:rPr>
              <w:t>、</w:t>
            </w:r>
            <w:r>
              <w:rPr>
                <w:rFonts w:ascii="Menlo" w:hAnsi="Menlo" w:eastAsia="Menlo" w:cs="Menlo"/>
                <w:sz w:val="16"/>
                <w:shd w:fill="EEEEEE"/>
              </w:rPr>
              <w:t>running</w:t>
            </w:r>
            <w:r>
              <w:rPr>
                <w:rFonts w:ascii="Songti SC" w:hAnsi="Songti SC" w:eastAsia="Songti SC" w:cs="Songti SC"/>
                <w:sz w:val="18"/>
              </w:rPr>
              <w:t>、</w:t>
            </w:r>
            <w:r>
              <w:rPr>
                <w:rFonts w:ascii="Menlo" w:hAnsi="Menlo" w:eastAsia="Menlo" w:cs="Menlo"/>
                <w:sz w:val="16"/>
                <w:shd w:fill="EEEEEE"/>
              </w:rPr>
              <w:t>succeeded</w:t>
            </w:r>
            <w:r>
              <w:rPr>
                <w:rFonts w:ascii="Songti SC" w:hAnsi="Songti SC" w:eastAsia="Songti SC" w:cs="Songti SC"/>
                <w:sz w:val="18"/>
              </w:rPr>
              <w:t xml:space="preserve"> 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current_stage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当前处理阶段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created_at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started_at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finished_at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任务时间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result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成功后的数据版本和行数摘要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error_message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失败时的错误信息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接口约束</w:t>
      </w:r>
    </w:p>
    <w:p>
      <w:pPr>
        <w:pStyle w:val="ListBullet"/>
      </w:pPr>
      <w:r>
        <w:rPr>
          <w:rFonts w:ascii="Menlo" w:hAnsi="Menlo" w:eastAsia="Menlo" w:cs="Menlo"/>
          <w:sz w:val="19"/>
          <w:shd w:fill="EEEEEE"/>
        </w:rPr>
        <w:t>batch_id</w:t>
      </w:r>
      <w:r>
        <w:rPr>
          <w:rFonts w:ascii="Songti SC" w:hAnsi="Songti SC" w:eastAsia="Songti SC" w:cs="Songti SC"/>
          <w:sz w:val="21"/>
        </w:rPr>
        <w:t xml:space="preserve"> 目录必须已存在，且 XML/DT 文件已完整写入。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成功接收：HTTP 202。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 xml:space="preserve">相同 </w:t>
      </w:r>
      <w:r>
        <w:rPr>
          <w:rFonts w:ascii="Menlo" w:hAnsi="Menlo" w:eastAsia="Menlo" w:cs="Menlo"/>
          <w:sz w:val="19"/>
          <w:shd w:fill="EEEEEE"/>
        </w:rPr>
        <w:t>request_id</w:t>
      </w:r>
      <w:r>
        <w:rPr>
          <w:rFonts w:ascii="Songti SC" w:hAnsi="Songti SC" w:eastAsia="Songti SC" w:cs="Songti SC"/>
          <w:sz w:val="21"/>
        </w:rPr>
        <w:t xml:space="preserve"> 且 </w:t>
      </w:r>
      <w:r>
        <w:rPr>
          <w:rFonts w:ascii="Menlo" w:hAnsi="Menlo" w:eastAsia="Menlo" w:cs="Menlo"/>
          <w:sz w:val="19"/>
          <w:shd w:fill="EEEEEE"/>
        </w:rPr>
        <w:t>force=false</w:t>
      </w:r>
      <w:r>
        <w:rPr>
          <w:rFonts w:ascii="Songti SC" w:hAnsi="Songti SC" w:eastAsia="Songti SC" w:cs="Songti SC"/>
          <w:sz w:val="21"/>
        </w:rPr>
        <w:t xml:space="preserve"> 时返回原任务，不重复创建。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API 返回 202 不代表清洗已完成，必须继续查询任务状态。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示例说明：手动触发已放入目录的 XML/DT 演示批次。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-X POST http://127.0.0.1:8000/api/data-jobs \</w:t>
        <w:br/>
        <w:t xml:space="preserve">  -H "Content-Type: application/json" \</w:t>
        <w:br/>
        <w:t xml:space="preserve">  -d '{</w:t>
        <w:br/>
        <w:t xml:space="preserve">    "request_id": "demo-cleaning-001",</w:t>
        <w:br/>
        <w:t xml:space="preserve">    "batch_id": "demo-raw-20260201",</w:t>
        <w:br/>
        <w:t xml:space="preserve">    "business_date": "2026-02-05",</w:t>
        <w:br/>
        <w:t xml:space="preserve">    "run_mode": "operation_only",</w:t>
        <w:br/>
        <w:t xml:space="preserve">    "force": false</w:t>
        <w:br/>
        <w:t xml:space="preserve">  }'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"demo-cleaning-001",</w:t>
        <w:br/>
        <w:t xml:space="preserve">  "data": {</w:t>
        <w:br/>
        <w:t xml:space="preserve">    "job_id": "job-20260811090000-a1b2c3d4",</w:t>
        <w:br/>
        <w:t xml:space="preserve">    "batch_id": "demo-raw-20260201",</w:t>
        <w:br/>
        <w:t xml:space="preserve">    "business_date": "2026-02-05",</w:t>
        <w:br/>
        <w:t xml:space="preserve">    "run_mode": "operation_only",</w:t>
        <w:br/>
        <w:t xml:space="preserve">    "status": "pending",</w:t>
        <w:br/>
        <w:t xml:space="preserve">    "current_stage": "queued",</w:t>
        <w:br/>
        <w:t xml:space="preserve">    "created_at": "2026-08-11T09:00:00+00:00",</w:t>
        <w:br/>
        <w:t xml:space="preserve">    "started_at": null,</w:t>
        <w:br/>
        <w:t xml:space="preserve">    "finished_at": null,</w:t>
        <w:br/>
        <w:t xml:space="preserve">    "result": null,</w:t>
        <w:br/>
        <w:t xml:space="preserve">    "error_message": null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2.5 查询数据清洗任务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/api/data-jobs/{job_id}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 xml:space="preserve">接口约束：路径参数 </w:t>
      </w:r>
      <w:r>
        <w:rPr>
          <w:rFonts w:ascii="Menlo" w:hAnsi="Menlo" w:eastAsia="Menlo" w:cs="Menlo"/>
          <w:sz w:val="19"/>
          <w:shd w:fill="EEEEEE"/>
        </w:rPr>
        <w:t>job_id</w:t>
      </w:r>
      <w:r>
        <w:rPr>
          <w:rFonts w:ascii="Songti SC" w:hAnsi="Songti SC" w:eastAsia="Songti SC" w:cs="Songti SC"/>
          <w:sz w:val="21"/>
        </w:rPr>
        <w:t xml:space="preserve"> 必须使用 2.4 节实际返回的任务 ID；任务不存在时返回 HTTP 404。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响应体：HTTP 200，字段与 2.4 节一致。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示例说明：查询已完成清洗任务的发布结果。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JOB_ID=$(curl -sS -X POST http://127.0.0.1:8000/api/data-jobs \</w:t>
        <w:br/>
        <w:t xml:space="preserve">  -H "Content-Type: application/json" \</w:t>
        <w:br/>
        <w:t xml:space="preserve">  -d '{"request_id":"demo-cleaning-001","batch_id":"demo-raw-20260201","business_date":"2026-02-05","run_mode":"operation_only","force":false}' \</w:t>
        <w:br/>
        <w:t xml:space="preserve">  | python3 -c 'import json,sys; print(json.load(sys.stdin)["data"]["job_id"])')</w:t>
        <w:br/>
        <w:t>curl "http://127.0.0.1:8000/api/data-jobs/${JOB_ID}"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"req-b835b16e8ec54bad",</w:t>
        <w:br/>
        <w:t xml:space="preserve">  "data": {</w:t>
        <w:br/>
        <w:t xml:space="preserve">    "job_id": "job-20260811090000-a1b2c3d4",</w:t>
        <w:br/>
        <w:t xml:space="preserve">    "batch_id": "demo-raw-20260201",</w:t>
        <w:br/>
        <w:t xml:space="preserve">    "business_date": "2026-02-05",</w:t>
        <w:br/>
        <w:t xml:space="preserve">    "run_mode": "operation_only",</w:t>
        <w:br/>
        <w:t xml:space="preserve">    "status": "succeeded",</w:t>
        <w:br/>
        <w:t xml:space="preserve">    "current_stage": "published",</w:t>
        <w:br/>
        <w:t xml:space="preserve">    "created_at": "2026-08-11T09:00:00+00:00",</w:t>
        <w:br/>
        <w:t xml:space="preserve">    "started_at": "2026-08-11T09:00:01+00:00",</w:t>
        <w:br/>
        <w:t xml:space="preserve">    "finished_at": "2026-08-11T09:00:02+00:00",</w:t>
        <w:br/>
        <w:t xml:space="preserve">    "result": {</w:t>
        <w:br/>
        <w:t xml:space="preserve">      "feature_version": "20260205-demo-raw-20260201-090002-a1b2c3",</w:t>
        <w:br/>
        <w:t xml:space="preserve">      "device_rows": 10,</w:t>
        <w:br/>
        <w:t xml:space="preserve">      "station_rows": 5,</w:t>
        <w:br/>
        <w:t xml:space="preserve">      "business_date": "2026-02-05",</w:t>
        <w:br/>
        <w:t xml:space="preserve">      "run_mode": "operation_only",</w:t>
        <w:br/>
        <w:t xml:space="preserve">      "log_file": "jobs/job-20260811090000-a1b2c3d4/pipeline.log"</w:t>
        <w:br/>
        <w:t xml:space="preserve">    },</w:t>
        <w:br/>
        <w:t xml:space="preserve">    "error_message": null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2.6 设备日分级评估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POST /api/device/assessment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请求体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88"/>
        <w:gridCol w:w="1286"/>
        <w:gridCol w:w="918"/>
        <w:gridCol w:w="4592"/>
      </w:tblGrid>
      <w:tr>
        <w:trPr>
          <w:tblHeader w:val="true"/>
          <w:cantSplit w:val="true"/>
        </w:trPr>
        <w:tc>
          <w:tcPr>
            <w:tcW w:type="dxa" w:w="238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128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类型</w:t>
            </w:r>
          </w:p>
        </w:tc>
        <w:tc>
          <w:tcPr>
            <w:tcW w:type="dxa" w:w="91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必填</w:t>
            </w:r>
          </w:p>
        </w:tc>
        <w:tc>
          <w:tcPr>
            <w:tcW w:type="dxa" w:w="459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约束与含义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request_id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1～64 字符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assessment_date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date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已发布数据中的日期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device_ids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string[]/null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否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1～100 个不重复设备 ID；不传或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null</w:t>
            </w:r>
            <w:r>
              <w:rPr>
                <w:rFonts w:ascii="Songti SC" w:hAnsi="Songti SC" w:eastAsia="Songti SC" w:cs="Songti SC"/>
                <w:sz w:val="18"/>
              </w:rPr>
              <w:t xml:space="preserve"> 表示该日全部设备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响应体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50"/>
        <w:gridCol w:w="4834"/>
      </w:tblGrid>
      <w:tr>
        <w:trPr>
          <w:tblHeader w:val="true"/>
          <w:cantSplit w:val="true"/>
        </w:trPr>
        <w:tc>
          <w:tcPr>
            <w:tcW w:type="dxa" w:w="4350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4834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assessment_date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评估日期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model_name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model_version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设备模型名称和模型文件校验版本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items[].device_id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station_id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设备和所属站点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items[].state_level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state_name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四级分级评估结果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items[].confidence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预测类别的最高概率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items[].high_risk_probability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abnormal</w:t>
            </w:r>
            <w:r>
              <w:rPr>
                <w:rFonts w:ascii="Songti SC" w:hAnsi="Songti SC" w:eastAsia="Songti SC" w:cs="Songti SC"/>
                <w:sz w:val="18"/>
              </w:rPr>
              <w:t xml:space="preserve"> 和 </w:t>
            </w:r>
            <w:r>
              <w:rPr>
                <w:rFonts w:ascii="Menlo" w:hAnsi="Menlo" w:eastAsia="Menlo" w:cs="Menlo"/>
                <w:sz w:val="16"/>
                <w:shd w:fill="EEEEEE"/>
              </w:rPr>
              <w:t>high_risk</w:t>
            </w:r>
            <w:r>
              <w:rPr>
                <w:rFonts w:ascii="Songti SC" w:hAnsi="Songti SC" w:eastAsia="Songti SC" w:cs="Songti SC"/>
                <w:sz w:val="18"/>
              </w:rPr>
              <w:t xml:space="preserve"> 两类概率之和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items[].dominant_discriminator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当前设备权重最高的判别器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items[].discriminator_weights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运行、历史、检修和设备画像四个判别器权重</w:t>
            </w:r>
          </w:p>
        </w:tc>
      </w:tr>
      <w:tr>
        <w:trPr>
          <w:cantSplit w:val="true"/>
        </w:trPr>
        <w:tc>
          <w:tcPr>
            <w:tcW w:type="dxa" w:w="435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items[].data_quality</w:t>
            </w:r>
          </w:p>
        </w:tc>
        <w:tc>
          <w:tcPr>
            <w:tcW w:type="dxa" w:w="483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pass</w:t>
            </w:r>
            <w:r>
              <w:rPr>
                <w:rFonts w:ascii="Songti SC" w:hAnsi="Songti SC" w:eastAsia="Songti SC" w:cs="Songti SC"/>
                <w:sz w:val="18"/>
              </w:rPr>
              <w:t xml:space="preserve"> 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warning</w:t>
            </w:r>
            <w:r>
              <w:rPr>
                <w:rFonts w:ascii="Songti SC" w:hAnsi="Songti SC" w:eastAsia="Songti SC" w:cs="Songti SC"/>
                <w:sz w:val="18"/>
              </w:rPr>
              <w:t>，表示当前输入完整度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接口约束</w:t>
      </w:r>
    </w:p>
    <w:p>
      <w:pPr>
        <w:pStyle w:val="ListBullet"/>
      </w:pPr>
      <w:r>
        <w:rPr>
          <w:rFonts w:ascii="Menlo" w:hAnsi="Menlo" w:eastAsia="Menlo" w:cs="Menlo"/>
          <w:sz w:val="19"/>
          <w:shd w:fill="EEEEEE"/>
        </w:rPr>
        <w:t>assessment_date</w:t>
      </w:r>
      <w:r>
        <w:rPr>
          <w:rFonts w:ascii="Songti SC" w:hAnsi="Songti SC" w:eastAsia="Songti SC" w:cs="Songti SC"/>
          <w:sz w:val="21"/>
        </w:rPr>
        <w:t xml:space="preserve"> 必须存在于已发布数据中；</w:t>
      </w:r>
      <w:r>
        <w:rPr>
          <w:rFonts w:ascii="Menlo" w:hAnsi="Menlo" w:eastAsia="Menlo" w:cs="Menlo"/>
          <w:sz w:val="19"/>
          <w:shd w:fill="EEEEEE"/>
        </w:rPr>
        <w:t>device_ids</w:t>
      </w:r>
      <w:r>
        <w:rPr>
          <w:rFonts w:ascii="Songti SC" w:hAnsi="Songti SC" w:eastAsia="Songti SC" w:cs="Songti SC"/>
          <w:sz w:val="21"/>
        </w:rPr>
        <w:t xml:space="preserve"> 最多 100 个、不得重复，未传时返回该日全部设备。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日期或设备不存在时返回 HTTP 404；请求体校验失败时返回 HTTP 422。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示例说明：对两台设备执行 2026-02-07 单日分级评估。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-X POST http://127.0.0.1:8000/api/device/assessment \</w:t>
        <w:br/>
        <w:t xml:space="preserve">  -H "Content-Type: application/json" \</w:t>
        <w:br/>
        <w:t xml:space="preserve">  -d '{</w:t>
        <w:br/>
        <w:t xml:space="preserve">    "request_id": "demo-device-001",</w:t>
        <w:br/>
        <w:t xml:space="preserve">    "assessment_date": "2026-02-07",</w:t>
        <w:br/>
        <w:t xml:space="preserve">    "device_ids": ["AFZ.511C", "AFZ.512C"]</w:t>
        <w:br/>
        <w:t xml:space="preserve">  }'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"demo-device-001",</w:t>
        <w:br/>
        <w:t xml:space="preserve">  "data": {</w:t>
        <w:br/>
        <w:t xml:space="preserve">    "assessment_date": "2026-02-07",</w:t>
        <w:br/>
        <w:t xml:space="preserve">    "model_name": "DAMD-Net",</w:t>
        <w:br/>
        <w:t xml:space="preserve">    "model_version": "9e1e625b5935",</w:t>
        <w:br/>
        <w:t xml:space="preserve">    "items": [</w:t>
        <w:br/>
        <w:t xml:space="preserve">      {</w:t>
        <w:br/>
        <w:t xml:space="preserve">        "device_id": "AFZ.511C",</w:t>
        <w:br/>
        <w:t xml:space="preserve">        "station_id": "SS-AFZ",</w:t>
        <w:br/>
        <w:t xml:space="preserve">        "state_level": 2,</w:t>
        <w:br/>
        <w:t xml:space="preserve">        "state_name": "abnormal",</w:t>
        <w:br/>
        <w:t xml:space="preserve">        "confidence": 0.931702,</w:t>
        <w:br/>
        <w:t xml:space="preserve">        "high_risk_probability": 0.966921,</w:t>
        <w:br/>
        <w:t xml:space="preserve">        "dominant_discriminator": "历史事件判别器",</w:t>
        <w:br/>
        <w:t xml:space="preserve">        "discriminator_weights": {</w:t>
        <w:br/>
        <w:t xml:space="preserve">          "operation": 0.058926,</w:t>
        <w:br/>
        <w:t xml:space="preserve">          "history": 0.765558,</w:t>
        <w:br/>
        <w:t xml:space="preserve">          "maintenance": 0.169033,</w:t>
        <w:br/>
        <w:t xml:space="preserve">          "family_profile": 0.006482</w:t>
        <w:br/>
        <w:t xml:space="preserve">        },</w:t>
        <w:br/>
        <w:t xml:space="preserve">        "data_quality": "pass"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2.7 单设备单日查询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/api/device/query?assessment_date=YYYY-MM-DD&amp;device_id=...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 xml:space="preserve">接口约束：查询参数 </w:t>
      </w:r>
      <w:r>
        <w:rPr>
          <w:rFonts w:ascii="Menlo" w:hAnsi="Menlo" w:eastAsia="Menlo" w:cs="Menlo"/>
          <w:sz w:val="19"/>
          <w:shd w:fill="EEEEEE"/>
        </w:rPr>
        <w:t>assessment_date</w:t>
      </w:r>
      <w:r>
        <w:rPr>
          <w:rFonts w:ascii="Songti SC" w:hAnsi="Songti SC" w:eastAsia="Songti SC" w:cs="Songti SC"/>
          <w:sz w:val="21"/>
        </w:rPr>
        <w:t xml:space="preserve"> 和 </w:t>
      </w:r>
      <w:r>
        <w:rPr>
          <w:rFonts w:ascii="Menlo" w:hAnsi="Menlo" w:eastAsia="Menlo" w:cs="Menlo"/>
          <w:sz w:val="19"/>
          <w:shd w:fill="EEEEEE"/>
        </w:rPr>
        <w:t>device_id</w:t>
      </w:r>
      <w:r>
        <w:rPr>
          <w:rFonts w:ascii="Songti SC" w:hAnsi="Songti SC" w:eastAsia="Songti SC" w:cs="Songti SC"/>
          <w:sz w:val="21"/>
        </w:rPr>
        <w:t xml:space="preserve"> 均必填；设备或日期无数据时返回 HTTP 404。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响应体：与 2.6 节相同，</w:t>
      </w:r>
      <w:r>
        <w:rPr>
          <w:rFonts w:ascii="Menlo" w:hAnsi="Menlo" w:eastAsia="Menlo" w:cs="Menlo"/>
          <w:sz w:val="19"/>
          <w:shd w:fill="EEEEEE"/>
        </w:rPr>
        <w:t>items</w:t>
      </w:r>
      <w:r>
        <w:rPr>
          <w:rFonts w:ascii="Songti SC" w:hAnsi="Songti SC" w:eastAsia="Songti SC" w:cs="Songti SC"/>
          <w:sz w:val="21"/>
        </w:rPr>
        <w:t xml:space="preserve"> 只有该设备。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示例说明：查询单台设备的单日结果。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"http://127.0.0.1:8000/api/device/query?assessment_date=2026-02-07&amp;device_id=AFZ.511C"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"req-9ee7d79bf0d54516",</w:t>
        <w:br/>
        <w:t xml:space="preserve">  "data": {</w:t>
        <w:br/>
        <w:t xml:space="preserve">    "assessment_date": "2026-02-07",</w:t>
        <w:br/>
        <w:t xml:space="preserve">    "model_name": "DAMD-Net",</w:t>
        <w:br/>
        <w:t xml:space="preserve">    "model_version": "9e1e625b5935",</w:t>
        <w:br/>
        <w:t xml:space="preserve">    "items": [{</w:t>
        <w:br/>
        <w:t xml:space="preserve">      "device_id": "AFZ.511C",</w:t>
        <w:br/>
        <w:t xml:space="preserve">      "station_id": "SS-AFZ",</w:t>
        <w:br/>
        <w:t xml:space="preserve">      "state_level": 2,</w:t>
        <w:br/>
        <w:t xml:space="preserve">      "state_name": "abnormal",</w:t>
        <w:br/>
        <w:t xml:space="preserve">      "confidence": 0.931702,</w:t>
        <w:br/>
        <w:t xml:space="preserve">      "high_risk_probability": 0.966921,</w:t>
        <w:br/>
        <w:t xml:space="preserve">      "dominant_discriminator": "历史事件判别器",</w:t>
        <w:br/>
        <w:t xml:space="preserve">      "discriminator_weights": {</w:t>
        <w:br/>
        <w:t xml:space="preserve">        "operation": 0.058926,</w:t>
        <w:br/>
        <w:t xml:space="preserve">        "history": 0.765558,</w:t>
        <w:br/>
        <w:t xml:space="preserve">        "maintenance": 0.169033,</w:t>
        <w:br/>
        <w:t xml:space="preserve">        "family_profile": 0.006482</w:t>
        <w:br/>
        <w:t xml:space="preserve">      },</w:t>
        <w:br/>
        <w:t xml:space="preserve">      "data_quality": "pass"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2.8 设备时间区间画像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/api/device/profile?device_id=...&amp;start_date=YYYY-MM-DD&amp;end_date=YYYY-MM-DD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接口约束：</w:t>
      </w:r>
      <w:r>
        <w:rPr>
          <w:rFonts w:ascii="Menlo" w:hAnsi="Menlo" w:eastAsia="Menlo" w:cs="Menlo"/>
          <w:sz w:val="19"/>
          <w:shd w:fill="EEEEEE"/>
        </w:rPr>
        <w:t>device_id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start_date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end_date</w:t>
      </w:r>
      <w:r>
        <w:rPr>
          <w:rFonts w:ascii="Songti SC" w:hAnsi="Songti SC" w:eastAsia="Songti SC" w:cs="Songti SC"/>
          <w:sz w:val="21"/>
        </w:rPr>
        <w:t xml:space="preserve"> 均必填，开始日期不得晚于结束日期，且区间内至少存在一条该设备的已发布日数据。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响应体：对区间内已发布的设备日结果进行聚合，不是另一个训练模型；</w:t>
      </w:r>
      <w:r>
        <w:rPr>
          <w:rFonts w:ascii="Menlo" w:hAnsi="Menlo" w:eastAsia="Menlo" w:cs="Menlo"/>
          <w:sz w:val="19"/>
          <w:shd w:fill="EEEEEE"/>
        </w:rPr>
        <w:t>data</w:t>
      </w:r>
      <w:r>
        <w:rPr>
          <w:rFonts w:ascii="Songti SC" w:hAnsi="Songti SC" w:eastAsia="Songti SC" w:cs="Songti SC"/>
          <w:sz w:val="21"/>
        </w:rPr>
        <w:t xml:space="preserve"> 字段如下。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825"/>
        <w:gridCol w:w="4359"/>
      </w:tblGrid>
      <w:tr>
        <w:trPr>
          <w:tblHeader w:val="true"/>
          <w:cantSplit w:val="true"/>
        </w:trPr>
        <w:tc>
          <w:tcPr>
            <w:tcW w:type="dxa" w:w="4825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响应字段</w:t>
            </w:r>
          </w:p>
        </w:tc>
        <w:tc>
          <w:tcPr>
            <w:tcW w:type="dxa" w:w="4359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82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sample_count</w:t>
            </w:r>
          </w:p>
        </w:tc>
        <w:tc>
          <w:tcPr>
            <w:tcW w:type="dxa" w:w="435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区间内实际存在的设备日记录数</w:t>
            </w:r>
          </w:p>
        </w:tc>
      </w:tr>
      <w:tr>
        <w:trPr>
          <w:cantSplit w:val="true"/>
        </w:trPr>
        <w:tc>
          <w:tcPr>
            <w:tcW w:type="dxa" w:w="482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average_high_risk_probability</w:t>
            </w:r>
          </w:p>
        </w:tc>
        <w:tc>
          <w:tcPr>
            <w:tcW w:type="dxa" w:w="435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区间高风险概率平均值</w:t>
            </w:r>
          </w:p>
        </w:tc>
      </w:tr>
      <w:tr>
        <w:trPr>
          <w:cantSplit w:val="true"/>
        </w:trPr>
        <w:tc>
          <w:tcPr>
            <w:tcW w:type="dxa" w:w="482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average_confidence</w:t>
            </w:r>
          </w:p>
        </w:tc>
        <w:tc>
          <w:tcPr>
            <w:tcW w:type="dxa" w:w="435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区间置信度平均值</w:t>
            </w:r>
          </w:p>
        </w:tc>
      </w:tr>
      <w:tr>
        <w:trPr>
          <w:cantSplit w:val="true"/>
        </w:trPr>
        <w:tc>
          <w:tcPr>
            <w:tcW w:type="dxa" w:w="482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dominant_discriminator</w:t>
            </w:r>
          </w:p>
        </w:tc>
        <w:tc>
          <w:tcPr>
            <w:tcW w:type="dxa" w:w="435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区间平均权重最高的判别器</w:t>
            </w:r>
          </w:p>
        </w:tc>
      </w:tr>
      <w:tr>
        <w:trPr>
          <w:cantSplit w:val="true"/>
        </w:trPr>
        <w:tc>
          <w:tcPr>
            <w:tcW w:type="dxa" w:w="482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average_discriminator_weights</w:t>
            </w:r>
          </w:p>
        </w:tc>
        <w:tc>
          <w:tcPr>
            <w:tcW w:type="dxa" w:w="435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四个判别器的区间平均权重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示例说明：查看设备连续 7 个已发布日期的稳定风险画像。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"http://127.0.0.1:8000/api/device/profile?device_id=AFZ.511C&amp;start_date=2026-02-01&amp;end_date=2026-02-07"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"req-8e1df64e50694539",</w:t>
        <w:br/>
        <w:t xml:space="preserve">  "data": {</w:t>
        <w:br/>
        <w:t xml:space="preserve">    "device_id": "AFZ.511C",</w:t>
        <w:br/>
        <w:t xml:space="preserve">    "station_id": "SS-AFZ",</w:t>
        <w:br/>
        <w:t xml:space="preserve">    "start_date": "2026-02-01",</w:t>
        <w:br/>
        <w:t xml:space="preserve">    "end_date": "2026-02-07",</w:t>
        <w:br/>
        <w:t xml:space="preserve">    "sample_count": 7,</w:t>
        <w:br/>
        <w:t xml:space="preserve">    "average_high_risk_probability": 0.965777,</w:t>
        <w:br/>
        <w:t xml:space="preserve">    "average_confidence": 0.921879,</w:t>
        <w:br/>
        <w:t xml:space="preserve">    "dominant_discriminator": "历史事件判别器",</w:t>
        <w:br/>
        <w:t xml:space="preserve">    "average_discriminator_weights": {</w:t>
        <w:br/>
        <w:t xml:space="preserve">      "operation": 0.054944,</w:t>
        <w:br/>
        <w:t xml:space="preserve">      "history": 0.766822,</w:t>
        <w:br/>
        <w:t xml:space="preserve">      "maintenance": 0.171888,</w:t>
        <w:br/>
        <w:t xml:space="preserve">      "family_profile": 0.006346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2.9 家族缺陷预警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/api/defect/family-alerts?assessment_date=YYYY-MM-DD&amp;level=G|M|L&amp;limit=N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接口约束：</w:t>
      </w:r>
      <w:r>
        <w:rPr>
          <w:rFonts w:ascii="Menlo" w:hAnsi="Menlo" w:eastAsia="Menlo" w:cs="Menlo"/>
          <w:sz w:val="19"/>
          <w:shd w:fill="EEEEEE"/>
        </w:rPr>
        <w:t>assessment_date</w:t>
      </w:r>
      <w:r>
        <w:rPr>
          <w:rFonts w:ascii="Songti SC" w:hAnsi="Songti SC" w:eastAsia="Songti SC" w:cs="Songti SC"/>
          <w:sz w:val="21"/>
        </w:rPr>
        <w:t xml:space="preserve"> 必填且必须存在于已发布的 </w:t>
      </w:r>
      <w:r>
        <w:rPr>
          <w:rFonts w:ascii="Menlo" w:hAnsi="Menlo" w:eastAsia="Menlo" w:cs="Menlo"/>
          <w:sz w:val="19"/>
          <w:shd w:fill="EEEEEE"/>
        </w:rPr>
        <w:t>full</w:t>
      </w:r>
      <w:r>
        <w:rPr>
          <w:rFonts w:ascii="Songti SC" w:hAnsi="Songti SC" w:eastAsia="Songti SC" w:cs="Songti SC"/>
          <w:sz w:val="21"/>
        </w:rPr>
        <w:t xml:space="preserve"> 模式数据中；</w:t>
      </w:r>
      <w:r>
        <w:rPr>
          <w:rFonts w:ascii="Menlo" w:hAnsi="Menlo" w:eastAsia="Menlo" w:cs="Menlo"/>
          <w:sz w:val="19"/>
          <w:shd w:fill="EEEEEE"/>
        </w:rPr>
        <w:t>level</w:t>
      </w:r>
      <w:r>
        <w:rPr>
          <w:rFonts w:ascii="Songti SC" w:hAnsi="Songti SC" w:eastAsia="Songti SC" w:cs="Songti SC"/>
          <w:sz w:val="21"/>
        </w:rPr>
        <w:t xml:space="preserve"> 可选，只能为 </w:t>
      </w:r>
      <w:r>
        <w:rPr>
          <w:rFonts w:ascii="Menlo" w:hAnsi="Menlo" w:eastAsia="Menlo" w:cs="Menlo"/>
          <w:sz w:val="19"/>
          <w:shd w:fill="EEEEEE"/>
        </w:rPr>
        <w:t>G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M</w:t>
      </w:r>
      <w:r>
        <w:rPr>
          <w:rFonts w:ascii="Songti SC" w:hAnsi="Songti SC" w:eastAsia="Songti SC" w:cs="Songti SC"/>
          <w:sz w:val="21"/>
        </w:rPr>
        <w:t xml:space="preserve"> 或 </w:t>
      </w:r>
      <w:r>
        <w:rPr>
          <w:rFonts w:ascii="Menlo" w:hAnsi="Menlo" w:eastAsia="Menlo" w:cs="Menlo"/>
          <w:sz w:val="19"/>
          <w:shd w:fill="EEEEEE"/>
        </w:rPr>
        <w:t>L</w:t>
      </w:r>
      <w:r>
        <w:rPr>
          <w:rFonts w:ascii="Songti SC" w:hAnsi="Songti SC" w:eastAsia="Songti SC" w:cs="Songti SC"/>
          <w:sz w:val="21"/>
        </w:rPr>
        <w:t>；</w:t>
      </w:r>
      <w:r>
        <w:rPr>
          <w:rFonts w:ascii="Menlo" w:hAnsi="Menlo" w:eastAsia="Menlo" w:cs="Menlo"/>
          <w:sz w:val="19"/>
          <w:shd w:fill="EEEEEE"/>
        </w:rPr>
        <w:t>limit</w:t>
      </w:r>
      <w:r>
        <w:rPr>
          <w:rFonts w:ascii="Songti SC" w:hAnsi="Songti SC" w:eastAsia="Songti SC" w:cs="Songti SC"/>
          <w:sz w:val="21"/>
        </w:rPr>
        <w:t xml:space="preserve"> 可选，默认 20，范围 1～100。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响应体：只返回家族成员数不少于 3 且 Z-score 达到预警阈值的家族。厂家、型号和批次是南瑞方定位家族的主三元组；</w:t>
      </w:r>
      <w:r>
        <w:rPr>
          <w:rFonts w:ascii="Menlo" w:hAnsi="Menlo" w:eastAsia="Menlo" w:cs="Menlo"/>
          <w:sz w:val="19"/>
          <w:shd w:fill="EEEEEE"/>
        </w:rPr>
        <w:t>family_id</w:t>
      </w:r>
      <w:r>
        <w:rPr>
          <w:rFonts w:ascii="Songti SC" w:hAnsi="Songti SC" w:eastAsia="Songti SC" w:cs="Songti SC"/>
          <w:sz w:val="21"/>
        </w:rPr>
        <w:t xml:space="preserve"> 是该三元组标准化后的稳定哈希标识。</w:t>
      </w:r>
    </w:p>
    <w:p>
      <w:pPr/>
      <w:r>
        <w:rPr>
          <w:rFonts w:ascii="Songti SC" w:hAnsi="Songti SC" w:eastAsia="Songti SC" w:cs="Songti SC"/>
          <w:sz w:val="21"/>
        </w:rPr>
        <w:t>预警等级规则：</w:t>
      </w:r>
      <w:r>
        <w:rPr>
          <w:rFonts w:ascii="Menlo" w:hAnsi="Menlo" w:eastAsia="Menlo" w:cs="Menlo"/>
          <w:sz w:val="19"/>
          <w:shd w:fill="EEEEEE"/>
        </w:rPr>
        <w:t>Z-score &gt; 3.0</w:t>
      </w:r>
      <w:r>
        <w:rPr>
          <w:rFonts w:ascii="Songti SC" w:hAnsi="Songti SC" w:eastAsia="Songti SC" w:cs="Songti SC"/>
          <w:sz w:val="21"/>
        </w:rPr>
        <w:t xml:space="preserve"> 为 G，</w:t>
      </w:r>
      <w:r>
        <w:rPr>
          <w:rFonts w:ascii="Menlo" w:hAnsi="Menlo" w:eastAsia="Menlo" w:cs="Menlo"/>
          <w:sz w:val="19"/>
          <w:shd w:fill="EEEEEE"/>
        </w:rPr>
        <w:t>Z-score &gt; 2.0</w:t>
      </w:r>
      <w:r>
        <w:rPr>
          <w:rFonts w:ascii="Songti SC" w:hAnsi="Songti SC" w:eastAsia="Songti SC" w:cs="Songti SC"/>
          <w:sz w:val="21"/>
        </w:rPr>
        <w:t xml:space="preserve"> 为 M，</w:t>
      </w:r>
      <w:r>
        <w:rPr>
          <w:rFonts w:ascii="Menlo" w:hAnsi="Menlo" w:eastAsia="Menlo" w:cs="Menlo"/>
          <w:sz w:val="19"/>
          <w:shd w:fill="EEEEEE"/>
        </w:rPr>
        <w:t>Z-score &gt; 1.5</w:t>
      </w:r>
      <w:r>
        <w:rPr>
          <w:rFonts w:ascii="Songti SC" w:hAnsi="Songti SC" w:eastAsia="Songti SC" w:cs="Songti SC"/>
          <w:sz w:val="21"/>
        </w:rPr>
        <w:t xml:space="preserve"> 为 L。Z-score 使用“发生过历史缺陷的家族设备占比”计算；</w:t>
      </w:r>
      <w:r>
        <w:rPr>
          <w:rFonts w:ascii="Menlo" w:hAnsi="Menlo" w:eastAsia="Menlo" w:cs="Menlo"/>
          <w:sz w:val="19"/>
          <w:shd w:fill="EEEEEE"/>
        </w:rPr>
        <w:t>defect_events_per_device</w:t>
      </w:r>
      <w:r>
        <w:rPr>
          <w:rFonts w:ascii="Songti SC" w:hAnsi="Songti SC" w:eastAsia="Songti SC" w:cs="Songti SC"/>
          <w:sz w:val="21"/>
        </w:rPr>
        <w:t xml:space="preserve"> 单独表示平均每台设备的历史缺陷事件数，避免将多次缺陷事件误写成百分比。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422"/>
        <w:gridCol w:w="4762"/>
      </w:tblGrid>
      <w:tr>
        <w:trPr>
          <w:tblHeader w:val="true"/>
          <w:cantSplit w:val="true"/>
        </w:trPr>
        <w:tc>
          <w:tcPr>
            <w:tcW w:type="dxa" w:w="442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响应字段</w:t>
            </w:r>
          </w:p>
        </w:tc>
        <w:tc>
          <w:tcPr>
            <w:tcW w:type="dxa" w:w="476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assessment_date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本次家族统计对应的设备评估日期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rule_name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rule_version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家族预警规则名称和版本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family_key_definition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固定为 </w:t>
            </w:r>
            <w:r>
              <w:rPr>
                <w:rFonts w:ascii="Menlo" w:hAnsi="Menlo" w:eastAsia="Menlo" w:cs="Menlo"/>
                <w:sz w:val="16"/>
                <w:shd w:fill="EEEEEE"/>
              </w:rPr>
              <w:t>manufacturer + model + batch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eligible_family_count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成员数和数据完整度满足计算条件的家族数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alert_count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过滤前达到预警阈值的家族总数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items[].family_id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三元组标准化后生成的稳定家族标识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items[].manufacturer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厂家，三元组第一项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items[].model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型号，三元组第二项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items[].batch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批次，三元组第三项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items[].batch_source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批次来源；含“推导”时表示由出厂日期生成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items[].device_count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该家族设备总数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items[].evaluated_device_count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当日成功完成设备模型评估的成员数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items[].defect_count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家族历史缺陷事件总数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items[].defect_device_count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家族内发生过历史缺陷的设备数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items[].defect_rate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缺陷设备占比，范围 0～100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items[].defect_events_per_device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平均每台设备的历史缺陷事件数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items[].z_score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level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Z-score 和 G/M/L 预警等级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items[].high_risk_device_count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当日设备模型判定为异常或高风险的成员数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items[].average_high_risk_probability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家族成员平均高风险概率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items[].max_high_risk_probability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家族成员最高高风险概率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items[].top_risk_devices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家族内风险最高的最多 3 台设备</w:t>
            </w:r>
          </w:p>
        </w:tc>
      </w:tr>
      <w:tr>
        <w:trPr>
          <w:cantSplit w:val="true"/>
        </w:trPr>
        <w:tc>
          <w:tcPr>
            <w:tcW w:type="dxa" w:w="44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items[].data_quality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pass</w:t>
            </w:r>
            <w:r>
              <w:rPr>
                <w:rFonts w:ascii="Songti SC" w:hAnsi="Songti SC" w:eastAsia="Songti SC" w:cs="Songti SC"/>
                <w:sz w:val="18"/>
              </w:rPr>
              <w:t xml:space="preserve"> 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warning</w:t>
            </w:r>
            <w:r>
              <w:rPr>
                <w:rFonts w:ascii="Songti SC" w:hAnsi="Songti SC" w:eastAsia="Songti SC" w:cs="Songti SC"/>
                <w:sz w:val="18"/>
              </w:rPr>
              <w:t xml:space="preserve">；批次由日期推导或模型覆盖不足时为 </w:t>
            </w:r>
            <w:r>
              <w:rPr>
                <w:rFonts w:ascii="Menlo" w:hAnsi="Menlo" w:eastAsia="Menlo" w:cs="Menlo"/>
                <w:sz w:val="16"/>
                <w:shd w:fill="EEEEEE"/>
              </w:rPr>
              <w:t>warning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 xml:space="preserve">示例说明：查询 2026-02-07 的家族缺陷预警。示例数据中，甲方可使用 </w:t>
      </w:r>
      <w:r>
        <w:rPr>
          <w:rFonts w:ascii="Menlo" w:hAnsi="Menlo" w:eastAsia="Menlo" w:cs="Menlo"/>
          <w:sz w:val="17"/>
          <w:shd w:fill="EEEEEE"/>
        </w:rPr>
        <w:t>manufacturer</w:t>
      </w:r>
      <w:r>
        <w:rPr>
          <w:rFonts w:ascii="Songti SC" w:hAnsi="Songti SC" w:eastAsia="Songti SC" w:cs="Songti SC"/>
          <w:sz w:val="19"/>
        </w:rPr>
        <w:t>、</w:t>
      </w:r>
      <w:r>
        <w:rPr>
          <w:rFonts w:ascii="Menlo" w:hAnsi="Menlo" w:eastAsia="Menlo" w:cs="Menlo"/>
          <w:sz w:val="17"/>
          <w:shd w:fill="EEEEEE"/>
        </w:rPr>
        <w:t>model</w:t>
      </w:r>
      <w:r>
        <w:rPr>
          <w:rFonts w:ascii="Songti SC" w:hAnsi="Songti SC" w:eastAsia="Songti SC" w:cs="Songti SC"/>
          <w:sz w:val="19"/>
        </w:rPr>
        <w:t>、</w:t>
      </w:r>
      <w:r>
        <w:rPr>
          <w:rFonts w:ascii="Menlo" w:hAnsi="Menlo" w:eastAsia="Menlo" w:cs="Menlo"/>
          <w:sz w:val="17"/>
          <w:shd w:fill="EEEEEE"/>
        </w:rPr>
        <w:t>batch</w:t>
      </w:r>
      <w:r>
        <w:rPr>
          <w:rFonts w:ascii="Songti SC" w:hAnsi="Songti SC" w:eastAsia="Songti SC" w:cs="Songti SC"/>
          <w:sz w:val="19"/>
        </w:rPr>
        <w:t xml:space="preserve"> 三元组定位对应家族。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"http://127.0.0.1:8000/api/defect/family-alerts?assessment_date=2026-02-07&amp;limit=20"</w:t>
      </w:r>
    </w:p>
    <w:p>
      <w:pPr>
        <w:pStyle w:val="CodeBlock"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"req-bc9d3ae3cb9941db",</w:t>
        <w:br/>
        <w:t xml:space="preserve">  "data": {</w:t>
        <w:br/>
        <w:t xml:space="preserve">    "assessment_date": "2026-02-07",</w:t>
        <w:br/>
        <w:t xml:space="preserve">    "rule_name": "Family Defect Z-Score",</w:t>
        <w:br/>
        <w:t xml:space="preserve">    "rule_version": "family-zscore-1",</w:t>
        <w:br/>
        <w:t xml:space="preserve">    "family_key_definition": "manufacturer + model + batch",</w:t>
        <w:br/>
        <w:t xml:space="preserve">    "minimum_family_size": 3,</w:t>
        <w:br/>
        <w:t xml:space="preserve">    "eligible_family_count": 4,</w:t>
        <w:br/>
        <w:t xml:space="preserve">    "alert_count": 1,</w:t>
        <w:br/>
        <w:t xml:space="preserve">    "device_model_name": "DAMD-Net",</w:t>
        <w:br/>
        <w:t xml:space="preserve">    "device_model_version": "9e1e625b5935",</w:t>
        <w:br/>
        <w:t xml:space="preserve">    "items": [{</w:t>
        <w:br/>
        <w:t xml:space="preserve">      "family_id": "FAM-6DC07281D5696DD5",</w:t>
        <w:br/>
        <w:t xml:space="preserve">      "manufacturer": "南瑞继保",</w:t>
        <w:br/>
        <w:t xml:space="preserve">      "model": "RCS-931",</w:t>
        <w:br/>
        <w:t xml:space="preserve">      "batch": "202201",</w:t>
        <w:br/>
        <w:t xml:space="preserve">      "batch_source": "demo_seed",</w:t>
        <w:br/>
        <w:t xml:space="preserve">      "device_count": 3,</w:t>
        <w:br/>
        <w:t xml:space="preserve">      "evaluated_device_count": 3,</w:t>
        <w:br/>
        <w:t xml:space="preserve">      "defect_count": 6,</w:t>
        <w:br/>
        <w:t xml:space="preserve">      "defect_device_count": 3,</w:t>
        <w:br/>
        <w:t xml:space="preserve">      "defect_rate": 100.0,</w:t>
        <w:br/>
        <w:t xml:space="preserve">      "defect_events_per_device": 2.0,</w:t>
        <w:br/>
        <w:t xml:space="preserve">      "z_score": 1.632993,</w:t>
        <w:br/>
        <w:t xml:space="preserve">      "high_risk_device_count": 1,</w:t>
        <w:br/>
        <w:t xml:space="preserve">      "average_high_risk_probability": 0.302597,</w:t>
        <w:br/>
        <w:t xml:space="preserve">      "max_high_risk_probability": 0.731531,</w:t>
        <w:br/>
        <w:t xml:space="preserve">      "level": "L",</w:t>
        <w:br/>
        <w:t xml:space="preserve">      "warning_reason": "家族缺陷设备占比显著高于本次有效家族平均水平，Z-score=1.63",</w:t>
        <w:br/>
        <w:t xml:space="preserve">      "top_risk_devices": [{</w:t>
        <w:br/>
        <w:t xml:space="preserve">        "device_id": "AFZ.511C",</w:t>
        <w:br/>
        <w:t xml:space="preserve">        "station_id": "SS-AFZ",</w:t>
        <w:br/>
        <w:t xml:space="preserve">        "state_level": 2,</w:t>
        <w:br/>
        <w:t xml:space="preserve">        "state_name": "abnormal",</w:t>
        <w:br/>
        <w:t xml:space="preserve">        "high_risk_probability": 0.731531</w:t>
        <w:br/>
        <w:t xml:space="preserve">      }],</w:t>
        <w:br/>
        <w:t xml:space="preserve">      "data_quality": "pass"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2.10 站点日分级评估与风险分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POST /api/station/assessment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请求体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88"/>
        <w:gridCol w:w="1286"/>
        <w:gridCol w:w="918"/>
        <w:gridCol w:w="4592"/>
      </w:tblGrid>
      <w:tr>
        <w:trPr>
          <w:tblHeader w:val="true"/>
          <w:cantSplit w:val="true"/>
        </w:trPr>
        <w:tc>
          <w:tcPr>
            <w:tcW w:type="dxa" w:w="238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128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类型</w:t>
            </w:r>
          </w:p>
        </w:tc>
        <w:tc>
          <w:tcPr>
            <w:tcW w:type="dxa" w:w="91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必填</w:t>
            </w:r>
          </w:p>
        </w:tc>
        <w:tc>
          <w:tcPr>
            <w:tcW w:type="dxa" w:w="459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约束与含义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request_id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1～64 字符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assessment_date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date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已发布数据中的日期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station_ids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string[]/null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否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1～100 个不重复站点 ID；不传或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null</w:t>
            </w:r>
            <w:r>
              <w:rPr>
                <w:rFonts w:ascii="Songti SC" w:hAnsi="Songti SC" w:eastAsia="Songti SC" w:cs="Songti SC"/>
                <w:sz w:val="18"/>
              </w:rPr>
              <w:t xml:space="preserve"> 表示该日全部站点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响应体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3971"/>
        <w:gridCol w:w="5213"/>
      </w:tblGrid>
      <w:tr>
        <w:trPr>
          <w:tblHeader w:val="true"/>
          <w:cantSplit w:val="true"/>
        </w:trPr>
        <w:tc>
          <w:tcPr>
            <w:tcW w:type="dxa" w:w="397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521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9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station_id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station_name</w:t>
            </w:r>
          </w:p>
        </w:tc>
        <w:tc>
          <w:tcPr>
            <w:tcW w:type="dxa" w:w="52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站点标识和名称</w:t>
            </w:r>
          </w:p>
        </w:tc>
      </w:tr>
      <w:tr>
        <w:trPr>
          <w:cantSplit w:val="true"/>
        </w:trPr>
        <w:tc>
          <w:tcPr>
            <w:tcW w:type="dxa" w:w="39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state_level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state_name</w:t>
            </w:r>
          </w:p>
        </w:tc>
        <w:tc>
          <w:tcPr>
            <w:tcW w:type="dxa" w:w="52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HSF-Net 四级分类头输出</w:t>
            </w:r>
          </w:p>
        </w:tc>
      </w:tr>
      <w:tr>
        <w:trPr>
          <w:cantSplit w:val="true"/>
        </w:trPr>
        <w:tc>
          <w:tcPr>
            <w:tcW w:type="dxa" w:w="39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risk_score</w:t>
            </w:r>
          </w:p>
        </w:tc>
        <w:tc>
          <w:tcPr>
            <w:tcW w:type="dxa" w:w="52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HSF-Net 独立风险头输出，0～100</w:t>
            </w:r>
          </w:p>
        </w:tc>
      </w:tr>
      <w:tr>
        <w:trPr>
          <w:cantSplit w:val="true"/>
        </w:trPr>
        <w:tc>
          <w:tcPr>
            <w:tcW w:type="dxa" w:w="39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confidence</w:t>
            </w:r>
          </w:p>
        </w:tc>
        <w:tc>
          <w:tcPr>
            <w:tcW w:type="dxa" w:w="52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分类头最高概率</w:t>
            </w:r>
          </w:p>
        </w:tc>
      </w:tr>
      <w:tr>
        <w:trPr>
          <w:cantSplit w:val="true"/>
        </w:trPr>
        <w:tc>
          <w:tcPr>
            <w:tcW w:type="dxa" w:w="39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high_risk_probability</w:t>
            </w:r>
          </w:p>
        </w:tc>
        <w:tc>
          <w:tcPr>
            <w:tcW w:type="dxa" w:w="52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异常和高风险两类概率之和</w:t>
            </w:r>
          </w:p>
        </w:tc>
      </w:tr>
      <w:tr>
        <w:trPr>
          <w:cantSplit w:val="true"/>
        </w:trPr>
        <w:tc>
          <w:tcPr>
            <w:tcW w:type="dxa" w:w="39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dominant_view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view_weights</w:t>
            </w:r>
          </w:p>
        </w:tc>
        <w:tc>
          <w:tcPr>
            <w:tcW w:type="dxa" w:w="52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运行、历史检修、基础设施三个视图的主导视图与权重</w:t>
            </w:r>
          </w:p>
        </w:tc>
      </w:tr>
      <w:tr>
        <w:trPr>
          <w:cantSplit w:val="true"/>
        </w:trPr>
        <w:tc>
          <w:tcPr>
            <w:tcW w:type="dxa" w:w="397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data_quality</w:t>
            </w:r>
          </w:p>
        </w:tc>
        <w:tc>
          <w:tcPr>
            <w:tcW w:type="dxa" w:w="52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pass</w:t>
            </w:r>
            <w:r>
              <w:rPr>
                <w:rFonts w:ascii="Songti SC" w:hAnsi="Songti SC" w:eastAsia="Songti SC" w:cs="Songti SC"/>
                <w:sz w:val="18"/>
              </w:rPr>
              <w:t xml:space="preserve"> 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warning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接口约束</w:t>
      </w:r>
    </w:p>
    <w:p>
      <w:pPr>
        <w:pStyle w:val="ListBullet"/>
      </w:pPr>
      <w:r>
        <w:rPr>
          <w:rFonts w:ascii="Menlo" w:hAnsi="Menlo" w:eastAsia="Menlo" w:cs="Menlo"/>
          <w:sz w:val="19"/>
          <w:shd w:fill="EEEEEE"/>
        </w:rPr>
        <w:t>assessment_date</w:t>
      </w:r>
      <w:r>
        <w:rPr>
          <w:rFonts w:ascii="Songti SC" w:hAnsi="Songti SC" w:eastAsia="Songti SC" w:cs="Songti SC"/>
          <w:sz w:val="21"/>
        </w:rPr>
        <w:t xml:space="preserve"> 必须存在于已发布数据中；</w:t>
      </w:r>
      <w:r>
        <w:rPr>
          <w:rFonts w:ascii="Menlo" w:hAnsi="Menlo" w:eastAsia="Menlo" w:cs="Menlo"/>
          <w:sz w:val="19"/>
          <w:shd w:fill="EEEEEE"/>
        </w:rPr>
        <w:t>station_ids</w:t>
      </w:r>
      <w:r>
        <w:rPr>
          <w:rFonts w:ascii="Songti SC" w:hAnsi="Songti SC" w:eastAsia="Songti SC" w:cs="Songti SC"/>
          <w:sz w:val="21"/>
        </w:rPr>
        <w:t xml:space="preserve"> 最多 100 个、不得重复，未传时返回该日全部站点。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日期或站点不存在时返回 HTTP 404；请求体校验失败时返回 HTTP 422。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示例说明：对两个站点执行单日分级评估和风险分计算。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-X POST http://127.0.0.1:8000/api/station/assessment \</w:t>
        <w:br/>
        <w:t xml:space="preserve">  -H "Content-Type: application/json" \</w:t>
        <w:br/>
        <w:t xml:space="preserve">  -d '{</w:t>
        <w:br/>
        <w:t xml:space="preserve">    "request_id": "demo-station-001",</w:t>
        <w:br/>
        <w:t xml:space="preserve">    "assessment_date": "2026-02-07",</w:t>
        <w:br/>
        <w:t xml:space="preserve">    "station_ids": ["SS-AFZ", "SS-BAZ"]</w:t>
        <w:br/>
        <w:t xml:space="preserve">  }'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"demo-station-001",</w:t>
        <w:br/>
        <w:t xml:space="preserve">  "data": {</w:t>
        <w:br/>
        <w:t xml:space="preserve">    "assessment_date": "2026-02-07",</w:t>
        <w:br/>
        <w:t xml:space="preserve">    "model_name": "HSF-Net",</w:t>
        <w:br/>
        <w:t xml:space="preserve">    "model_version": "56be09ba8581",</w:t>
        <w:br/>
        <w:t xml:space="preserve">    "items": [{</w:t>
        <w:br/>
        <w:t xml:space="preserve">      "station_id": "SS-AFZ",</w:t>
        <w:br/>
        <w:t xml:space="preserve">      "station_name": "A阜站",</w:t>
        <w:br/>
        <w:t xml:space="preserve">      "state_level": 0,</w:t>
        <w:br/>
        <w:t xml:space="preserve">      "state_name": "normal",</w:t>
        <w:br/>
        <w:t xml:space="preserve">      "risk_score": 56.456955,</w:t>
        <w:br/>
        <w:t xml:space="preserve">      "confidence": 0.446408,</w:t>
        <w:br/>
        <w:t xml:space="preserve">      "high_risk_probability": 0.251659,</w:t>
        <w:br/>
        <w:t xml:space="preserve">      "dominant_view": "运行状态视图",</w:t>
        <w:br/>
        <w:t xml:space="preserve">      "view_weights": {</w:t>
        <w:br/>
        <w:t xml:space="preserve">        "operation": 0.430679,</w:t>
        <w:br/>
        <w:t xml:space="preserve">        "history_maintenance": 0.296088,</w:t>
        <w:br/>
        <w:t xml:space="preserve">        "infrastructure": 0.273234</w:t>
        <w:br/>
        <w:t xml:space="preserve">      },</w:t>
        <w:br/>
        <w:t xml:space="preserve">      "data_quality": "pass"</w:t>
        <w:br/>
        <w:t xml:space="preserve">    }]</w:t>
        <w:br/>
        <w:t xml:space="preserve">  }</w:t>
        <w:br/>
        <w:t>}</w:t>
      </w:r>
    </w:p>
    <w:p>
      <w:pPr/>
      <w:r>
        <w:rPr>
          <w:rFonts w:ascii="Menlo" w:hAnsi="Menlo" w:eastAsia="Menlo" w:cs="Menlo"/>
          <w:sz w:val="19"/>
          <w:shd w:fill="EEEEEE"/>
        </w:rPr>
        <w:t>risk_score</w:t>
      </w:r>
      <w:r>
        <w:rPr>
          <w:rFonts w:ascii="Songti SC" w:hAnsi="Songti SC" w:eastAsia="Songti SC" w:cs="Songti SC"/>
          <w:sz w:val="21"/>
        </w:rPr>
        <w:t xml:space="preserve"> 和 </w:t>
      </w:r>
      <w:r>
        <w:rPr>
          <w:rFonts w:ascii="Menlo" w:hAnsi="Menlo" w:eastAsia="Menlo" w:cs="Menlo"/>
          <w:sz w:val="19"/>
          <w:shd w:fill="EEEEEE"/>
        </w:rPr>
        <w:t>state_level</w:t>
      </w:r>
      <w:r>
        <w:rPr>
          <w:rFonts w:ascii="Songti SC" w:hAnsi="Songti SC" w:eastAsia="Songti SC" w:cs="Songti SC"/>
          <w:sz w:val="21"/>
        </w:rPr>
        <w:t xml:space="preserve"> 来自不同输出头，一个是连续分，一个是四级分类，不要互相替代。权重只表示模型当次更依赖哪一类特征，不等于可审计的故障原因定位。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2.11 单站点单日查询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/api/station/query?assessment_date=YYYY-MM-DD&amp;station_id=...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 xml:space="preserve">接口约束：查询参数 </w:t>
      </w:r>
      <w:r>
        <w:rPr>
          <w:rFonts w:ascii="Menlo" w:hAnsi="Menlo" w:eastAsia="Menlo" w:cs="Menlo"/>
          <w:sz w:val="19"/>
          <w:shd w:fill="EEEEEE"/>
        </w:rPr>
        <w:t>assessment_date</w:t>
      </w:r>
      <w:r>
        <w:rPr>
          <w:rFonts w:ascii="Songti SC" w:hAnsi="Songti SC" w:eastAsia="Songti SC" w:cs="Songti SC"/>
          <w:sz w:val="21"/>
        </w:rPr>
        <w:t xml:space="preserve"> 和 </w:t>
      </w:r>
      <w:r>
        <w:rPr>
          <w:rFonts w:ascii="Menlo" w:hAnsi="Menlo" w:eastAsia="Menlo" w:cs="Menlo"/>
          <w:sz w:val="19"/>
          <w:shd w:fill="EEEEEE"/>
        </w:rPr>
        <w:t>station_id</w:t>
      </w:r>
      <w:r>
        <w:rPr>
          <w:rFonts w:ascii="Songti SC" w:hAnsi="Songti SC" w:eastAsia="Songti SC" w:cs="Songti SC"/>
          <w:sz w:val="21"/>
        </w:rPr>
        <w:t xml:space="preserve"> 均必填；站点或日期无数据时返回 HTTP 404。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响应体：与 2.10 节相同，</w:t>
      </w:r>
      <w:r>
        <w:rPr>
          <w:rFonts w:ascii="Menlo" w:hAnsi="Menlo" w:eastAsia="Menlo" w:cs="Menlo"/>
          <w:sz w:val="19"/>
          <w:shd w:fill="EEEEEE"/>
        </w:rPr>
        <w:t>items</w:t>
      </w:r>
      <w:r>
        <w:rPr>
          <w:rFonts w:ascii="Songti SC" w:hAnsi="Songti SC" w:eastAsia="Songti SC" w:cs="Songti SC"/>
          <w:sz w:val="21"/>
        </w:rPr>
        <w:t xml:space="preserve"> 只有该站点。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示例说明：查询单个站点的单日结果。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"http://127.0.0.1:8000/api/station/query?assessment_date=2026-02-07&amp;station_id=SS-AFZ"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"req-e18a868792864caa",</w:t>
        <w:br/>
        <w:t xml:space="preserve">  "data": {</w:t>
        <w:br/>
        <w:t xml:space="preserve">    "assessment_date": "2026-02-07",</w:t>
        <w:br/>
        <w:t xml:space="preserve">    "model_name": "HSF-Net",</w:t>
        <w:br/>
        <w:t xml:space="preserve">    "model_version": "56be09ba8581",</w:t>
        <w:br/>
        <w:t xml:space="preserve">    "items": [{</w:t>
        <w:br/>
        <w:t xml:space="preserve">      "station_id": "SS-AFZ",</w:t>
        <w:br/>
        <w:t xml:space="preserve">      "station_name": "A阜站",</w:t>
        <w:br/>
        <w:t xml:space="preserve">      "state_level": 0,</w:t>
        <w:br/>
        <w:t xml:space="preserve">      "state_name": "normal",</w:t>
        <w:br/>
        <w:t xml:space="preserve">      "risk_score": 56.456955,</w:t>
        <w:br/>
        <w:t xml:space="preserve">      "confidence": 0.446408,</w:t>
        <w:br/>
        <w:t xml:space="preserve">      "high_risk_probability": 0.251659,</w:t>
        <w:br/>
        <w:t xml:space="preserve">      "dominant_view": "运行状态视图",</w:t>
        <w:br/>
        <w:t xml:space="preserve">      "view_weights": {</w:t>
        <w:br/>
        <w:t xml:space="preserve">        "operation": 0.430679,</w:t>
        <w:br/>
        <w:t xml:space="preserve">        "history_maintenance": 0.296088,</w:t>
        <w:br/>
        <w:t xml:space="preserve">        "infrastructure": 0.273234</w:t>
        <w:br/>
        <w:t xml:space="preserve">      },</w:t>
        <w:br/>
        <w:t xml:space="preserve">      "data_quality": "pass"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2.12 站点时间区间画像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/api/station/profile?station_id=...&amp;start_date=YYYY-MM-DD&amp;end_date=YYYY-MM-DD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接口约束：</w:t>
      </w:r>
      <w:r>
        <w:rPr>
          <w:rFonts w:ascii="Menlo" w:hAnsi="Menlo" w:eastAsia="Menlo" w:cs="Menlo"/>
          <w:sz w:val="19"/>
          <w:shd w:fill="EEEEEE"/>
        </w:rPr>
        <w:t>station_id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start_date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end_date</w:t>
      </w:r>
      <w:r>
        <w:rPr>
          <w:rFonts w:ascii="Songti SC" w:hAnsi="Songti SC" w:eastAsia="Songti SC" w:cs="Songti SC"/>
          <w:sz w:val="21"/>
        </w:rPr>
        <w:t xml:space="preserve"> 均必填，开始日期不得晚于结束日期，且区间内至少存在一条该站点的已发布日数据。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响应体：对区间内已发布的站点日结果进行聚合，不是另一个模型；</w:t>
      </w:r>
      <w:r>
        <w:rPr>
          <w:rFonts w:ascii="Menlo" w:hAnsi="Menlo" w:eastAsia="Menlo" w:cs="Menlo"/>
          <w:sz w:val="19"/>
          <w:shd w:fill="EEEEEE"/>
        </w:rPr>
        <w:t>data</w:t>
      </w:r>
      <w:r>
        <w:rPr>
          <w:rFonts w:ascii="Songti SC" w:hAnsi="Songti SC" w:eastAsia="Songti SC" w:cs="Songti SC"/>
          <w:sz w:val="21"/>
        </w:rPr>
        <w:t xml:space="preserve"> 字段如下。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5402"/>
        <w:gridCol w:w="3782"/>
      </w:tblGrid>
      <w:tr>
        <w:trPr>
          <w:tblHeader w:val="true"/>
          <w:cantSplit w:val="true"/>
        </w:trPr>
        <w:tc>
          <w:tcPr>
            <w:tcW w:type="dxa" w:w="540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响应字段</w:t>
            </w:r>
          </w:p>
        </w:tc>
        <w:tc>
          <w:tcPr>
            <w:tcW w:type="dxa" w:w="378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540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sample_count</w:t>
            </w:r>
          </w:p>
        </w:tc>
        <w:tc>
          <w:tcPr>
            <w:tcW w:type="dxa" w:w="378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区间内实际站点日记录数</w:t>
            </w:r>
          </w:p>
        </w:tc>
      </w:tr>
      <w:tr>
        <w:trPr>
          <w:cantSplit w:val="true"/>
        </w:trPr>
        <w:tc>
          <w:tcPr>
            <w:tcW w:type="dxa" w:w="540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average_risk_score</w:t>
            </w:r>
          </w:p>
        </w:tc>
        <w:tc>
          <w:tcPr>
            <w:tcW w:type="dxa" w:w="378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站点风险分平均值</w:t>
            </w:r>
          </w:p>
        </w:tc>
      </w:tr>
      <w:tr>
        <w:trPr>
          <w:cantSplit w:val="true"/>
        </w:trPr>
        <w:tc>
          <w:tcPr>
            <w:tcW w:type="dxa" w:w="540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average_high_risk_probability</w:t>
            </w:r>
          </w:p>
        </w:tc>
        <w:tc>
          <w:tcPr>
            <w:tcW w:type="dxa" w:w="378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高风险概率平均值</w:t>
            </w:r>
          </w:p>
        </w:tc>
      </w:tr>
      <w:tr>
        <w:trPr>
          <w:cantSplit w:val="true"/>
        </w:trPr>
        <w:tc>
          <w:tcPr>
            <w:tcW w:type="dxa" w:w="540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average_confidence</w:t>
            </w:r>
          </w:p>
        </w:tc>
        <w:tc>
          <w:tcPr>
            <w:tcW w:type="dxa" w:w="378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分类置信度平均值</w:t>
            </w:r>
          </w:p>
        </w:tc>
      </w:tr>
      <w:tr>
        <w:trPr>
          <w:cantSplit w:val="true"/>
        </w:trPr>
        <w:tc>
          <w:tcPr>
            <w:tcW w:type="dxa" w:w="540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dominant_view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average_view_weights</w:t>
            </w:r>
          </w:p>
        </w:tc>
        <w:tc>
          <w:tcPr>
            <w:tcW w:type="dxa" w:w="378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区间主导视图和三视图平均权重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示例说明：查看站点连续 7 个已发布日期的风险画像。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"http://127.0.0.1:8000/api/station/profile?station_id=SS-AFZ&amp;start_date=2026-02-01&amp;end_date=2026-02-07"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"req-99fbf27d85f24527",</w:t>
        <w:br/>
        <w:t xml:space="preserve">  "data": {</w:t>
        <w:br/>
        <w:t xml:space="preserve">    "station_id": "SS-AFZ",</w:t>
        <w:br/>
        <w:t xml:space="preserve">    "station_name": "A阜站",</w:t>
        <w:br/>
        <w:t xml:space="preserve">    "start_date": "2026-02-01",</w:t>
        <w:br/>
        <w:t xml:space="preserve">    "end_date": "2026-02-07",</w:t>
        <w:br/>
        <w:t xml:space="preserve">    "sample_count": 7,</w:t>
        <w:br/>
        <w:t xml:space="preserve">    "average_risk_score": 58.987236,</w:t>
        <w:br/>
        <w:t xml:space="preserve">    "average_high_risk_probability": 0.24667,</w:t>
        <w:br/>
        <w:t xml:space="preserve">    "average_confidence": 0.428132,</w:t>
        <w:br/>
        <w:t xml:space="preserve">    "dominant_view": "运行状态视图",</w:t>
        <w:br/>
        <w:t xml:space="preserve">    "average_view_weights": {</w:t>
        <w:br/>
        <w:t xml:space="preserve">      "operation": 0.411746,</w:t>
        <w:br/>
        <w:t xml:space="preserve">      "history_maintenance": 0.285281,</w:t>
        <w:br/>
        <w:t xml:space="preserve">      "infrastructure": 0.302973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2.13 单日风险总览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/api/risk/overview?assessment_date=YYYY-MM-DD&amp;top_n=N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接口约束：</w:t>
      </w:r>
      <w:r>
        <w:rPr>
          <w:rFonts w:ascii="Menlo" w:hAnsi="Menlo" w:eastAsia="Menlo" w:cs="Menlo"/>
          <w:sz w:val="19"/>
          <w:shd w:fill="EEEEEE"/>
        </w:rPr>
        <w:t>assessment_date</w:t>
      </w:r>
      <w:r>
        <w:rPr>
          <w:rFonts w:ascii="Songti SC" w:hAnsi="Songti SC" w:eastAsia="Songti SC" w:cs="Songti SC"/>
          <w:sz w:val="21"/>
        </w:rPr>
        <w:t xml:space="preserve"> 必填并已发布；</w:t>
      </w:r>
      <w:r>
        <w:rPr>
          <w:rFonts w:ascii="Menlo" w:hAnsi="Menlo" w:eastAsia="Menlo" w:cs="Menlo"/>
          <w:sz w:val="19"/>
          <w:shd w:fill="EEEEEE"/>
        </w:rPr>
        <w:t>top_n</w:t>
      </w:r>
      <w:r>
        <w:rPr>
          <w:rFonts w:ascii="Songti SC" w:hAnsi="Songti SC" w:eastAsia="Songti SC" w:cs="Songti SC"/>
          <w:sz w:val="21"/>
        </w:rPr>
        <w:t xml:space="preserve"> 可选，默认 5，范围 1～50。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响应体：只汇总同一日期的设备和站点评估结果，不是独立预测模型；</w:t>
      </w:r>
      <w:r>
        <w:rPr>
          <w:rFonts w:ascii="Menlo" w:hAnsi="Menlo" w:eastAsia="Menlo" w:cs="Menlo"/>
          <w:sz w:val="19"/>
          <w:shd w:fill="EEEEEE"/>
        </w:rPr>
        <w:t>data</w:t>
      </w:r>
      <w:r>
        <w:rPr>
          <w:rFonts w:ascii="Songti SC" w:hAnsi="Songti SC" w:eastAsia="Songti SC" w:cs="Songti SC"/>
          <w:sz w:val="21"/>
        </w:rPr>
        <w:t xml:space="preserve"> 字段如下。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704"/>
        <w:gridCol w:w="4480"/>
      </w:tblGrid>
      <w:tr>
        <w:trPr>
          <w:tblHeader w:val="true"/>
          <w:cantSplit w:val="true"/>
        </w:trPr>
        <w:tc>
          <w:tcPr>
            <w:tcW w:type="dxa" w:w="4704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响应字段</w:t>
            </w:r>
          </w:p>
        </w:tc>
        <w:tc>
          <w:tcPr>
            <w:tcW w:type="dxa" w:w="4480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7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device_state_counts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station_state_counts</w:t>
            </w:r>
          </w:p>
        </w:tc>
        <w:tc>
          <w:tcPr>
            <w:tcW w:type="dxa" w:w="4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设备/站点四级数量</w:t>
            </w:r>
          </w:p>
        </w:tc>
      </w:tr>
      <w:tr>
        <w:trPr>
          <w:cantSplit w:val="true"/>
        </w:trPr>
        <w:tc>
          <w:tcPr>
            <w:tcW w:type="dxa" w:w="47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average_device_high_risk_probability</w:t>
            </w:r>
          </w:p>
        </w:tc>
        <w:tc>
          <w:tcPr>
            <w:tcW w:type="dxa" w:w="4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当日设备高风险概率平均值</w:t>
            </w:r>
          </w:p>
        </w:tc>
      </w:tr>
      <w:tr>
        <w:trPr>
          <w:cantSplit w:val="true"/>
        </w:trPr>
        <w:tc>
          <w:tcPr>
            <w:tcW w:type="dxa" w:w="47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average_station_risk_score</w:t>
            </w:r>
          </w:p>
        </w:tc>
        <w:tc>
          <w:tcPr>
            <w:tcW w:type="dxa" w:w="4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当日站点风险分平均值</w:t>
            </w:r>
          </w:p>
        </w:tc>
      </w:tr>
      <w:tr>
        <w:trPr>
          <w:cantSplit w:val="true"/>
        </w:trPr>
        <w:tc>
          <w:tcPr>
            <w:tcW w:type="dxa" w:w="470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top_risk_devices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top_risk_stations</w:t>
            </w:r>
          </w:p>
        </w:tc>
        <w:tc>
          <w:tcPr>
            <w:tcW w:type="dxa" w:w="4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按设备高风险概率/站点风险分排序的前 N 项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示例说明：返回当日分级分布和风险最高的 3 个对象。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"http://127.0.0.1:8000/api/risk/overview?assessment_date=2026-02-07&amp;top_n=3"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"req-5d71578d49fd48ae",</w:t>
        <w:br/>
        <w:t xml:space="preserve">  "data": {</w:t>
        <w:br/>
        <w:t xml:space="preserve">    "assessment_date": "2026-02-07",</w:t>
        <w:br/>
        <w:t xml:space="preserve">    "device_state_counts": {"normal": 3, "watch": 8, "abnormal": 1, "high_risk": 0},</w:t>
        <w:br/>
        <w:t xml:space="preserve">    "station_state_counts": {"normal": 5, "watch": 0, "abnormal": 0, "high_risk": 0},</w:t>
        <w:br/>
        <w:t xml:space="preserve">    "average_device_high_risk_probability": 0.208636,</w:t>
        <w:br/>
        <w:t xml:space="preserve">    "average_station_risk_score": 49.66228,</w:t>
        <w:br/>
        <w:t xml:space="preserve">    "top_risk_devices": [{</w:t>
        <w:br/>
        <w:t xml:space="preserve">      "device_id": "AFZ.511C",</w:t>
        <w:br/>
        <w:t xml:space="preserve">      "station_id": "SS-AFZ",</w:t>
        <w:br/>
        <w:t xml:space="preserve">      "state_name": "abnormal",</w:t>
        <w:br/>
        <w:t xml:space="preserve">      "high_risk_probability": 0.966921</w:t>
        <w:br/>
        <w:t xml:space="preserve">    }],</w:t>
        <w:br/>
        <w:t xml:space="preserve">    "top_risk_stations": [{</w:t>
        <w:br/>
        <w:t xml:space="preserve">      "station_id": "SS-BAZ",</w:t>
        <w:br/>
        <w:t xml:space="preserve">      "station_name": "B爱站",</w:t>
        <w:br/>
        <w:t xml:space="preserve">      "state_name": "normal",</w:t>
        <w:br/>
        <w:t xml:space="preserve">      "risk_score": 61.423092</w:t>
        <w:br/>
        <w:t xml:space="preserve">    }]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2.14 经济调度建议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POST /api/economic-dispatch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请求体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88"/>
        <w:gridCol w:w="1286"/>
        <w:gridCol w:w="918"/>
        <w:gridCol w:w="4592"/>
      </w:tblGrid>
      <w:tr>
        <w:trPr>
          <w:tblHeader w:val="true"/>
          <w:cantSplit w:val="true"/>
        </w:trPr>
        <w:tc>
          <w:tcPr>
            <w:tcW w:type="dxa" w:w="238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128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类型</w:t>
            </w:r>
          </w:p>
        </w:tc>
        <w:tc>
          <w:tcPr>
            <w:tcW w:type="dxa" w:w="91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必填</w:t>
            </w:r>
          </w:p>
        </w:tc>
        <w:tc>
          <w:tcPr>
            <w:tcW w:type="dxa" w:w="459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约束与含义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request_id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1～64 字符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assessment_date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date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已发布站点数据日期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station_ids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string[]/null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否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1～100 个不重复站点 ID；</w:t>
            </w:r>
            <w:r>
              <w:rPr>
                <w:rFonts w:ascii="Menlo" w:hAnsi="Menlo" w:eastAsia="Menlo" w:cs="Menlo"/>
                <w:sz w:val="16"/>
                <w:shd w:fill="EEEEEE"/>
              </w:rPr>
              <w:t>null</w:t>
            </w:r>
            <w:r>
              <w:rPr>
                <w:rFonts w:ascii="Songti SC" w:hAnsi="Songti SC" w:eastAsia="Songti SC" w:cs="Songti SC"/>
                <w:sz w:val="18"/>
              </w:rPr>
              <w:t xml:space="preserve"> 表示该日全部站点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supply_budget_mw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number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是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可用调节总预算，大于等于 0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economic_parameters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object</w:t>
            </w:r>
          </w:p>
        </w:tc>
        <w:tc>
          <w:tcPr>
            <w:tcW w:type="dxa" w:w="9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否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经济参数；不传时使用内置基线</w:t>
            </w:r>
          </w:p>
        </w:tc>
      </w:tr>
    </w:tbl>
    <w:p>
      <w:pPr>
        <w:spacing w:after="0"/>
      </w:pPr>
    </w:p>
    <w:p>
      <w:pPr/>
      <w:r>
        <w:rPr>
          <w:rFonts w:ascii="Menlo" w:hAnsi="Menlo" w:eastAsia="Menlo" w:cs="Menlo"/>
          <w:sz w:val="19"/>
          <w:shd w:fill="EEEEEE"/>
        </w:rPr>
        <w:t>economic_parameters</w:t>
      </w:r>
      <w:r>
        <w:rPr>
          <w:rFonts w:ascii="Songti SC" w:hAnsi="Songti SC" w:eastAsia="Songti SC" w:cs="Songti SC"/>
          <w:sz w:val="21"/>
        </w:rPr>
        <w:t xml:space="preserve"> 字段：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3031"/>
        <w:gridCol w:w="1378"/>
        <w:gridCol w:w="1653"/>
        <w:gridCol w:w="3122"/>
      </w:tblGrid>
      <w:tr>
        <w:trPr>
          <w:tblHeader w:val="true"/>
          <w:cantSplit w:val="true"/>
        </w:trPr>
        <w:tc>
          <w:tcPr>
            <w:tcW w:type="dxa" w:w="303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137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默认值</w:t>
            </w:r>
          </w:p>
        </w:tc>
        <w:tc>
          <w:tcPr>
            <w:tcW w:type="dxa" w:w="165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约束</w:t>
            </w:r>
          </w:p>
        </w:tc>
        <w:tc>
          <w:tcPr>
            <w:tcW w:type="dxa" w:w="312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0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load_growth_rate</w:t>
            </w:r>
          </w:p>
        </w:tc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0.08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0～1</w:t>
            </w:r>
          </w:p>
        </w:tc>
        <w:tc>
          <w:tcPr>
            <w:tcW w:type="dxa" w:w="31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基础负荷增长率</w:t>
            </w:r>
          </w:p>
        </w:tc>
      </w:tr>
      <w:tr>
        <w:trPr>
          <w:cantSplit w:val="true"/>
        </w:trPr>
        <w:tc>
          <w:tcPr>
            <w:tcW w:type="dxa" w:w="30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capacity_multiplier</w:t>
            </w:r>
          </w:p>
        </w:tc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1.25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0～5，不含 0</w:t>
            </w:r>
          </w:p>
        </w:tc>
        <w:tc>
          <w:tcPr>
            <w:tcW w:type="dxa" w:w="31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历史负荷容量系数</w:t>
            </w:r>
          </w:p>
        </w:tc>
      </w:tr>
      <w:tr>
        <w:trPr>
          <w:cantSplit w:val="true"/>
        </w:trPr>
        <w:tc>
          <w:tcPr>
            <w:tcW w:type="dxa" w:w="30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dispatch_cost_base</w:t>
            </w:r>
          </w:p>
        </w:tc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0.30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大于等于 0</w:t>
            </w:r>
          </w:p>
        </w:tc>
        <w:tc>
          <w:tcPr>
            <w:tcW w:type="dxa" w:w="31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基础调节成本</w:t>
            </w:r>
          </w:p>
        </w:tc>
      </w:tr>
      <w:tr>
        <w:trPr>
          <w:cantSplit w:val="true"/>
        </w:trPr>
        <w:tc>
          <w:tcPr>
            <w:tcW w:type="dxa" w:w="30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risk_cost_base</w:t>
            </w:r>
          </w:p>
        </w:tc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0.20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大于等于 0</w:t>
            </w:r>
          </w:p>
        </w:tc>
        <w:tc>
          <w:tcPr>
            <w:tcW w:type="dxa" w:w="31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基础风险成本</w:t>
            </w:r>
          </w:p>
        </w:tc>
      </w:tr>
      <w:tr>
        <w:trPr>
          <w:cantSplit w:val="true"/>
        </w:trPr>
        <w:tc>
          <w:tcPr>
            <w:tcW w:type="dxa" w:w="30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risk_cost_weight</w:t>
            </w:r>
          </w:p>
        </w:tc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1.10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大于等于 0</w:t>
            </w:r>
          </w:p>
        </w:tc>
        <w:tc>
          <w:tcPr>
            <w:tcW w:type="dxa" w:w="31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站点组合风险惩罚权重</w:t>
            </w:r>
          </w:p>
        </w:tc>
      </w:tr>
      <w:tr>
        <w:trPr>
          <w:cantSplit w:val="true"/>
        </w:trPr>
        <w:tc>
          <w:tcPr>
            <w:tcW w:type="dxa" w:w="30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shortfall_cost_base</w:t>
            </w:r>
          </w:p>
        </w:tc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1.25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大于等于 0</w:t>
            </w:r>
          </w:p>
        </w:tc>
        <w:tc>
          <w:tcPr>
            <w:tcW w:type="dxa" w:w="31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基础缺额损失</w:t>
            </w:r>
          </w:p>
        </w:tc>
      </w:tr>
      <w:tr>
        <w:trPr>
          <w:cantSplit w:val="true"/>
        </w:trPr>
        <w:tc>
          <w:tcPr>
            <w:tcW w:type="dxa" w:w="303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enlo" w:hAnsi="Menlo" w:eastAsia="Menlo" w:cs="Menlo"/>
                <w:sz w:val="16"/>
                <w:shd w:fill="EEEEEE"/>
              </w:rPr>
              <w:t>shortfall_criticality_weight</w:t>
            </w:r>
          </w:p>
        </w:tc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1.75</w:t>
            </w:r>
          </w:p>
        </w:tc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大于等于 0</w:t>
            </w:r>
          </w:p>
        </w:tc>
        <w:tc>
          <w:tcPr>
            <w:tcW w:type="dxa" w:w="312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站点重要度的缺额损失权重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响应体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175"/>
        <w:gridCol w:w="5009"/>
      </w:tblGrid>
      <w:tr>
        <w:trPr>
          <w:tblHeader w:val="true"/>
          <w:cantSplit w:val="true"/>
        </w:trPr>
        <w:tc>
          <w:tcPr>
            <w:tcW w:type="dxa" w:w="4175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字段</w:t>
            </w:r>
          </w:p>
        </w:tc>
        <w:tc>
          <w:tcPr>
            <w:tcW w:type="dxa" w:w="5009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model_name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当前为 </w:t>
            </w:r>
            <w:r>
              <w:rPr>
                <w:rFonts w:ascii="Menlo" w:hAnsi="Menlo" w:eastAsia="Menlo" w:cs="Menlo"/>
                <w:sz w:val="16"/>
                <w:shd w:fill="EEEEEE"/>
              </w:rPr>
              <w:t>RA-MOD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solver_status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optimal</w:t>
            </w:r>
            <w:r>
              <w:rPr>
                <w:rFonts w:ascii="Songti SC" w:hAnsi="Songti SC" w:eastAsia="Songti SC" w:cs="Songti SC"/>
                <w:sz w:val="18"/>
              </w:rPr>
              <w:t xml:space="preserve"> 表示线性规划求解成功；求解失败时可回退贪心方案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station_count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参与调度的站点数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required_adjustment_mw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站点需求调节量合计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allocated_adjustment_mw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建议分配调节量合计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unserved_adjustment_mw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未满足调节量合计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parameter_source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built_in_baseline</w:t>
            </w:r>
            <w:r>
              <w:rPr>
                <w:rFonts w:ascii="Songti SC" w:hAnsi="Songti SC" w:eastAsia="Songti SC" w:cs="Songti SC"/>
                <w:sz w:val="18"/>
              </w:rPr>
              <w:t xml:space="preserve"> 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request_override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economic_parameters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本次实际生效的经济参数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items[].max_adjustable_mw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考虑容量、状态和检修后的可调上限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items[].combined_risk_index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0～1 的组合风险索引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items[].recommended_allocation_mw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给该站点的建议分配量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items[].unserved_adjustment_mw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该站点未满足量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items[].adjustment_service_rate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建议分配量/需求调节量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items[].dispatch_priority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风险调整后的站点优先级</w:t>
            </w:r>
          </w:p>
        </w:tc>
      </w:tr>
      <w:tr>
        <w:trPr>
          <w:cantSplit w:val="true"/>
        </w:trPr>
        <w:tc>
          <w:tcPr>
            <w:tcW w:type="dxa" w:w="417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items[].dispatch_reason</w:t>
            </w:r>
          </w:p>
        </w:tc>
        <w:tc>
          <w:tcPr>
            <w:tcW w:type="dxa" w:w="500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本次是否分配的原因说明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Songti SC" w:hAnsi="Songti SC" w:eastAsia="Songti SC" w:cs="Songti SC"/>
          <w:sz w:val="22"/>
        </w:rPr>
        <w:t>接口约束</w:t>
      </w:r>
    </w:p>
    <w:p>
      <w:pPr>
        <w:pStyle w:val="ListBullet"/>
      </w:pPr>
      <w:r>
        <w:rPr>
          <w:rFonts w:ascii="Menlo" w:hAnsi="Menlo" w:eastAsia="Menlo" w:cs="Menlo"/>
          <w:sz w:val="19"/>
          <w:shd w:fill="EEEEEE"/>
        </w:rPr>
        <w:t>assessment_date</w:t>
      </w:r>
      <w:r>
        <w:rPr>
          <w:rFonts w:ascii="Songti SC" w:hAnsi="Songti SC" w:eastAsia="Songti SC" w:cs="Songti SC"/>
          <w:sz w:val="21"/>
        </w:rPr>
        <w:t xml:space="preserve"> 必须存在已发布站点数据中；</w:t>
      </w:r>
      <w:r>
        <w:rPr>
          <w:rFonts w:ascii="Menlo" w:hAnsi="Menlo" w:eastAsia="Menlo" w:cs="Menlo"/>
          <w:sz w:val="19"/>
          <w:shd w:fill="EEEEEE"/>
        </w:rPr>
        <w:t>station_ids</w:t>
      </w:r>
      <w:r>
        <w:rPr>
          <w:rFonts w:ascii="Songti SC" w:hAnsi="Songti SC" w:eastAsia="Songti SC" w:cs="Songti SC"/>
          <w:sz w:val="21"/>
        </w:rPr>
        <w:t xml:space="preserve"> 最多 100 个、不得重复，未传时使用该日全部站点。</w:t>
      </w:r>
    </w:p>
    <w:p>
      <w:pPr>
        <w:pStyle w:val="ListBullet"/>
      </w:pPr>
      <w:r>
        <w:rPr>
          <w:rFonts w:ascii="Menlo" w:hAnsi="Menlo" w:eastAsia="Menlo" w:cs="Menlo"/>
          <w:sz w:val="19"/>
          <w:shd w:fill="EEEEEE"/>
        </w:rPr>
        <w:t>supply_budget_mw</w:t>
      </w:r>
      <w:r>
        <w:rPr>
          <w:rFonts w:ascii="Songti SC" w:hAnsi="Songti SC" w:eastAsia="Songti SC" w:cs="Songti SC"/>
          <w:sz w:val="21"/>
        </w:rPr>
        <w:t xml:space="preserve"> 必须大于等于 0，经济参数必须满足上表范围；校验失败时返回 HTTP 422。</w:t>
      </w: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示例说明：在总预算 10 MW 下，对两个站点使用显式经济参数生成调度建议。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-X POST http://127.0.0.1:8000/api/economic-dispatch \</w:t>
        <w:br/>
        <w:t xml:space="preserve">  -H "Content-Type: application/json" \</w:t>
        <w:br/>
        <w:t xml:space="preserve">  -d '{</w:t>
        <w:br/>
        <w:t xml:space="preserve">    "request_id": "demo-dispatch-001",</w:t>
        <w:br/>
        <w:t xml:space="preserve">    "assessment_date": "2026-02-07",</w:t>
        <w:br/>
        <w:t xml:space="preserve">    "station_ids": ["SS-AFZ", "SS-BAZ"],</w:t>
        <w:br/>
        <w:t xml:space="preserve">    "supply_budget_mw": 10.0,</w:t>
        <w:br/>
        <w:t xml:space="preserve">    "economic_parameters": {</w:t>
        <w:br/>
        <w:t xml:space="preserve">      "load_growth_rate": 0.08,</w:t>
        <w:br/>
        <w:t xml:space="preserve">      "capacity_multiplier": 1.25,</w:t>
        <w:br/>
        <w:t xml:space="preserve">      "dispatch_cost_base": 0.30,</w:t>
        <w:br/>
        <w:t xml:space="preserve">      "risk_cost_base": 0.20,</w:t>
        <w:br/>
        <w:t xml:space="preserve">      "risk_cost_weight": 1.10,</w:t>
        <w:br/>
        <w:t xml:space="preserve">      "shortfall_cost_base": 1.25,</w:t>
        <w:br/>
        <w:t xml:space="preserve">      "shortfall_criticality_weight": 1.75</w:t>
        <w:br/>
        <w:t xml:space="preserve">    }</w:t>
        <w:br/>
        <w:t xml:space="preserve">  }'</w:t>
      </w:r>
    </w:p>
    <w:p>
      <w:pPr>
        <w:pStyle w:val="CodeBlock"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"demo-dispatch-001",</w:t>
        <w:br/>
        <w:t xml:space="preserve">  "data": {</w:t>
        <w:br/>
        <w:t xml:space="preserve">    "assessment_date": "2026-02-07",</w:t>
        <w:br/>
        <w:t xml:space="preserve">    "model_name": "RA-MOD",</w:t>
        <w:br/>
        <w:t xml:space="preserve">    "solver_status": "optimal",</w:t>
        <w:br/>
        <w:t xml:space="preserve">    "station_count": 2,</w:t>
        <w:br/>
        <w:t xml:space="preserve">    "supply_budget_mw": 10.0,</w:t>
        <w:br/>
        <w:t xml:space="preserve">    "required_adjustment_mw": 10.41168,</w:t>
        <w:br/>
        <w:t xml:space="preserve">    "allocated_adjustment_mw": 5.64288,</w:t>
        <w:br/>
        <w:t xml:space="preserve">    "unserved_adjustment_mw": 4.7688,</w:t>
        <w:br/>
        <w:t xml:space="preserve">    "parameter_source": "request_override",</w:t>
        <w:br/>
        <w:t xml:space="preserve">    "economic_parameters": {</w:t>
        <w:br/>
        <w:t xml:space="preserve">      "load_growth_rate": 0.08,</w:t>
        <w:br/>
        <w:t xml:space="preserve">      "capacity_multiplier": 1.25,</w:t>
        <w:br/>
        <w:t xml:space="preserve">      "dispatch_cost_base": 0.3,</w:t>
        <w:br/>
        <w:t xml:space="preserve">      "risk_cost_base": 0.2,</w:t>
        <w:br/>
        <w:t xml:space="preserve">      "risk_cost_weight": 1.1,</w:t>
        <w:br/>
        <w:t xml:space="preserve">      "shortfall_cost_base": 1.25,</w:t>
        <w:br/>
        <w:t xml:space="preserve">      "shortfall_criticality_weight": 1.75</w:t>
        <w:br/>
        <w:t xml:space="preserve">    },</w:t>
        <w:br/>
        <w:t xml:space="preserve">    "items": [{</w:t>
        <w:br/>
        <w:t xml:space="preserve">      "station_id": "SS-BAZ",</w:t>
        <w:br/>
        <w:t xml:space="preserve">      "station_name": "B爱站",</w:t>
        <w:br/>
        <w:t xml:space="preserve">      "max_adjustable_mw": 5.64288,</w:t>
        <w:br/>
        <w:t xml:space="preserve">      "combined_risk_index": 0.39,</w:t>
        <w:br/>
        <w:t xml:space="preserve">      "recommended_allocation_mw": 5.64288,</w:t>
        <w:br/>
        <w:t xml:space="preserve">      "unserved_adjustment_mw": 0.0,</w:t>
        <w:br/>
        <w:t xml:space="preserve">      "adjustment_service_rate": 1.0,</w:t>
        <w:br/>
        <w:t xml:space="preserve">      "dispatch_priority": 1,</w:t>
        <w:br/>
        <w:t xml:space="preserve">      "dispatch_reason": "allocated by avoided shortfall loss under cost and risk constraints"</w:t>
        <w:br/>
        <w:t xml:space="preserve">    }]</w:t>
        <w:br/>
        <w:t xml:space="preserve">  }</w:t>
        <w:br/>
        <w:t>}</w:t>
      </w:r>
    </w:p>
    <w:p>
      <w:pPr/>
      <w:r>
        <w:rPr>
          <w:rFonts w:ascii="Songti SC" w:hAnsi="Songti SC" w:eastAsia="Songti SC" w:cs="Songti SC"/>
          <w:sz w:val="21"/>
        </w:rPr>
        <w:t>当前 RA-MOD 使用站点日数据、站点风险、容量代理值和经济参数做线性优化。它不执行潮流计算，也没有按拓扑图自动将电网划分为调度区域。</w:t>
      </w:r>
      <w:r>
        <w:rPr>
          <w:rFonts w:ascii="Menlo" w:hAnsi="Menlo" w:eastAsia="Menlo" w:cs="Menlo"/>
          <w:sz w:val="19"/>
          <w:shd w:fill="EEEEEE"/>
        </w:rPr>
        <w:t>station_id</w:t>
      </w:r>
      <w:r>
        <w:rPr>
          <w:rFonts w:ascii="Songti SC" w:hAnsi="Songti SC" w:eastAsia="Songti SC" w:cs="Songti SC"/>
          <w:sz w:val="21"/>
        </w:rPr>
        <w:t xml:space="preserve"> 来自 XML 中的设备-容器-站点关系，接口对请求选中的站点集合优化。结果是调度建议，不直接下发控制指令。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2.15 模型和数据版本查询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GET /api/models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请求体：无。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 xml:space="preserve">接口约束：无；可选 </w:t>
      </w:r>
      <w:r>
        <w:rPr>
          <w:rFonts w:ascii="Menlo" w:hAnsi="Menlo" w:eastAsia="Menlo" w:cs="Menlo"/>
          <w:sz w:val="19"/>
          <w:shd w:fill="EEEEEE"/>
        </w:rPr>
        <w:t>X-Request-ID</w:t>
      </w:r>
      <w:r>
        <w:rPr>
          <w:rFonts w:ascii="Songti SC" w:hAnsi="Songti SC" w:eastAsia="Songti SC" w:cs="Songti SC"/>
          <w:sz w:val="21"/>
        </w:rPr>
        <w:t xml:space="preserve"> 请求头。</w:t>
      </w:r>
    </w:p>
    <w:p>
      <w:pPr>
        <w:pStyle w:val="ListBullet"/>
      </w:pPr>
      <w:r>
        <w:rPr>
          <w:rFonts w:ascii="Songti SC" w:hAnsi="Songti SC" w:eastAsia="Songti SC" w:cs="Songti SC"/>
          <w:sz w:val="21"/>
        </w:rPr>
        <w:t>响应体：HTTP 200；返回实际加载的模型、推理设备和当前数据版本，</w:t>
      </w:r>
      <w:r>
        <w:rPr>
          <w:rFonts w:ascii="Menlo" w:hAnsi="Menlo" w:eastAsia="Menlo" w:cs="Menlo"/>
          <w:sz w:val="19"/>
          <w:shd w:fill="EEEEEE"/>
        </w:rPr>
        <w:t>data</w:t>
      </w:r>
      <w:r>
        <w:rPr>
          <w:rFonts w:ascii="Songti SC" w:hAnsi="Songti SC" w:eastAsia="Songti SC" w:cs="Songti SC"/>
          <w:sz w:val="21"/>
        </w:rPr>
        <w:t xml:space="preserve"> 字段如下。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818"/>
        <w:gridCol w:w="4366"/>
      </w:tblGrid>
      <w:tr>
        <w:trPr>
          <w:tblHeader w:val="true"/>
          <w:cantSplit w:val="true"/>
        </w:trPr>
        <w:tc>
          <w:tcPr>
            <w:tcW w:type="dxa" w:w="481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响应字段</w:t>
            </w:r>
          </w:p>
        </w:tc>
        <w:tc>
          <w:tcPr>
            <w:tcW w:type="dxa" w:w="4366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8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inference_device</w:t>
            </w:r>
          </w:p>
        </w:tc>
        <w:tc>
          <w:tcPr>
            <w:tcW w:type="dxa" w:w="436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当前 </w:t>
            </w:r>
            <w:r>
              <w:rPr>
                <w:rFonts w:ascii="Menlo" w:hAnsi="Menlo" w:eastAsia="Menlo" w:cs="Menlo"/>
                <w:sz w:val="16"/>
                <w:shd w:fill="EEEEEE"/>
              </w:rPr>
              <w:t>cpu</w:t>
            </w:r>
            <w:r>
              <w:rPr>
                <w:rFonts w:ascii="Songti SC" w:hAnsi="Songti SC" w:eastAsia="Songti SC" w:cs="Songti SC"/>
                <w:sz w:val="18"/>
              </w:rPr>
              <w:t>、</w:t>
            </w:r>
            <w:r>
              <w:rPr>
                <w:rFonts w:ascii="Menlo" w:hAnsi="Menlo" w:eastAsia="Menlo" w:cs="Menlo"/>
                <w:sz w:val="16"/>
                <w:shd w:fill="EEEEEE"/>
              </w:rPr>
              <w:t>mps</w:t>
            </w:r>
            <w:r>
              <w:rPr>
                <w:rFonts w:ascii="Songti SC" w:hAnsi="Songti SC" w:eastAsia="Songti SC" w:cs="Songti SC"/>
                <w:sz w:val="18"/>
              </w:rPr>
              <w:t xml:space="preserve"> 或 </w:t>
            </w:r>
            <w:r>
              <w:rPr>
                <w:rFonts w:ascii="Menlo" w:hAnsi="Menlo" w:eastAsia="Menlo" w:cs="Menlo"/>
                <w:sz w:val="16"/>
                <w:shd w:fill="EEEEEE"/>
              </w:rPr>
              <w:t>cuda:N</w:t>
            </w:r>
          </w:p>
        </w:tc>
      </w:tr>
      <w:tr>
        <w:trPr>
          <w:cantSplit w:val="true"/>
        </w:trPr>
        <w:tc>
          <w:tcPr>
            <w:tcW w:type="dxa" w:w="48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training_enabled</w:t>
            </w:r>
          </w:p>
        </w:tc>
        <w:tc>
          <w:tcPr>
            <w:tcW w:type="dxa" w:w="436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固定为 </w:t>
            </w:r>
            <w:r>
              <w:rPr>
                <w:rFonts w:ascii="Menlo" w:hAnsi="Menlo" w:eastAsia="Menlo" w:cs="Menlo"/>
                <w:sz w:val="16"/>
                <w:shd w:fill="EEEEEE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48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active_feature_version</w:t>
            </w:r>
          </w:p>
        </w:tc>
        <w:tc>
          <w:tcPr>
            <w:tcW w:type="dxa" w:w="436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当前活跃数据版本、日期和行数</w:t>
            </w:r>
          </w:p>
        </w:tc>
      </w:tr>
      <w:tr>
        <w:trPr>
          <w:cantSplit w:val="true"/>
        </w:trPr>
        <w:tc>
          <w:tcPr>
            <w:tcW w:type="dxa" w:w="48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models[].name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version</w:t>
            </w:r>
          </w:p>
        </w:tc>
        <w:tc>
          <w:tcPr>
            <w:tcW w:type="dxa" w:w="436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模型名称和文件校验版本</w:t>
            </w:r>
          </w:p>
        </w:tc>
      </w:tr>
      <w:tr>
        <w:trPr>
          <w:cantSplit w:val="true"/>
        </w:trPr>
        <w:tc>
          <w:tcPr>
            <w:tcW w:type="dxa" w:w="48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models[].purpose</w:t>
            </w:r>
          </w:p>
        </w:tc>
        <w:tc>
          <w:tcPr>
            <w:tcW w:type="dxa" w:w="436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模型用途</w:t>
            </w:r>
          </w:p>
        </w:tc>
      </w:tr>
      <w:tr>
        <w:trPr>
          <w:cantSplit w:val="true"/>
        </w:trPr>
        <w:tc>
          <w:tcPr>
            <w:tcW w:type="dxa" w:w="48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models[].components</w:t>
            </w:r>
          </w:p>
        </w:tc>
        <w:tc>
          <w:tcPr>
            <w:tcW w:type="dxa" w:w="436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设备判别器或站点视图定义</w:t>
            </w:r>
          </w:p>
        </w:tc>
      </w:tr>
      <w:tr>
        <w:trPr>
          <w:cantSplit w:val="true"/>
        </w:trPr>
        <w:tc>
          <w:tcPr>
            <w:tcW w:type="dxa" w:w="481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models[].family_key_definition</w:t>
            </w:r>
          </w:p>
        </w:tc>
        <w:tc>
          <w:tcPr>
            <w:tcW w:type="dxa" w:w="436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家族预警规则使用的三元组定义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示例说明：联调时确认服务实际加载的模型、推理设备和数据版本。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curl http://127.0.0.1:8000/api/models</w:t>
      </w:r>
    </w:p>
    <w:p>
      <w:pPr>
        <w:pStyle w:val="CodeBlock"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"0",</w:t>
        <w:br/>
        <w:t xml:space="preserve">  "message": "success",</w:t>
        <w:br/>
        <w:t xml:space="preserve">  "request_id": "req-0030235c5e20453d",</w:t>
        <w:br/>
        <w:t xml:space="preserve">  "data": {</w:t>
        <w:br/>
        <w:t xml:space="preserve">    "inference_device": "cpu",</w:t>
        <w:br/>
        <w:t xml:space="preserve">    "training_enabled": false,</w:t>
        <w:br/>
        <w:t xml:space="preserve">    "active_feature_version": {</w:t>
        <w:br/>
        <w:t xml:space="preserve">      "version": "20260207-demo-seed-081008-f053a8",</w:t>
        <w:br/>
        <w:t xml:space="preserve">      "business_date": "2026-02-07",</w:t>
        <w:br/>
        <w:t xml:space="preserve">      "run_mode": "full",</w:t>
        <w:br/>
        <w:t xml:space="preserve">      "device_rows": 84,</w:t>
        <w:br/>
        <w:t xml:space="preserve">      "station_rows": 35,</w:t>
        <w:br/>
        <w:t xml:space="preserve">      "published_at": "2026-08-11T08:10:08+00:00"</w:t>
        <w:br/>
        <w:t xml:space="preserve">    },</w:t>
        <w:br/>
        <w:t xml:space="preserve">    "models": [</w:t>
        <w:br/>
        <w:t xml:space="preserve">      {</w:t>
        <w:br/>
        <w:t xml:space="preserve">        "name": "DAMD-Net",</w:t>
        <w:br/>
        <w:t xml:space="preserve">        "version": "9e1e625b5935",</w:t>
        <w:br/>
        <w:t xml:space="preserve">        "purpose": "device_state_assessment",</w:t>
        <w:br/>
        <w:t xml:space="preserve">        "components": {</w:t>
        <w:br/>
        <w:t xml:space="preserve">          "operation": "运行波动判别器",</w:t>
        <w:br/>
        <w:t xml:space="preserve">          "history": "历史事件判别器",</w:t>
        <w:br/>
        <w:t xml:space="preserve">          "maintenance": "检修恢复判别器",</w:t>
        <w:br/>
        <w:t xml:space="preserve">          "family_profile": "设备画像判别器"</w:t>
        <w:br/>
        <w:t xml:space="preserve">        }</w:t>
        <w:br/>
        <w:t xml:space="preserve">      },</w:t>
        <w:br/>
        <w:t xml:space="preserve">      {</w:t>
        <w:br/>
        <w:t xml:space="preserve">        "name": "HSF-Net",</w:t>
        <w:br/>
        <w:t xml:space="preserve">        "version": "56be09ba8581",</w:t>
        <w:br/>
        <w:t xml:space="preserve">        "purpose": "station_state_and_risk_assessment",</w:t>
        <w:br/>
        <w:t xml:space="preserve">        "components": {</w:t>
        <w:br/>
        <w:t xml:space="preserve">          "operation": "运行状态视图",</w:t>
        <w:br/>
        <w:t xml:space="preserve">          "history_maintenance": "历史检修视图",</w:t>
        <w:br/>
        <w:t xml:space="preserve">          "infrastructure": "基础设施视图"</w:t>
        <w:br/>
        <w:t xml:space="preserve">        }</w:t>
        <w:br/>
        <w:t xml:space="preserve">      },</w:t>
        <w:br/>
        <w:t xml:space="preserve">      {</w:t>
        <w:br/>
        <w:t xml:space="preserve">        "name": "RA-MOD",</w:t>
        <w:br/>
        <w:t xml:space="preserve">        "version": "rule-lp-1",</w:t>
        <w:br/>
        <w:t xml:space="preserve">        "purpose": "risk_aware_economic_dispatch",</w:t>
        <w:br/>
        <w:t xml:space="preserve">        "parameter_source": "request_and_config"</w:t>
        <w:br/>
        <w:t xml:space="preserve">      },</w:t>
        <w:br/>
        <w:t xml:space="preserve">      {</w:t>
        <w:br/>
        <w:t xml:space="preserve">        "name": "Family Defect Z-Score",</w:t>
        <w:br/>
        <w:t xml:space="preserve">        "version": "family-zscore-1",</w:t>
        <w:br/>
        <w:t xml:space="preserve">        "purpose": "family_defect_alert",</w:t>
        <w:br/>
        <w:t xml:space="preserve">        "family_key_definition": "manufacturer + model + batch"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2.16 错误响应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78"/>
        <w:gridCol w:w="3674"/>
        <w:gridCol w:w="4132"/>
      </w:tblGrid>
      <w:tr>
        <w:trPr>
          <w:tblHeader w:val="true"/>
          <w:cantSplit w:val="true"/>
        </w:trPr>
        <w:tc>
          <w:tcPr>
            <w:tcW w:type="dxa" w:w="1378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HTTP</w:t>
            </w:r>
          </w:p>
        </w:tc>
        <w:tc>
          <w:tcPr>
            <w:tcW w:type="dxa" w:w="3674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b/>
                <w:sz w:val="16"/>
                <w:shd w:fill="EEEEEE"/>
              </w:rPr>
              <w:t>code</w:t>
            </w:r>
          </w:p>
        </w:tc>
        <w:tc>
          <w:tcPr>
            <w:tcW w:type="dxa" w:w="4132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400</w:t>
            </w:r>
          </w:p>
        </w:tc>
        <w:tc>
          <w:tcPr>
            <w:tcW w:type="dxa" w:w="367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INVALID_REQUEST</w:t>
            </w:r>
            <w:r>
              <w:rPr>
                <w:rFonts w:ascii="Songti SC" w:hAnsi="Songti SC" w:eastAsia="Songti SC" w:cs="Songti SC"/>
                <w:sz w:val="18"/>
              </w:rPr>
              <w:t xml:space="preserve"> / </w:t>
            </w:r>
            <w:r>
              <w:rPr>
                <w:rFonts w:ascii="Menlo" w:hAnsi="Menlo" w:eastAsia="Menlo" w:cs="Menlo"/>
                <w:sz w:val="16"/>
                <w:shd w:fill="EEEEEE"/>
              </w:rPr>
              <w:t>INVALID_DATA</w:t>
            </w:r>
          </w:p>
        </w:tc>
        <w:tc>
          <w:tcPr>
            <w:tcW w:type="dxa" w:w="413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参数组合或处理数据不合法</w:t>
            </w:r>
          </w:p>
        </w:tc>
      </w:tr>
      <w:tr>
        <w:trPr>
          <w:cantSplit w:val="true"/>
        </w:trPr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404</w:t>
            </w:r>
          </w:p>
        </w:tc>
        <w:tc>
          <w:tcPr>
            <w:tcW w:type="dxa" w:w="367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DATA_NOT_FOUND</w:t>
            </w:r>
          </w:p>
        </w:tc>
        <w:tc>
          <w:tcPr>
            <w:tcW w:type="dxa" w:w="413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任务、日期、设备或站点不存在</w:t>
            </w:r>
          </w:p>
        </w:tc>
      </w:tr>
      <w:tr>
        <w:trPr>
          <w:cantSplit w:val="true"/>
        </w:trPr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422</w:t>
            </w:r>
          </w:p>
        </w:tc>
        <w:tc>
          <w:tcPr>
            <w:tcW w:type="dxa" w:w="367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INVALID_REQUEST</w:t>
            </w:r>
          </w:p>
        </w:tc>
        <w:tc>
          <w:tcPr>
            <w:tcW w:type="dxa" w:w="413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Pydantic 请求体/查询参数校验失败</w:t>
            </w:r>
          </w:p>
        </w:tc>
      </w:tr>
      <w:tr>
        <w:trPr>
          <w:cantSplit w:val="true"/>
        </w:trPr>
        <w:tc>
          <w:tcPr>
            <w:tcW w:type="dxa" w:w="137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503</w:t>
            </w:r>
          </w:p>
        </w:tc>
        <w:tc>
          <w:tcPr>
            <w:tcW w:type="dxa" w:w="367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FEATURE_DATA_NOT_READY</w:t>
            </w:r>
          </w:p>
        </w:tc>
        <w:tc>
          <w:tcPr>
            <w:tcW w:type="dxa" w:w="413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尚无可用特征版本，或家族接口读取的不是包含三元组字段的 </w:t>
            </w:r>
            <w:r>
              <w:rPr>
                <w:rFonts w:ascii="Menlo" w:hAnsi="Menlo" w:eastAsia="Menlo" w:cs="Menlo"/>
                <w:sz w:val="16"/>
                <w:shd w:fill="EEEEEE"/>
              </w:rPr>
              <w:t>full</w:t>
            </w:r>
            <w:r>
              <w:rPr>
                <w:rFonts w:ascii="Songti SC" w:hAnsi="Songti SC" w:eastAsia="Songti SC" w:cs="Songti SC"/>
                <w:sz w:val="18"/>
              </w:rPr>
              <w:t xml:space="preserve"> 版本</w:t>
            </w:r>
          </w:p>
        </w:tc>
      </w:tr>
    </w:tbl>
    <w:p>
      <w:pPr>
        <w:spacing w:after="0"/>
      </w:pPr>
    </w:p>
    <w:p>
      <w:pPr>
        <w:pStyle w:val="Quote"/>
        <w:spacing w:before="60" w:after="100" w:line="300" w:lineRule="auto"/>
        <w:ind w:left="227" w:right="113"/>
        <w:shd w:fill="F2F2F2"/>
        <w:pBdr>
          <w:left w:val="single" w:sz="12" w:space="6" w:color="7F7F7F"/>
        </w:pBdr>
      </w:pPr>
      <w:r>
        <w:rPr>
          <w:rFonts w:ascii="Songti SC" w:hAnsi="Songti SC" w:eastAsia="Songti SC" w:cs="Songti SC"/>
          <w:sz w:val="19"/>
        </w:rPr>
        <w:t>示例说明：请求一个当前数据版本中不存在的设备。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{</w:t>
        <w:br/>
        <w:t xml:space="preserve">  "code": "DATA_NOT_FOUND",</w:t>
        <w:br/>
        <w:t xml:space="preserve">  "message": "Unknown device IDs for the requested date range: ['UNKNOWN-DEVICE']",</w:t>
        <w:br/>
        <w:t xml:space="preserve">  "request_id": "req-9bd38bb99f384d23",</w:t>
        <w:br/>
        <w:t xml:space="preserve">  "data": null</w:t>
        <w:br/>
        <w:t>}</w:t>
      </w:r>
    </w:p>
    <w:p>
      <w:pPr>
        <w:pStyle w:val="Heading1"/>
        <w:pageBreakBefore/>
      </w:pPr>
      <w:r>
        <w:rPr>
          <w:rFonts w:ascii="Songti SC" w:hAnsi="Songti SC" w:eastAsia="Songti SC" w:cs="Songti SC"/>
          <w:sz w:val="30"/>
        </w:rPr>
        <w:t>3. 部署须知及待对接部分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3.1 交付的容器结构</w:t>
      </w:r>
    </w:p>
    <w:p>
      <w:pPr/>
      <w:r>
        <w:rPr>
          <w:rFonts w:ascii="Songti SC" w:hAnsi="Songti SC" w:eastAsia="Songti SC" w:cs="Songti SC"/>
          <w:sz w:val="21"/>
        </w:rPr>
        <w:t>当前已提供：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.dockerignore</w:t>
        <w:br/>
        <w:t>api_service/Dockerfile</w:t>
        <w:br/>
        <w:t>api_service/compose.yaml</w:t>
        <w:br/>
        <w:t>api_service/compose.gpu.yaml</w:t>
        <w:br/>
        <w:t>api_service/.env.example</w:t>
        <w:br/>
        <w:t>api_service/requirements.txt</w:t>
        <w:br/>
        <w:t>api_service/models/*.pt</w:t>
        <w:br/>
        <w:t>api_service/scripts/docker_demo.sh</w:t>
      </w:r>
    </w:p>
    <w:p>
      <w:pPr/>
      <w:r>
        <w:rPr>
          <w:rFonts w:ascii="Songti SC" w:hAnsi="Songti SC" w:eastAsia="Songti SC" w:cs="Songti SC"/>
          <w:sz w:val="21"/>
        </w:rPr>
        <w:t xml:space="preserve">API 和 Worker 使用同一个镜像、不同启动命令，共享 </w:t>
      </w:r>
      <w:r>
        <w:rPr>
          <w:rFonts w:ascii="Menlo" w:hAnsi="Menlo" w:eastAsia="Menlo" w:cs="Menlo"/>
          <w:sz w:val="19"/>
          <w:shd w:fill="EEEEEE"/>
        </w:rPr>
        <w:t>api_service/runtime/</w:t>
      </w:r>
      <w:r>
        <w:rPr>
          <w:rFonts w:ascii="Songti SC" w:hAnsi="Songti SC" w:eastAsia="Songti SC" w:cs="Songti SC"/>
          <w:sz w:val="21"/>
        </w:rPr>
        <w:t xml:space="preserve"> 持久化目录。模型文件已放入镜像可复现路径，并保存 SHA-256 校验值。</w:t>
      </w:r>
    </w:p>
    <w:p>
      <w:pPr/>
      <w:r>
        <w:rPr>
          <w:rFonts w:ascii="Songti SC" w:hAnsi="Songti SC" w:eastAsia="Songti SC" w:cs="Songti SC"/>
          <w:sz w:val="21"/>
        </w:rPr>
        <w:t xml:space="preserve">已实际构建 </w:t>
      </w:r>
      <w:r>
        <w:rPr>
          <w:rFonts w:ascii="Menlo" w:hAnsi="Menlo" w:eastAsia="Menlo" w:cs="Menlo"/>
          <w:sz w:val="19"/>
          <w:shd w:fill="EEEEEE"/>
        </w:rPr>
        <w:t>power-grid-model-api:1.0.0-cpu</w:t>
      </w:r>
      <w:r>
        <w:rPr>
          <w:rFonts w:ascii="Songti SC" w:hAnsi="Songti SC" w:eastAsia="Songti SC" w:cs="Songti SC"/>
          <w:sz w:val="21"/>
        </w:rPr>
        <w:t xml:space="preserve"> 与 </w:t>
      </w:r>
      <w:r>
        <w:rPr>
          <w:rFonts w:ascii="Menlo" w:hAnsi="Menlo" w:eastAsia="Menlo" w:cs="Menlo"/>
          <w:sz w:val="19"/>
          <w:shd w:fill="EEEEEE"/>
        </w:rPr>
        <w:t>power-grid-model-api:1.0.0-cu128</w:t>
      </w:r>
      <w:r>
        <w:rPr>
          <w:rFonts w:ascii="Songti SC" w:hAnsi="Songti SC" w:eastAsia="Songti SC" w:cs="Songti SC"/>
          <w:sz w:val="21"/>
        </w:rPr>
        <w:t xml:space="preserve"> 两个镜像。CPU 版已完成 Compose 启动和全部 API/Worker 联调；GPU 版已完成 </w:t>
      </w:r>
      <w:r>
        <w:rPr>
          <w:rFonts w:ascii="Menlo" w:hAnsi="Menlo" w:eastAsia="Menlo" w:cs="Menlo"/>
          <w:sz w:val="19"/>
          <w:shd w:fill="EEEEEE"/>
        </w:rPr>
        <w:t>linux/amd64</w:t>
      </w:r>
      <w:r>
        <w:rPr>
          <w:rFonts w:ascii="Songti SC" w:hAnsi="Songti SC" w:eastAsia="Songti SC" w:cs="Songti SC"/>
          <w:sz w:val="21"/>
        </w:rPr>
        <w:t xml:space="preserve"> 跨架构构建、PyTorch CUDA 12.8 导入和模型产物加载。RTX 3090 实机推理需在南瑞方目标 Linux 服务器最终验收。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3.2 具体软硬件要求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生产建议基线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653"/>
        <w:gridCol w:w="2480"/>
        <w:gridCol w:w="5051"/>
      </w:tblGrid>
      <w:tr>
        <w:trPr>
          <w:tblHeader w:val="true"/>
          <w:cantSplit w:val="true"/>
        </w:trPr>
        <w:tc>
          <w:tcPr>
            <w:tcW w:type="dxa" w:w="1653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类别</w:t>
            </w:r>
          </w:p>
        </w:tc>
        <w:tc>
          <w:tcPr>
            <w:tcW w:type="dxa" w:w="2480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最低配置</w:t>
            </w:r>
          </w:p>
        </w:tc>
        <w:tc>
          <w:tcPr>
            <w:tcW w:type="dxa" w:w="5051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建议采购/部署配置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架构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Linux </w:t>
            </w:r>
            <w:r>
              <w:rPr>
                <w:rFonts w:ascii="Menlo" w:hAnsi="Menlo" w:eastAsia="Menlo" w:cs="Menlo"/>
                <w:sz w:val="16"/>
                <w:shd w:fill="EEEEEE"/>
              </w:rPr>
              <w:t>x86_64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Ubuntu 22.04 LTS 或 24.04 LTS </w:t>
            </w:r>
            <w:r>
              <w:rPr>
                <w:rFonts w:ascii="Menlo" w:hAnsi="Menlo" w:eastAsia="Menlo" w:cs="Menlo"/>
                <w:sz w:val="16"/>
                <w:shd w:fill="EEEEEE"/>
              </w:rPr>
              <w:t>x86_64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API CPU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4 vCPU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8 vCPU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API 内存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8 GB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16 GB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Worker CPU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8 vCPU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16 vCPU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Worker 内存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32 GB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64 GB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持久化存储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200 GB SSD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500 GB NVMe，再根据 XML/DT 日批次保留周期扩容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GPU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日级推理可不配 GPU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NVIDIA RTX 3090 24 GB 或同级更高显存 GPU，单卡即可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网络</w:t>
            </w:r>
          </w:p>
        </w:tc>
        <w:tc>
          <w:tcPr>
            <w:tcW w:type="dxa" w:w="248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API 端口与 DB 网络可达</w:t>
            </w:r>
          </w:p>
        </w:tc>
        <w:tc>
          <w:tcPr>
            <w:tcW w:type="dxa" w:w="505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经 API 网关对南瑞方开放 HTTPS，Worker 不对外开放端口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>上述 CPU、内存和存储是当前 4.19 GB 原始处理包及日级模型的工程基线，最终采购前应在目标数据量下进行一次全链路压测。当前两个表格神经网络规模较小，GPU 不是日级在线推理的强制条件；如服务器已确定为 3090，可使用 GPU 配置。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NVIDIA/CUDA 要求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3340"/>
        <w:gridCol w:w="5844"/>
      </w:tblGrid>
      <w:tr>
        <w:trPr>
          <w:tblHeader w:val="true"/>
          <w:cantSplit w:val="true"/>
        </w:trPr>
        <w:tc>
          <w:tcPr>
            <w:tcW w:type="dxa" w:w="3340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项目</w:t>
            </w:r>
          </w:p>
        </w:tc>
        <w:tc>
          <w:tcPr>
            <w:tcW w:type="dxa" w:w="5844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当前容器基线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Python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3.11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PyTorch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2.11.0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PyTorch CUDA wheel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cu128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CUDA 用户态运行库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随容器/PyTorch wheel 安装，宿主机不需单独安装 CUDA Toolkit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Linux NVIDIA 驱动最低值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570.26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建议驱动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R570 且不低于 </w:t>
            </w:r>
            <w:r>
              <w:rPr>
                <w:rFonts w:ascii="Menlo" w:hAnsi="Menlo" w:eastAsia="Menlo" w:cs="Menlo"/>
                <w:sz w:val="16"/>
                <w:shd w:fill="EEEEEE"/>
              </w:rPr>
              <w:t>570.124.06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NVIDIA Container Toolkit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1.19.1</w:t>
            </w:r>
            <w:r>
              <w:rPr>
                <w:rFonts w:ascii="Songti SC" w:hAnsi="Songti SC" w:eastAsia="Songti SC" w:cs="Songti SC"/>
                <w:sz w:val="18"/>
              </w:rPr>
              <w:t xml:space="preserve"> 或部署时经验收的后续兼容版</w:t>
            </w:r>
          </w:p>
        </w:tc>
      </w:tr>
      <w:tr>
        <w:trPr>
          <w:cantSplit w:val="true"/>
        </w:trPr>
        <w:tc>
          <w:tcPr>
            <w:tcW w:type="dxa" w:w="334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GPU 选择</w:t>
            </w:r>
          </w:p>
        </w:tc>
        <w:tc>
          <w:tcPr>
            <w:tcW w:type="dxa" w:w="5844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enlo" w:hAnsi="Menlo" w:eastAsia="Menlo" w:cs="Menlo"/>
                <w:sz w:val="16"/>
                <w:shd w:fill="EEEEEE"/>
              </w:rPr>
              <w:t>NVIDIA_GPU_ID</w:t>
            </w:r>
            <w:r>
              <w:rPr>
                <w:rFonts w:ascii="Songti SC" w:hAnsi="Songti SC" w:eastAsia="Songti SC" w:cs="Songti SC"/>
                <w:sz w:val="18"/>
              </w:rPr>
              <w:t xml:space="preserve"> 选择宿主机物理 GPU；单卡容器内使用 </w:t>
            </w:r>
            <w:r>
              <w:rPr>
                <w:rFonts w:ascii="Menlo" w:hAnsi="Menlo" w:eastAsia="Menlo" w:cs="Menlo"/>
                <w:sz w:val="16"/>
                <w:shd w:fill="EEEEEE"/>
              </w:rPr>
              <w:t>TORCH_DEVICE=cuda</w:t>
            </w:r>
            <w:r>
              <w:rPr>
                <w:rFonts w:ascii="Songti SC" w:hAnsi="Songti SC" w:eastAsia="Songti SC" w:cs="Songti SC"/>
                <w:sz w:val="18"/>
              </w:rPr>
              <w:t>、</w:t>
            </w:r>
            <w:r>
              <w:rPr>
                <w:rFonts w:ascii="Menlo" w:hAnsi="Menlo" w:eastAsia="Menlo" w:cs="Menlo"/>
                <w:sz w:val="16"/>
                <w:shd w:fill="EEEEEE"/>
              </w:rPr>
              <w:t>GPU_ID=0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 xml:space="preserve">NVIDIA 官方 CUDA 12.8 发布说明列出 Linux 驱动的兼容下限与对应工具包驱动版本；部署时按 </w:t>
      </w:r>
      <w:hyperlink r:id="rId4">
        <w:r>
          <w:rPr>
            <w:color w:val="0563C1"/>
            <w:u w:val="single"/>
            <w:rFonts w:ascii="Songti SC" w:hAnsi="Songti SC" w:eastAsia="Songti SC" w:cs="Songti SC"/>
          </w:rPr>
          <w:t>CUDA 12.8 Release Notes</w:t>
        </w:r>
      </w:hyperlink>
      <w:r>
        <w:rPr>
          <w:rFonts w:ascii="Songti SC" w:hAnsi="Songti SC" w:eastAsia="Songti SC" w:cs="Songti SC"/>
          <w:sz w:val="21"/>
        </w:rPr>
        <w:t xml:space="preserve"> 和 </w:t>
      </w:r>
      <w:hyperlink r:id="rId10">
        <w:r>
          <w:rPr>
            <w:color w:val="0563C1"/>
            <w:u w:val="single"/>
            <w:rFonts w:ascii="Songti SC" w:hAnsi="Songti SC" w:eastAsia="Songti SC" w:cs="Songti SC"/>
          </w:rPr>
          <w:t>NVIDIA Container Toolkit Installation Guide</w:t>
        </w:r>
      </w:hyperlink>
      <w:r>
        <w:rPr>
          <w:rFonts w:ascii="Songti SC" w:hAnsi="Songti SC" w:eastAsia="Songti SC" w:cs="Songti SC"/>
          <w:sz w:val="21"/>
        </w:rPr>
        <w:t xml:space="preserve"> 复核。</w:t>
      </w:r>
    </w:p>
    <w:p>
      <w:pPr>
        <w:pStyle w:val="Heading3"/>
      </w:pPr>
      <w:r>
        <w:rPr>
          <w:rFonts w:ascii="Songti SC" w:hAnsi="Songti SC" w:eastAsia="Songti SC" w:cs="Songti SC"/>
          <w:sz w:val="22"/>
        </w:rPr>
        <w:t>Python 依赖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FastAPI 0.141.1</w:t>
        <w:br/>
        <w:t>Uvicorn 0.52.1</w:t>
        <w:br/>
        <w:t>Pydantic 2.13.4</w:t>
        <w:br/>
        <w:t>SQLAlchemy 2.0.51</w:t>
        <w:br/>
        <w:t>NumPy 2.4.6</w:t>
        <w:br/>
        <w:t>Pandas 3.0.3</w:t>
        <w:br/>
        <w:t>SciPy 1.17.1</w:t>
        <w:br/>
        <w:t>scikit-learn 1.9.0</w:t>
        <w:br/>
        <w:t>Joblib 1.5.3</w:t>
        <w:br/>
        <w:t>PyTorch 2.11.0+cu128</w:t>
      </w:r>
    </w:p>
    <w:p>
      <w:pPr/>
      <w:r>
        <w:rPr>
          <w:rFonts w:ascii="Songti SC" w:hAnsi="Songti SC" w:eastAsia="Songti SC" w:cs="Songti SC"/>
          <w:sz w:val="21"/>
        </w:rPr>
        <w:t xml:space="preserve">PyTorch 2.11.0 </w:t>
      </w:r>
      <w:r>
        <w:rPr>
          <w:rFonts w:ascii="Menlo" w:hAnsi="Menlo" w:eastAsia="Menlo" w:cs="Menlo"/>
          <w:sz w:val="19"/>
          <w:shd w:fill="EEEEEE"/>
        </w:rPr>
        <w:t>cu128</w:t>
      </w:r>
      <w:r>
        <w:rPr>
          <w:rFonts w:ascii="Songti SC" w:hAnsi="Songti SC" w:eastAsia="Songti SC" w:cs="Songti SC"/>
          <w:sz w:val="21"/>
        </w:rPr>
        <w:t xml:space="preserve"> 安装组合可在 </w:t>
      </w:r>
      <w:hyperlink r:id="rId11">
        <w:r>
          <w:rPr>
            <w:color w:val="0563C1"/>
            <w:u w:val="single"/>
            <w:rFonts w:ascii="Songti SC" w:hAnsi="Songti SC" w:eastAsia="Songti SC" w:cs="Songti SC"/>
          </w:rPr>
          <w:t>PyTorch Previous Versions</w:t>
        </w:r>
      </w:hyperlink>
      <w:r>
        <w:rPr>
          <w:rFonts w:ascii="Songti SC" w:hAnsi="Songti SC" w:eastAsia="Songti SC" w:cs="Songti SC"/>
          <w:sz w:val="21"/>
        </w:rPr>
        <w:t xml:space="preserve"> 核对。由于 </w:t>
      </w:r>
      <w:r>
        <w:rPr>
          <w:rFonts w:ascii="Menlo" w:hAnsi="Menlo" w:eastAsia="Menlo" w:cs="Menlo"/>
          <w:sz w:val="19"/>
          <w:shd w:fill="EEEEEE"/>
        </w:rPr>
        <w:t>.pt</w:t>
      </w:r>
      <w:r>
        <w:rPr>
          <w:rFonts w:ascii="Songti SC" w:hAnsi="Songti SC" w:eastAsia="Songti SC" w:cs="Songti SC"/>
          <w:sz w:val="21"/>
        </w:rPr>
        <w:t xml:space="preserve"> 模型产物同时包含 scikit-learn 预处理器，生产镜像必须使用锁定依赖，不建议在目标服务器上临时升级。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3.3 Docker 启动</w:t>
      </w:r>
    </w:p>
    <w:p>
      <w:pPr/>
      <w:r>
        <w:rPr>
          <w:rFonts w:ascii="Songti SC" w:hAnsi="Songti SC" w:eastAsia="Songti SC" w:cs="Songti SC"/>
          <w:sz w:val="21"/>
        </w:rPr>
        <w:t>在项目根目录复制环境文件：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cp api_service/.env.example api_service/.env</w:t>
      </w:r>
    </w:p>
    <w:p>
      <w:pPr/>
      <w:r>
        <w:rPr>
          <w:rFonts w:ascii="Songti SC" w:hAnsi="Songti SC" w:eastAsia="Songti SC" w:cs="Songti SC"/>
          <w:sz w:val="21"/>
        </w:rPr>
        <w:t>CPU 环境首次构建并准备演示数据：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docker compose -f api_service/compose.yaml build model-api</w:t>
        <w:br/>
        <w:t>docker compose -f api_service/compose.yaml run --rm --no-deps \</w:t>
        <w:br/>
        <w:t xml:space="preserve">  model-api python -m api_service.demo.prepare_demo_data</w:t>
        <w:br/>
        <w:t>docker compose -f api_service/compose.yaml up -d</w:t>
      </w:r>
    </w:p>
    <w:p>
      <w:pPr/>
      <w:r>
        <w:rPr>
          <w:rFonts w:ascii="Songti SC" w:hAnsi="Songti SC" w:eastAsia="Songti SC" w:cs="Songti SC"/>
          <w:sz w:val="21"/>
        </w:rPr>
        <w:t>3090 GPU 启动：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docker compose \</w:t>
        <w:br/>
        <w:t xml:space="preserve">  -f api_service/compose.yaml \</w:t>
        <w:br/>
        <w:t xml:space="preserve">  -f api_service/compose.gpu.yaml \</w:t>
        <w:br/>
        <w:t xml:space="preserve">  up --build -d</w:t>
      </w:r>
    </w:p>
    <w:p>
      <w:pPr/>
      <w:r>
        <w:rPr>
          <w:rFonts w:ascii="Songti SC" w:hAnsi="Songti SC" w:eastAsia="Songti SC" w:cs="Songti SC"/>
          <w:sz w:val="21"/>
        </w:rPr>
        <w:t>验证：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docker compose -f api_service/compose.yaml ps</w:t>
        <w:br/>
        <w:t>curl http://127.0.0.1:8000/health/live</w:t>
        <w:br/>
        <w:t>curl http://127.0.0.1:8000/health/ready</w:t>
        <w:br/>
        <w:t>docker compose -f api_service/compose.yaml exec -T \</w:t>
        <w:br/>
        <w:t xml:space="preserve">  model-api python api_service/demo/run_smoke_test.py</w:t>
      </w:r>
    </w:p>
    <w:p>
      <w:pPr/>
      <w:r>
        <w:rPr>
          <w:rFonts w:ascii="Songti SC" w:hAnsi="Songti SC" w:eastAsia="Songti SC" w:cs="Songti SC"/>
          <w:sz w:val="21"/>
        </w:rPr>
        <w:t xml:space="preserve">Swagger 地址为 </w:t>
      </w:r>
      <w:r>
        <w:rPr>
          <w:rFonts w:ascii="Menlo" w:hAnsi="Menlo" w:eastAsia="Menlo" w:cs="Menlo"/>
          <w:sz w:val="19"/>
          <w:shd w:fill="EEEEEE"/>
        </w:rPr>
        <w:t>http://127.0.0.1:8000/docs</w:t>
      </w:r>
      <w:r>
        <w:rPr>
          <w:rFonts w:ascii="Songti SC" w:hAnsi="Songti SC" w:eastAsia="Songti SC" w:cs="Songti SC"/>
          <w:sz w:val="21"/>
        </w:rPr>
        <w:t>。日志与停止命令：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docker compose -f api_service/compose.yaml logs -f --tail=100</w:t>
        <w:br/>
        <w:t>docker compose -f api_service/compose.yaml down</w:t>
      </w:r>
    </w:p>
    <w:p>
      <w:pPr/>
      <w:r>
        <w:rPr>
          <w:rFonts w:ascii="Songti SC" w:hAnsi="Songti SC" w:eastAsia="Songti SC" w:cs="Songti SC"/>
          <w:sz w:val="21"/>
        </w:rPr>
        <w:t>3090 环境启动后，应在目标服务器执行：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docker compose \</w:t>
        <w:br/>
        <w:t xml:space="preserve">  -f api_service/compose.yaml \</w:t>
        <w:br/>
        <w:t xml:space="preserve">  -f api_service/compose.gpu.yaml \</w:t>
        <w:br/>
        <w:t xml:space="preserve">  exec -T model-api python api_service/scripts/verify_environment.py</w:t>
      </w:r>
    </w:p>
    <w:p>
      <w:pPr/>
      <w:r>
        <w:rPr>
          <w:rFonts w:ascii="Songti SC" w:hAnsi="Songti SC" w:eastAsia="Songti SC" w:cs="Songti SC"/>
          <w:sz w:val="21"/>
        </w:rPr>
        <w:t xml:space="preserve">关键验收值为 </w:t>
      </w:r>
      <w:r>
        <w:rPr>
          <w:rFonts w:ascii="Menlo" w:hAnsi="Menlo" w:eastAsia="Menlo" w:cs="Menlo"/>
          <w:sz w:val="19"/>
          <w:shd w:fill="EEEEEE"/>
        </w:rPr>
        <w:t>torch=2.11.0+cu128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cuda_runtime=12.8</w:t>
      </w:r>
      <w:r>
        <w:rPr>
          <w:rFonts w:ascii="Songti SC" w:hAnsi="Songti SC" w:eastAsia="Songti SC" w:cs="Songti SC"/>
          <w:sz w:val="21"/>
        </w:rPr>
        <w:t>、</w:t>
      </w:r>
      <w:r>
        <w:rPr>
          <w:rFonts w:ascii="Menlo" w:hAnsi="Menlo" w:eastAsia="Menlo" w:cs="Menlo"/>
          <w:sz w:val="19"/>
          <w:shd w:fill="EEEEEE"/>
        </w:rPr>
        <w:t>cuda_available=True</w:t>
      </w:r>
      <w:r>
        <w:rPr>
          <w:rFonts w:ascii="Songti SC" w:hAnsi="Songti SC" w:eastAsia="Songti SC" w:cs="Songti SC"/>
          <w:sz w:val="21"/>
        </w:rPr>
        <w:t xml:space="preserve"> 且 GPU 名称为 RTX 3090。完整 Docker 使用与离线交付说明见 </w:t>
      </w:r>
      <w:r>
        <w:rPr>
          <w:rFonts w:ascii="Menlo" w:hAnsi="Menlo" w:eastAsia="Menlo" w:cs="Menlo"/>
          <w:sz w:val="19"/>
          <w:shd w:fill="EEEEEE"/>
        </w:rPr>
        <w:t>docs/docker_deployment_guide.md</w:t>
      </w:r>
      <w:r>
        <w:rPr>
          <w:rFonts w:ascii="Songti SC" w:hAnsi="Songti SC" w:eastAsia="Songti SC" w:cs="Songti SC"/>
          <w:sz w:val="21"/>
        </w:rPr>
        <w:t>。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3.4 宿主机 Python 调试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conda activate &lt;已配置的Python环境&gt;</w:t>
        <w:br/>
        <w:t>python -m pip install -r api_service/requirements.txt</w:t>
        <w:br/>
        <w:t>python -m api_service.demo.prepare_demo_data</w:t>
      </w:r>
    </w:p>
    <w:p>
      <w:pPr/>
      <w:r>
        <w:rPr>
          <w:rFonts w:ascii="Songti SC" w:hAnsi="Songti SC" w:eastAsia="Songti SC" w:cs="Songti SC"/>
          <w:sz w:val="21"/>
        </w:rPr>
        <w:t>分别在两个终端启动：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python -m uvicorn api_service.app.main:app --host 127.0.0.1 --port 8000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python -m api_service.worker</w:t>
      </w:r>
    </w:p>
    <w:p>
      <w:pPr/>
      <w:r>
        <w:rPr>
          <w:rFonts w:ascii="Songti SC" w:hAnsi="Songti SC" w:eastAsia="Songti SC" w:cs="Songti SC"/>
          <w:sz w:val="21"/>
        </w:rPr>
        <w:t>然后执行所有联调报文：</w:t>
      </w:r>
    </w:p>
    <w:p>
      <w:pPr>
        <w:pStyle w:val="CodeBlock"/>
        <w:keepLines/>
        <w:shd w:fill="F5F5F5"/>
        <w:pBdr>
          <w:left w:val="single" w:sz="10" w:space="6" w:color="A6A6A6"/>
        </w:pBdr>
      </w:pPr>
      <w:r>
        <w:rPr>
          <w:rFonts w:ascii="Menlo" w:hAnsi="Menlo" w:eastAsia="Menlo" w:cs="Menlo"/>
          <w:sz w:val="16"/>
        </w:rPr>
        <w:t>python api_service/demo/run_smoke_test.py</w:t>
      </w:r>
    </w:p>
    <w:p>
      <w:pPr>
        <w:pStyle w:val="Heading2"/>
      </w:pPr>
      <w:r>
        <w:rPr>
          <w:rFonts w:ascii="Songti SC" w:hAnsi="Songti SC" w:eastAsia="Songti SC" w:cs="Songti SC"/>
          <w:sz w:val="25"/>
        </w:rPr>
        <w:t>3.5 部署时必须确认的信息</w:t>
      </w:r>
    </w:p>
    <w:tbl>
      <w:tblPr>
        <w:tblStyle w:val="TableGrid"/>
        <w:tblW w:type="dxa" w:w="918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69"/>
        <w:gridCol w:w="7715"/>
      </w:tblGrid>
      <w:tr>
        <w:trPr>
          <w:tblHeader w:val="true"/>
          <w:cantSplit w:val="true"/>
        </w:trPr>
        <w:tc>
          <w:tcPr>
            <w:tcW w:type="dxa" w:w="1469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类别</w:t>
            </w:r>
          </w:p>
        </w:tc>
        <w:tc>
          <w:tcPr>
            <w:tcW w:type="dxa" w:w="7715"/>
            <w:vAlign w:val="center"/>
            <w:shd w:fill="E7E6E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b/>
                <w:sz w:val="18"/>
              </w:rPr>
              <w:t>待华工方与南瑞方确认的内容</w:t>
            </w:r>
          </w:p>
        </w:tc>
      </w:tr>
      <w:tr>
        <w:trPr>
          <w:cantSplit w:val="true"/>
        </w:trPr>
        <w:tc>
          <w:tcPr>
            <w:tcW w:type="dxa" w:w="146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服务器</w:t>
            </w:r>
          </w:p>
        </w:tc>
        <w:tc>
          <w:tcPr>
            <w:tcW w:type="dxa" w:w="77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Linux 发行版、</w:t>
            </w:r>
            <w:r>
              <w:rPr>
                <w:rFonts w:ascii="Menlo" w:hAnsi="Menlo" w:eastAsia="Menlo" w:cs="Menlo"/>
                <w:sz w:val="16"/>
                <w:shd w:fill="EEEEEE"/>
              </w:rPr>
              <w:t>x86_64</w:t>
            </w:r>
            <w:r>
              <w:rPr>
                <w:rFonts w:ascii="Songti SC" w:hAnsi="Songti SC" w:eastAsia="Songti SC" w:cs="Songti SC"/>
                <w:sz w:val="18"/>
              </w:rPr>
              <w:t>/</w:t>
            </w:r>
            <w:r>
              <w:rPr>
                <w:rFonts w:ascii="Menlo" w:hAnsi="Menlo" w:eastAsia="Menlo" w:cs="Menlo"/>
                <w:sz w:val="16"/>
                <w:shd w:fill="EEEEEE"/>
              </w:rPr>
              <w:t>aarch64</w:t>
            </w:r>
            <w:r>
              <w:rPr>
                <w:rFonts w:ascii="Songti SC" w:hAnsi="Songti SC" w:eastAsia="Songti SC" w:cs="Songti SC"/>
                <w:sz w:val="18"/>
              </w:rPr>
              <w:t>、CPU、内存、磁盘</w:t>
            </w:r>
          </w:p>
        </w:tc>
      </w:tr>
      <w:tr>
        <w:trPr>
          <w:cantSplit w:val="true"/>
        </w:trPr>
        <w:tc>
          <w:tcPr>
            <w:tcW w:type="dxa" w:w="146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GPU</w:t>
            </w:r>
          </w:p>
        </w:tc>
        <w:tc>
          <w:tcPr>
            <w:tcW w:type="dxa" w:w="77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 xml:space="preserve">型号、数量、显存、允许使用的 GPU 编号和 </w:t>
            </w:r>
            <w:r>
              <w:rPr>
                <w:rFonts w:ascii="Menlo" w:hAnsi="Menlo" w:eastAsia="Menlo" w:cs="Menlo"/>
                <w:sz w:val="16"/>
                <w:shd w:fill="EEEEEE"/>
              </w:rPr>
              <w:t>nvidia-smi</w:t>
            </w:r>
            <w:r>
              <w:rPr>
                <w:rFonts w:ascii="Songti SC" w:hAnsi="Songti SC" w:eastAsia="Songti SC" w:cs="Songti SC"/>
                <w:sz w:val="18"/>
              </w:rPr>
              <w:t xml:space="preserve"> 输出</w:t>
            </w:r>
          </w:p>
        </w:tc>
      </w:tr>
      <w:tr>
        <w:trPr>
          <w:cantSplit w:val="true"/>
        </w:trPr>
        <w:tc>
          <w:tcPr>
            <w:tcW w:type="dxa" w:w="146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容器</w:t>
            </w:r>
          </w:p>
        </w:tc>
        <w:tc>
          <w:tcPr>
            <w:tcW w:type="dxa" w:w="77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Docker/Containerd 版本、Compose 版本、NVIDIA Container Toolkit</w:t>
            </w:r>
          </w:p>
        </w:tc>
      </w:tr>
      <w:tr>
        <w:trPr>
          <w:cantSplit w:val="true"/>
        </w:trPr>
        <w:tc>
          <w:tcPr>
            <w:tcW w:type="dxa" w:w="146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DB</w:t>
            </w:r>
          </w:p>
        </w:tc>
        <w:tc>
          <w:tcPr>
            <w:tcW w:type="dxa" w:w="77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类型、版本、schema、表/视图名、驱动、字符集、时区、只读权限</w:t>
            </w:r>
          </w:p>
        </w:tc>
      </w:tr>
      <w:tr>
        <w:trPr>
          <w:cantSplit w:val="true"/>
        </w:trPr>
        <w:tc>
          <w:tcPr>
            <w:tcW w:type="dxa" w:w="146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文件区</w:t>
            </w:r>
          </w:p>
        </w:tc>
        <w:tc>
          <w:tcPr>
            <w:tcW w:type="dxa" w:w="77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XML/DT 上传协议、共享路径、用户/UID 权限、保留周期</w:t>
            </w:r>
          </w:p>
        </w:tc>
      </w:tr>
      <w:tr>
        <w:trPr>
          <w:cantSplit w:val="true"/>
        </w:trPr>
        <w:tc>
          <w:tcPr>
            <w:tcW w:type="dxa" w:w="146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网络安全</w:t>
            </w:r>
          </w:p>
        </w:tc>
        <w:tc>
          <w:tcPr>
            <w:tcW w:type="dxa" w:w="77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API 网关地址、HTTPS 证书、认证方式、防火墙和 DB 白名单</w:t>
            </w:r>
          </w:p>
        </w:tc>
      </w:tr>
      <w:tr>
        <w:trPr>
          <w:cantSplit w:val="true"/>
        </w:trPr>
        <w:tc>
          <w:tcPr>
            <w:tcW w:type="dxa" w:w="146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业务规模</w:t>
            </w:r>
          </w:p>
        </w:tc>
        <w:tc>
          <w:tcPr>
            <w:tcW w:type="dxa" w:w="77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ongti SC" w:hAnsi="Songti SC" w:eastAsia="Songti SC" w:cs="Songti SC"/>
                <w:sz w:val="18"/>
              </w:rPr>
              <w:t>每日 XML/DT 大小、设备/站点数、保留周期、API 并发与 SLA</w:t>
            </w:r>
          </w:p>
        </w:tc>
      </w:tr>
    </w:tbl>
    <w:p>
      <w:pPr>
        <w:spacing w:after="0"/>
      </w:pPr>
    </w:p>
    <w:p>
      <w:pPr/>
      <w:r>
        <w:rPr>
          <w:rFonts w:ascii="Songti SC" w:hAnsi="Songti SC" w:eastAsia="Songti SC" w:cs="Songti SC"/>
          <w:sz w:val="21"/>
        </w:rPr>
        <w:t xml:space="preserve">DB 未确定前，可使用 </w:t>
      </w:r>
      <w:r>
        <w:rPr>
          <w:rFonts w:ascii="Menlo" w:hAnsi="Menlo" w:eastAsia="Menlo" w:cs="Menlo"/>
          <w:sz w:val="19"/>
          <w:shd w:fill="EEEEEE"/>
        </w:rPr>
        <w:t>operation_only</w:t>
      </w:r>
      <w:r>
        <w:rPr>
          <w:rFonts w:ascii="Songti SC" w:hAnsi="Songti SC" w:eastAsia="Songti SC" w:cs="Songti SC"/>
          <w:sz w:val="21"/>
        </w:rPr>
        <w:t xml:space="preserve"> 完成 XML/DT 全链路联调；生产 </w:t>
      </w:r>
      <w:r>
        <w:rPr>
          <w:rFonts w:ascii="Menlo" w:hAnsi="Menlo" w:eastAsia="Menlo" w:cs="Menlo"/>
          <w:sz w:val="19"/>
          <w:shd w:fill="EEEEEE"/>
        </w:rPr>
        <w:t>full</w:t>
      </w:r>
      <w:r>
        <w:rPr>
          <w:rFonts w:ascii="Songti SC" w:hAnsi="Songti SC" w:eastAsia="Songti SC" w:cs="Songti SC"/>
          <w:sz w:val="21"/>
        </w:rPr>
        <w:t xml:space="preserve"> 模式必须在 DB 类型、驱动和 6 类逻辑表映射确认后进行验收。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80"/>
      <w:ind w:firstLine="482"/>
      <w:jc w:val="both"/>
    </w:pPr>
    <w:rPr>
      <w:rFonts w:ascii="Songti SC" w:hAnsi="Songti SC" w:cs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Songti SC" w:hAnsi="Songti SC" w:cs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Songti SC" w:hAnsi="Songti SC" w:cs="Songti SC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Songti SC" w:hAnsi="Songti SC" w:cs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Songti SC" w:hAnsi="Songti SC" w:cs="Songti SC" w:eastAsia="Songti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contextualSpacing/>
    </w:pPr>
    <w:rPr>
      <w:rFonts w:ascii="Songti SC" w:hAnsi="Songti SC" w:cs="Songti SC" w:eastAsia="Songti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24" w:lineRule="auto"/>
      <w:contextualSpacing/>
    </w:pPr>
    <w:rPr>
      <w:rFonts w:ascii="Songti SC" w:hAnsi="Songti SC" w:cs="Songti SC" w:eastAsia="Songti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 w:cs="Songti SC"/>
      <w:b w:val="0"/>
      <w:i/>
      <w:iCs/>
      <w:color w:val="000000" w:themeColor="text1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64" w:lineRule="auto"/>
      <w:ind w:left="198" w:right="142"/>
    </w:pPr>
    <w:rPr>
      <w:rFonts w:ascii="Menlo" w:hAnsi="Menlo" w:eastAsia="Menlo" w:cs="Menlo"/>
      <w:b w:val="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4" Type="http://schemas.openxmlformats.org/officeDocument/2006/relationships/hyperlink" Target="https://docs.nvidia.com/cuda/archive/12.8.0/cuda-toolkit-release-notes/index.html" TargetMode="External"/><Relationship Id="rId10" Type="http://schemas.openxmlformats.org/officeDocument/2006/relationships/hyperlink" Target="https://docs.nvidia.com/datacenter/cloud-native/container-toolkit/latest/install-guide.html" TargetMode="External"/><Relationship Id="rId11" Type="http://schemas.openxmlformats.org/officeDocument/2006/relationships/hyperlink" Target="https://pytorch.org/get-started/previous-vers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数据与模型接口交接说明</dc:title>
  <dc:subject>数据接入、FastAPI 接口与 Docker 部署交接</dc:subject>
  <dc:creator>华工方</dc:creator>
  <cp:keywords>FastAPI, Docker, XML, DT, PyTorch, 数据清洗</cp:keywords>
  <dc:description>generated by python-docx</dc:description>
  <cp:lastModifiedBy>华工方</cp:lastModifiedBy>
  <cp:revision>1</cp:revision>
  <dcterms:created xsi:type="dcterms:W3CDTF">2013-12-23T23:15:00Z</dcterms:created>
  <dcterms:modified xsi:type="dcterms:W3CDTF">2013-12-23T23:15:00Z</dcterms:modified>
  <cp:category/>
</cp:coreProperties>
</file>