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7A561" w14:textId="15A5820A" w:rsidR="00BC2EB0" w:rsidRDefault="00986F55" w:rsidP="00EC68E7">
      <w:pPr>
        <w:jc w:val="center"/>
        <w:rPr>
          <w:rFonts w:ascii="Times New Roman" w:hAnsi="Times New Roman" w:cs="Times New Roman"/>
          <w:b/>
          <w:sz w:val="28"/>
        </w:rPr>
      </w:pPr>
      <w:r w:rsidRPr="00EC68E7">
        <w:rPr>
          <w:rFonts w:ascii="Times New Roman" w:hAnsi="Times New Roman" w:cs="Times New Roman"/>
          <w:b/>
          <w:sz w:val="28"/>
        </w:rPr>
        <w:t>Clustering Project1</w:t>
      </w:r>
    </w:p>
    <w:p w14:paraId="097A75F4" w14:textId="77777777" w:rsidR="00EC68E7" w:rsidRPr="00EC68E7" w:rsidRDefault="00EC68E7" w:rsidP="00EC68E7">
      <w:pPr>
        <w:jc w:val="center"/>
        <w:rPr>
          <w:rFonts w:ascii="Times New Roman" w:hAnsi="Times New Roman" w:cs="Times New Roman"/>
          <w:b/>
          <w:sz w:val="28"/>
        </w:rPr>
      </w:pPr>
    </w:p>
    <w:p w14:paraId="742B2906" w14:textId="66542A59" w:rsidR="00511A11" w:rsidRDefault="00511A11">
      <w:pPr>
        <w:rPr>
          <w:rFonts w:ascii="Times New Roman" w:hAnsi="Times New Roman" w:cs="Times New Roman"/>
          <w:b/>
          <w:sz w:val="24"/>
        </w:rPr>
      </w:pPr>
      <w:r w:rsidRPr="00EC68E7">
        <w:rPr>
          <w:rFonts w:ascii="Times New Roman" w:hAnsi="Times New Roman" w:cs="Times New Roman"/>
          <w:b/>
          <w:sz w:val="24"/>
        </w:rPr>
        <w:t>Executive summary:</w:t>
      </w:r>
    </w:p>
    <w:p w14:paraId="5866C0F6" w14:textId="134DB548" w:rsidR="00D73B2C" w:rsidRDefault="00D73B2C">
      <w:pPr>
        <w:rPr>
          <w:rFonts w:ascii="Times New Roman" w:hAnsi="Times New Roman" w:cs="Times New Roman"/>
        </w:rPr>
      </w:pPr>
      <w:r w:rsidRPr="00EC68E7">
        <w:rPr>
          <w:rFonts w:ascii="Times New Roman" w:hAnsi="Times New Roman" w:cs="Times New Roman"/>
        </w:rPr>
        <w:t>The data for the Physician and Other Supplier PUF provides the information of provider demographics, provider charges, Medicare allowed amounts and payments.</w:t>
      </w:r>
      <w:r>
        <w:rPr>
          <w:rFonts w:ascii="Times New Roman" w:hAnsi="Times New Roman" w:cs="Times New Roman"/>
        </w:rPr>
        <w:t xml:space="preserve"> In our report, we focus on the situation of Medicare payment coverage in different states.</w:t>
      </w:r>
      <w:r w:rsidR="00AF3C42" w:rsidRPr="00AF3C42">
        <w:rPr>
          <w:rFonts w:ascii="Times New Roman" w:hAnsi="Times New Roman" w:cs="Times New Roman"/>
        </w:rPr>
        <w:t xml:space="preserve"> </w:t>
      </w:r>
      <w:r w:rsidR="00AF3C42" w:rsidRPr="00D73B2C">
        <w:rPr>
          <w:rFonts w:ascii="Times New Roman" w:hAnsi="Times New Roman" w:cs="Times New Roman"/>
        </w:rPr>
        <w:t xml:space="preserve">So, we </w:t>
      </w:r>
      <w:r w:rsidR="00AF3C42">
        <w:rPr>
          <w:rFonts w:ascii="Times New Roman" w:hAnsi="Times New Roman" w:cs="Times New Roman"/>
        </w:rPr>
        <w:t xml:space="preserve">choose and </w:t>
      </w:r>
      <w:r w:rsidR="00AF3C42" w:rsidRPr="00D73B2C">
        <w:rPr>
          <w:rFonts w:ascii="Times New Roman" w:hAnsi="Times New Roman" w:cs="Times New Roman"/>
        </w:rPr>
        <w:t>aggregate the same state of multiple records features</w:t>
      </w:r>
      <w:r w:rsidR="00AF3C42">
        <w:rPr>
          <w:rFonts w:ascii="Times New Roman" w:hAnsi="Times New Roman" w:cs="Times New Roman"/>
        </w:rPr>
        <w:t xml:space="preserve">: </w:t>
      </w:r>
      <w:r w:rsidR="00AF3C42" w:rsidRPr="00EC68E7">
        <w:rPr>
          <w:rFonts w:ascii="Times New Roman" w:hAnsi="Times New Roman" w:cs="Times New Roman"/>
        </w:rPr>
        <w:t>the number of providers</w:t>
      </w:r>
      <w:r w:rsidR="00AF3C42">
        <w:rPr>
          <w:rFonts w:ascii="Times New Roman" w:hAnsi="Times New Roman" w:cs="Times New Roman"/>
        </w:rPr>
        <w:t xml:space="preserve">, </w:t>
      </w:r>
      <w:r w:rsidR="00AF3C42" w:rsidRPr="00EC68E7">
        <w:rPr>
          <w:rFonts w:ascii="Times New Roman" w:hAnsi="Times New Roman" w:cs="Times New Roman"/>
        </w:rPr>
        <w:t>the number of services</w:t>
      </w:r>
      <w:r w:rsidR="00AF3C42">
        <w:rPr>
          <w:rFonts w:ascii="Times New Roman" w:hAnsi="Times New Roman" w:cs="Times New Roman"/>
        </w:rPr>
        <w:t xml:space="preserve">, </w:t>
      </w:r>
      <w:r w:rsidR="00AF3C42" w:rsidRPr="00EC68E7">
        <w:rPr>
          <w:rFonts w:ascii="Times New Roman" w:hAnsi="Times New Roman" w:cs="Times New Roman"/>
        </w:rPr>
        <w:t xml:space="preserve">average of the Medicare allowed amount </w:t>
      </w:r>
      <w:r w:rsidR="00B62BE3">
        <w:rPr>
          <w:rFonts w:ascii="Times New Roman" w:hAnsi="Times New Roman" w:cs="Times New Roman" w:hint="eastAsia"/>
        </w:rPr>
        <w:t>for</w:t>
      </w:r>
      <w:r w:rsidR="00B62BE3">
        <w:rPr>
          <w:rFonts w:ascii="Times New Roman" w:hAnsi="Times New Roman" w:cs="Times New Roman"/>
        </w:rPr>
        <w:t xml:space="preserve"> service </w:t>
      </w:r>
      <w:r w:rsidR="00AF3C42">
        <w:rPr>
          <w:rFonts w:ascii="Times New Roman" w:hAnsi="Times New Roman" w:cs="Times New Roman"/>
        </w:rPr>
        <w:t xml:space="preserve">and one term we defined as </w:t>
      </w:r>
      <w:r w:rsidR="00AF3C42" w:rsidRPr="00EC68E7">
        <w:rPr>
          <w:rFonts w:ascii="Times New Roman" w:hAnsi="Times New Roman" w:cs="Times New Roman"/>
        </w:rPr>
        <w:t>Medicare fee cover rate</w:t>
      </w:r>
      <w:r w:rsidR="00AF3C42">
        <w:rPr>
          <w:rFonts w:ascii="Times New Roman" w:hAnsi="Times New Roman" w:cs="Times New Roman"/>
        </w:rPr>
        <w:t xml:space="preserve"> (</w:t>
      </w:r>
      <w:r w:rsidR="00AF3C42" w:rsidRPr="00EC68E7">
        <w:rPr>
          <w:rFonts w:ascii="Times New Roman" w:hAnsi="Times New Roman" w:cs="Times New Roman"/>
          <w:i/>
        </w:rPr>
        <w:t>“average_Medicare_standardized_amt”</w:t>
      </w:r>
      <w:r w:rsidR="00AF3C42" w:rsidRPr="00EC68E7">
        <w:rPr>
          <w:rFonts w:ascii="Times New Roman" w:hAnsi="Times New Roman" w:cs="Times New Roman"/>
        </w:rPr>
        <w:t xml:space="preserve"> / “</w:t>
      </w:r>
      <w:r w:rsidR="00AF3C42" w:rsidRPr="00EC68E7">
        <w:rPr>
          <w:rFonts w:ascii="Times New Roman" w:hAnsi="Times New Roman" w:cs="Times New Roman"/>
          <w:i/>
        </w:rPr>
        <w:t>average_submitted_chrg_amt</w:t>
      </w:r>
      <w:r w:rsidR="00AF3C42" w:rsidRPr="00EC68E7">
        <w:rPr>
          <w:rFonts w:ascii="Times New Roman" w:hAnsi="Times New Roman" w:cs="Times New Roman"/>
        </w:rPr>
        <w:t>”</w:t>
      </w:r>
      <w:r w:rsidR="00AF3C42">
        <w:rPr>
          <w:rFonts w:ascii="Times New Roman" w:hAnsi="Times New Roman" w:cs="Times New Roman"/>
        </w:rPr>
        <w:t>). The first three features are used in the clustering to classification, the last one is a feature to measure</w:t>
      </w:r>
      <w:r w:rsidR="00AF3C42" w:rsidRPr="00D73B2C">
        <w:rPr>
          <w:rFonts w:ascii="Times New Roman" w:hAnsi="Times New Roman" w:cs="Times New Roman"/>
        </w:rPr>
        <w:t xml:space="preserve"> </w:t>
      </w:r>
      <w:r w:rsidR="00AF3C42" w:rsidRPr="00EC68E7">
        <w:rPr>
          <w:rFonts w:ascii="Times New Roman" w:hAnsi="Times New Roman" w:cs="Times New Roman"/>
        </w:rPr>
        <w:t xml:space="preserve">the extent of Medicare </w:t>
      </w:r>
      <w:r w:rsidR="00AF3C42">
        <w:rPr>
          <w:rFonts w:ascii="Times New Roman" w:hAnsi="Times New Roman" w:cs="Times New Roman"/>
        </w:rPr>
        <w:t xml:space="preserve">service cover payment. </w:t>
      </w:r>
    </w:p>
    <w:p w14:paraId="42E240E4" w14:textId="119C441C" w:rsidR="00AF3C42" w:rsidRDefault="00AF3C42">
      <w:pPr>
        <w:rPr>
          <w:rFonts w:ascii="Times New Roman" w:hAnsi="Times New Roman" w:cs="Times New Roman"/>
        </w:rPr>
      </w:pPr>
      <w:r>
        <w:rPr>
          <w:rFonts w:ascii="Times New Roman" w:hAnsi="Times New Roman" w:cs="Times New Roman"/>
        </w:rPr>
        <w:t>Using the result of clustering</w:t>
      </w:r>
      <w:r w:rsidR="00A60BCA">
        <w:rPr>
          <w:rFonts w:ascii="Times New Roman" w:hAnsi="Times New Roman" w:cs="Times New Roman"/>
        </w:rPr>
        <w:t xml:space="preserve">, we make a conclusion that for some states of small population, </w:t>
      </w:r>
      <w:r w:rsidR="00B426C8">
        <w:rPr>
          <w:rFonts w:ascii="Times New Roman" w:hAnsi="Times New Roman" w:cs="Times New Roman"/>
        </w:rPr>
        <w:t xml:space="preserve">like AR and MT, </w:t>
      </w:r>
      <w:r w:rsidR="00A60BCA">
        <w:rPr>
          <w:rFonts w:ascii="Times New Roman" w:hAnsi="Times New Roman" w:cs="Times New Roman"/>
        </w:rPr>
        <w:t xml:space="preserve">they do a really good work on the </w:t>
      </w:r>
      <w:r w:rsidR="00A60BCA" w:rsidRPr="00EC68E7">
        <w:rPr>
          <w:rFonts w:ascii="Times New Roman" w:hAnsi="Times New Roman" w:cs="Times New Roman"/>
        </w:rPr>
        <w:t xml:space="preserve">Medicare </w:t>
      </w:r>
      <w:r w:rsidR="00A60BCA">
        <w:rPr>
          <w:rFonts w:ascii="Times New Roman" w:hAnsi="Times New Roman" w:cs="Times New Roman"/>
        </w:rPr>
        <w:t xml:space="preserve">service cover payment, probably due to the small population and the lower chance of </w:t>
      </w:r>
      <w:r w:rsidR="00B426C8" w:rsidRPr="00EC68E7">
        <w:rPr>
          <w:rFonts w:ascii="Times New Roman" w:hAnsi="Times New Roman" w:cs="Times New Roman"/>
        </w:rPr>
        <w:t>expensive services required</w:t>
      </w:r>
      <w:r w:rsidR="00B426C8">
        <w:rPr>
          <w:rFonts w:ascii="Times New Roman" w:hAnsi="Times New Roman" w:cs="Times New Roman"/>
        </w:rPr>
        <w:t xml:space="preserve">, however there also has some states because of the small population, devoting to </w:t>
      </w:r>
      <w:r w:rsidR="00B426C8" w:rsidRPr="00EC68E7">
        <w:rPr>
          <w:rFonts w:ascii="Times New Roman" w:hAnsi="Times New Roman" w:cs="Times New Roman"/>
        </w:rPr>
        <w:t>the Medicare system</w:t>
      </w:r>
      <w:r w:rsidR="00B426C8">
        <w:rPr>
          <w:rFonts w:ascii="Times New Roman" w:hAnsi="Times New Roman" w:cs="Times New Roman"/>
        </w:rPr>
        <w:t xml:space="preserve"> less far than any other states, which has the lowest Medicare fee cover rate such as AK, WI. As for the states of large population, they really pay a lot and have lots of providers, but they also have a large </w:t>
      </w:r>
      <w:r w:rsidR="00B426C8" w:rsidRPr="00B426C8">
        <w:rPr>
          <w:rFonts w:ascii="Times New Roman" w:hAnsi="Times New Roman" w:cs="Times New Roman"/>
        </w:rPr>
        <w:t xml:space="preserve">average of the charges that the provider submitted </w:t>
      </w:r>
      <w:r w:rsidR="00B426C8">
        <w:rPr>
          <w:rFonts w:ascii="Times New Roman" w:hAnsi="Times New Roman" w:cs="Times New Roman"/>
        </w:rPr>
        <w:t>per service. There is a restriction that limits the</w:t>
      </w:r>
      <w:r w:rsidR="00B426C8" w:rsidRPr="00EC68E7">
        <w:rPr>
          <w:rFonts w:ascii="Times New Roman" w:hAnsi="Times New Roman" w:cs="Times New Roman"/>
        </w:rPr>
        <w:t xml:space="preserve"> Medicare fee cover rate increasing</w:t>
      </w:r>
      <w:r w:rsidR="00B426C8">
        <w:rPr>
          <w:rFonts w:ascii="Times New Roman" w:hAnsi="Times New Roman" w:cs="Times New Roman"/>
        </w:rPr>
        <w:t xml:space="preserve"> among those states.</w:t>
      </w:r>
    </w:p>
    <w:p w14:paraId="7BF14B25" w14:textId="77777777" w:rsidR="00B426C8" w:rsidRPr="00D73B2C" w:rsidRDefault="00B426C8">
      <w:pPr>
        <w:rPr>
          <w:rFonts w:ascii="Times New Roman" w:hAnsi="Times New Roman" w:cs="Times New Roman"/>
        </w:rPr>
      </w:pPr>
    </w:p>
    <w:p w14:paraId="5BBB6547" w14:textId="7BE4F92A" w:rsidR="00986F55" w:rsidRPr="00EC68E7" w:rsidRDefault="00986F55">
      <w:pPr>
        <w:rPr>
          <w:rFonts w:ascii="Times New Roman" w:hAnsi="Times New Roman" w:cs="Times New Roman"/>
          <w:b/>
          <w:sz w:val="24"/>
        </w:rPr>
      </w:pPr>
      <w:r w:rsidRPr="00EC68E7">
        <w:rPr>
          <w:rFonts w:ascii="Times New Roman" w:hAnsi="Times New Roman" w:cs="Times New Roman"/>
          <w:b/>
          <w:sz w:val="24"/>
        </w:rPr>
        <w:t>Problem Statement:</w:t>
      </w:r>
    </w:p>
    <w:p w14:paraId="548DFC43" w14:textId="331E9C36" w:rsidR="00986F55" w:rsidRPr="00EC68E7" w:rsidRDefault="009B3DC7">
      <w:pPr>
        <w:rPr>
          <w:rFonts w:ascii="Times New Roman" w:hAnsi="Times New Roman" w:cs="Times New Roman"/>
        </w:rPr>
      </w:pPr>
      <w:r>
        <w:rPr>
          <w:rFonts w:ascii="Times New Roman" w:hAnsi="Times New Roman" w:cs="Times New Roman"/>
        </w:rPr>
        <w:t>We want to know how well the different states commit to cover the Medicare service fee. So, w</w:t>
      </w:r>
      <w:r w:rsidR="00986F55" w:rsidRPr="00EC68E7">
        <w:rPr>
          <w:rFonts w:ascii="Times New Roman" w:hAnsi="Times New Roman" w:cs="Times New Roman"/>
        </w:rPr>
        <w:t xml:space="preserve">e </w:t>
      </w:r>
      <w:r>
        <w:rPr>
          <w:rFonts w:ascii="Times New Roman" w:hAnsi="Times New Roman" w:cs="Times New Roman"/>
        </w:rPr>
        <w:t>try</w:t>
      </w:r>
      <w:r w:rsidR="00B426C8">
        <w:rPr>
          <w:rFonts w:ascii="Times New Roman" w:hAnsi="Times New Roman" w:cs="Times New Roman"/>
        </w:rPr>
        <w:t xml:space="preserve"> to</w:t>
      </w:r>
      <w:r w:rsidR="00986F55" w:rsidRPr="00EC68E7">
        <w:rPr>
          <w:rFonts w:ascii="Times New Roman" w:hAnsi="Times New Roman" w:cs="Times New Roman"/>
        </w:rPr>
        <w:t xml:space="preserve"> analysis </w:t>
      </w:r>
      <w:r w:rsidR="00600465" w:rsidRPr="00EC68E7">
        <w:rPr>
          <w:rFonts w:ascii="Times New Roman" w:hAnsi="Times New Roman" w:cs="Times New Roman"/>
        </w:rPr>
        <w:t xml:space="preserve">the </w:t>
      </w:r>
      <w:r w:rsidR="00B75F35" w:rsidRPr="00EC68E7">
        <w:rPr>
          <w:rFonts w:ascii="Times New Roman" w:hAnsi="Times New Roman" w:cs="Times New Roman"/>
        </w:rPr>
        <w:t xml:space="preserve">correlation between </w:t>
      </w:r>
      <w:r w:rsidR="00600465" w:rsidRPr="00EC68E7">
        <w:rPr>
          <w:rFonts w:ascii="Times New Roman" w:hAnsi="Times New Roman" w:cs="Times New Roman"/>
        </w:rPr>
        <w:t xml:space="preserve">Medicare </w:t>
      </w:r>
      <w:r w:rsidR="00B75F35" w:rsidRPr="00EC68E7">
        <w:rPr>
          <w:rFonts w:ascii="Times New Roman" w:hAnsi="Times New Roman" w:cs="Times New Roman"/>
        </w:rPr>
        <w:t>fee cover rate</w:t>
      </w:r>
      <w:r w:rsidR="00600465" w:rsidRPr="00EC68E7">
        <w:rPr>
          <w:rFonts w:ascii="Times New Roman" w:hAnsi="Times New Roman" w:cs="Times New Roman"/>
        </w:rPr>
        <w:t xml:space="preserve"> and provider</w:t>
      </w:r>
      <w:r w:rsidR="00B75F35" w:rsidRPr="00EC68E7">
        <w:rPr>
          <w:rFonts w:ascii="Times New Roman" w:hAnsi="Times New Roman" w:cs="Times New Roman"/>
        </w:rPr>
        <w:t xml:space="preserve">, service, amount allowed </w:t>
      </w:r>
      <w:r w:rsidR="00600465" w:rsidRPr="00EC68E7">
        <w:rPr>
          <w:rFonts w:ascii="Times New Roman" w:hAnsi="Times New Roman" w:cs="Times New Roman"/>
        </w:rPr>
        <w:t xml:space="preserve">situation </w:t>
      </w:r>
      <w:r w:rsidR="00B75F35" w:rsidRPr="00EC68E7">
        <w:rPr>
          <w:rFonts w:ascii="Times New Roman" w:hAnsi="Times New Roman" w:cs="Times New Roman"/>
        </w:rPr>
        <w:t>by</w:t>
      </w:r>
      <w:r w:rsidR="00600465" w:rsidRPr="00EC68E7">
        <w:rPr>
          <w:rFonts w:ascii="Times New Roman" w:hAnsi="Times New Roman" w:cs="Times New Roman"/>
        </w:rPr>
        <w:t xml:space="preserve"> different states. </w:t>
      </w:r>
      <w:r w:rsidR="00B75F35" w:rsidRPr="00EC68E7">
        <w:rPr>
          <w:rFonts w:ascii="Times New Roman" w:hAnsi="Times New Roman" w:cs="Times New Roman"/>
        </w:rPr>
        <w:t xml:space="preserve">Here Medicare fee cover rate is simplified as </w:t>
      </w:r>
      <w:bookmarkStart w:id="0" w:name="_Hlk535956003"/>
      <w:r w:rsidR="00B75F35" w:rsidRPr="00EC68E7">
        <w:rPr>
          <w:rFonts w:ascii="Times New Roman" w:hAnsi="Times New Roman" w:cs="Times New Roman"/>
          <w:i/>
        </w:rPr>
        <w:t>“average_Medicare_standardized_amt”</w:t>
      </w:r>
      <w:r w:rsidR="00B75F35" w:rsidRPr="00EC68E7">
        <w:rPr>
          <w:rFonts w:ascii="Times New Roman" w:hAnsi="Times New Roman" w:cs="Times New Roman"/>
        </w:rPr>
        <w:t xml:space="preserve"> / “</w:t>
      </w:r>
      <w:r w:rsidR="00B75F35" w:rsidRPr="00EC68E7">
        <w:rPr>
          <w:rFonts w:ascii="Times New Roman" w:hAnsi="Times New Roman" w:cs="Times New Roman"/>
          <w:i/>
        </w:rPr>
        <w:t>average_submitted_chrg_amt</w:t>
      </w:r>
      <w:r w:rsidR="00B75F35" w:rsidRPr="00EC68E7">
        <w:rPr>
          <w:rFonts w:ascii="Times New Roman" w:hAnsi="Times New Roman" w:cs="Times New Roman"/>
        </w:rPr>
        <w:t>”</w:t>
      </w:r>
      <w:bookmarkEnd w:id="0"/>
      <w:r w:rsidR="00B75F35" w:rsidRPr="00EC68E7">
        <w:rPr>
          <w:rFonts w:ascii="Times New Roman" w:hAnsi="Times New Roman" w:cs="Times New Roman"/>
        </w:rPr>
        <w:t>.</w:t>
      </w:r>
    </w:p>
    <w:p w14:paraId="56712B6B" w14:textId="1B49DC93" w:rsidR="00FC3489" w:rsidRPr="00EC68E7" w:rsidRDefault="00FC3489">
      <w:pPr>
        <w:rPr>
          <w:rFonts w:ascii="Times New Roman" w:hAnsi="Times New Roman" w:cs="Times New Roman"/>
          <w:b/>
          <w:sz w:val="24"/>
        </w:rPr>
      </w:pPr>
      <w:r w:rsidRPr="00EC68E7">
        <w:rPr>
          <w:rFonts w:ascii="Times New Roman" w:hAnsi="Times New Roman" w:cs="Times New Roman"/>
          <w:b/>
          <w:sz w:val="24"/>
        </w:rPr>
        <w:t>Assumptions:</w:t>
      </w:r>
    </w:p>
    <w:p w14:paraId="4A1FD170" w14:textId="6081E6C8" w:rsidR="003B2737" w:rsidRPr="00EC68E7" w:rsidRDefault="00FC3489" w:rsidP="003B2737">
      <w:pPr>
        <w:pStyle w:val="ListParagraph"/>
        <w:numPr>
          <w:ilvl w:val="0"/>
          <w:numId w:val="1"/>
        </w:numPr>
        <w:rPr>
          <w:rFonts w:ascii="Times New Roman" w:hAnsi="Times New Roman" w:cs="Times New Roman"/>
        </w:rPr>
      </w:pPr>
      <w:r w:rsidRPr="00EC68E7">
        <w:rPr>
          <w:rFonts w:ascii="Times New Roman" w:hAnsi="Times New Roman" w:cs="Times New Roman"/>
        </w:rPr>
        <w:t>States are all in America. We don not take the foreign countries into consideration. Also, except the fifty U.S. states and the District of Columbia, we also do not consider other states in America</w:t>
      </w:r>
      <w:r w:rsidR="00973AB7" w:rsidRPr="00EC68E7">
        <w:rPr>
          <w:rFonts w:ascii="Times New Roman" w:hAnsi="Times New Roman" w:cs="Times New Roman"/>
        </w:rPr>
        <w:t>.</w:t>
      </w:r>
    </w:p>
    <w:p w14:paraId="727F6EBB" w14:textId="294AEBE9" w:rsidR="001551A9" w:rsidRPr="00EC68E7" w:rsidRDefault="001551A9" w:rsidP="003B2737">
      <w:pPr>
        <w:pStyle w:val="ListParagraph"/>
        <w:numPr>
          <w:ilvl w:val="0"/>
          <w:numId w:val="1"/>
        </w:numPr>
        <w:rPr>
          <w:rFonts w:ascii="Times New Roman" w:hAnsi="Times New Roman" w:cs="Times New Roman"/>
        </w:rPr>
      </w:pPr>
      <w:r w:rsidRPr="00EC68E7">
        <w:rPr>
          <w:rFonts w:ascii="Times New Roman" w:hAnsi="Times New Roman" w:cs="Times New Roman"/>
        </w:rPr>
        <w:t xml:space="preserve">The data we get is correct. There is no mistake on number recording or other </w:t>
      </w:r>
      <w:r w:rsidR="00FF3E00" w:rsidRPr="00EC68E7">
        <w:rPr>
          <w:rFonts w:ascii="Times New Roman" w:hAnsi="Times New Roman" w:cs="Times New Roman"/>
        </w:rPr>
        <w:t>things different from the fact.</w:t>
      </w:r>
    </w:p>
    <w:p w14:paraId="241E71AE" w14:textId="49CC9FEB" w:rsidR="00986F55" w:rsidRPr="00EC68E7" w:rsidRDefault="00986F55" w:rsidP="003B2737">
      <w:pPr>
        <w:rPr>
          <w:rFonts w:ascii="Times New Roman" w:hAnsi="Times New Roman" w:cs="Times New Roman"/>
          <w:b/>
          <w:sz w:val="24"/>
        </w:rPr>
      </w:pPr>
      <w:r w:rsidRPr="00EC68E7">
        <w:rPr>
          <w:rFonts w:ascii="Times New Roman" w:hAnsi="Times New Roman" w:cs="Times New Roman"/>
          <w:b/>
          <w:sz w:val="24"/>
        </w:rPr>
        <w:t>Methodology</w:t>
      </w:r>
    </w:p>
    <w:p w14:paraId="04077FCB" w14:textId="1A75B3B3" w:rsidR="00986F55" w:rsidRPr="00EC68E7" w:rsidRDefault="00986F55">
      <w:pPr>
        <w:rPr>
          <w:rFonts w:ascii="Times New Roman" w:hAnsi="Times New Roman" w:cs="Times New Roman"/>
        </w:rPr>
      </w:pPr>
      <w:r w:rsidRPr="00EC68E7">
        <w:rPr>
          <w:rFonts w:ascii="Times New Roman" w:hAnsi="Times New Roman" w:cs="Times New Roman"/>
        </w:rPr>
        <w:t xml:space="preserve">Our first step is performing data exploration. </w:t>
      </w:r>
      <w:r w:rsidR="00600465" w:rsidRPr="00EC68E7">
        <w:rPr>
          <w:rFonts w:ascii="Times New Roman" w:hAnsi="Times New Roman" w:cs="Times New Roman"/>
        </w:rPr>
        <w:t xml:space="preserve">First, we aggregate </w:t>
      </w:r>
      <w:r w:rsidR="00ED4899" w:rsidRPr="00EC68E7">
        <w:rPr>
          <w:rFonts w:ascii="Times New Roman" w:hAnsi="Times New Roman" w:cs="Times New Roman"/>
        </w:rPr>
        <w:t xml:space="preserve">the number of providers(this feature can be </w:t>
      </w:r>
      <w:r w:rsidR="00841787" w:rsidRPr="00EC68E7">
        <w:rPr>
          <w:rFonts w:ascii="Times New Roman" w:hAnsi="Times New Roman" w:cs="Times New Roman"/>
        </w:rPr>
        <w:t>replaced of the number of “</w:t>
      </w:r>
      <w:r w:rsidR="00841787" w:rsidRPr="00EC68E7">
        <w:rPr>
          <w:rFonts w:ascii="Times New Roman" w:hAnsi="Times New Roman" w:cs="Times New Roman"/>
          <w:i/>
        </w:rPr>
        <w:t>NPI</w:t>
      </w:r>
      <w:r w:rsidR="00841787" w:rsidRPr="00EC68E7">
        <w:rPr>
          <w:rFonts w:ascii="Times New Roman" w:hAnsi="Times New Roman" w:cs="Times New Roman"/>
        </w:rPr>
        <w:t xml:space="preserve">”) </w:t>
      </w:r>
      <w:r w:rsidR="00ED4899" w:rsidRPr="00EC68E7">
        <w:rPr>
          <w:rFonts w:ascii="Times New Roman" w:hAnsi="Times New Roman" w:cs="Times New Roman"/>
        </w:rPr>
        <w:t>,</w:t>
      </w:r>
      <w:r w:rsidR="00600465" w:rsidRPr="00EC68E7">
        <w:rPr>
          <w:rFonts w:ascii="Times New Roman" w:hAnsi="Times New Roman" w:cs="Times New Roman"/>
        </w:rPr>
        <w:t>the number of services</w:t>
      </w:r>
      <w:r w:rsidR="000946B2" w:rsidRPr="00EC68E7">
        <w:rPr>
          <w:rFonts w:ascii="Times New Roman" w:hAnsi="Times New Roman" w:cs="Times New Roman"/>
        </w:rPr>
        <w:t xml:space="preserve"> (“</w:t>
      </w:r>
      <w:r w:rsidR="000946B2" w:rsidRPr="00EC68E7">
        <w:rPr>
          <w:rFonts w:ascii="Times New Roman" w:hAnsi="Times New Roman" w:cs="Times New Roman"/>
          <w:i/>
        </w:rPr>
        <w:t>line_srvc_cnt</w:t>
      </w:r>
      <w:r w:rsidR="000946B2" w:rsidRPr="00EC68E7">
        <w:rPr>
          <w:rFonts w:ascii="Times New Roman" w:hAnsi="Times New Roman" w:cs="Times New Roman"/>
        </w:rPr>
        <w:t>”)</w:t>
      </w:r>
      <w:r w:rsidR="00600465" w:rsidRPr="00EC68E7">
        <w:rPr>
          <w:rFonts w:ascii="Times New Roman" w:hAnsi="Times New Roman" w:cs="Times New Roman"/>
        </w:rPr>
        <w:t>,  average of the Medicare allowed amount for the service</w:t>
      </w:r>
      <w:r w:rsidR="000946B2" w:rsidRPr="00EC68E7">
        <w:rPr>
          <w:rFonts w:ascii="Times New Roman" w:hAnsi="Times New Roman" w:cs="Times New Roman"/>
        </w:rPr>
        <w:t xml:space="preserve"> (“</w:t>
      </w:r>
      <w:r w:rsidR="000946B2" w:rsidRPr="00EC68E7">
        <w:rPr>
          <w:rFonts w:ascii="Times New Roman" w:hAnsi="Times New Roman" w:cs="Times New Roman"/>
          <w:i/>
        </w:rPr>
        <w:t>average_Medicare_alllowed_amt</w:t>
      </w:r>
      <w:r w:rsidR="000946B2" w:rsidRPr="00EC68E7">
        <w:rPr>
          <w:rFonts w:ascii="Times New Roman" w:hAnsi="Times New Roman" w:cs="Times New Roman"/>
        </w:rPr>
        <w:t>”)</w:t>
      </w:r>
      <w:r w:rsidR="00600465" w:rsidRPr="00EC68E7">
        <w:rPr>
          <w:rFonts w:ascii="Times New Roman" w:hAnsi="Times New Roman" w:cs="Times New Roman"/>
        </w:rPr>
        <w:t>,</w:t>
      </w:r>
      <w:r w:rsidR="000946B2" w:rsidRPr="00EC68E7">
        <w:rPr>
          <w:rFonts w:ascii="Times New Roman" w:hAnsi="Times New Roman" w:cs="Times New Roman"/>
        </w:rPr>
        <w:t xml:space="preserve"> average of the charges that the provider submitted for the service (“</w:t>
      </w:r>
      <w:r w:rsidR="000946B2" w:rsidRPr="00EC68E7">
        <w:rPr>
          <w:rFonts w:ascii="Times New Roman" w:hAnsi="Times New Roman" w:cs="Times New Roman"/>
          <w:i/>
        </w:rPr>
        <w:t>average_submitted_chrg_amt</w:t>
      </w:r>
      <w:r w:rsidR="000946B2" w:rsidRPr="00EC68E7">
        <w:rPr>
          <w:rFonts w:ascii="Times New Roman" w:hAnsi="Times New Roman" w:cs="Times New Roman"/>
        </w:rPr>
        <w:t>”), average amount that Medicare paid after deductible and coinsurance amounts have been deducted for the line item service and after standardization of the Medicare payment has been applied</w:t>
      </w:r>
      <w:r w:rsidR="00844A48" w:rsidRPr="00EC68E7">
        <w:rPr>
          <w:rFonts w:ascii="Times New Roman" w:hAnsi="Times New Roman" w:cs="Times New Roman"/>
        </w:rPr>
        <w:t xml:space="preserve"> </w:t>
      </w:r>
      <w:r w:rsidR="000946B2" w:rsidRPr="00EC68E7">
        <w:rPr>
          <w:rFonts w:ascii="Times New Roman" w:hAnsi="Times New Roman" w:cs="Times New Roman"/>
        </w:rPr>
        <w:t>(“</w:t>
      </w:r>
      <w:r w:rsidR="000946B2" w:rsidRPr="00EC68E7">
        <w:rPr>
          <w:rFonts w:ascii="Times New Roman" w:hAnsi="Times New Roman" w:cs="Times New Roman"/>
          <w:i/>
        </w:rPr>
        <w:t>average_Medicare_standardized_amt</w:t>
      </w:r>
      <w:r w:rsidR="000946B2" w:rsidRPr="00EC68E7">
        <w:rPr>
          <w:rFonts w:ascii="Times New Roman" w:hAnsi="Times New Roman" w:cs="Times New Roman"/>
        </w:rPr>
        <w:t>”)</w:t>
      </w:r>
      <w:r w:rsidR="00FC3489" w:rsidRPr="00EC68E7">
        <w:rPr>
          <w:rFonts w:ascii="Times New Roman" w:hAnsi="Times New Roman" w:cs="Times New Roman"/>
        </w:rPr>
        <w:t xml:space="preserve">, these </w:t>
      </w:r>
      <w:r w:rsidR="00152C1C" w:rsidRPr="00EC68E7">
        <w:rPr>
          <w:rFonts w:ascii="Times New Roman" w:hAnsi="Times New Roman" w:cs="Times New Roman"/>
        </w:rPr>
        <w:t>five</w:t>
      </w:r>
      <w:r w:rsidR="00FC3489" w:rsidRPr="00EC68E7">
        <w:rPr>
          <w:rFonts w:ascii="Times New Roman" w:hAnsi="Times New Roman" w:cs="Times New Roman"/>
        </w:rPr>
        <w:t xml:space="preserve"> features by states</w:t>
      </w:r>
      <w:r w:rsidR="000946B2" w:rsidRPr="00EC68E7">
        <w:rPr>
          <w:rFonts w:ascii="Times New Roman" w:hAnsi="Times New Roman" w:cs="Times New Roman"/>
        </w:rPr>
        <w:t>.</w:t>
      </w:r>
      <w:r w:rsidR="00844A48" w:rsidRPr="00EC68E7">
        <w:rPr>
          <w:rFonts w:ascii="Times New Roman" w:hAnsi="Times New Roman" w:cs="Times New Roman"/>
        </w:rPr>
        <w:t xml:space="preserve"> The last three features</w:t>
      </w:r>
      <w:r w:rsidR="00673908" w:rsidRPr="00EC68E7">
        <w:rPr>
          <w:rFonts w:ascii="Times New Roman" w:hAnsi="Times New Roman" w:cs="Times New Roman"/>
        </w:rPr>
        <w:t xml:space="preserve"> </w:t>
      </w:r>
      <w:r w:rsidR="002C03D6" w:rsidRPr="00EC68E7">
        <w:rPr>
          <w:rFonts w:ascii="Times New Roman" w:hAnsi="Times New Roman" w:cs="Times New Roman"/>
        </w:rPr>
        <w:t>divided</w:t>
      </w:r>
      <w:r w:rsidR="000A4257" w:rsidRPr="00EC68E7">
        <w:rPr>
          <w:rFonts w:ascii="Times New Roman" w:hAnsi="Times New Roman" w:cs="Times New Roman"/>
        </w:rPr>
        <w:t xml:space="preserve"> by</w:t>
      </w:r>
      <w:r w:rsidR="00673908" w:rsidRPr="00EC68E7">
        <w:rPr>
          <w:rFonts w:ascii="Times New Roman" w:hAnsi="Times New Roman" w:cs="Times New Roman"/>
        </w:rPr>
        <w:t xml:space="preserve"> the number of services is the </w:t>
      </w:r>
      <w:r w:rsidR="000A4257" w:rsidRPr="00EC68E7">
        <w:rPr>
          <w:rFonts w:ascii="Times New Roman" w:hAnsi="Times New Roman" w:cs="Times New Roman"/>
        </w:rPr>
        <w:t>average</w:t>
      </w:r>
      <w:r w:rsidR="00673908" w:rsidRPr="00EC68E7">
        <w:rPr>
          <w:rFonts w:ascii="Times New Roman" w:hAnsi="Times New Roman" w:cs="Times New Roman"/>
        </w:rPr>
        <w:t xml:space="preserve"> amount</w:t>
      </w:r>
      <w:r w:rsidR="000A4257" w:rsidRPr="00EC68E7">
        <w:rPr>
          <w:rFonts w:ascii="Times New Roman" w:hAnsi="Times New Roman" w:cs="Times New Roman"/>
        </w:rPr>
        <w:t xml:space="preserve"> per service</w:t>
      </w:r>
      <w:r w:rsidR="00673908" w:rsidRPr="00EC68E7">
        <w:rPr>
          <w:rFonts w:ascii="Times New Roman" w:hAnsi="Times New Roman" w:cs="Times New Roman"/>
        </w:rPr>
        <w:t xml:space="preserve">. </w:t>
      </w:r>
      <w:r w:rsidR="00D0368E" w:rsidRPr="00EC68E7">
        <w:rPr>
          <w:rFonts w:ascii="Times New Roman" w:hAnsi="Times New Roman" w:cs="Times New Roman"/>
        </w:rPr>
        <w:t>Then draw the histogram of these features</w:t>
      </w:r>
      <w:r w:rsidR="0025180F" w:rsidRPr="00EC68E7">
        <w:rPr>
          <w:rFonts w:ascii="Times New Roman" w:hAnsi="Times New Roman" w:cs="Times New Roman"/>
        </w:rPr>
        <w:t xml:space="preserve">, analysis the correlation </w:t>
      </w:r>
      <w:r w:rsidR="000A4257" w:rsidRPr="00EC68E7">
        <w:rPr>
          <w:rFonts w:ascii="Times New Roman" w:hAnsi="Times New Roman" w:cs="Times New Roman"/>
        </w:rPr>
        <w:t xml:space="preserve">and outliers </w:t>
      </w:r>
      <w:r w:rsidR="0025180F" w:rsidRPr="00EC68E7">
        <w:rPr>
          <w:rFonts w:ascii="Times New Roman" w:hAnsi="Times New Roman" w:cs="Times New Roman"/>
        </w:rPr>
        <w:t>among these</w:t>
      </w:r>
      <w:r w:rsidR="00942FE7" w:rsidRPr="00EC68E7">
        <w:rPr>
          <w:rFonts w:ascii="Times New Roman" w:hAnsi="Times New Roman" w:cs="Times New Roman"/>
        </w:rPr>
        <w:t>.</w:t>
      </w:r>
    </w:p>
    <w:p w14:paraId="307B9F0A" w14:textId="67C65687" w:rsidR="000B41B6" w:rsidRPr="00EC68E7" w:rsidRDefault="000B41B6">
      <w:pPr>
        <w:rPr>
          <w:rFonts w:ascii="Times New Roman" w:hAnsi="Times New Roman" w:cs="Times New Roman"/>
        </w:rPr>
      </w:pPr>
      <w:r w:rsidRPr="00EC68E7">
        <w:rPr>
          <w:rFonts w:ascii="Times New Roman" w:hAnsi="Times New Roman" w:cs="Times New Roman"/>
        </w:rPr>
        <w:lastRenderedPageBreak/>
        <w:t xml:space="preserve">Second step we use a new feature we create called Medicare fee cover rate to measure the extent of Medicare cover, which equals to </w:t>
      </w:r>
      <w:r w:rsidRPr="00EC68E7">
        <w:rPr>
          <w:rFonts w:ascii="Times New Roman" w:hAnsi="Times New Roman" w:cs="Times New Roman"/>
          <w:i/>
        </w:rPr>
        <w:t>“average_Medicare_standardized_amt”</w:t>
      </w:r>
      <w:r w:rsidRPr="00EC68E7">
        <w:rPr>
          <w:rFonts w:ascii="Times New Roman" w:hAnsi="Times New Roman" w:cs="Times New Roman"/>
        </w:rPr>
        <w:t xml:space="preserve"> / “</w:t>
      </w:r>
      <w:r w:rsidRPr="00EC68E7">
        <w:rPr>
          <w:rFonts w:ascii="Times New Roman" w:hAnsi="Times New Roman" w:cs="Times New Roman"/>
          <w:i/>
        </w:rPr>
        <w:t>average_submitted_chrg_amt</w:t>
      </w:r>
      <w:r w:rsidRPr="00EC68E7">
        <w:rPr>
          <w:rFonts w:ascii="Times New Roman" w:hAnsi="Times New Roman" w:cs="Times New Roman"/>
        </w:rPr>
        <w:t>”.</w:t>
      </w:r>
      <w:r w:rsidR="00A200F3" w:rsidRPr="00EC68E7">
        <w:rPr>
          <w:rFonts w:ascii="Times New Roman" w:hAnsi="Times New Roman" w:cs="Times New Roman"/>
        </w:rPr>
        <w:t xml:space="preserve"> When select features, we choose the left three features except two used one</w:t>
      </w:r>
      <w:r w:rsidR="005B519A" w:rsidRPr="00EC68E7">
        <w:rPr>
          <w:rFonts w:ascii="Times New Roman" w:hAnsi="Times New Roman" w:cs="Times New Roman"/>
        </w:rPr>
        <w:t xml:space="preserve"> to do the clustering.</w:t>
      </w:r>
      <w:r w:rsidR="00EA479C" w:rsidRPr="00EC68E7">
        <w:rPr>
          <w:rFonts w:ascii="Times New Roman" w:hAnsi="Times New Roman" w:cs="Times New Roman"/>
        </w:rPr>
        <w:t xml:space="preserve"> </w:t>
      </w:r>
    </w:p>
    <w:p w14:paraId="3EF26D8F" w14:textId="1D63441E" w:rsidR="00EA479C" w:rsidRPr="00EC68E7" w:rsidRDefault="00EA479C">
      <w:pPr>
        <w:rPr>
          <w:rFonts w:ascii="Times New Roman" w:hAnsi="Times New Roman" w:cs="Times New Roman"/>
        </w:rPr>
      </w:pPr>
      <w:r w:rsidRPr="00EC68E7">
        <w:rPr>
          <w:rFonts w:ascii="Times New Roman" w:hAnsi="Times New Roman" w:cs="Times New Roman"/>
        </w:rPr>
        <w:t xml:space="preserve">Third step is data preprocessing. The data is not normal distributed and standardized. So first </w:t>
      </w:r>
      <w:r w:rsidR="000B343C" w:rsidRPr="00EC68E7">
        <w:rPr>
          <w:rFonts w:ascii="Times New Roman" w:hAnsi="Times New Roman" w:cs="Times New Roman"/>
        </w:rPr>
        <w:t>do normalization</w:t>
      </w:r>
      <w:r w:rsidR="0067058A" w:rsidRPr="00EC68E7">
        <w:rPr>
          <w:rFonts w:ascii="Times New Roman" w:hAnsi="Times New Roman" w:cs="Times New Roman"/>
        </w:rPr>
        <w:t xml:space="preserve"> to the data</w:t>
      </w:r>
      <w:r w:rsidR="00495726">
        <w:rPr>
          <w:rFonts w:ascii="Times New Roman" w:hAnsi="Times New Roman" w:cs="Times New Roman"/>
        </w:rPr>
        <w:t xml:space="preserve">. Then we use </w:t>
      </w:r>
      <w:r w:rsidR="00495726" w:rsidRPr="00EC68E7">
        <w:rPr>
          <w:rFonts w:ascii="Times New Roman" w:hAnsi="Times New Roman" w:cs="Times New Roman"/>
        </w:rPr>
        <w:t>method of SSE</w:t>
      </w:r>
      <w:r w:rsidR="00495726">
        <w:rPr>
          <w:rFonts w:ascii="Times New Roman" w:hAnsi="Times New Roman" w:cs="Times New Roman"/>
        </w:rPr>
        <w:t xml:space="preserve"> to estimate the value of K, and use </w:t>
      </w:r>
      <w:r w:rsidR="00495726" w:rsidRPr="00EC68E7">
        <w:rPr>
          <w:rFonts w:ascii="Times New Roman" w:hAnsi="Times New Roman" w:cs="Times New Roman"/>
        </w:rPr>
        <w:t xml:space="preserve">the method of Gap Statistic to </w:t>
      </w:r>
      <w:r w:rsidR="00495726">
        <w:rPr>
          <w:rFonts w:ascii="Times New Roman" w:hAnsi="Times New Roman" w:cs="Times New Roman"/>
        </w:rPr>
        <w:t>assure</w:t>
      </w:r>
      <w:r w:rsidR="00495726" w:rsidRPr="00EC68E7">
        <w:rPr>
          <w:rFonts w:ascii="Times New Roman" w:hAnsi="Times New Roman" w:cs="Times New Roman"/>
        </w:rPr>
        <w:t xml:space="preserve"> best K</w:t>
      </w:r>
      <w:r w:rsidR="00495726">
        <w:rPr>
          <w:rFonts w:ascii="Times New Roman" w:hAnsi="Times New Roman" w:cs="Times New Roman"/>
        </w:rPr>
        <w:t>.</w:t>
      </w:r>
    </w:p>
    <w:p w14:paraId="568DF947" w14:textId="2BC2F82C" w:rsidR="00D11E7A" w:rsidRPr="00EC68E7" w:rsidRDefault="00495726">
      <w:pPr>
        <w:rPr>
          <w:rFonts w:ascii="Times New Roman" w:hAnsi="Times New Roman" w:cs="Times New Roman"/>
        </w:rPr>
      </w:pPr>
      <w:r>
        <w:rPr>
          <w:rFonts w:ascii="Times New Roman" w:hAnsi="Times New Roman" w:cs="Times New Roman"/>
        </w:rPr>
        <w:t>Forth</w:t>
      </w:r>
      <w:r w:rsidR="00D11E7A" w:rsidRPr="00EC68E7">
        <w:rPr>
          <w:rFonts w:ascii="Times New Roman" w:hAnsi="Times New Roman" w:cs="Times New Roman"/>
        </w:rPr>
        <w:t xml:space="preserve"> step we </w:t>
      </w:r>
      <w:r>
        <w:rPr>
          <w:rFonts w:ascii="Times New Roman" w:hAnsi="Times New Roman" w:cs="Times New Roman"/>
        </w:rPr>
        <w:t>chose the K-means clustering</w:t>
      </w:r>
      <w:r w:rsidR="00D11E7A" w:rsidRPr="00EC68E7">
        <w:rPr>
          <w:rFonts w:ascii="Times New Roman" w:hAnsi="Times New Roman" w:cs="Times New Roman"/>
        </w:rPr>
        <w:t xml:space="preserve">. </w:t>
      </w:r>
      <w:r>
        <w:rPr>
          <w:rFonts w:ascii="Times New Roman" w:hAnsi="Times New Roman" w:cs="Times New Roman"/>
        </w:rPr>
        <w:t xml:space="preserve">Draw picture to make a conclusion. </w:t>
      </w:r>
      <w:r w:rsidR="00D11E7A" w:rsidRPr="00EC68E7">
        <w:rPr>
          <w:rFonts w:ascii="Times New Roman" w:hAnsi="Times New Roman" w:cs="Times New Roman"/>
        </w:rPr>
        <w:t xml:space="preserve">Then, we choose </w:t>
      </w:r>
      <w:r w:rsidRPr="00495726">
        <w:rPr>
          <w:rFonts w:ascii="Times New Roman" w:hAnsi="Times New Roman" w:cs="Times New Roman"/>
        </w:rPr>
        <w:t>Silhouette</w:t>
      </w:r>
      <w:r w:rsidR="00D11E7A" w:rsidRPr="00EC68E7">
        <w:rPr>
          <w:rFonts w:ascii="Times New Roman" w:hAnsi="Times New Roman" w:cs="Times New Roman"/>
        </w:rPr>
        <w:t xml:space="preserve"> </w:t>
      </w:r>
      <w:r w:rsidR="006E521C">
        <w:rPr>
          <w:rFonts w:ascii="Times New Roman" w:hAnsi="Times New Roman" w:cs="Times New Roman"/>
        </w:rPr>
        <w:t>C</w:t>
      </w:r>
      <w:r w:rsidR="006E521C">
        <w:rPr>
          <w:rFonts w:ascii="Times New Roman" w:hAnsi="Times New Roman" w:cs="Times New Roman" w:hint="eastAsia"/>
        </w:rPr>
        <w:t>oeffi</w:t>
      </w:r>
      <w:r w:rsidR="006E521C">
        <w:rPr>
          <w:rFonts w:ascii="Times New Roman" w:hAnsi="Times New Roman" w:cs="Times New Roman"/>
        </w:rPr>
        <w:t xml:space="preserve">cient </w:t>
      </w:r>
      <w:r>
        <w:rPr>
          <w:rFonts w:ascii="Times New Roman" w:hAnsi="Times New Roman" w:cs="Times New Roman"/>
        </w:rPr>
        <w:t>to assess the quality of our clustering.</w:t>
      </w:r>
    </w:p>
    <w:p w14:paraId="4D5E6A4C" w14:textId="7E8BC227" w:rsidR="000A4257" w:rsidRPr="000F7ECF" w:rsidRDefault="000A4257">
      <w:pPr>
        <w:rPr>
          <w:rFonts w:ascii="Times New Roman" w:hAnsi="Times New Roman" w:cs="Times New Roman"/>
          <w:b/>
          <w:sz w:val="24"/>
        </w:rPr>
      </w:pPr>
      <w:r w:rsidRPr="000F7ECF">
        <w:rPr>
          <w:rFonts w:ascii="Times New Roman" w:hAnsi="Times New Roman" w:cs="Times New Roman"/>
          <w:b/>
          <w:sz w:val="24"/>
        </w:rPr>
        <w:t>Analysis:</w:t>
      </w:r>
    </w:p>
    <w:p w14:paraId="68A338E8" w14:textId="77777777" w:rsidR="000A4257" w:rsidRPr="00EC68E7" w:rsidRDefault="000A4257">
      <w:pPr>
        <w:rPr>
          <w:rFonts w:ascii="Times New Roman" w:hAnsi="Times New Roman" w:cs="Times New Roman"/>
        </w:rPr>
      </w:pPr>
      <w:r w:rsidRPr="00EC68E7">
        <w:rPr>
          <w:rFonts w:ascii="Times New Roman" w:hAnsi="Times New Roman" w:cs="Times New Roman"/>
        </w:rPr>
        <w:t>We draw histograms of five features mentioned in Methodology before separately. Pictures are shown below.</w:t>
      </w:r>
    </w:p>
    <w:p w14:paraId="52A460CB" w14:textId="1C92F766" w:rsidR="000A4257" w:rsidRPr="00EC68E7" w:rsidRDefault="000A4257">
      <w:pPr>
        <w:rPr>
          <w:rFonts w:ascii="Times New Roman" w:hAnsi="Times New Roman" w:cs="Times New Roman"/>
        </w:rPr>
      </w:pPr>
      <w:r w:rsidRPr="00EC68E7">
        <w:rPr>
          <w:rFonts w:ascii="Times New Roman" w:hAnsi="Times New Roman" w:cs="Times New Roman"/>
          <w:noProof/>
        </w:rPr>
        <w:drawing>
          <wp:inline distT="0" distB="0" distL="0" distR="0" wp14:anchorId="77FB29B7" wp14:editId="460D4021">
            <wp:extent cx="2775140" cy="1593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454" cy="1641125"/>
                    </a:xfrm>
                    <a:prstGeom prst="rect">
                      <a:avLst/>
                    </a:prstGeom>
                    <a:noFill/>
                    <a:ln>
                      <a:noFill/>
                    </a:ln>
                  </pic:spPr>
                </pic:pic>
              </a:graphicData>
            </a:graphic>
          </wp:inline>
        </w:drawing>
      </w:r>
      <w:r w:rsidRPr="00EC68E7">
        <w:rPr>
          <w:rFonts w:ascii="Times New Roman" w:hAnsi="Times New Roman" w:cs="Times New Roman"/>
          <w:noProof/>
        </w:rPr>
        <w:drawing>
          <wp:inline distT="0" distB="0" distL="0" distR="0" wp14:anchorId="3A4035A8" wp14:editId="33995691">
            <wp:extent cx="2775139" cy="1593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767" cy="1622928"/>
                    </a:xfrm>
                    <a:prstGeom prst="rect">
                      <a:avLst/>
                    </a:prstGeom>
                    <a:noFill/>
                    <a:ln>
                      <a:noFill/>
                    </a:ln>
                  </pic:spPr>
                </pic:pic>
              </a:graphicData>
            </a:graphic>
          </wp:inline>
        </w:drawing>
      </w:r>
    </w:p>
    <w:p w14:paraId="16079519" w14:textId="059CE691" w:rsidR="000A4257" w:rsidRPr="00EC68E7" w:rsidRDefault="000A4257">
      <w:pPr>
        <w:rPr>
          <w:rFonts w:ascii="Times New Roman" w:hAnsi="Times New Roman" w:cs="Times New Roman"/>
        </w:rPr>
      </w:pPr>
      <w:r w:rsidRPr="00EC68E7">
        <w:rPr>
          <w:rFonts w:ascii="Times New Roman" w:hAnsi="Times New Roman" w:cs="Times New Roman"/>
          <w:noProof/>
        </w:rPr>
        <w:drawing>
          <wp:inline distT="0" distB="0" distL="0" distR="0" wp14:anchorId="323FF9FD" wp14:editId="2218B452">
            <wp:extent cx="2797252" cy="1606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805" cy="1657983"/>
                    </a:xfrm>
                    <a:prstGeom prst="rect">
                      <a:avLst/>
                    </a:prstGeom>
                    <a:noFill/>
                    <a:ln>
                      <a:noFill/>
                    </a:ln>
                  </pic:spPr>
                </pic:pic>
              </a:graphicData>
            </a:graphic>
          </wp:inline>
        </w:drawing>
      </w:r>
      <w:r w:rsidRPr="00EC68E7">
        <w:rPr>
          <w:rFonts w:ascii="Times New Roman" w:hAnsi="Times New Roman" w:cs="Times New Roman"/>
          <w:noProof/>
        </w:rPr>
        <w:drawing>
          <wp:inline distT="0" distB="0" distL="0" distR="0" wp14:anchorId="1D1562E6" wp14:editId="106FD713">
            <wp:extent cx="2755900" cy="158280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3790" cy="1616049"/>
                    </a:xfrm>
                    <a:prstGeom prst="rect">
                      <a:avLst/>
                    </a:prstGeom>
                    <a:noFill/>
                    <a:ln>
                      <a:noFill/>
                    </a:ln>
                  </pic:spPr>
                </pic:pic>
              </a:graphicData>
            </a:graphic>
          </wp:inline>
        </w:drawing>
      </w:r>
    </w:p>
    <w:p w14:paraId="2C74EF5A" w14:textId="6DC56EA9" w:rsidR="000A4257" w:rsidRPr="00EC68E7" w:rsidRDefault="000A4257" w:rsidP="000A4257">
      <w:pPr>
        <w:jc w:val="center"/>
        <w:rPr>
          <w:rFonts w:ascii="Times New Roman" w:hAnsi="Times New Roman" w:cs="Times New Roman"/>
        </w:rPr>
      </w:pPr>
      <w:r w:rsidRPr="00EC68E7">
        <w:rPr>
          <w:rFonts w:ascii="Times New Roman" w:hAnsi="Times New Roman" w:cs="Times New Roman"/>
          <w:noProof/>
        </w:rPr>
        <w:drawing>
          <wp:inline distT="0" distB="0" distL="0" distR="0" wp14:anchorId="4F0A5CBD" wp14:editId="139C49BC">
            <wp:extent cx="2940050" cy="16885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5648" cy="1720495"/>
                    </a:xfrm>
                    <a:prstGeom prst="rect">
                      <a:avLst/>
                    </a:prstGeom>
                    <a:noFill/>
                    <a:ln>
                      <a:noFill/>
                    </a:ln>
                  </pic:spPr>
                </pic:pic>
              </a:graphicData>
            </a:graphic>
          </wp:inline>
        </w:drawing>
      </w:r>
    </w:p>
    <w:p w14:paraId="560BE0C2" w14:textId="7BBE4B76" w:rsidR="007E612B" w:rsidRPr="00EC68E7" w:rsidRDefault="000A4257" w:rsidP="000A4257">
      <w:pPr>
        <w:rPr>
          <w:rFonts w:ascii="Times New Roman" w:hAnsi="Times New Roman" w:cs="Times New Roman"/>
        </w:rPr>
      </w:pPr>
      <w:r w:rsidRPr="00EC68E7">
        <w:rPr>
          <w:rFonts w:ascii="Times New Roman" w:hAnsi="Times New Roman" w:cs="Times New Roman"/>
        </w:rPr>
        <w:t xml:space="preserve">We can see four outliers clearly in the last three histograms: according to the origin data, we can conclude that </w:t>
      </w:r>
      <w:r w:rsidR="007E612B" w:rsidRPr="00EC68E7">
        <w:rPr>
          <w:rFonts w:ascii="Times New Roman" w:hAnsi="Times New Roman" w:cs="Times New Roman"/>
        </w:rPr>
        <w:t xml:space="preserve">the four outliers in each histogram are four same states, they are FL, CA, TX and NY. Also, the four </w:t>
      </w:r>
      <w:r w:rsidR="007E612B" w:rsidRPr="00EC68E7">
        <w:rPr>
          <w:rFonts w:ascii="Times New Roman" w:hAnsi="Times New Roman" w:cs="Times New Roman"/>
        </w:rPr>
        <w:lastRenderedPageBreak/>
        <w:t>states’ number of providers and service provided are the largest four. These four states ha</w:t>
      </w:r>
      <w:r w:rsidR="00152C1C" w:rsidRPr="00EC68E7">
        <w:rPr>
          <w:rFonts w:ascii="Times New Roman" w:hAnsi="Times New Roman" w:cs="Times New Roman"/>
        </w:rPr>
        <w:t>ve</w:t>
      </w:r>
      <w:r w:rsidR="007E612B" w:rsidRPr="00EC68E7">
        <w:rPr>
          <w:rFonts w:ascii="Times New Roman" w:hAnsi="Times New Roman" w:cs="Times New Roman"/>
        </w:rPr>
        <w:t xml:space="preserve"> a far </w:t>
      </w:r>
      <w:r w:rsidR="00001B4A">
        <w:rPr>
          <w:rFonts w:ascii="Times New Roman" w:hAnsi="Times New Roman" w:cs="Times New Roman"/>
        </w:rPr>
        <w:t>larger</w:t>
      </w:r>
      <w:r w:rsidR="00152C1C" w:rsidRPr="00EC68E7">
        <w:rPr>
          <w:rFonts w:ascii="Times New Roman" w:hAnsi="Times New Roman" w:cs="Times New Roman"/>
        </w:rPr>
        <w:t xml:space="preserve"> values of five features, so we recognize data of these four states as outliers, excluding them.</w:t>
      </w:r>
    </w:p>
    <w:p w14:paraId="6666F2D5" w14:textId="6828CC7C" w:rsidR="00152C1C" w:rsidRPr="00EC68E7" w:rsidRDefault="00152C1C" w:rsidP="000A4257">
      <w:pPr>
        <w:rPr>
          <w:rFonts w:ascii="Times New Roman" w:hAnsi="Times New Roman" w:cs="Times New Roman"/>
        </w:rPr>
      </w:pPr>
      <w:r w:rsidRPr="00EC68E7">
        <w:rPr>
          <w:rFonts w:ascii="Times New Roman" w:hAnsi="Times New Roman" w:cs="Times New Roman"/>
        </w:rPr>
        <w:t xml:space="preserve">Then we analyze the histogram of five features. They have the similar shapes which means there probably </w:t>
      </w:r>
      <w:r w:rsidR="005D0206" w:rsidRPr="00EC68E7">
        <w:rPr>
          <w:rFonts w:ascii="Times New Roman" w:hAnsi="Times New Roman" w:cs="Times New Roman"/>
        </w:rPr>
        <w:t xml:space="preserve">is </w:t>
      </w:r>
      <w:r w:rsidRPr="00EC68E7">
        <w:rPr>
          <w:rFonts w:ascii="Times New Roman" w:hAnsi="Times New Roman" w:cs="Times New Roman"/>
        </w:rPr>
        <w:t xml:space="preserve">a positive correlation among these five features. </w:t>
      </w:r>
      <w:r w:rsidR="00B75F35" w:rsidRPr="00EC68E7">
        <w:rPr>
          <w:rFonts w:ascii="Times New Roman" w:hAnsi="Times New Roman" w:cs="Times New Roman"/>
        </w:rPr>
        <w:t xml:space="preserve">To analyze the situation of the Medicare cover in different states, we </w:t>
      </w:r>
      <w:r w:rsidR="000B41B6" w:rsidRPr="00EC68E7">
        <w:rPr>
          <w:rFonts w:ascii="Times New Roman" w:hAnsi="Times New Roman" w:cs="Times New Roman"/>
        </w:rPr>
        <w:t>try to find</w:t>
      </w:r>
      <w:r w:rsidR="00B75F35" w:rsidRPr="00EC68E7">
        <w:rPr>
          <w:rFonts w:ascii="Times New Roman" w:hAnsi="Times New Roman" w:cs="Times New Roman"/>
        </w:rPr>
        <w:t xml:space="preserve"> </w:t>
      </w:r>
      <w:r w:rsidR="000B41B6" w:rsidRPr="00EC68E7">
        <w:rPr>
          <w:rFonts w:ascii="Times New Roman" w:hAnsi="Times New Roman" w:cs="Times New Roman"/>
        </w:rPr>
        <w:t xml:space="preserve">the correlation between Medicare fee cover rate and provider, service, </w:t>
      </w:r>
      <w:r w:rsidR="00B62BE3">
        <w:rPr>
          <w:rFonts w:ascii="Times New Roman" w:hAnsi="Times New Roman" w:cs="Times New Roman"/>
        </w:rPr>
        <w:t xml:space="preserve">average </w:t>
      </w:r>
      <w:r w:rsidR="000B41B6" w:rsidRPr="00EC68E7">
        <w:rPr>
          <w:rFonts w:ascii="Times New Roman" w:hAnsi="Times New Roman" w:cs="Times New Roman"/>
        </w:rPr>
        <w:t xml:space="preserve">amount allowed </w:t>
      </w:r>
      <w:r w:rsidR="00B62BE3">
        <w:rPr>
          <w:rFonts w:ascii="Times New Roman" w:hAnsi="Times New Roman" w:cs="Times New Roman" w:hint="eastAsia"/>
        </w:rPr>
        <w:t>(</w:t>
      </w:r>
      <w:r w:rsidR="00B62BE3">
        <w:rPr>
          <w:rFonts w:ascii="Times New Roman" w:hAnsi="Times New Roman" w:cs="Times New Roman"/>
        </w:rPr>
        <w:t xml:space="preserve">not per service) </w:t>
      </w:r>
      <w:r w:rsidR="000B41B6" w:rsidRPr="00EC68E7">
        <w:rPr>
          <w:rFonts w:ascii="Times New Roman" w:hAnsi="Times New Roman" w:cs="Times New Roman"/>
        </w:rPr>
        <w:t>situation by different states. So</w:t>
      </w:r>
      <w:r w:rsidR="005D0206" w:rsidRPr="00EC68E7">
        <w:rPr>
          <w:rFonts w:ascii="Times New Roman" w:hAnsi="Times New Roman" w:cs="Times New Roman"/>
        </w:rPr>
        <w:t>,</w:t>
      </w:r>
      <w:r w:rsidR="000B41B6" w:rsidRPr="00EC68E7">
        <w:rPr>
          <w:rFonts w:ascii="Times New Roman" w:hAnsi="Times New Roman" w:cs="Times New Roman"/>
        </w:rPr>
        <w:t xml:space="preserve"> </w:t>
      </w:r>
      <w:r w:rsidR="005D0206" w:rsidRPr="00EC68E7">
        <w:rPr>
          <w:rFonts w:ascii="Times New Roman" w:hAnsi="Times New Roman" w:cs="Times New Roman"/>
        </w:rPr>
        <w:t xml:space="preserve">we use the number of providers, the number of services, average of the Medicare allowed amount </w:t>
      </w:r>
      <w:r w:rsidR="00B62BE3">
        <w:rPr>
          <w:rFonts w:ascii="Times New Roman" w:hAnsi="Times New Roman" w:cs="Times New Roman"/>
        </w:rPr>
        <w:t>for</w:t>
      </w:r>
      <w:r w:rsidR="005D0206" w:rsidRPr="00EC68E7">
        <w:rPr>
          <w:rFonts w:ascii="Times New Roman" w:hAnsi="Times New Roman" w:cs="Times New Roman"/>
        </w:rPr>
        <w:t xml:space="preserve"> service for us clustering.</w:t>
      </w:r>
      <w:r w:rsidR="0067058A" w:rsidRPr="00EC68E7">
        <w:rPr>
          <w:rFonts w:ascii="Times New Roman" w:hAnsi="Times New Roman" w:cs="Times New Roman"/>
        </w:rPr>
        <w:t xml:space="preserve"> After decision, we do normalization to the data of the chosen features.</w:t>
      </w:r>
    </w:p>
    <w:p w14:paraId="62412C1C" w14:textId="7BEE4EA2" w:rsidR="00EA479C" w:rsidRPr="00EC68E7" w:rsidRDefault="0067058A" w:rsidP="000A4257">
      <w:pPr>
        <w:rPr>
          <w:rFonts w:ascii="Times New Roman" w:hAnsi="Times New Roman" w:cs="Times New Roman"/>
        </w:rPr>
      </w:pPr>
      <w:r w:rsidRPr="00EC68E7">
        <w:rPr>
          <w:rFonts w:ascii="Times New Roman" w:hAnsi="Times New Roman" w:cs="Times New Roman"/>
        </w:rPr>
        <w:t xml:space="preserve">Next, we use method of </w:t>
      </w:r>
      <w:r w:rsidR="00682671">
        <w:rPr>
          <w:rFonts w:ascii="Times New Roman" w:hAnsi="Times New Roman" w:cs="Times New Roman"/>
        </w:rPr>
        <w:t>Elbow criterion</w:t>
      </w:r>
      <w:r w:rsidRPr="00EC68E7">
        <w:rPr>
          <w:rFonts w:ascii="Times New Roman" w:hAnsi="Times New Roman" w:cs="Times New Roman"/>
        </w:rPr>
        <w:t xml:space="preserve"> to find the best K. We plot the S</w:t>
      </w:r>
      <w:r w:rsidR="00682671">
        <w:rPr>
          <w:rFonts w:ascii="Times New Roman" w:hAnsi="Times New Roman" w:cs="Times New Roman"/>
        </w:rPr>
        <w:t>S</w:t>
      </w:r>
      <w:r w:rsidRPr="00EC68E7">
        <w:rPr>
          <w:rFonts w:ascii="Times New Roman" w:hAnsi="Times New Roman" w:cs="Times New Roman"/>
        </w:rPr>
        <w:t>E with different number of clustering. Picture is shown below.</w:t>
      </w:r>
    </w:p>
    <w:p w14:paraId="069F91F2" w14:textId="477AB02A" w:rsidR="0067058A" w:rsidRPr="00EC68E7" w:rsidRDefault="0067058A" w:rsidP="0067058A">
      <w:pPr>
        <w:jc w:val="center"/>
        <w:rPr>
          <w:rFonts w:ascii="Times New Roman" w:hAnsi="Times New Roman" w:cs="Times New Roman"/>
          <w:noProof/>
        </w:rPr>
      </w:pPr>
    </w:p>
    <w:p w14:paraId="48C508CF" w14:textId="33F02B75" w:rsidR="00272012" w:rsidRPr="00EC68E7" w:rsidRDefault="00682671" w:rsidP="00272012">
      <w:pPr>
        <w:jc w:val="center"/>
        <w:rPr>
          <w:rFonts w:ascii="Times New Roman" w:hAnsi="Times New Roman" w:cs="Times New Roman"/>
        </w:rPr>
      </w:pPr>
      <w:r>
        <w:rPr>
          <w:rFonts w:ascii="Times New Roman" w:hAnsi="Times New Roman" w:cs="Times New Roman"/>
          <w:noProof/>
        </w:rPr>
        <w:drawing>
          <wp:inline distT="0" distB="0" distL="0" distR="0" wp14:anchorId="7729664C" wp14:editId="03B438B5">
            <wp:extent cx="5937250" cy="3530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30600"/>
                    </a:xfrm>
                    <a:prstGeom prst="rect">
                      <a:avLst/>
                    </a:prstGeom>
                    <a:noFill/>
                    <a:ln>
                      <a:noFill/>
                    </a:ln>
                  </pic:spPr>
                </pic:pic>
              </a:graphicData>
            </a:graphic>
          </wp:inline>
        </w:drawing>
      </w:r>
    </w:p>
    <w:p w14:paraId="1B2034BE" w14:textId="291AB5EF" w:rsidR="00272012" w:rsidRPr="00EC68E7" w:rsidRDefault="0067058A" w:rsidP="0067058A">
      <w:pPr>
        <w:rPr>
          <w:rFonts w:ascii="Times New Roman" w:hAnsi="Times New Roman" w:cs="Times New Roman"/>
        </w:rPr>
      </w:pPr>
      <w:r w:rsidRPr="00EC68E7">
        <w:rPr>
          <w:rFonts w:ascii="Times New Roman" w:hAnsi="Times New Roman" w:cs="Times New Roman"/>
        </w:rPr>
        <w:t xml:space="preserve">From the picture, we can estimate that </w:t>
      </w:r>
      <w:r w:rsidR="000F7ECF">
        <w:rPr>
          <w:rFonts w:ascii="Times New Roman" w:hAnsi="Times New Roman" w:cs="Times New Roman"/>
        </w:rPr>
        <w:t>K</w:t>
      </w:r>
      <w:r w:rsidRPr="00EC68E7">
        <w:rPr>
          <w:rFonts w:ascii="Times New Roman" w:hAnsi="Times New Roman" w:cs="Times New Roman"/>
        </w:rPr>
        <w:t xml:space="preserve">= </w:t>
      </w:r>
      <w:r w:rsidR="00272012" w:rsidRPr="00EC68E7">
        <w:rPr>
          <w:rFonts w:ascii="Times New Roman" w:hAnsi="Times New Roman" w:cs="Times New Roman"/>
        </w:rPr>
        <w:t>4</w:t>
      </w:r>
      <w:r w:rsidRPr="00EC68E7">
        <w:rPr>
          <w:rFonts w:ascii="Times New Roman" w:hAnsi="Times New Roman" w:cs="Times New Roman"/>
        </w:rPr>
        <w:t xml:space="preserve"> is best. Then we use the method of Gap Statistic to find best K. </w:t>
      </w:r>
      <w:r w:rsidR="00272012" w:rsidRPr="00EC68E7">
        <w:rPr>
          <w:rFonts w:ascii="Times New Roman" w:hAnsi="Times New Roman" w:cs="Times New Roman"/>
        </w:rPr>
        <w:t>Because K-means have randomness, we repeat this method 30 times. At last, we get the best K = 4.</w:t>
      </w:r>
    </w:p>
    <w:p w14:paraId="1B4D90F9" w14:textId="3F232621" w:rsidR="0067058A" w:rsidRPr="00EC68E7" w:rsidRDefault="00DF2E23" w:rsidP="0067058A">
      <w:pPr>
        <w:rPr>
          <w:rFonts w:ascii="Times New Roman" w:hAnsi="Times New Roman" w:cs="Times New Roman"/>
        </w:rPr>
      </w:pPr>
      <w:r w:rsidRPr="00EC68E7">
        <w:rPr>
          <w:rFonts w:ascii="Times New Roman" w:hAnsi="Times New Roman" w:cs="Times New Roman"/>
        </w:rPr>
        <w:t>After using K-means, we get the 4 clusters. Now, take</w:t>
      </w:r>
      <w:r w:rsidR="003A3295" w:rsidRPr="00EC68E7">
        <w:rPr>
          <w:rFonts w:ascii="Times New Roman" w:hAnsi="Times New Roman" w:cs="Times New Roman"/>
        </w:rPr>
        <w:t xml:space="preserve"> </w:t>
      </w:r>
      <w:r w:rsidRPr="00EC68E7">
        <w:rPr>
          <w:rFonts w:ascii="Times New Roman" w:hAnsi="Times New Roman" w:cs="Times New Roman"/>
        </w:rPr>
        <w:t xml:space="preserve">the </w:t>
      </w:r>
      <w:r w:rsidR="003A3295" w:rsidRPr="00EC68E7">
        <w:rPr>
          <w:rFonts w:ascii="Times New Roman" w:hAnsi="Times New Roman" w:cs="Times New Roman"/>
        </w:rPr>
        <w:t>Medicare fee cover rate (after normalization) as the x-axis, add number of providers, services and amount of allowed payment (all are after normalization) together to the picture as y axis, which means one Medicare fee cover rate has three points corresponding. Picture is shown below.</w:t>
      </w:r>
    </w:p>
    <w:p w14:paraId="171AAC6D" w14:textId="00C263CD" w:rsidR="00272012" w:rsidRDefault="003A3295" w:rsidP="00DA4244">
      <w:pPr>
        <w:jc w:val="center"/>
        <w:rPr>
          <w:rFonts w:ascii="Times New Roman" w:hAnsi="Times New Roman" w:cs="Times New Roman"/>
        </w:rPr>
      </w:pPr>
      <w:r w:rsidRPr="00EC68E7">
        <w:rPr>
          <w:rFonts w:ascii="Times New Roman" w:hAnsi="Times New Roman" w:cs="Times New Roman"/>
          <w:noProof/>
        </w:rPr>
        <w:lastRenderedPageBreak/>
        <w:drawing>
          <wp:inline distT="0" distB="0" distL="0" distR="0" wp14:anchorId="76A7715E" wp14:editId="5E03ADF5">
            <wp:extent cx="4920069" cy="282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537" cy="2837506"/>
                    </a:xfrm>
                    <a:prstGeom prst="rect">
                      <a:avLst/>
                    </a:prstGeom>
                    <a:noFill/>
                    <a:ln>
                      <a:noFill/>
                    </a:ln>
                  </pic:spPr>
                </pic:pic>
              </a:graphicData>
            </a:graphic>
          </wp:inline>
        </w:drawing>
      </w:r>
    </w:p>
    <w:p w14:paraId="3C7B5802" w14:textId="0039960E" w:rsidR="000F7ECF" w:rsidRDefault="000F7ECF" w:rsidP="0067058A">
      <w:pPr>
        <w:rPr>
          <w:rFonts w:ascii="Times New Roman" w:hAnsi="Times New Roman" w:cs="Times New Roman"/>
        </w:rPr>
      </w:pPr>
      <w:r>
        <w:rPr>
          <w:rFonts w:ascii="Times New Roman" w:hAnsi="Times New Roman" w:cs="Times New Roman"/>
        </w:rPr>
        <w:t xml:space="preserve">The last step is about assessing the quality of our clustering. We use the method of </w:t>
      </w:r>
      <w:r w:rsidRPr="000F7ECF">
        <w:rPr>
          <w:rFonts w:ascii="Times New Roman" w:hAnsi="Times New Roman" w:cs="Times New Roman"/>
        </w:rPr>
        <w:t>Silhouette</w:t>
      </w:r>
      <w:r>
        <w:rPr>
          <w:rFonts w:ascii="Times New Roman" w:hAnsi="Times New Roman" w:cs="Times New Roman"/>
        </w:rPr>
        <w:t xml:space="preserve"> </w:t>
      </w:r>
      <w:r w:rsidR="00A10ED9">
        <w:rPr>
          <w:rFonts w:ascii="Times New Roman" w:hAnsi="Times New Roman" w:cs="Times New Roman"/>
        </w:rPr>
        <w:t>Coefficient.</w:t>
      </w:r>
      <w:r w:rsidR="006E521C">
        <w:rPr>
          <w:rFonts w:ascii="Times New Roman" w:hAnsi="Times New Roman" w:cs="Times New Roman"/>
        </w:rPr>
        <w:t xml:space="preserve"> </w:t>
      </w:r>
    </w:p>
    <w:p w14:paraId="3C3E44DE" w14:textId="7A8D8167" w:rsidR="00B62BE3" w:rsidRDefault="00B62BE3" w:rsidP="00B62BE3">
      <w:pPr>
        <w:jc w:val="center"/>
        <w:rPr>
          <w:rFonts w:ascii="Times New Roman" w:hAnsi="Times New Roman" w:cs="Times New Roman"/>
        </w:rPr>
      </w:pPr>
      <w:r>
        <w:rPr>
          <w:rFonts w:ascii="Times New Roman" w:hAnsi="Times New Roman" w:cs="Times New Roman"/>
          <w:noProof/>
        </w:rPr>
        <w:drawing>
          <wp:inline distT="0" distB="0" distL="0" distR="0" wp14:anchorId="363E993A" wp14:editId="2454FCCC">
            <wp:extent cx="4787900" cy="2847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455" cy="2866495"/>
                    </a:xfrm>
                    <a:prstGeom prst="rect">
                      <a:avLst/>
                    </a:prstGeom>
                    <a:noFill/>
                    <a:ln>
                      <a:noFill/>
                    </a:ln>
                  </pic:spPr>
                </pic:pic>
              </a:graphicData>
            </a:graphic>
          </wp:inline>
        </w:drawing>
      </w:r>
      <w:bookmarkStart w:id="1" w:name="_GoBack"/>
      <w:bookmarkEnd w:id="1"/>
    </w:p>
    <w:p w14:paraId="2E7D9BEE" w14:textId="21C886E0" w:rsidR="00A10ED9" w:rsidRDefault="00A10ED9" w:rsidP="0067058A">
      <w:pPr>
        <w:rPr>
          <w:rFonts w:ascii="Times New Roman" w:hAnsi="Times New Roman" w:cs="Times New Roman"/>
        </w:rPr>
      </w:pPr>
      <w:r>
        <w:rPr>
          <w:rFonts w:ascii="Times New Roman" w:hAnsi="Times New Roman" w:cs="Times New Roman"/>
        </w:rPr>
        <w:t>When k=4, there is the smallest Silhouette Coefficient 0.52467. So</w:t>
      </w:r>
      <w:r w:rsidR="001E4BF4">
        <w:rPr>
          <w:rFonts w:ascii="Times New Roman" w:hAnsi="Times New Roman" w:cs="Times New Roman"/>
        </w:rPr>
        <w:t>,</w:t>
      </w:r>
      <w:r>
        <w:rPr>
          <w:rFonts w:ascii="Times New Roman" w:hAnsi="Times New Roman" w:cs="Times New Roman"/>
        </w:rPr>
        <w:t xml:space="preserve"> our clustering is quite good.</w:t>
      </w:r>
    </w:p>
    <w:p w14:paraId="15502AB2" w14:textId="77777777" w:rsidR="004E5FE9" w:rsidRPr="00EC68E7" w:rsidRDefault="004E5FE9" w:rsidP="0067058A">
      <w:pPr>
        <w:rPr>
          <w:rFonts w:ascii="Times New Roman" w:hAnsi="Times New Roman" w:cs="Times New Roman"/>
        </w:rPr>
      </w:pPr>
    </w:p>
    <w:p w14:paraId="21EAF7D1" w14:textId="511D6516" w:rsidR="001551A9" w:rsidRPr="000F7ECF" w:rsidRDefault="001551A9" w:rsidP="000A4257">
      <w:pPr>
        <w:rPr>
          <w:rFonts w:ascii="Times New Roman" w:hAnsi="Times New Roman" w:cs="Times New Roman"/>
          <w:sz w:val="24"/>
        </w:rPr>
      </w:pPr>
      <w:r w:rsidRPr="000F7ECF">
        <w:rPr>
          <w:rFonts w:ascii="Times New Roman" w:hAnsi="Times New Roman" w:cs="Times New Roman"/>
          <w:sz w:val="24"/>
        </w:rPr>
        <w:t>Conclusion</w:t>
      </w:r>
    </w:p>
    <w:p w14:paraId="13198778" w14:textId="1010F816" w:rsidR="00EC68E7" w:rsidRPr="00EC68E7" w:rsidRDefault="00EC68E7" w:rsidP="00EC68E7">
      <w:pPr>
        <w:rPr>
          <w:rFonts w:ascii="Times New Roman" w:hAnsi="Times New Roman" w:cs="Times New Roman"/>
        </w:rPr>
      </w:pPr>
      <w:r w:rsidRPr="00EC68E7">
        <w:rPr>
          <w:rFonts w:ascii="Times New Roman" w:hAnsi="Times New Roman" w:cs="Times New Roman"/>
        </w:rPr>
        <w:t xml:space="preserve">For the cluster 1 and 2, they have the relatively low providers, service and allowed payment. We can conclude that AK, WI which have devoted least to the Medicare system far than any other states due to the lowest Medicare fee cover rate while AR does the best, however, there is some states doing a really good job on Medicare fee cover. Their three features are low probably because of the smaller population, such as MT, CO, CT, etc. As for the cluster 3 and 4, these points represent those states have huge population. For those states, they devote </w:t>
      </w:r>
      <w:r w:rsidR="00B426C8">
        <w:rPr>
          <w:rFonts w:ascii="Times New Roman" w:hAnsi="Times New Roman" w:cs="Times New Roman"/>
        </w:rPr>
        <w:t xml:space="preserve">to </w:t>
      </w:r>
      <w:r w:rsidRPr="00EC68E7">
        <w:rPr>
          <w:rFonts w:ascii="Times New Roman" w:hAnsi="Times New Roman" w:cs="Times New Roman"/>
        </w:rPr>
        <w:t xml:space="preserve">average a lot, however, because of the large population and an </w:t>
      </w:r>
      <w:r w:rsidRPr="00EC68E7">
        <w:rPr>
          <w:rFonts w:ascii="Times New Roman" w:hAnsi="Times New Roman" w:cs="Times New Roman"/>
        </w:rPr>
        <w:lastRenderedPageBreak/>
        <w:t>increasing chance of expensive services required, there is a restriction that limits the Medicare fee cover rate increasing.</w:t>
      </w:r>
    </w:p>
    <w:p w14:paraId="6FBBCFA3" w14:textId="77777777" w:rsidR="00EC68E7" w:rsidRPr="00EC68E7" w:rsidRDefault="00EC68E7" w:rsidP="000A4257">
      <w:pPr>
        <w:rPr>
          <w:rFonts w:ascii="Times New Roman" w:hAnsi="Times New Roman" w:cs="Times New Roman"/>
        </w:rPr>
      </w:pPr>
    </w:p>
    <w:sectPr w:rsidR="00EC68E7" w:rsidRPr="00EC6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A7D83" w14:textId="77777777" w:rsidR="00BC69CD" w:rsidRDefault="00BC69CD" w:rsidP="000F7ECF">
      <w:pPr>
        <w:spacing w:after="0" w:line="240" w:lineRule="auto"/>
      </w:pPr>
      <w:r>
        <w:separator/>
      </w:r>
    </w:p>
  </w:endnote>
  <w:endnote w:type="continuationSeparator" w:id="0">
    <w:p w14:paraId="7A8F3C6B" w14:textId="77777777" w:rsidR="00BC69CD" w:rsidRDefault="00BC69CD" w:rsidP="000F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7ADE2" w14:textId="77777777" w:rsidR="00BC69CD" w:rsidRDefault="00BC69CD" w:rsidP="000F7ECF">
      <w:pPr>
        <w:spacing w:after="0" w:line="240" w:lineRule="auto"/>
      </w:pPr>
      <w:r>
        <w:separator/>
      </w:r>
    </w:p>
  </w:footnote>
  <w:footnote w:type="continuationSeparator" w:id="0">
    <w:p w14:paraId="0041A4BB" w14:textId="77777777" w:rsidR="00BC69CD" w:rsidRDefault="00BC69CD" w:rsidP="000F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0B07"/>
    <w:multiLevelType w:val="hybridMultilevel"/>
    <w:tmpl w:val="8D34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93"/>
    <w:rsid w:val="00001B4A"/>
    <w:rsid w:val="000946B2"/>
    <w:rsid w:val="000A4257"/>
    <w:rsid w:val="000B343C"/>
    <w:rsid w:val="000B41B6"/>
    <w:rsid w:val="000F7ECF"/>
    <w:rsid w:val="00102285"/>
    <w:rsid w:val="00104A9B"/>
    <w:rsid w:val="00152C1C"/>
    <w:rsid w:val="001551A9"/>
    <w:rsid w:val="00192911"/>
    <w:rsid w:val="001D79FA"/>
    <w:rsid w:val="001E4BF4"/>
    <w:rsid w:val="0025180F"/>
    <w:rsid w:val="00272012"/>
    <w:rsid w:val="002C03D6"/>
    <w:rsid w:val="002C356F"/>
    <w:rsid w:val="002F78DD"/>
    <w:rsid w:val="0030241D"/>
    <w:rsid w:val="00362E72"/>
    <w:rsid w:val="003A3295"/>
    <w:rsid w:val="003B2737"/>
    <w:rsid w:val="003E200D"/>
    <w:rsid w:val="00495726"/>
    <w:rsid w:val="004E5FE9"/>
    <w:rsid w:val="00505D93"/>
    <w:rsid w:val="00511A11"/>
    <w:rsid w:val="00591E11"/>
    <w:rsid w:val="00597321"/>
    <w:rsid w:val="005B3A13"/>
    <w:rsid w:val="005B519A"/>
    <w:rsid w:val="005D0206"/>
    <w:rsid w:val="00600465"/>
    <w:rsid w:val="0067058A"/>
    <w:rsid w:val="00673908"/>
    <w:rsid w:val="00682671"/>
    <w:rsid w:val="006D347C"/>
    <w:rsid w:val="006E521C"/>
    <w:rsid w:val="007311B0"/>
    <w:rsid w:val="00737F06"/>
    <w:rsid w:val="0075121B"/>
    <w:rsid w:val="007857AF"/>
    <w:rsid w:val="007E612B"/>
    <w:rsid w:val="0082622A"/>
    <w:rsid w:val="00841787"/>
    <w:rsid w:val="00844A48"/>
    <w:rsid w:val="00942FE7"/>
    <w:rsid w:val="00973AB7"/>
    <w:rsid w:val="00986F55"/>
    <w:rsid w:val="009B3DC7"/>
    <w:rsid w:val="00A10ED9"/>
    <w:rsid w:val="00A200F3"/>
    <w:rsid w:val="00A60164"/>
    <w:rsid w:val="00A60BCA"/>
    <w:rsid w:val="00AE7AC0"/>
    <w:rsid w:val="00AF3C42"/>
    <w:rsid w:val="00B426C8"/>
    <w:rsid w:val="00B62BE3"/>
    <w:rsid w:val="00B75F35"/>
    <w:rsid w:val="00B9421B"/>
    <w:rsid w:val="00BC69CD"/>
    <w:rsid w:val="00BE0E8E"/>
    <w:rsid w:val="00CE5D4B"/>
    <w:rsid w:val="00D0368E"/>
    <w:rsid w:val="00D11E7A"/>
    <w:rsid w:val="00D73B2C"/>
    <w:rsid w:val="00DA4244"/>
    <w:rsid w:val="00DF2E23"/>
    <w:rsid w:val="00E066FD"/>
    <w:rsid w:val="00EA479C"/>
    <w:rsid w:val="00EC68E7"/>
    <w:rsid w:val="00ED4899"/>
    <w:rsid w:val="00FC3489"/>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95C4B"/>
  <w15:chartTrackingRefBased/>
  <w15:docId w15:val="{AF1674C8-9349-442B-82A1-4A83F809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AB7"/>
    <w:pPr>
      <w:ind w:left="720"/>
      <w:contextualSpacing/>
    </w:pPr>
  </w:style>
  <w:style w:type="paragraph" w:styleId="Header">
    <w:name w:val="header"/>
    <w:basedOn w:val="Normal"/>
    <w:link w:val="HeaderChar"/>
    <w:uiPriority w:val="99"/>
    <w:unhideWhenUsed/>
    <w:rsid w:val="000F7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CF"/>
  </w:style>
  <w:style w:type="paragraph" w:styleId="Footer">
    <w:name w:val="footer"/>
    <w:basedOn w:val="Normal"/>
    <w:link w:val="FooterChar"/>
    <w:uiPriority w:val="99"/>
    <w:unhideWhenUsed/>
    <w:rsid w:val="000F7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0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5</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竺</dc:creator>
  <cp:keywords/>
  <dc:description/>
  <cp:lastModifiedBy>好 竺</cp:lastModifiedBy>
  <cp:revision>43</cp:revision>
  <dcterms:created xsi:type="dcterms:W3CDTF">2019-01-22T21:04:00Z</dcterms:created>
  <dcterms:modified xsi:type="dcterms:W3CDTF">2019-01-23T18:22:00Z</dcterms:modified>
</cp:coreProperties>
</file>