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DC" w:rsidRPr="00232E07" w:rsidRDefault="00BD641F" w:rsidP="00D14271">
      <w:pPr>
        <w:jc w:val="center"/>
        <w:rPr>
          <w:rFonts w:ascii="华文细黑" w:eastAsia="华文细黑" w:hAnsi="华文细黑"/>
          <w:b/>
          <w:sz w:val="32"/>
          <w:szCs w:val="32"/>
        </w:rPr>
      </w:pPr>
      <w:r w:rsidRPr="00232E07">
        <w:rPr>
          <w:rFonts w:ascii="华文细黑" w:eastAsia="华文细黑" w:hAnsi="华文细黑" w:hint="eastAsia"/>
          <w:b/>
          <w:sz w:val="32"/>
          <w:szCs w:val="32"/>
        </w:rPr>
        <w:t>个人综合预测及调理策划类</w:t>
      </w:r>
      <w:r w:rsidR="004E53A0" w:rsidRPr="00232E07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BD641F" w:rsidRPr="00B924DE" w:rsidRDefault="00BD641F" w:rsidP="00D14271">
      <w:pPr>
        <w:rPr>
          <w:rFonts w:ascii="华文细黑" w:eastAsia="华文细黑" w:hAnsi="华文细黑"/>
          <w:sz w:val="24"/>
          <w:szCs w:val="24"/>
        </w:rPr>
      </w:pPr>
      <w:r w:rsidRPr="00BD641F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B924DE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BD641F">
        <w:rPr>
          <w:rFonts w:ascii="华文细黑" w:eastAsia="华文细黑" w:hAnsi="华文细黑" w:hint="eastAsia"/>
          <w:b/>
          <w:sz w:val="24"/>
          <w:szCs w:val="24"/>
        </w:rPr>
        <w:t>个人综合预测及调理策划</w:t>
      </w:r>
      <w:r w:rsidRPr="00B924DE">
        <w:rPr>
          <w:rFonts w:ascii="华文细黑" w:eastAsia="华文细黑" w:hAnsi="华文细黑" w:hint="eastAsia"/>
          <w:sz w:val="24"/>
          <w:szCs w:val="24"/>
        </w:rPr>
        <w:t>”申请表</w:t>
      </w:r>
      <w:r w:rsidR="00DE2015">
        <w:rPr>
          <w:rFonts w:ascii="华文细黑" w:eastAsia="华文细黑" w:hAnsi="华文细黑" w:hint="eastAsia"/>
          <w:sz w:val="24"/>
          <w:szCs w:val="24"/>
        </w:rPr>
        <w:t>。</w:t>
      </w:r>
    </w:p>
    <w:p w:rsidR="00BD641F" w:rsidRPr="004C03A7" w:rsidRDefault="00BD641F" w:rsidP="00D14271">
      <w:pPr>
        <w:pStyle w:val="a5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 w:rsidR="00F81C32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BD641F" w:rsidRPr="00E3572C" w:rsidRDefault="00FF5769" w:rsidP="00344E74">
      <w:pPr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A73660" w:rsidRPr="00344E74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BD641F" w:rsidRPr="00E3572C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BD641F" w:rsidRPr="004C03A7" w:rsidRDefault="00BD641F" w:rsidP="00D1427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</w:p>
    <w:p w:rsidR="00BD641F" w:rsidRPr="004C03A7" w:rsidRDefault="00BD641F" w:rsidP="00D1427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="006264F3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F81C32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6264F3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F81C32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BD641F" w:rsidRPr="004C03A7" w:rsidRDefault="00BD641F" w:rsidP="00D14271">
      <w:pPr>
        <w:pStyle w:val="a5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BD641F">
        <w:rPr>
          <w:rFonts w:ascii="华文细黑" w:eastAsia="华文细黑" w:hAnsi="华文细黑" w:hint="eastAsia"/>
          <w:b/>
          <w:sz w:val="24"/>
          <w:szCs w:val="24"/>
        </w:rPr>
        <w:t>综合预测及调理策划类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A73660">
        <w:rPr>
          <w:rFonts w:ascii="华文细黑" w:eastAsia="华文细黑" w:hAnsi="华文细黑" w:hint="eastAsia"/>
          <w:kern w:val="0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BD641F" w:rsidRPr="004C03A7" w:rsidRDefault="00BD641F" w:rsidP="00D1427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BD641F" w:rsidRPr="00B924DE" w:rsidRDefault="00BD641F" w:rsidP="00D14271">
      <w:pPr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Pr="00B924DE">
        <w:rPr>
          <w:rFonts w:ascii="华文细黑" w:eastAsia="华文细黑" w:hAnsi="华文细黑" w:hint="eastAsia"/>
          <w:sz w:val="24"/>
          <w:szCs w:val="24"/>
        </w:rPr>
        <w:t>与客户沟通商定服务时间，并如约服务。</w:t>
      </w:r>
    </w:p>
    <w:p w:rsidR="00BD641F" w:rsidRPr="0085308B" w:rsidRDefault="00BD641F" w:rsidP="0085308B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Pr="00BD641F">
        <w:rPr>
          <w:rFonts w:ascii="华文细黑" w:eastAsia="华文细黑" w:hAnsi="华文细黑" w:hint="eastAsia"/>
          <w:sz w:val="24"/>
          <w:szCs w:val="24"/>
        </w:rPr>
        <w:t>客户反馈满意度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="0085308B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BD641F" w:rsidRDefault="0085308B" w:rsidP="00D14271">
      <w:r>
        <w:rPr>
          <w:rFonts w:ascii="华文细黑" w:eastAsia="华文细黑" w:hAnsi="华文细黑" w:hint="eastAsia"/>
          <w:b/>
          <w:sz w:val="24"/>
          <w:szCs w:val="24"/>
        </w:rPr>
        <w:t>七</w:t>
      </w:r>
      <w:r w:rsidR="00BD641F" w:rsidRPr="004C03A7">
        <w:rPr>
          <w:rFonts w:ascii="华文细黑" w:eastAsia="华文细黑" w:hAnsi="华文细黑" w:hint="eastAsia"/>
          <w:b/>
          <w:sz w:val="24"/>
          <w:szCs w:val="24"/>
        </w:rPr>
        <w:t>、</w:t>
      </w:r>
      <w:r w:rsidR="00BD641F" w:rsidRPr="00BD641F">
        <w:rPr>
          <w:rFonts w:ascii="华文细黑" w:eastAsia="华文细黑" w:hAnsi="华文细黑" w:hint="eastAsia"/>
          <w:sz w:val="24"/>
          <w:szCs w:val="24"/>
        </w:rPr>
        <w:t>本次服务结束。</w:t>
      </w:r>
    </w:p>
    <w:p w:rsidR="004E53A0" w:rsidRPr="00BD641F" w:rsidRDefault="004E53A0" w:rsidP="00D14271">
      <w:pPr>
        <w:rPr>
          <w:sz w:val="24"/>
          <w:szCs w:val="24"/>
        </w:rPr>
      </w:pPr>
    </w:p>
    <w:sectPr w:rsidR="004E53A0" w:rsidRPr="00BD641F" w:rsidSect="00F538BA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4355" w:rsidRDefault="00834355" w:rsidP="004E53A0">
      <w:r>
        <w:separator/>
      </w:r>
    </w:p>
  </w:endnote>
  <w:endnote w:type="continuationSeparator" w:id="1">
    <w:p w:rsidR="00834355" w:rsidRDefault="00834355" w:rsidP="004E5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D51" w:rsidRPr="00DE0E5F" w:rsidRDefault="00F77D51" w:rsidP="00F77D51">
    <w:pPr>
      <w:rPr>
        <w:sz w:val="15"/>
        <w:szCs w:val="15"/>
      </w:rPr>
    </w:pPr>
    <w:r w:rsidRPr="00DE0E5F">
      <w:rPr>
        <w:rFonts w:hint="eastAsia"/>
        <w:sz w:val="15"/>
        <w:szCs w:val="15"/>
      </w:rPr>
      <w:t>A(</w:t>
    </w:r>
    <w:r>
      <w:rPr>
        <w:rFonts w:hint="eastAsia"/>
        <w:sz w:val="15"/>
        <w:szCs w:val="15"/>
      </w:rPr>
      <w:t>三</w:t>
    </w:r>
    <w:r w:rsidRPr="00DE0E5F">
      <w:rPr>
        <w:rFonts w:hint="eastAsia"/>
        <w:sz w:val="15"/>
        <w:szCs w:val="15"/>
      </w:rPr>
      <w:t>)</w:t>
    </w:r>
  </w:p>
  <w:p w:rsidR="00F77D51" w:rsidRDefault="00F77D51" w:rsidP="00F77D51">
    <w:pPr>
      <w:pStyle w:val="a4"/>
    </w:pPr>
  </w:p>
  <w:p w:rsidR="00F77D51" w:rsidRDefault="00F77D5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4355" w:rsidRDefault="00834355" w:rsidP="004E53A0">
      <w:r>
        <w:separator/>
      </w:r>
    </w:p>
  </w:footnote>
  <w:footnote w:type="continuationSeparator" w:id="1">
    <w:p w:rsidR="00834355" w:rsidRDefault="00834355" w:rsidP="004E53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BA" w:rsidRPr="00F538BA" w:rsidRDefault="00F538BA" w:rsidP="00F538BA">
    <w:pPr>
      <w:ind w:right="840"/>
      <w:jc w:val="center"/>
    </w:pPr>
    <w:r>
      <w:rPr>
        <w:rFonts w:ascii="黑体" w:eastAsia="黑体" w:hint="eastAsia"/>
        <w:b/>
        <w:szCs w:val="21"/>
      </w:rPr>
      <w:t xml:space="preserve">          </w:t>
    </w:r>
    <w:r w:rsidRPr="00F40C3A">
      <w:rPr>
        <w:rFonts w:ascii="黑体" w:eastAsia="黑体" w:hint="eastAsia"/>
        <w:b/>
        <w:szCs w:val="21"/>
      </w:rPr>
      <w:t>解译命运轨迹         营造好运人生</w:t>
    </w:r>
  </w:p>
  <w:p w:rsidR="00F538BA" w:rsidRDefault="00F538BA">
    <w:pPr>
      <w:pStyle w:val="a3"/>
      <w:pBdr>
        <w:between w:val="single" w:sz="4" w:space="1" w:color="4F81BD" w:themeColor="accent1"/>
      </w:pBdr>
      <w:spacing w:line="276" w:lineRule="auto"/>
    </w:pPr>
  </w:p>
  <w:p w:rsidR="00F538BA" w:rsidRDefault="00F538BA" w:rsidP="00F538BA">
    <w:pPr>
      <w:ind w:right="840"/>
      <w:jc w:val="center"/>
      <w:rPr>
        <w:rFonts w:ascii="黑体" w:eastAsia="黑体"/>
        <w:b/>
        <w:szCs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0751"/>
    <w:multiLevelType w:val="hybridMultilevel"/>
    <w:tmpl w:val="DB90C0EC"/>
    <w:lvl w:ilvl="0" w:tplc="81B0B6FE">
      <w:start w:val="2"/>
      <w:numFmt w:val="decimalEnclosedCircle"/>
      <w:lvlText w:val="%1"/>
      <w:lvlJc w:val="left"/>
      <w:pPr>
        <w:ind w:left="1778" w:hanging="360"/>
      </w:pPr>
      <w:rPr>
        <w:rFonts w:asciiTheme="minorEastAsia" w:hAnsiTheme="minorEastAsia"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>
    <w:nsid w:val="609D432A"/>
    <w:multiLevelType w:val="hybridMultilevel"/>
    <w:tmpl w:val="FAC87810"/>
    <w:lvl w:ilvl="0" w:tplc="5E2AFCC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2745F"/>
    <w:multiLevelType w:val="hybridMultilevel"/>
    <w:tmpl w:val="5DF05E96"/>
    <w:lvl w:ilvl="0" w:tplc="17F0C9E8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53A0"/>
    <w:rsid w:val="001D4133"/>
    <w:rsid w:val="001D6582"/>
    <w:rsid w:val="00232E07"/>
    <w:rsid w:val="002B2269"/>
    <w:rsid w:val="00344E74"/>
    <w:rsid w:val="003633D0"/>
    <w:rsid w:val="003A090A"/>
    <w:rsid w:val="004E53A0"/>
    <w:rsid w:val="006264F3"/>
    <w:rsid w:val="007F2A64"/>
    <w:rsid w:val="00834355"/>
    <w:rsid w:val="0085308B"/>
    <w:rsid w:val="009B50AD"/>
    <w:rsid w:val="00A032DC"/>
    <w:rsid w:val="00A2205A"/>
    <w:rsid w:val="00A73660"/>
    <w:rsid w:val="00AC4DEF"/>
    <w:rsid w:val="00BD641F"/>
    <w:rsid w:val="00D14271"/>
    <w:rsid w:val="00DE2015"/>
    <w:rsid w:val="00E3572C"/>
    <w:rsid w:val="00E60619"/>
    <w:rsid w:val="00F538BA"/>
    <w:rsid w:val="00F76FA8"/>
    <w:rsid w:val="00F77D51"/>
    <w:rsid w:val="00F81C32"/>
    <w:rsid w:val="00FF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3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5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53A0"/>
    <w:rPr>
      <w:sz w:val="18"/>
      <w:szCs w:val="18"/>
    </w:rPr>
  </w:style>
  <w:style w:type="paragraph" w:styleId="a5">
    <w:name w:val="List Paragraph"/>
    <w:basedOn w:val="a"/>
    <w:uiPriority w:val="34"/>
    <w:qFormat/>
    <w:rsid w:val="004E53A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E53A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538B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538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2012-01-11T11:16:00Z</cp:lastPrinted>
  <dcterms:created xsi:type="dcterms:W3CDTF">2012-01-07T12:17:00Z</dcterms:created>
  <dcterms:modified xsi:type="dcterms:W3CDTF">2012-01-11T14:57:00Z</dcterms:modified>
</cp:coreProperties>
</file>