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7487" w:rsidRPr="00DE36AB" w:rsidRDefault="00DE36AB" w:rsidP="001C7487">
      <w:pPr>
        <w:rPr>
          <w:rFonts w:ascii="Arial" w:hAnsi="Arial" w:cs="Arial"/>
          <w:b/>
          <w:sz w:val="20"/>
          <w:szCs w:val="20"/>
        </w:rPr>
      </w:pPr>
      <w:r w:rsidRPr="00DE36AB">
        <w:rPr>
          <w:rFonts w:ascii="Arial" w:hAnsi="Arial" w:cs="Arial"/>
          <w:noProof/>
          <w:sz w:val="20"/>
          <w:szCs w:val="20"/>
          <w:lang w:val="en-US" w:eastAsia="zh-CN"/>
        </w:rPr>
        <w:drawing>
          <wp:anchor distT="0" distB="0" distL="114300" distR="114300" simplePos="0" relativeHeight="251658752" behindDoc="0" locked="0" layoutInCell="1" allowOverlap="1" wp14:anchorId="292F485A" wp14:editId="15F7764C">
            <wp:simplePos x="0" y="0"/>
            <wp:positionH relativeFrom="column">
              <wp:posOffset>4309745</wp:posOffset>
            </wp:positionH>
            <wp:positionV relativeFrom="paragraph">
              <wp:posOffset>-535305</wp:posOffset>
            </wp:positionV>
            <wp:extent cx="1619885" cy="594995"/>
            <wp:effectExtent l="0" t="0" r="0" b="0"/>
            <wp:wrapSquare wrapText="bothSides"/>
            <wp:docPr id="1" name="Picture 1" descr="IET_MASTE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ET_MASTER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9885" cy="5949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36AB">
        <w:rPr>
          <w:rFonts w:ascii="Arial" w:hAnsi="Arial" w:cs="Arial"/>
          <w:b/>
          <w:sz w:val="20"/>
          <w:szCs w:val="20"/>
        </w:rPr>
        <w:t>IET</w:t>
      </w:r>
      <w:r w:rsidR="001C7487" w:rsidRPr="00DE36AB">
        <w:rPr>
          <w:rFonts w:ascii="Arial" w:hAnsi="Arial" w:cs="Arial"/>
          <w:b/>
          <w:sz w:val="20"/>
          <w:szCs w:val="20"/>
        </w:rPr>
        <w:t xml:space="preserve"> </w:t>
      </w:r>
      <w:r w:rsidR="00DF5B49">
        <w:rPr>
          <w:rFonts w:ascii="Arial" w:hAnsi="Arial" w:cs="Arial"/>
          <w:b/>
          <w:sz w:val="20"/>
          <w:szCs w:val="20"/>
        </w:rPr>
        <w:t>Licenc</w:t>
      </w:r>
      <w:r w:rsidR="00CD63ED">
        <w:rPr>
          <w:rFonts w:ascii="Arial" w:hAnsi="Arial" w:cs="Arial"/>
          <w:b/>
          <w:sz w:val="20"/>
          <w:szCs w:val="20"/>
        </w:rPr>
        <w:t xml:space="preserve">e to Publish </w:t>
      </w:r>
      <w:r w:rsidR="001C7487" w:rsidRPr="00DE36AB">
        <w:rPr>
          <w:rFonts w:ascii="Arial" w:hAnsi="Arial" w:cs="Arial"/>
          <w:b/>
          <w:sz w:val="20"/>
          <w:szCs w:val="20"/>
        </w:rPr>
        <w:t>Agreement</w:t>
      </w:r>
    </w:p>
    <w:tbl>
      <w:tblPr>
        <w:tblStyle w:val="TableGrid"/>
        <w:tblW w:w="0" w:type="auto"/>
        <w:tblInd w:w="108" w:type="dxa"/>
        <w:tblLook w:val="04A0" w:firstRow="1" w:lastRow="0" w:firstColumn="1" w:lastColumn="0" w:noHBand="0" w:noVBand="1"/>
      </w:tblPr>
      <w:tblGrid>
        <w:gridCol w:w="2127"/>
        <w:gridCol w:w="3260"/>
        <w:gridCol w:w="1559"/>
        <w:gridCol w:w="2410"/>
      </w:tblGrid>
      <w:tr w:rsidR="00DE36AB" w:rsidTr="004B648C">
        <w:tc>
          <w:tcPr>
            <w:tcW w:w="2127" w:type="dxa"/>
            <w:shd w:val="clear" w:color="auto" w:fill="F2F2F2" w:themeFill="background1" w:themeFillShade="F2"/>
          </w:tcPr>
          <w:p w:rsidR="00DE36AB" w:rsidRPr="00DE36AB" w:rsidRDefault="00DE36AB" w:rsidP="00DE36AB">
            <w:pPr>
              <w:spacing w:before="60" w:after="60"/>
              <w:rPr>
                <w:rFonts w:ascii="Arial" w:hAnsi="Arial" w:cs="Arial"/>
                <w:b/>
                <w:sz w:val="20"/>
                <w:szCs w:val="20"/>
              </w:rPr>
            </w:pPr>
            <w:r w:rsidRPr="00DE36AB">
              <w:rPr>
                <w:rFonts w:ascii="Arial" w:hAnsi="Arial" w:cs="Arial"/>
                <w:b/>
                <w:sz w:val="20"/>
                <w:szCs w:val="20"/>
              </w:rPr>
              <w:t>Paper Title (Work)</w:t>
            </w:r>
          </w:p>
        </w:tc>
        <w:tc>
          <w:tcPr>
            <w:tcW w:w="7229" w:type="dxa"/>
            <w:gridSpan w:val="3"/>
          </w:tcPr>
          <w:p w:rsidR="00DE36AB" w:rsidRDefault="001A43C1" w:rsidP="00F7126C">
            <w:pPr>
              <w:spacing w:before="60" w:after="60"/>
              <w:rPr>
                <w:rFonts w:ascii="Arial" w:hAnsi="Arial" w:cs="Arial"/>
                <w:sz w:val="20"/>
                <w:szCs w:val="20"/>
              </w:rPr>
            </w:pPr>
            <w:r w:rsidRPr="001A43C1">
              <w:rPr>
                <w:rFonts w:ascii="Arial" w:hAnsi="Arial" w:cs="Arial"/>
                <w:sz w:val="20"/>
                <w:szCs w:val="20"/>
              </w:rPr>
              <w:t>Discrimination of ADHD children based on Deep Bayesian Network</w:t>
            </w:r>
          </w:p>
        </w:tc>
      </w:tr>
      <w:tr w:rsidR="00DE36AB" w:rsidTr="004B648C">
        <w:tc>
          <w:tcPr>
            <w:tcW w:w="2127" w:type="dxa"/>
            <w:shd w:val="clear" w:color="auto" w:fill="F2F2F2" w:themeFill="background1" w:themeFillShade="F2"/>
          </w:tcPr>
          <w:p w:rsidR="00DE36AB" w:rsidRPr="00DE36AB" w:rsidRDefault="00264FEE" w:rsidP="00491253">
            <w:pPr>
              <w:spacing w:before="60" w:after="60"/>
              <w:rPr>
                <w:rFonts w:ascii="Arial" w:hAnsi="Arial" w:cs="Arial"/>
                <w:b/>
                <w:sz w:val="20"/>
                <w:szCs w:val="20"/>
              </w:rPr>
            </w:pPr>
            <w:r>
              <w:rPr>
                <w:rFonts w:ascii="Arial" w:hAnsi="Arial" w:cs="Arial"/>
                <w:b/>
                <w:sz w:val="20"/>
                <w:szCs w:val="20"/>
              </w:rPr>
              <w:t>Course</w:t>
            </w:r>
          </w:p>
        </w:tc>
        <w:tc>
          <w:tcPr>
            <w:tcW w:w="7229" w:type="dxa"/>
            <w:gridSpan w:val="3"/>
          </w:tcPr>
          <w:p w:rsidR="00DE36AB" w:rsidRDefault="00211E1B" w:rsidP="00AC0233">
            <w:pPr>
              <w:spacing w:before="60" w:after="60"/>
              <w:rPr>
                <w:rFonts w:ascii="Arial" w:hAnsi="Arial" w:cs="Arial"/>
                <w:sz w:val="20"/>
                <w:szCs w:val="20"/>
                <w:lang w:eastAsia="zh-CN"/>
              </w:rPr>
            </w:pPr>
            <w:r>
              <w:rPr>
                <w:rFonts w:ascii="Arial" w:hAnsi="Arial" w:cs="Arial" w:hint="eastAsia"/>
                <w:sz w:val="20"/>
                <w:szCs w:val="20"/>
                <w:lang w:eastAsia="zh-CN"/>
              </w:rPr>
              <w:t>2015 IET International Conference on Biomedical Image and Signal Processing</w:t>
            </w:r>
          </w:p>
        </w:tc>
      </w:tr>
      <w:tr w:rsidR="00DE36AB" w:rsidTr="004B648C">
        <w:tc>
          <w:tcPr>
            <w:tcW w:w="2127" w:type="dxa"/>
            <w:shd w:val="clear" w:color="auto" w:fill="F2F2F2" w:themeFill="background1" w:themeFillShade="F2"/>
          </w:tcPr>
          <w:p w:rsidR="00DE36AB" w:rsidRPr="00DE36AB" w:rsidRDefault="004B648C" w:rsidP="00DE36AB">
            <w:pPr>
              <w:spacing w:before="60" w:after="60"/>
              <w:rPr>
                <w:rFonts w:ascii="Arial" w:hAnsi="Arial" w:cs="Arial"/>
                <w:b/>
                <w:sz w:val="20"/>
                <w:szCs w:val="20"/>
              </w:rPr>
            </w:pPr>
            <w:r>
              <w:rPr>
                <w:rFonts w:ascii="Arial" w:hAnsi="Arial" w:cs="Arial"/>
                <w:b/>
                <w:sz w:val="20"/>
                <w:szCs w:val="20"/>
              </w:rPr>
              <w:t xml:space="preserve">Abstract No. or paper reference No. </w:t>
            </w:r>
          </w:p>
        </w:tc>
        <w:tc>
          <w:tcPr>
            <w:tcW w:w="3260" w:type="dxa"/>
          </w:tcPr>
          <w:p w:rsidR="00DE36AB" w:rsidRDefault="007478A0" w:rsidP="00DE36AB">
            <w:pPr>
              <w:spacing w:before="60" w:after="60"/>
              <w:rPr>
                <w:rFonts w:ascii="Arial" w:hAnsi="Arial" w:cs="Arial"/>
                <w:sz w:val="20"/>
                <w:szCs w:val="20"/>
              </w:rPr>
            </w:pPr>
            <w:r>
              <w:rPr>
                <w:rFonts w:ascii="Arial" w:hAnsi="Arial" w:cs="Arial"/>
                <w:sz w:val="20"/>
                <w:szCs w:val="20"/>
              </w:rPr>
              <w:t>0049</w:t>
            </w:r>
          </w:p>
        </w:tc>
        <w:tc>
          <w:tcPr>
            <w:tcW w:w="1559" w:type="dxa"/>
            <w:shd w:val="clear" w:color="auto" w:fill="F2F2F2" w:themeFill="background1" w:themeFillShade="F2"/>
          </w:tcPr>
          <w:p w:rsidR="00DE36AB" w:rsidRPr="00DE36AB" w:rsidRDefault="00DE36AB" w:rsidP="00DE36AB">
            <w:pPr>
              <w:spacing w:before="60" w:after="60"/>
              <w:rPr>
                <w:rFonts w:ascii="Arial" w:hAnsi="Arial" w:cs="Arial"/>
                <w:b/>
                <w:sz w:val="20"/>
                <w:szCs w:val="20"/>
              </w:rPr>
            </w:pPr>
            <w:r w:rsidRPr="00DE36AB">
              <w:rPr>
                <w:rFonts w:ascii="Arial" w:hAnsi="Arial" w:cs="Arial"/>
                <w:b/>
                <w:sz w:val="20"/>
                <w:szCs w:val="20"/>
              </w:rPr>
              <w:t>Date of Event</w:t>
            </w:r>
          </w:p>
        </w:tc>
        <w:tc>
          <w:tcPr>
            <w:tcW w:w="2410" w:type="dxa"/>
          </w:tcPr>
          <w:p w:rsidR="00DE36AB" w:rsidRDefault="004A1AE1" w:rsidP="00211E1B">
            <w:pPr>
              <w:spacing w:before="60" w:after="60"/>
              <w:rPr>
                <w:rFonts w:ascii="Arial" w:hAnsi="Arial" w:cs="Arial"/>
                <w:sz w:val="20"/>
                <w:szCs w:val="20"/>
              </w:rPr>
            </w:pPr>
            <w:r>
              <w:rPr>
                <w:rFonts w:ascii="Arial" w:hAnsi="Arial" w:cs="Arial"/>
                <w:sz w:val="20"/>
                <w:szCs w:val="20"/>
              </w:rPr>
              <w:t>1</w:t>
            </w:r>
            <w:r w:rsidR="00211E1B">
              <w:rPr>
                <w:rFonts w:ascii="Arial" w:hAnsi="Arial" w:cs="Arial" w:hint="eastAsia"/>
                <w:sz w:val="20"/>
                <w:szCs w:val="20"/>
                <w:lang w:eastAsia="zh-CN"/>
              </w:rPr>
              <w:t>9</w:t>
            </w:r>
            <w:r w:rsidR="00211E1B">
              <w:rPr>
                <w:rFonts w:ascii="Arial" w:hAnsi="Arial" w:cs="Arial"/>
                <w:sz w:val="20"/>
                <w:szCs w:val="20"/>
              </w:rPr>
              <w:t xml:space="preserve"> – </w:t>
            </w:r>
            <w:r w:rsidR="00211E1B">
              <w:rPr>
                <w:rFonts w:ascii="Arial" w:hAnsi="Arial" w:cs="Arial" w:hint="eastAsia"/>
                <w:sz w:val="20"/>
                <w:szCs w:val="20"/>
                <w:lang w:eastAsia="zh-CN"/>
              </w:rPr>
              <w:t>20</w:t>
            </w:r>
            <w:r w:rsidR="00211E1B">
              <w:rPr>
                <w:rFonts w:ascii="Arial" w:hAnsi="Arial" w:cs="Arial"/>
                <w:sz w:val="20"/>
                <w:szCs w:val="20"/>
              </w:rPr>
              <w:t xml:space="preserve"> </w:t>
            </w:r>
            <w:r w:rsidR="00211E1B">
              <w:rPr>
                <w:rFonts w:ascii="Arial" w:hAnsi="Arial" w:cs="Arial" w:hint="eastAsia"/>
                <w:sz w:val="20"/>
                <w:szCs w:val="20"/>
                <w:lang w:eastAsia="zh-CN"/>
              </w:rPr>
              <w:t>November</w:t>
            </w:r>
            <w:r w:rsidR="00F7126C">
              <w:rPr>
                <w:rFonts w:ascii="Arial" w:hAnsi="Arial" w:cs="Arial"/>
                <w:sz w:val="20"/>
                <w:szCs w:val="20"/>
              </w:rPr>
              <w:t xml:space="preserve"> 2015</w:t>
            </w:r>
          </w:p>
        </w:tc>
      </w:tr>
    </w:tbl>
    <w:p w:rsidR="00DE36AB" w:rsidRDefault="00DE36AB" w:rsidP="001E2021">
      <w:pPr>
        <w:spacing w:after="0"/>
        <w:rPr>
          <w:rFonts w:ascii="Arial" w:hAnsi="Arial" w:cs="Arial"/>
          <w:sz w:val="20"/>
          <w:szCs w:val="20"/>
        </w:rPr>
      </w:pPr>
    </w:p>
    <w:p w:rsidR="00280F44" w:rsidRPr="0057011F" w:rsidRDefault="00280F44" w:rsidP="00280F44">
      <w:pPr>
        <w:pStyle w:val="Default"/>
        <w:widowControl w:val="0"/>
        <w:ind w:left="360"/>
        <w:rPr>
          <w:rFonts w:ascii="Arial" w:hAnsi="Arial" w:cs="Arial"/>
          <w:sz w:val="20"/>
          <w:szCs w:val="20"/>
        </w:rPr>
      </w:pPr>
    </w:p>
    <w:p w:rsidR="00F138C9" w:rsidRPr="00E3374F" w:rsidRDefault="001C7487" w:rsidP="001C7487">
      <w:pPr>
        <w:rPr>
          <w:rFonts w:ascii="Arial" w:hAnsi="Arial" w:cs="Arial"/>
          <w:sz w:val="20"/>
          <w:szCs w:val="20"/>
        </w:rPr>
      </w:pPr>
      <w:r w:rsidRPr="00DE36AB">
        <w:rPr>
          <w:rFonts w:ascii="Arial" w:hAnsi="Arial" w:cs="Arial"/>
          <w:sz w:val="20"/>
          <w:szCs w:val="20"/>
        </w:rPr>
        <w:t xml:space="preserve">1. The Author(s) hereby grant </w:t>
      </w:r>
      <w:r w:rsidR="00DE36AB" w:rsidRPr="00DE36AB">
        <w:rPr>
          <w:rFonts w:ascii="Arial" w:hAnsi="Arial" w:cs="Arial"/>
          <w:sz w:val="20"/>
          <w:szCs w:val="20"/>
        </w:rPr>
        <w:t>the IET</w:t>
      </w:r>
      <w:r w:rsidRPr="00DE36AB">
        <w:rPr>
          <w:rFonts w:ascii="Arial" w:hAnsi="Arial" w:cs="Arial"/>
          <w:sz w:val="20"/>
          <w:szCs w:val="20"/>
        </w:rPr>
        <w:t xml:space="preserve"> </w:t>
      </w:r>
      <w:r w:rsidR="00926A2D">
        <w:rPr>
          <w:rFonts w:ascii="Arial" w:hAnsi="Arial" w:cs="Arial"/>
          <w:sz w:val="20"/>
          <w:szCs w:val="20"/>
        </w:rPr>
        <w:t xml:space="preserve">and IAM </w:t>
      </w:r>
      <w:r w:rsidRPr="00DE36AB">
        <w:rPr>
          <w:rFonts w:ascii="Arial" w:hAnsi="Arial" w:cs="Arial"/>
          <w:sz w:val="20"/>
          <w:szCs w:val="20"/>
        </w:rPr>
        <w:t>a non-exclusive, worldwide, royalty-free</w:t>
      </w:r>
      <w:r w:rsidR="00CA3D7B">
        <w:rPr>
          <w:rFonts w:ascii="Arial" w:hAnsi="Arial" w:cs="Arial"/>
          <w:sz w:val="20"/>
          <w:szCs w:val="20"/>
        </w:rPr>
        <w:t>, perpetual, transferable licenc</w:t>
      </w:r>
      <w:r w:rsidRPr="00DE36AB">
        <w:rPr>
          <w:rFonts w:ascii="Arial" w:hAnsi="Arial" w:cs="Arial"/>
          <w:sz w:val="20"/>
          <w:szCs w:val="20"/>
        </w:rPr>
        <w:t>e to use, distribute, display, make derivative works from, archive, copy and edit, in whole or in part, the Work, including all datasets and media objects included in the Work. The term "media objects" includes, but is not limited to: video files, image files, sounds files, and their constituent computer code</w:t>
      </w:r>
      <w:r w:rsidRPr="001837CF">
        <w:rPr>
          <w:rFonts w:ascii="Arial" w:hAnsi="Arial" w:cs="Arial"/>
          <w:color w:val="FF0000"/>
          <w:sz w:val="20"/>
          <w:szCs w:val="20"/>
        </w:rPr>
        <w:t xml:space="preserve">. </w:t>
      </w:r>
      <w:r w:rsidR="00F138C9" w:rsidRPr="00E3374F">
        <w:rPr>
          <w:rFonts w:ascii="Arial" w:hAnsi="Arial" w:cs="Arial"/>
          <w:sz w:val="20"/>
          <w:szCs w:val="20"/>
        </w:rPr>
        <w:t>By signing this Agreement, the Author(s) hereby acknowledge</w:t>
      </w:r>
      <w:r w:rsidR="00F17120" w:rsidRPr="00E3374F">
        <w:rPr>
          <w:rFonts w:ascii="Arial" w:hAnsi="Arial" w:cs="Arial"/>
          <w:sz w:val="20"/>
          <w:szCs w:val="20"/>
        </w:rPr>
        <w:t>s</w:t>
      </w:r>
      <w:r w:rsidR="00F138C9" w:rsidRPr="00E3374F">
        <w:rPr>
          <w:rFonts w:ascii="Arial" w:hAnsi="Arial" w:cs="Arial"/>
          <w:sz w:val="20"/>
          <w:szCs w:val="20"/>
        </w:rPr>
        <w:t xml:space="preserve"> and agree</w:t>
      </w:r>
      <w:r w:rsidR="00F17120" w:rsidRPr="00E3374F">
        <w:rPr>
          <w:rFonts w:ascii="Arial" w:hAnsi="Arial" w:cs="Arial"/>
          <w:sz w:val="20"/>
          <w:szCs w:val="20"/>
        </w:rPr>
        <w:t>s</w:t>
      </w:r>
      <w:r w:rsidR="00F138C9" w:rsidRPr="00E3374F">
        <w:rPr>
          <w:rFonts w:ascii="Arial" w:hAnsi="Arial" w:cs="Arial"/>
          <w:sz w:val="20"/>
          <w:szCs w:val="20"/>
        </w:rPr>
        <w:t xml:space="preserve"> to the publication of the Works</w:t>
      </w:r>
      <w:r w:rsidR="001837CF" w:rsidRPr="00E3374F">
        <w:rPr>
          <w:rFonts w:ascii="Arial" w:hAnsi="Arial" w:cs="Arial"/>
          <w:sz w:val="20"/>
          <w:szCs w:val="20"/>
        </w:rPr>
        <w:t xml:space="preserve"> in any form of media, whether or not these exist at the time of entering this Agreement.</w:t>
      </w:r>
    </w:p>
    <w:p w:rsidR="001C7487" w:rsidRPr="00DE36AB" w:rsidRDefault="001C7487" w:rsidP="001C7487">
      <w:pPr>
        <w:rPr>
          <w:rFonts w:ascii="Arial" w:hAnsi="Arial" w:cs="Arial"/>
          <w:sz w:val="20"/>
          <w:szCs w:val="20"/>
        </w:rPr>
      </w:pPr>
      <w:r w:rsidRPr="00DE36AB">
        <w:rPr>
          <w:rFonts w:ascii="Arial" w:hAnsi="Arial" w:cs="Arial"/>
          <w:sz w:val="20"/>
          <w:szCs w:val="20"/>
        </w:rPr>
        <w:t xml:space="preserve">2. The Author(s) </w:t>
      </w:r>
      <w:r w:rsidR="0087533E" w:rsidRPr="00DE36AB">
        <w:rPr>
          <w:rFonts w:ascii="Arial" w:hAnsi="Arial" w:cs="Arial"/>
          <w:sz w:val="20"/>
          <w:szCs w:val="20"/>
        </w:rPr>
        <w:t>warrants</w:t>
      </w:r>
      <w:r w:rsidRPr="00DE36AB">
        <w:rPr>
          <w:rFonts w:ascii="Arial" w:hAnsi="Arial" w:cs="Arial"/>
          <w:sz w:val="20"/>
          <w:szCs w:val="20"/>
        </w:rPr>
        <w:t xml:space="preserve"> and </w:t>
      </w:r>
      <w:r w:rsidR="0087533E" w:rsidRPr="00DE36AB">
        <w:rPr>
          <w:rFonts w:ascii="Arial" w:hAnsi="Arial" w:cs="Arial"/>
          <w:sz w:val="20"/>
          <w:szCs w:val="20"/>
        </w:rPr>
        <w:t>represents</w:t>
      </w:r>
      <w:r w:rsidR="003261D3">
        <w:rPr>
          <w:rFonts w:ascii="Arial" w:hAnsi="Arial" w:cs="Arial"/>
          <w:sz w:val="20"/>
          <w:szCs w:val="20"/>
        </w:rPr>
        <w:t xml:space="preserve"> that</w:t>
      </w:r>
      <w:r w:rsidRPr="00DE36AB">
        <w:rPr>
          <w:rFonts w:ascii="Arial" w:hAnsi="Arial" w:cs="Arial"/>
          <w:sz w:val="20"/>
          <w:szCs w:val="20"/>
        </w:rPr>
        <w:t>:</w:t>
      </w:r>
    </w:p>
    <w:p w:rsidR="001C7487" w:rsidRDefault="001C7487" w:rsidP="001C7487">
      <w:pPr>
        <w:pStyle w:val="ListParagraph"/>
        <w:numPr>
          <w:ilvl w:val="0"/>
          <w:numId w:val="2"/>
        </w:numPr>
        <w:rPr>
          <w:rFonts w:ascii="Arial" w:hAnsi="Arial" w:cs="Arial"/>
          <w:sz w:val="20"/>
          <w:szCs w:val="20"/>
        </w:rPr>
      </w:pPr>
      <w:r w:rsidRPr="00DE36AB">
        <w:rPr>
          <w:rFonts w:ascii="Arial" w:hAnsi="Arial" w:cs="Arial"/>
          <w:sz w:val="20"/>
          <w:szCs w:val="20"/>
        </w:rPr>
        <w:t xml:space="preserve">Author(s) are the sole author(s) and sole holders of all </w:t>
      </w:r>
      <w:r w:rsidR="0093354A">
        <w:rPr>
          <w:rFonts w:ascii="Arial" w:hAnsi="Arial" w:cs="Arial"/>
          <w:sz w:val="20"/>
          <w:szCs w:val="20"/>
        </w:rPr>
        <w:t>legal and benefic</w:t>
      </w:r>
      <w:r w:rsidR="0087533E">
        <w:rPr>
          <w:rFonts w:ascii="Arial" w:hAnsi="Arial" w:cs="Arial"/>
          <w:sz w:val="20"/>
          <w:szCs w:val="20"/>
        </w:rPr>
        <w:t>i</w:t>
      </w:r>
      <w:r w:rsidR="0093354A">
        <w:rPr>
          <w:rFonts w:ascii="Arial" w:hAnsi="Arial" w:cs="Arial"/>
          <w:sz w:val="20"/>
          <w:szCs w:val="20"/>
        </w:rPr>
        <w:t xml:space="preserve">al </w:t>
      </w:r>
      <w:r w:rsidRPr="00DE36AB">
        <w:rPr>
          <w:rFonts w:ascii="Arial" w:hAnsi="Arial" w:cs="Arial"/>
          <w:sz w:val="20"/>
          <w:szCs w:val="20"/>
        </w:rPr>
        <w:t>rights in and to the Work;</w:t>
      </w:r>
    </w:p>
    <w:p w:rsidR="0072225C" w:rsidRPr="00672B9F" w:rsidRDefault="0072225C" w:rsidP="001C7487">
      <w:pPr>
        <w:pStyle w:val="ListParagraph"/>
        <w:numPr>
          <w:ilvl w:val="0"/>
          <w:numId w:val="2"/>
        </w:numPr>
        <w:rPr>
          <w:rFonts w:ascii="Arial" w:hAnsi="Arial" w:cs="Arial"/>
          <w:sz w:val="20"/>
          <w:szCs w:val="20"/>
        </w:rPr>
      </w:pPr>
      <w:r w:rsidRPr="00672B9F">
        <w:rPr>
          <w:rFonts w:ascii="Arial" w:hAnsi="Arial" w:cs="Arial"/>
          <w:sz w:val="20"/>
          <w:szCs w:val="20"/>
        </w:rPr>
        <w:t>The Work is an original work and has not been copied wholly or substantially from any other work or material or any other source</w:t>
      </w:r>
      <w:r w:rsidR="0093354A" w:rsidRPr="00672B9F">
        <w:rPr>
          <w:rFonts w:ascii="Arial" w:hAnsi="Arial" w:cs="Arial"/>
          <w:sz w:val="20"/>
          <w:szCs w:val="20"/>
        </w:rPr>
        <w:t>;</w:t>
      </w:r>
    </w:p>
    <w:p w:rsidR="00F138C9" w:rsidRDefault="0093354A" w:rsidP="001C7487">
      <w:pPr>
        <w:pStyle w:val="ListParagraph"/>
        <w:numPr>
          <w:ilvl w:val="0"/>
          <w:numId w:val="2"/>
        </w:numPr>
        <w:rPr>
          <w:rFonts w:ascii="Arial" w:hAnsi="Arial" w:cs="Arial"/>
          <w:sz w:val="20"/>
          <w:szCs w:val="20"/>
        </w:rPr>
      </w:pPr>
      <w:r w:rsidRPr="00672B9F">
        <w:rPr>
          <w:rFonts w:ascii="Arial" w:hAnsi="Arial" w:cs="Arial"/>
          <w:sz w:val="20"/>
          <w:szCs w:val="20"/>
        </w:rPr>
        <w:t>The Work qualifies for copyright protection under the Copyright, Designs and Patents Act 1988</w:t>
      </w:r>
      <w:r w:rsidR="001837CF">
        <w:rPr>
          <w:rFonts w:ascii="Arial" w:hAnsi="Arial" w:cs="Arial"/>
          <w:sz w:val="20"/>
          <w:szCs w:val="20"/>
        </w:rPr>
        <w:t>;</w:t>
      </w:r>
    </w:p>
    <w:p w:rsidR="001C7487" w:rsidRPr="00DE36AB" w:rsidRDefault="001C7487" w:rsidP="001C7487">
      <w:pPr>
        <w:pStyle w:val="ListParagraph"/>
        <w:numPr>
          <w:ilvl w:val="0"/>
          <w:numId w:val="2"/>
        </w:numPr>
        <w:rPr>
          <w:rFonts w:ascii="Arial" w:hAnsi="Arial" w:cs="Arial"/>
          <w:sz w:val="20"/>
          <w:szCs w:val="20"/>
        </w:rPr>
      </w:pPr>
      <w:r w:rsidRPr="00DE36AB">
        <w:rPr>
          <w:rFonts w:ascii="Arial" w:hAnsi="Arial" w:cs="Arial"/>
          <w:sz w:val="20"/>
          <w:szCs w:val="20"/>
        </w:rPr>
        <w:t xml:space="preserve">The Work contains nothing </w:t>
      </w:r>
      <w:proofErr w:type="spellStart"/>
      <w:r w:rsidRPr="00DE36AB">
        <w:rPr>
          <w:rFonts w:ascii="Arial" w:hAnsi="Arial" w:cs="Arial"/>
          <w:sz w:val="20"/>
          <w:szCs w:val="20"/>
        </w:rPr>
        <w:t>libelous</w:t>
      </w:r>
      <w:proofErr w:type="spellEnd"/>
      <w:r w:rsidRPr="00DE36AB">
        <w:rPr>
          <w:rFonts w:ascii="Arial" w:hAnsi="Arial" w:cs="Arial"/>
          <w:sz w:val="20"/>
          <w:szCs w:val="20"/>
        </w:rPr>
        <w:t xml:space="preserve"> or contrary to law;</w:t>
      </w:r>
    </w:p>
    <w:p w:rsidR="001C7487" w:rsidRPr="00DE36AB" w:rsidRDefault="001C7487" w:rsidP="001C7487">
      <w:pPr>
        <w:pStyle w:val="ListParagraph"/>
        <w:numPr>
          <w:ilvl w:val="0"/>
          <w:numId w:val="2"/>
        </w:numPr>
        <w:rPr>
          <w:rFonts w:ascii="Arial" w:hAnsi="Arial" w:cs="Arial"/>
          <w:sz w:val="20"/>
          <w:szCs w:val="20"/>
        </w:rPr>
      </w:pPr>
      <w:r w:rsidRPr="00DE36AB">
        <w:rPr>
          <w:rFonts w:ascii="Arial" w:hAnsi="Arial" w:cs="Arial"/>
          <w:sz w:val="20"/>
          <w:szCs w:val="20"/>
        </w:rPr>
        <w:t>Any scientific knowledge contained in the Work is true and accurate; and</w:t>
      </w:r>
    </w:p>
    <w:p w:rsidR="001C7487" w:rsidRPr="00DE36AB" w:rsidRDefault="001C7487" w:rsidP="001C7487">
      <w:pPr>
        <w:pStyle w:val="ListParagraph"/>
        <w:numPr>
          <w:ilvl w:val="0"/>
          <w:numId w:val="2"/>
        </w:numPr>
        <w:rPr>
          <w:rFonts w:ascii="Arial" w:hAnsi="Arial" w:cs="Arial"/>
          <w:sz w:val="20"/>
          <w:szCs w:val="20"/>
        </w:rPr>
      </w:pPr>
      <w:r w:rsidRPr="00DE36AB">
        <w:rPr>
          <w:rFonts w:ascii="Arial" w:hAnsi="Arial" w:cs="Arial"/>
          <w:sz w:val="20"/>
          <w:szCs w:val="20"/>
        </w:rPr>
        <w:t>The Work (including media objects)</w:t>
      </w:r>
      <w:r w:rsidR="00F60596">
        <w:rPr>
          <w:rFonts w:ascii="Arial" w:hAnsi="Arial" w:cs="Arial"/>
          <w:sz w:val="20"/>
          <w:szCs w:val="20"/>
        </w:rPr>
        <w:t xml:space="preserve"> </w:t>
      </w:r>
      <w:r w:rsidRPr="00DE36AB">
        <w:rPr>
          <w:rFonts w:ascii="Arial" w:hAnsi="Arial" w:cs="Arial"/>
          <w:sz w:val="20"/>
          <w:szCs w:val="20"/>
        </w:rPr>
        <w:t>contains no materials from other copyrighted or unpublished source that have been used without the written consent of the copyright owner(s).</w:t>
      </w:r>
    </w:p>
    <w:p w:rsidR="001C7487" w:rsidRPr="00DE36AB" w:rsidRDefault="001C7487" w:rsidP="001C7487">
      <w:pPr>
        <w:rPr>
          <w:rFonts w:ascii="Arial" w:hAnsi="Arial" w:cs="Arial"/>
          <w:sz w:val="20"/>
          <w:szCs w:val="20"/>
        </w:rPr>
      </w:pPr>
      <w:r w:rsidRPr="00DE36AB">
        <w:rPr>
          <w:rFonts w:ascii="Arial" w:hAnsi="Arial" w:cs="Arial"/>
          <w:sz w:val="20"/>
          <w:szCs w:val="20"/>
        </w:rPr>
        <w:t xml:space="preserve">3. The Author(s) grant </w:t>
      </w:r>
      <w:r w:rsidR="00DE36AB" w:rsidRPr="00DE36AB">
        <w:rPr>
          <w:rFonts w:ascii="Arial" w:hAnsi="Arial" w:cs="Arial"/>
          <w:sz w:val="20"/>
          <w:szCs w:val="20"/>
        </w:rPr>
        <w:t>the IET</w:t>
      </w:r>
      <w:r w:rsidR="00926A2D">
        <w:rPr>
          <w:rFonts w:ascii="Arial" w:hAnsi="Arial" w:cs="Arial"/>
          <w:sz w:val="20"/>
          <w:szCs w:val="20"/>
        </w:rPr>
        <w:t xml:space="preserve"> and IAM</w:t>
      </w:r>
      <w:r w:rsidRPr="00DE36AB">
        <w:rPr>
          <w:rFonts w:ascii="Arial" w:hAnsi="Arial" w:cs="Arial"/>
          <w:sz w:val="20"/>
          <w:szCs w:val="20"/>
        </w:rPr>
        <w:t xml:space="preserve"> permission to use his/her name, and biography for the purpose of promoting the aforementioned Work, the presentation of the Work, or related </w:t>
      </w:r>
      <w:r w:rsidR="00DE36AB" w:rsidRPr="00DE36AB">
        <w:rPr>
          <w:rFonts w:ascii="Arial" w:hAnsi="Arial" w:cs="Arial"/>
          <w:sz w:val="20"/>
          <w:szCs w:val="20"/>
        </w:rPr>
        <w:t>IET</w:t>
      </w:r>
      <w:r w:rsidR="00926A2D">
        <w:rPr>
          <w:rFonts w:ascii="Arial" w:hAnsi="Arial" w:cs="Arial"/>
          <w:sz w:val="20"/>
          <w:szCs w:val="20"/>
        </w:rPr>
        <w:t xml:space="preserve">/IAM </w:t>
      </w:r>
      <w:r w:rsidRPr="00DE36AB">
        <w:rPr>
          <w:rFonts w:ascii="Arial" w:hAnsi="Arial" w:cs="Arial"/>
          <w:sz w:val="20"/>
          <w:szCs w:val="20"/>
        </w:rPr>
        <w:t>activities.</w:t>
      </w:r>
    </w:p>
    <w:p w:rsidR="001C7487" w:rsidRPr="00DE36AB" w:rsidRDefault="001C7487" w:rsidP="001C7487">
      <w:pPr>
        <w:rPr>
          <w:rFonts w:ascii="Arial" w:hAnsi="Arial" w:cs="Arial"/>
          <w:sz w:val="20"/>
          <w:szCs w:val="20"/>
        </w:rPr>
      </w:pPr>
      <w:r w:rsidRPr="00DE36AB">
        <w:rPr>
          <w:rFonts w:ascii="Arial" w:hAnsi="Arial" w:cs="Arial"/>
          <w:sz w:val="20"/>
          <w:szCs w:val="20"/>
        </w:rPr>
        <w:t>4. The Author</w:t>
      </w:r>
      <w:r w:rsidR="00685326">
        <w:rPr>
          <w:rFonts w:ascii="Arial" w:hAnsi="Arial" w:cs="Arial"/>
          <w:sz w:val="20"/>
          <w:szCs w:val="20"/>
        </w:rPr>
        <w:t>(s)</w:t>
      </w:r>
      <w:r w:rsidRPr="00DE36AB">
        <w:rPr>
          <w:rFonts w:ascii="Arial" w:hAnsi="Arial" w:cs="Arial"/>
          <w:sz w:val="20"/>
          <w:szCs w:val="20"/>
        </w:rPr>
        <w:t xml:space="preserve"> warrants and represents that he/she has the authority to </w:t>
      </w:r>
      <w:r w:rsidR="0072225C">
        <w:rPr>
          <w:rFonts w:ascii="Arial" w:hAnsi="Arial" w:cs="Arial"/>
          <w:sz w:val="20"/>
          <w:szCs w:val="20"/>
        </w:rPr>
        <w:t xml:space="preserve">enter </w:t>
      </w:r>
      <w:r w:rsidRPr="00DE36AB">
        <w:rPr>
          <w:rFonts w:ascii="Arial" w:hAnsi="Arial" w:cs="Arial"/>
          <w:sz w:val="20"/>
          <w:szCs w:val="20"/>
        </w:rPr>
        <w:t>this license and release, and is authori</w:t>
      </w:r>
      <w:r w:rsidR="00DE36AB" w:rsidRPr="00DE36AB">
        <w:rPr>
          <w:rFonts w:ascii="Arial" w:hAnsi="Arial" w:cs="Arial"/>
          <w:sz w:val="20"/>
          <w:szCs w:val="20"/>
        </w:rPr>
        <w:t>s</w:t>
      </w:r>
      <w:r w:rsidRPr="00DE36AB">
        <w:rPr>
          <w:rFonts w:ascii="Arial" w:hAnsi="Arial" w:cs="Arial"/>
          <w:sz w:val="20"/>
          <w:szCs w:val="20"/>
        </w:rPr>
        <w:t xml:space="preserve">ed to act as agent for all listed authors for the purpose of submitting the Work to </w:t>
      </w:r>
      <w:r w:rsidR="00DE36AB" w:rsidRPr="00DE36AB">
        <w:rPr>
          <w:rFonts w:ascii="Arial" w:hAnsi="Arial" w:cs="Arial"/>
          <w:sz w:val="20"/>
          <w:szCs w:val="20"/>
        </w:rPr>
        <w:t>the IET</w:t>
      </w:r>
      <w:r w:rsidRPr="00DE36AB">
        <w:rPr>
          <w:rFonts w:ascii="Arial" w:hAnsi="Arial" w:cs="Arial"/>
          <w:sz w:val="20"/>
          <w:szCs w:val="20"/>
        </w:rPr>
        <w:t xml:space="preserve">. </w:t>
      </w:r>
    </w:p>
    <w:p w:rsidR="001C7487" w:rsidRDefault="004B648C" w:rsidP="001C7487">
      <w:pPr>
        <w:rPr>
          <w:rFonts w:ascii="Arial" w:hAnsi="Arial" w:cs="Arial"/>
          <w:sz w:val="20"/>
          <w:szCs w:val="20"/>
        </w:rPr>
      </w:pPr>
      <w:r>
        <w:rPr>
          <w:rFonts w:ascii="Arial" w:hAnsi="Arial" w:cs="Arial"/>
          <w:sz w:val="20"/>
          <w:szCs w:val="20"/>
        </w:rPr>
        <w:t>5</w:t>
      </w:r>
      <w:r w:rsidR="001C7487" w:rsidRPr="00DE36AB">
        <w:rPr>
          <w:rFonts w:ascii="Arial" w:hAnsi="Arial" w:cs="Arial"/>
          <w:sz w:val="20"/>
          <w:szCs w:val="20"/>
        </w:rPr>
        <w:t xml:space="preserve">. </w:t>
      </w:r>
      <w:r w:rsidR="0093354A">
        <w:rPr>
          <w:rFonts w:ascii="Arial" w:hAnsi="Arial" w:cs="Arial"/>
          <w:sz w:val="20"/>
          <w:szCs w:val="20"/>
        </w:rPr>
        <w:t xml:space="preserve">The Author(s) shall </w:t>
      </w:r>
      <w:r w:rsidR="001C7487" w:rsidRPr="00DE36AB">
        <w:rPr>
          <w:rFonts w:ascii="Arial" w:hAnsi="Arial" w:cs="Arial"/>
          <w:sz w:val="20"/>
          <w:szCs w:val="20"/>
        </w:rPr>
        <w:t xml:space="preserve">retain copyright ownership of the Work. However, </w:t>
      </w:r>
      <w:r w:rsidR="0093354A">
        <w:rPr>
          <w:rFonts w:ascii="Arial" w:hAnsi="Arial" w:cs="Arial"/>
          <w:sz w:val="20"/>
          <w:szCs w:val="20"/>
        </w:rPr>
        <w:t xml:space="preserve">the Author(s) </w:t>
      </w:r>
      <w:r w:rsidR="001C7487" w:rsidRPr="00DE36AB">
        <w:rPr>
          <w:rFonts w:ascii="Arial" w:hAnsi="Arial" w:cs="Arial"/>
          <w:sz w:val="20"/>
          <w:szCs w:val="20"/>
        </w:rPr>
        <w:t xml:space="preserve">agree that </w:t>
      </w:r>
      <w:r w:rsidR="00DE36AB" w:rsidRPr="00DE36AB">
        <w:rPr>
          <w:rFonts w:ascii="Arial" w:hAnsi="Arial" w:cs="Arial"/>
          <w:sz w:val="20"/>
          <w:szCs w:val="20"/>
        </w:rPr>
        <w:t>the IET</w:t>
      </w:r>
      <w:r w:rsidR="001C7487" w:rsidRPr="00DE36AB">
        <w:rPr>
          <w:rFonts w:ascii="Arial" w:hAnsi="Arial" w:cs="Arial"/>
          <w:sz w:val="20"/>
          <w:szCs w:val="20"/>
        </w:rPr>
        <w:t xml:space="preserve"> </w:t>
      </w:r>
      <w:r w:rsidR="00926A2D">
        <w:rPr>
          <w:rFonts w:ascii="Arial" w:hAnsi="Arial" w:cs="Arial"/>
          <w:sz w:val="20"/>
          <w:szCs w:val="20"/>
        </w:rPr>
        <w:t xml:space="preserve">and IAM </w:t>
      </w:r>
      <w:r w:rsidR="001C7487" w:rsidRPr="00DE36AB">
        <w:rPr>
          <w:rFonts w:ascii="Arial" w:hAnsi="Arial" w:cs="Arial"/>
          <w:sz w:val="20"/>
          <w:szCs w:val="20"/>
        </w:rPr>
        <w:t>shall have the right to register copyright to a collective work (such as a conference technical digest) containing the Work. Such registration will not affect the copyright status of the individual articles, papers, or manuscripts co</w:t>
      </w:r>
      <w:r w:rsidR="00090ACE">
        <w:rPr>
          <w:rFonts w:ascii="Arial" w:hAnsi="Arial" w:cs="Arial"/>
          <w:sz w:val="20"/>
          <w:szCs w:val="20"/>
        </w:rPr>
        <w:t>ntained in the collective work.</w:t>
      </w:r>
    </w:p>
    <w:p w:rsidR="00090ACE" w:rsidRPr="00DE36AB" w:rsidRDefault="00090ACE" w:rsidP="001C7487">
      <w:pPr>
        <w:rPr>
          <w:rFonts w:ascii="Arial" w:hAnsi="Arial" w:cs="Arial"/>
          <w:sz w:val="20"/>
          <w:szCs w:val="20"/>
        </w:rPr>
      </w:pPr>
      <w:r w:rsidRPr="00090ACE">
        <w:rPr>
          <w:rFonts w:ascii="Arial" w:hAnsi="Arial" w:cs="Arial"/>
          <w:b/>
          <w:sz w:val="20"/>
          <w:szCs w:val="20"/>
        </w:rPr>
        <w:t>Crown copyright Authors</w:t>
      </w:r>
      <w:r>
        <w:rPr>
          <w:rFonts w:ascii="Arial" w:hAnsi="Arial" w:cs="Arial"/>
          <w:sz w:val="20"/>
          <w:szCs w:val="20"/>
        </w:rPr>
        <w:t xml:space="preserve">: </w:t>
      </w:r>
      <w:r w:rsidRPr="00DE36AB">
        <w:rPr>
          <w:rFonts w:ascii="Arial" w:hAnsi="Arial" w:cs="Arial"/>
          <w:sz w:val="20"/>
          <w:szCs w:val="20"/>
        </w:rPr>
        <w:t xml:space="preserve">If the Author(s) were employees of the </w:t>
      </w:r>
      <w:r>
        <w:rPr>
          <w:rFonts w:ascii="Arial" w:hAnsi="Arial" w:cs="Arial"/>
          <w:sz w:val="20"/>
          <w:szCs w:val="20"/>
        </w:rPr>
        <w:t>UK</w:t>
      </w:r>
      <w:r w:rsidRPr="00DE36AB">
        <w:rPr>
          <w:rFonts w:ascii="Arial" w:hAnsi="Arial" w:cs="Arial"/>
          <w:sz w:val="20"/>
          <w:szCs w:val="20"/>
        </w:rPr>
        <w:t xml:space="preserve"> Government at the time the Work was prepared and the Work was prepared as part of their official government duties, the Submitting Author represents that the Work is not subject to </w:t>
      </w:r>
      <w:r>
        <w:rPr>
          <w:rFonts w:ascii="Arial" w:hAnsi="Arial" w:cs="Arial"/>
          <w:sz w:val="20"/>
          <w:szCs w:val="20"/>
        </w:rPr>
        <w:t xml:space="preserve">Crown </w:t>
      </w:r>
      <w:r w:rsidRPr="00DE36AB">
        <w:rPr>
          <w:rFonts w:ascii="Arial" w:hAnsi="Arial" w:cs="Arial"/>
          <w:sz w:val="20"/>
          <w:szCs w:val="20"/>
        </w:rPr>
        <w:t>copyright protection.</w:t>
      </w:r>
      <w:r>
        <w:rPr>
          <w:rFonts w:ascii="Arial" w:hAnsi="Arial" w:cs="Arial"/>
          <w:sz w:val="20"/>
          <w:szCs w:val="20"/>
        </w:rPr>
        <w:t xml:space="preserve"> If </w:t>
      </w:r>
      <w:r w:rsidR="00DE1899">
        <w:rPr>
          <w:rFonts w:ascii="Arial" w:hAnsi="Arial" w:cs="Arial"/>
          <w:sz w:val="20"/>
          <w:szCs w:val="20"/>
        </w:rPr>
        <w:t xml:space="preserve">the Work </w:t>
      </w:r>
      <w:r>
        <w:rPr>
          <w:rFonts w:ascii="Arial" w:hAnsi="Arial" w:cs="Arial"/>
          <w:sz w:val="20"/>
          <w:szCs w:val="20"/>
        </w:rPr>
        <w:t>is Crown copyrighted material a Crown copyright form should be completed.</w:t>
      </w:r>
    </w:p>
    <w:p w:rsidR="00090ACE" w:rsidRPr="00DE36AB" w:rsidRDefault="00090ACE" w:rsidP="00280F44">
      <w:pPr>
        <w:rPr>
          <w:rFonts w:ascii="Arial" w:hAnsi="Arial" w:cs="Arial"/>
          <w:sz w:val="20"/>
          <w:szCs w:val="20"/>
        </w:rPr>
      </w:pPr>
      <w:r>
        <w:rPr>
          <w:rFonts w:ascii="Arial" w:hAnsi="Arial" w:cs="Arial"/>
          <w:b/>
          <w:sz w:val="20"/>
          <w:szCs w:val="20"/>
        </w:rPr>
        <w:t>U</w:t>
      </w:r>
      <w:r w:rsidR="001C7487" w:rsidRPr="00090ACE">
        <w:rPr>
          <w:rFonts w:ascii="Arial" w:hAnsi="Arial" w:cs="Arial"/>
          <w:b/>
          <w:sz w:val="20"/>
          <w:szCs w:val="20"/>
        </w:rPr>
        <w:t>S</w:t>
      </w:r>
      <w:r>
        <w:rPr>
          <w:rFonts w:ascii="Arial" w:hAnsi="Arial" w:cs="Arial"/>
          <w:b/>
          <w:sz w:val="20"/>
          <w:szCs w:val="20"/>
        </w:rPr>
        <w:t>A</w:t>
      </w:r>
      <w:r w:rsidR="001C7487" w:rsidRPr="00090ACE">
        <w:rPr>
          <w:rFonts w:ascii="Arial" w:hAnsi="Arial" w:cs="Arial"/>
          <w:b/>
          <w:sz w:val="20"/>
          <w:szCs w:val="20"/>
        </w:rPr>
        <w:t xml:space="preserve"> Government Employees Authors</w:t>
      </w:r>
      <w:r w:rsidR="001C7487" w:rsidRPr="00DE36AB">
        <w:rPr>
          <w:rFonts w:ascii="Arial" w:hAnsi="Arial" w:cs="Arial"/>
          <w:sz w:val="20"/>
          <w:szCs w:val="20"/>
        </w:rPr>
        <w:t>: If the Author(s) were employees of the United States Government at the time the Work was prepared and the Work was prepared as part of their official government duties, the Submitting Author represents th</w:t>
      </w:r>
      <w:r>
        <w:rPr>
          <w:rFonts w:ascii="Arial" w:hAnsi="Arial" w:cs="Arial"/>
          <w:sz w:val="20"/>
          <w:szCs w:val="20"/>
        </w:rPr>
        <w:t>at the Work is not subject to U</w:t>
      </w:r>
      <w:r w:rsidR="001C7487" w:rsidRPr="00DE36AB">
        <w:rPr>
          <w:rFonts w:ascii="Arial" w:hAnsi="Arial" w:cs="Arial"/>
          <w:sz w:val="20"/>
          <w:szCs w:val="20"/>
        </w:rPr>
        <w:t>S</w:t>
      </w:r>
      <w:r>
        <w:rPr>
          <w:rFonts w:ascii="Arial" w:hAnsi="Arial" w:cs="Arial"/>
          <w:sz w:val="20"/>
          <w:szCs w:val="20"/>
        </w:rPr>
        <w:t>A</w:t>
      </w:r>
      <w:r w:rsidR="001C7487" w:rsidRPr="00DE36AB">
        <w:rPr>
          <w:rFonts w:ascii="Arial" w:hAnsi="Arial" w:cs="Arial"/>
          <w:sz w:val="20"/>
          <w:szCs w:val="20"/>
        </w:rPr>
        <w:t xml:space="preserve"> copyright protection. </w:t>
      </w:r>
      <w:r>
        <w:rPr>
          <w:rFonts w:ascii="Arial" w:hAnsi="Arial" w:cs="Arial"/>
          <w:sz w:val="20"/>
          <w:szCs w:val="20"/>
        </w:rPr>
        <w:t xml:space="preserve">If </w:t>
      </w:r>
      <w:r w:rsidR="00DE1899">
        <w:rPr>
          <w:rFonts w:ascii="Arial" w:hAnsi="Arial" w:cs="Arial"/>
          <w:sz w:val="20"/>
          <w:szCs w:val="20"/>
        </w:rPr>
        <w:t xml:space="preserve">the Work </w:t>
      </w:r>
      <w:r>
        <w:rPr>
          <w:rFonts w:ascii="Arial" w:hAnsi="Arial" w:cs="Arial"/>
          <w:sz w:val="20"/>
          <w:szCs w:val="20"/>
        </w:rPr>
        <w:t>is USA Government copyrighted material a USA copyright form should be completed.</w:t>
      </w:r>
    </w:p>
    <w:p w:rsidR="00685326" w:rsidRDefault="001C7487" w:rsidP="001C7487">
      <w:pPr>
        <w:rPr>
          <w:rFonts w:ascii="Arial" w:hAnsi="Arial" w:cs="Arial"/>
          <w:sz w:val="20"/>
          <w:szCs w:val="20"/>
        </w:rPr>
      </w:pPr>
      <w:r w:rsidRPr="00DE36AB">
        <w:rPr>
          <w:rFonts w:ascii="Arial" w:hAnsi="Arial" w:cs="Arial"/>
          <w:sz w:val="20"/>
          <w:szCs w:val="20"/>
        </w:rPr>
        <w:t>Note: If the Work</w:t>
      </w:r>
      <w:r w:rsidR="0093354A">
        <w:rPr>
          <w:rFonts w:ascii="Arial" w:hAnsi="Arial" w:cs="Arial"/>
          <w:sz w:val="20"/>
          <w:szCs w:val="20"/>
        </w:rPr>
        <w:t xml:space="preserve"> was created in the course of the Author’s employment then it</w:t>
      </w:r>
      <w:r w:rsidRPr="00DE36AB">
        <w:rPr>
          <w:rFonts w:ascii="Arial" w:hAnsi="Arial" w:cs="Arial"/>
          <w:sz w:val="20"/>
          <w:szCs w:val="20"/>
        </w:rPr>
        <w:t xml:space="preserve"> is owned by </w:t>
      </w:r>
      <w:r w:rsidR="0093354A">
        <w:rPr>
          <w:rFonts w:ascii="Arial" w:hAnsi="Arial" w:cs="Arial"/>
          <w:sz w:val="20"/>
          <w:szCs w:val="20"/>
        </w:rPr>
        <w:t xml:space="preserve">the Author’s </w:t>
      </w:r>
      <w:r w:rsidRPr="00DE36AB">
        <w:rPr>
          <w:rFonts w:ascii="Arial" w:hAnsi="Arial" w:cs="Arial"/>
          <w:sz w:val="20"/>
          <w:szCs w:val="20"/>
        </w:rPr>
        <w:t xml:space="preserve">employer, this form may need to be completed by a company representative. </w:t>
      </w:r>
      <w:r w:rsidR="0093354A">
        <w:rPr>
          <w:rFonts w:ascii="Arial" w:hAnsi="Arial" w:cs="Arial"/>
          <w:sz w:val="20"/>
          <w:szCs w:val="20"/>
        </w:rPr>
        <w:t>The Author(s) should r</w:t>
      </w:r>
      <w:r w:rsidRPr="00DE36AB">
        <w:rPr>
          <w:rFonts w:ascii="Arial" w:hAnsi="Arial" w:cs="Arial"/>
          <w:sz w:val="20"/>
          <w:szCs w:val="20"/>
        </w:rPr>
        <w:t xml:space="preserve">efer to </w:t>
      </w:r>
      <w:r w:rsidR="0093354A">
        <w:rPr>
          <w:rFonts w:ascii="Arial" w:hAnsi="Arial" w:cs="Arial"/>
          <w:sz w:val="20"/>
          <w:szCs w:val="20"/>
        </w:rPr>
        <w:t xml:space="preserve">the employer’s company handbook and check the </w:t>
      </w:r>
      <w:r w:rsidRPr="00DE36AB">
        <w:rPr>
          <w:rFonts w:ascii="Arial" w:hAnsi="Arial" w:cs="Arial"/>
          <w:sz w:val="20"/>
          <w:szCs w:val="20"/>
        </w:rPr>
        <w:t>company policy.</w:t>
      </w:r>
    </w:p>
    <w:p w:rsidR="0057011F" w:rsidRPr="00280F44" w:rsidRDefault="00685326" w:rsidP="00280F44">
      <w:r>
        <w:rPr>
          <w:rFonts w:ascii="Arial" w:hAnsi="Arial" w:cs="Arial"/>
          <w:sz w:val="20"/>
          <w:szCs w:val="20"/>
        </w:rPr>
        <w:lastRenderedPageBreak/>
        <w:t xml:space="preserve">This Agreement shall be governed by the </w:t>
      </w:r>
      <w:r w:rsidR="00DD5A34">
        <w:rPr>
          <w:rFonts w:ascii="Arial" w:hAnsi="Arial" w:cs="Arial"/>
          <w:sz w:val="20"/>
          <w:szCs w:val="20"/>
        </w:rPr>
        <w:t>laws of England and Wales and each party submits to the exclusive jurisdiction</w:t>
      </w:r>
      <w:r w:rsidR="00A14CCE">
        <w:rPr>
          <w:rFonts w:ascii="Arial" w:hAnsi="Arial" w:cs="Arial"/>
          <w:sz w:val="20"/>
          <w:szCs w:val="20"/>
        </w:rPr>
        <w:t xml:space="preserve"> of the English Courts to settle any dispute or ques</w:t>
      </w:r>
      <w:r w:rsidR="00280F44">
        <w:rPr>
          <w:rFonts w:ascii="Arial" w:hAnsi="Arial" w:cs="Arial"/>
          <w:sz w:val="20"/>
          <w:szCs w:val="20"/>
        </w:rPr>
        <w:t xml:space="preserve">tion relating to this Agreement. </w:t>
      </w:r>
    </w:p>
    <w:p w:rsidR="0057011F" w:rsidRDefault="0057011F" w:rsidP="00346BDD">
      <w:pPr>
        <w:pStyle w:val="Default"/>
        <w:rPr>
          <w:rFonts w:ascii="Arial" w:hAnsi="Arial" w:cs="Arial"/>
          <w:b/>
          <w:bCs/>
          <w:sz w:val="20"/>
          <w:szCs w:val="20"/>
        </w:rPr>
      </w:pPr>
    </w:p>
    <w:p w:rsidR="00346BDD" w:rsidRDefault="00346BDD" w:rsidP="00346BDD">
      <w:pPr>
        <w:pStyle w:val="Default"/>
        <w:rPr>
          <w:rFonts w:ascii="Arial" w:hAnsi="Arial" w:cs="Arial"/>
          <w:b/>
          <w:bCs/>
          <w:sz w:val="20"/>
          <w:szCs w:val="20"/>
        </w:rPr>
      </w:pPr>
      <w:r w:rsidRPr="00346BDD">
        <w:rPr>
          <w:rFonts w:ascii="Arial" w:hAnsi="Arial" w:cs="Arial"/>
          <w:b/>
          <w:bCs/>
          <w:sz w:val="20"/>
          <w:szCs w:val="20"/>
        </w:rPr>
        <w:t xml:space="preserve">With regard to the oral presentation at the conference/meeting: </w:t>
      </w:r>
    </w:p>
    <w:p w:rsidR="00672B9F" w:rsidRPr="00346BDD" w:rsidRDefault="00672B9F" w:rsidP="00346BDD">
      <w:pPr>
        <w:pStyle w:val="Default"/>
        <w:rPr>
          <w:rFonts w:ascii="Arial" w:hAnsi="Arial" w:cs="Arial"/>
          <w:sz w:val="20"/>
          <w:szCs w:val="20"/>
        </w:rPr>
      </w:pPr>
    </w:p>
    <w:p w:rsidR="00346BDD" w:rsidRDefault="00346BDD" w:rsidP="00346BDD">
      <w:pPr>
        <w:pStyle w:val="Default"/>
        <w:rPr>
          <w:rFonts w:ascii="Arial" w:hAnsi="Arial" w:cs="Arial"/>
          <w:sz w:val="20"/>
          <w:szCs w:val="20"/>
        </w:rPr>
      </w:pPr>
      <w:r w:rsidRPr="00346BDD">
        <w:rPr>
          <w:rFonts w:ascii="Arial" w:hAnsi="Arial" w:cs="Arial"/>
          <w:sz w:val="20"/>
          <w:szCs w:val="20"/>
        </w:rPr>
        <w:t xml:space="preserve">Terms and </w:t>
      </w:r>
      <w:r w:rsidR="00E3374F">
        <w:rPr>
          <w:rFonts w:ascii="Arial" w:hAnsi="Arial" w:cs="Arial"/>
          <w:sz w:val="20"/>
          <w:szCs w:val="20"/>
        </w:rPr>
        <w:t>c</w:t>
      </w:r>
      <w:r w:rsidRPr="00346BDD">
        <w:rPr>
          <w:rFonts w:ascii="Arial" w:hAnsi="Arial" w:cs="Arial"/>
          <w:sz w:val="20"/>
          <w:szCs w:val="20"/>
        </w:rPr>
        <w:t xml:space="preserve">onditions </w:t>
      </w:r>
      <w:r w:rsidR="00E3374F">
        <w:rPr>
          <w:rFonts w:ascii="Arial" w:hAnsi="Arial" w:cs="Arial"/>
          <w:sz w:val="20"/>
          <w:szCs w:val="20"/>
        </w:rPr>
        <w:t>a</w:t>
      </w:r>
      <w:r w:rsidRPr="00346BDD">
        <w:rPr>
          <w:rFonts w:ascii="Arial" w:hAnsi="Arial" w:cs="Arial"/>
          <w:sz w:val="20"/>
          <w:szCs w:val="20"/>
        </w:rPr>
        <w:t xml:space="preserve">pplicable to </w:t>
      </w:r>
      <w:r w:rsidR="00E3374F">
        <w:rPr>
          <w:rFonts w:ascii="Arial" w:hAnsi="Arial" w:cs="Arial"/>
          <w:sz w:val="20"/>
          <w:szCs w:val="20"/>
        </w:rPr>
        <w:t>p</w:t>
      </w:r>
      <w:r w:rsidRPr="00346BDD">
        <w:rPr>
          <w:rFonts w:ascii="Arial" w:hAnsi="Arial" w:cs="Arial"/>
          <w:sz w:val="20"/>
          <w:szCs w:val="20"/>
        </w:rPr>
        <w:t xml:space="preserve">resentation </w:t>
      </w:r>
    </w:p>
    <w:p w:rsidR="00672B9F" w:rsidRPr="00346BDD" w:rsidRDefault="00672B9F" w:rsidP="00346BDD">
      <w:pPr>
        <w:pStyle w:val="Default"/>
        <w:rPr>
          <w:rFonts w:ascii="Arial" w:hAnsi="Arial" w:cs="Arial"/>
          <w:sz w:val="20"/>
          <w:szCs w:val="20"/>
        </w:rPr>
      </w:pPr>
    </w:p>
    <w:p w:rsidR="00346BDD" w:rsidRPr="00346BDD" w:rsidRDefault="00346BDD" w:rsidP="00346BDD">
      <w:pPr>
        <w:pStyle w:val="Default"/>
        <w:rPr>
          <w:rFonts w:ascii="Arial" w:hAnsi="Arial" w:cs="Arial"/>
          <w:sz w:val="20"/>
          <w:szCs w:val="20"/>
        </w:rPr>
      </w:pPr>
      <w:r w:rsidRPr="00346BDD">
        <w:rPr>
          <w:rFonts w:ascii="Arial" w:hAnsi="Arial" w:cs="Arial"/>
          <w:sz w:val="20"/>
          <w:szCs w:val="20"/>
        </w:rPr>
        <w:t>1. The Author(s) hereby grant IET permis</w:t>
      </w:r>
      <w:r w:rsidR="00E3374F">
        <w:rPr>
          <w:rFonts w:ascii="Arial" w:hAnsi="Arial" w:cs="Arial"/>
          <w:sz w:val="20"/>
          <w:szCs w:val="20"/>
        </w:rPr>
        <w:t xml:space="preserve">sion to record any presentation </w:t>
      </w:r>
      <w:r w:rsidRPr="00346BDD">
        <w:rPr>
          <w:rFonts w:ascii="Arial" w:hAnsi="Arial" w:cs="Arial"/>
          <w:sz w:val="20"/>
          <w:szCs w:val="20"/>
        </w:rPr>
        <w:t>of the Work at an IET meeting or conference (the “Presentation”), to use, distribute, archive, copy and edit the recording and accompanying</w:t>
      </w:r>
      <w:r w:rsidR="0085198B">
        <w:rPr>
          <w:rFonts w:ascii="Arial" w:hAnsi="Arial" w:cs="Arial"/>
          <w:sz w:val="20"/>
          <w:szCs w:val="20"/>
        </w:rPr>
        <w:t xml:space="preserve"> </w:t>
      </w:r>
      <w:r w:rsidRPr="00346BDD">
        <w:rPr>
          <w:rFonts w:ascii="Arial" w:hAnsi="Arial" w:cs="Arial"/>
          <w:sz w:val="20"/>
          <w:szCs w:val="20"/>
        </w:rPr>
        <w:t xml:space="preserve">Presentation, in whole or in part. </w:t>
      </w:r>
    </w:p>
    <w:p w:rsidR="00346BDD" w:rsidRPr="00346BDD" w:rsidRDefault="00346BDD" w:rsidP="00346BDD">
      <w:pPr>
        <w:pStyle w:val="Default"/>
        <w:rPr>
          <w:rFonts w:ascii="Arial" w:hAnsi="Arial" w:cs="Arial"/>
          <w:sz w:val="20"/>
          <w:szCs w:val="20"/>
        </w:rPr>
      </w:pPr>
    </w:p>
    <w:p w:rsidR="00346BDD" w:rsidRPr="00346BDD" w:rsidRDefault="00346BDD" w:rsidP="00346BDD">
      <w:pPr>
        <w:pStyle w:val="Default"/>
        <w:rPr>
          <w:rFonts w:ascii="Arial" w:hAnsi="Arial" w:cs="Arial"/>
          <w:sz w:val="20"/>
          <w:szCs w:val="20"/>
        </w:rPr>
      </w:pPr>
      <w:r w:rsidRPr="00346BDD">
        <w:rPr>
          <w:rFonts w:ascii="Arial" w:hAnsi="Arial" w:cs="Arial"/>
          <w:sz w:val="20"/>
          <w:szCs w:val="20"/>
        </w:rPr>
        <w:t xml:space="preserve">2. </w:t>
      </w:r>
      <w:r w:rsidR="0093354A">
        <w:rPr>
          <w:rFonts w:ascii="Arial" w:hAnsi="Arial" w:cs="Arial"/>
          <w:sz w:val="20"/>
          <w:szCs w:val="20"/>
        </w:rPr>
        <w:t>The Author(s</w:t>
      </w:r>
      <w:r w:rsidR="0087533E">
        <w:rPr>
          <w:rFonts w:ascii="Arial" w:hAnsi="Arial" w:cs="Arial"/>
          <w:sz w:val="20"/>
          <w:szCs w:val="20"/>
        </w:rPr>
        <w:t xml:space="preserve">) </w:t>
      </w:r>
      <w:r w:rsidRPr="00346BDD">
        <w:rPr>
          <w:rFonts w:ascii="Arial" w:hAnsi="Arial" w:cs="Arial"/>
          <w:sz w:val="20"/>
          <w:szCs w:val="20"/>
        </w:rPr>
        <w:t xml:space="preserve">warrant and represent that </w:t>
      </w:r>
      <w:r w:rsidR="00685326">
        <w:rPr>
          <w:rFonts w:ascii="Arial" w:hAnsi="Arial" w:cs="Arial"/>
          <w:sz w:val="20"/>
          <w:szCs w:val="20"/>
        </w:rPr>
        <w:t>they have</w:t>
      </w:r>
      <w:r w:rsidRPr="00346BDD">
        <w:rPr>
          <w:rFonts w:ascii="Arial" w:hAnsi="Arial" w:cs="Arial"/>
          <w:sz w:val="20"/>
          <w:szCs w:val="20"/>
        </w:rPr>
        <w:t xml:space="preserve"> </w:t>
      </w:r>
      <w:proofErr w:type="spellStart"/>
      <w:r w:rsidRPr="00346BDD">
        <w:rPr>
          <w:rFonts w:ascii="Arial" w:hAnsi="Arial" w:cs="Arial"/>
          <w:sz w:val="20"/>
          <w:szCs w:val="20"/>
        </w:rPr>
        <w:t>have</w:t>
      </w:r>
      <w:proofErr w:type="spellEnd"/>
      <w:r w:rsidRPr="00346BDD">
        <w:rPr>
          <w:rFonts w:ascii="Arial" w:hAnsi="Arial" w:cs="Arial"/>
          <w:sz w:val="20"/>
          <w:szCs w:val="20"/>
        </w:rPr>
        <w:t xml:space="preserve"> properly cited the source of all supporting material included in the Presentation. Furthermore, </w:t>
      </w:r>
      <w:r w:rsidR="00E3374F">
        <w:rPr>
          <w:rFonts w:ascii="Arial" w:hAnsi="Arial" w:cs="Arial"/>
          <w:sz w:val="20"/>
          <w:szCs w:val="20"/>
        </w:rPr>
        <w:t>the</w:t>
      </w:r>
      <w:r w:rsidRPr="00346BDD">
        <w:rPr>
          <w:rFonts w:ascii="Arial" w:hAnsi="Arial" w:cs="Arial"/>
          <w:sz w:val="20"/>
          <w:szCs w:val="20"/>
        </w:rPr>
        <w:t xml:space="preserve"> use of supporting material from other sources is within the bounds of the generally accepted practice of the scientific</w:t>
      </w:r>
      <w:r w:rsidR="00E3374F">
        <w:rPr>
          <w:rFonts w:ascii="Arial" w:hAnsi="Arial" w:cs="Arial"/>
          <w:sz w:val="20"/>
          <w:szCs w:val="20"/>
        </w:rPr>
        <w:t xml:space="preserve"> and/or professional community</w:t>
      </w:r>
      <w:r w:rsidRPr="00346BDD">
        <w:rPr>
          <w:rFonts w:ascii="Arial" w:hAnsi="Arial" w:cs="Arial"/>
          <w:sz w:val="20"/>
          <w:szCs w:val="20"/>
        </w:rPr>
        <w:t xml:space="preserve">. </w:t>
      </w:r>
    </w:p>
    <w:p w:rsidR="00346BDD" w:rsidRPr="00346BDD" w:rsidRDefault="00346BDD" w:rsidP="00346BDD">
      <w:pPr>
        <w:pStyle w:val="Default"/>
        <w:rPr>
          <w:rFonts w:ascii="Arial" w:hAnsi="Arial" w:cs="Arial"/>
          <w:sz w:val="20"/>
          <w:szCs w:val="20"/>
        </w:rPr>
      </w:pPr>
    </w:p>
    <w:p w:rsidR="00346BDD" w:rsidRPr="00346BDD" w:rsidRDefault="00346BDD" w:rsidP="00346BDD">
      <w:pPr>
        <w:rPr>
          <w:rFonts w:ascii="Arial" w:hAnsi="Arial" w:cs="Arial"/>
          <w:sz w:val="20"/>
          <w:szCs w:val="20"/>
        </w:rPr>
      </w:pPr>
      <w:r w:rsidRPr="00346BDD">
        <w:rPr>
          <w:rFonts w:ascii="Arial" w:hAnsi="Arial" w:cs="Arial"/>
          <w:sz w:val="20"/>
          <w:szCs w:val="20"/>
        </w:rPr>
        <w:t xml:space="preserve">______ Check here if you do </w:t>
      </w:r>
      <w:bookmarkStart w:id="0" w:name="_GoBack"/>
      <w:bookmarkEnd w:id="0"/>
      <w:r w:rsidRPr="00346BDD">
        <w:rPr>
          <w:rFonts w:ascii="Arial" w:hAnsi="Arial" w:cs="Arial"/>
          <w:b/>
          <w:bCs/>
          <w:sz w:val="20"/>
          <w:szCs w:val="20"/>
        </w:rPr>
        <w:t xml:space="preserve">not </w:t>
      </w:r>
      <w:r w:rsidRPr="00346BDD">
        <w:rPr>
          <w:rFonts w:ascii="Arial" w:hAnsi="Arial" w:cs="Arial"/>
          <w:sz w:val="20"/>
          <w:szCs w:val="20"/>
        </w:rPr>
        <w:t>grant IET permission to record your Presentation.</w:t>
      </w:r>
      <w:r w:rsidR="006F0DA8">
        <w:rPr>
          <w:rFonts w:ascii="Arial" w:hAnsi="Arial" w:cs="Arial"/>
          <w:sz w:val="20"/>
          <w:szCs w:val="20"/>
        </w:rPr>
        <w:t xml:space="preserve"> – N/A</w:t>
      </w:r>
    </w:p>
    <w:p w:rsidR="00685326" w:rsidRDefault="00685326" w:rsidP="001C7487">
      <w:pPr>
        <w:rPr>
          <w:rFonts w:ascii="Arial" w:hAnsi="Arial" w:cs="Arial"/>
          <w:sz w:val="20"/>
          <w:szCs w:val="20"/>
        </w:rPr>
      </w:pPr>
      <w:r>
        <w:rPr>
          <w:rFonts w:ascii="Arial" w:hAnsi="Arial" w:cs="Arial"/>
          <w:sz w:val="20"/>
          <w:szCs w:val="20"/>
        </w:rPr>
        <w:t xml:space="preserve">The </w:t>
      </w:r>
      <w:r w:rsidRPr="00AC0233">
        <w:rPr>
          <w:rFonts w:ascii="Arial" w:hAnsi="Arial" w:cs="Arial"/>
          <w:sz w:val="20"/>
          <w:szCs w:val="20"/>
        </w:rPr>
        <w:t>Author</w:t>
      </w:r>
      <w:r w:rsidR="00672B9F" w:rsidRPr="00AC0233">
        <w:rPr>
          <w:rFonts w:ascii="Arial" w:hAnsi="Arial" w:cs="Arial"/>
          <w:sz w:val="20"/>
          <w:szCs w:val="20"/>
        </w:rPr>
        <w:t>:</w:t>
      </w:r>
      <w:r w:rsidR="001A43C1">
        <w:rPr>
          <w:rFonts w:ascii="Arial" w:hAnsi="Arial" w:cs="Arial"/>
          <w:sz w:val="20"/>
          <w:szCs w:val="20"/>
        </w:rPr>
        <w:t xml:space="preserve"> </w:t>
      </w:r>
      <w:proofErr w:type="spellStart"/>
      <w:r w:rsidR="001A43C1">
        <w:rPr>
          <w:rFonts w:ascii="Arial" w:hAnsi="Arial" w:cs="Arial"/>
          <w:sz w:val="20"/>
          <w:szCs w:val="20"/>
        </w:rPr>
        <w:t>郝俊禹</w:t>
      </w:r>
      <w:proofErr w:type="spellEnd"/>
      <w:r w:rsidR="001A43C1">
        <w:rPr>
          <w:rFonts w:ascii="Arial" w:hAnsi="Arial" w:cs="Arial" w:hint="eastAsia"/>
          <w:sz w:val="20"/>
          <w:szCs w:val="20"/>
          <w:lang w:eastAsia="zh-CN"/>
        </w:rPr>
        <w:t>，何良华，尹弘毅</w:t>
      </w:r>
    </w:p>
    <w:p w:rsidR="00685326" w:rsidRDefault="00685326" w:rsidP="001C7487">
      <w:pPr>
        <w:rPr>
          <w:rFonts w:ascii="Arial" w:hAnsi="Arial" w:cs="Arial"/>
          <w:sz w:val="20"/>
          <w:szCs w:val="20"/>
        </w:rPr>
      </w:pPr>
    </w:p>
    <w:p w:rsidR="00685326" w:rsidRDefault="00685326" w:rsidP="001C7487">
      <w:pPr>
        <w:rPr>
          <w:rFonts w:ascii="Arial" w:hAnsi="Arial" w:cs="Arial"/>
          <w:sz w:val="20"/>
          <w:szCs w:val="20"/>
        </w:rPr>
      </w:pPr>
    </w:p>
    <w:p w:rsidR="001C7487" w:rsidRDefault="00685326" w:rsidP="001C7487">
      <w:pPr>
        <w:rPr>
          <w:rFonts w:ascii="Arial" w:hAnsi="Arial" w:cs="Arial"/>
          <w:sz w:val="20"/>
          <w:szCs w:val="20"/>
        </w:rPr>
      </w:pPr>
      <w:r>
        <w:rPr>
          <w:rFonts w:ascii="Arial" w:hAnsi="Arial" w:cs="Arial"/>
          <w:sz w:val="20"/>
          <w:szCs w:val="20"/>
        </w:rPr>
        <w:t xml:space="preserve"> </w:t>
      </w:r>
      <w:r w:rsidR="0087533E">
        <w:rPr>
          <w:rFonts w:ascii="Arial" w:hAnsi="Arial" w:cs="Arial"/>
          <w:sz w:val="20"/>
          <w:szCs w:val="20"/>
        </w:rPr>
        <w:t>Hereby</w:t>
      </w:r>
      <w:r w:rsidR="0087533E" w:rsidRPr="00346BDD">
        <w:rPr>
          <w:rFonts w:ascii="Arial" w:hAnsi="Arial" w:cs="Arial"/>
          <w:sz w:val="20"/>
          <w:szCs w:val="20"/>
        </w:rPr>
        <w:t xml:space="preserve"> agre</w:t>
      </w:r>
      <w:r w:rsidR="0087533E">
        <w:rPr>
          <w:rFonts w:ascii="Arial" w:hAnsi="Arial" w:cs="Arial"/>
          <w:sz w:val="20"/>
          <w:szCs w:val="20"/>
        </w:rPr>
        <w:t>es</w:t>
      </w:r>
      <w:r w:rsidR="001C7487" w:rsidRPr="00346BDD">
        <w:rPr>
          <w:rFonts w:ascii="Arial" w:hAnsi="Arial" w:cs="Arial"/>
          <w:sz w:val="20"/>
          <w:szCs w:val="20"/>
        </w:rPr>
        <w:t xml:space="preserve"> to all the above terms and conditions.</w:t>
      </w:r>
    </w:p>
    <w:p w:rsidR="00685326" w:rsidRDefault="00685326" w:rsidP="001C7487">
      <w:pPr>
        <w:rPr>
          <w:rFonts w:ascii="Arial" w:hAnsi="Arial" w:cs="Arial"/>
          <w:sz w:val="20"/>
          <w:szCs w:val="20"/>
        </w:rPr>
      </w:pPr>
    </w:p>
    <w:p w:rsidR="00685326" w:rsidRDefault="00685326" w:rsidP="001C7487">
      <w:pPr>
        <w:rPr>
          <w:rFonts w:ascii="Arial" w:hAnsi="Arial" w:cs="Arial"/>
          <w:sz w:val="20"/>
          <w:szCs w:val="20"/>
        </w:rPr>
      </w:pPr>
      <w:r w:rsidRPr="00AC0233">
        <w:rPr>
          <w:rFonts w:ascii="Arial" w:hAnsi="Arial" w:cs="Arial"/>
          <w:sz w:val="20"/>
          <w:szCs w:val="20"/>
        </w:rPr>
        <w:t>Date</w:t>
      </w:r>
      <w:r w:rsidR="00672B9F" w:rsidRPr="00AC0233">
        <w:rPr>
          <w:rFonts w:ascii="Arial" w:hAnsi="Arial" w:cs="Arial"/>
          <w:sz w:val="20"/>
          <w:szCs w:val="20"/>
        </w:rPr>
        <w:t>:</w:t>
      </w:r>
      <w:r w:rsidR="00CA3D7B" w:rsidRPr="00AC0233">
        <w:rPr>
          <w:rFonts w:ascii="Arial" w:hAnsi="Arial" w:cs="Arial"/>
          <w:sz w:val="20"/>
          <w:szCs w:val="20"/>
        </w:rPr>
        <w:t xml:space="preserve"> </w:t>
      </w:r>
      <w:r w:rsidR="001A43C1">
        <w:rPr>
          <w:rFonts w:ascii="Arial" w:hAnsi="Arial" w:cs="Arial"/>
          <w:sz w:val="20"/>
          <w:szCs w:val="20"/>
        </w:rPr>
        <w:t>2015.07.14</w:t>
      </w:r>
    </w:p>
    <w:p w:rsidR="00E3374F" w:rsidRDefault="00E3374F" w:rsidP="001C7487">
      <w:pPr>
        <w:rPr>
          <w:rFonts w:ascii="Arial" w:hAnsi="Arial" w:cs="Arial"/>
          <w:sz w:val="20"/>
          <w:szCs w:val="20"/>
        </w:rPr>
      </w:pPr>
    </w:p>
    <w:p w:rsidR="00264FEE" w:rsidRDefault="00264FEE" w:rsidP="001C7487">
      <w:pPr>
        <w:rPr>
          <w:rFonts w:ascii="Arial" w:hAnsi="Arial" w:cs="Arial"/>
          <w:sz w:val="20"/>
          <w:szCs w:val="20"/>
        </w:rPr>
      </w:pPr>
    </w:p>
    <w:p w:rsidR="00264FEE" w:rsidRDefault="00264FEE" w:rsidP="001C7487">
      <w:pPr>
        <w:rPr>
          <w:rFonts w:ascii="Arial" w:hAnsi="Arial" w:cs="Arial"/>
          <w:sz w:val="20"/>
          <w:szCs w:val="20"/>
        </w:rPr>
      </w:pPr>
    </w:p>
    <w:p w:rsidR="00264FEE" w:rsidRDefault="00264FEE" w:rsidP="001C7487">
      <w:pPr>
        <w:rPr>
          <w:rFonts w:ascii="Arial" w:hAnsi="Arial" w:cs="Arial"/>
          <w:sz w:val="20"/>
          <w:szCs w:val="20"/>
        </w:rPr>
      </w:pPr>
    </w:p>
    <w:p w:rsidR="00264FEE" w:rsidRDefault="00264FEE" w:rsidP="001C7487">
      <w:pPr>
        <w:rPr>
          <w:rFonts w:ascii="Arial" w:hAnsi="Arial" w:cs="Arial"/>
          <w:sz w:val="20"/>
          <w:szCs w:val="20"/>
        </w:rPr>
      </w:pPr>
    </w:p>
    <w:p w:rsidR="00264FEE" w:rsidRDefault="00264FEE" w:rsidP="001C7487">
      <w:pPr>
        <w:rPr>
          <w:rFonts w:ascii="Arial" w:hAnsi="Arial" w:cs="Arial"/>
          <w:sz w:val="20"/>
          <w:szCs w:val="20"/>
        </w:rPr>
      </w:pPr>
    </w:p>
    <w:p w:rsidR="00264FEE" w:rsidRDefault="00264FEE" w:rsidP="001C7487">
      <w:pPr>
        <w:rPr>
          <w:rFonts w:ascii="Arial" w:hAnsi="Arial" w:cs="Arial"/>
          <w:sz w:val="20"/>
          <w:szCs w:val="20"/>
        </w:rPr>
      </w:pPr>
    </w:p>
    <w:p w:rsidR="00264FEE" w:rsidRDefault="00264FEE" w:rsidP="001C7487">
      <w:pPr>
        <w:rPr>
          <w:rFonts w:ascii="Arial" w:hAnsi="Arial" w:cs="Arial"/>
          <w:sz w:val="20"/>
          <w:szCs w:val="20"/>
        </w:rPr>
      </w:pPr>
    </w:p>
    <w:p w:rsidR="00264FEE" w:rsidRDefault="00264FEE" w:rsidP="001C7487">
      <w:pPr>
        <w:rPr>
          <w:rFonts w:ascii="Arial" w:hAnsi="Arial" w:cs="Arial"/>
          <w:sz w:val="20"/>
          <w:szCs w:val="20"/>
        </w:rPr>
      </w:pPr>
    </w:p>
    <w:p w:rsidR="00264FEE" w:rsidRDefault="00264FEE" w:rsidP="001C7487">
      <w:pPr>
        <w:rPr>
          <w:rFonts w:ascii="Arial" w:hAnsi="Arial" w:cs="Arial"/>
          <w:sz w:val="20"/>
          <w:szCs w:val="20"/>
        </w:rPr>
      </w:pPr>
    </w:p>
    <w:p w:rsidR="00264FEE" w:rsidRDefault="00264FEE" w:rsidP="001C7487">
      <w:pPr>
        <w:rPr>
          <w:rFonts w:ascii="Arial" w:hAnsi="Arial" w:cs="Arial"/>
          <w:sz w:val="20"/>
          <w:szCs w:val="20"/>
        </w:rPr>
      </w:pPr>
    </w:p>
    <w:p w:rsidR="00264FEE" w:rsidRDefault="00264FEE" w:rsidP="001C7487">
      <w:pPr>
        <w:rPr>
          <w:rFonts w:ascii="Arial" w:hAnsi="Arial" w:cs="Arial"/>
          <w:sz w:val="20"/>
          <w:szCs w:val="20"/>
        </w:rPr>
      </w:pPr>
    </w:p>
    <w:p w:rsidR="00264FEE" w:rsidRDefault="00264FEE" w:rsidP="001C7487">
      <w:pPr>
        <w:rPr>
          <w:rFonts w:ascii="Arial" w:hAnsi="Arial" w:cs="Arial"/>
          <w:sz w:val="20"/>
          <w:szCs w:val="20"/>
        </w:rPr>
      </w:pPr>
    </w:p>
    <w:p w:rsidR="00264FEE" w:rsidRDefault="00264FEE" w:rsidP="001C7487">
      <w:pPr>
        <w:rPr>
          <w:rFonts w:ascii="Arial" w:hAnsi="Arial" w:cs="Arial"/>
          <w:sz w:val="20"/>
          <w:szCs w:val="20"/>
        </w:rPr>
      </w:pPr>
    </w:p>
    <w:p w:rsidR="00E3374F" w:rsidRDefault="00E3374F" w:rsidP="001C7487">
      <w:pPr>
        <w:rPr>
          <w:rFonts w:ascii="Arial" w:hAnsi="Arial" w:cs="Arial"/>
          <w:sz w:val="20"/>
          <w:szCs w:val="20"/>
        </w:rPr>
      </w:pPr>
    </w:p>
    <w:sectPr w:rsidR="00E3374F" w:rsidSect="00865663">
      <w:footerReference w:type="default" r:id="rId9"/>
      <w:pgSz w:w="11907" w:h="16839" w:code="9"/>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955" w:rsidRDefault="00D65955" w:rsidP="00F7126C">
      <w:pPr>
        <w:spacing w:after="0" w:line="240" w:lineRule="auto"/>
      </w:pPr>
      <w:r>
        <w:separator/>
      </w:r>
    </w:p>
  </w:endnote>
  <w:endnote w:type="continuationSeparator" w:id="0">
    <w:p w:rsidR="00D65955" w:rsidRDefault="00D65955" w:rsidP="00F712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126C" w:rsidRPr="00F7126C" w:rsidRDefault="00F7126C" w:rsidP="00F7126C">
    <w:pPr>
      <w:rPr>
        <w:rFonts w:ascii="Arial" w:hAnsi="Arial" w:cs="Arial"/>
        <w:sz w:val="16"/>
        <w:szCs w:val="16"/>
      </w:rPr>
    </w:pPr>
    <w:r w:rsidRPr="00F7126C">
      <w:rPr>
        <w:rFonts w:ascii="Arial" w:hAnsi="Arial" w:cs="Arial"/>
        <w:sz w:val="16"/>
        <w:szCs w:val="16"/>
      </w:rPr>
      <w:t>The Institution of Engineering and Technology is registered as a Charity in England &amp; Wales (no 211014) and Scotland (no SCO38698). The Institution of Engineering and Technology, Michael Faraday House, Six Hills Way, Stevenage, SG1 2AY</w:t>
    </w:r>
  </w:p>
  <w:p w:rsidR="00F7126C" w:rsidRPr="00F7126C" w:rsidRDefault="00F7126C" w:rsidP="00F712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955" w:rsidRDefault="00D65955" w:rsidP="00F7126C">
      <w:pPr>
        <w:spacing w:after="0" w:line="240" w:lineRule="auto"/>
      </w:pPr>
      <w:r>
        <w:separator/>
      </w:r>
    </w:p>
  </w:footnote>
  <w:footnote w:type="continuationSeparator" w:id="0">
    <w:p w:rsidR="00D65955" w:rsidRDefault="00D65955" w:rsidP="00F7126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76590"/>
    <w:multiLevelType w:val="hybridMultilevel"/>
    <w:tmpl w:val="6E90FD8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533708D"/>
    <w:multiLevelType w:val="hybridMultilevel"/>
    <w:tmpl w:val="58121C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FF0DF8"/>
    <w:multiLevelType w:val="hybridMultilevel"/>
    <w:tmpl w:val="3B06BDFA"/>
    <w:lvl w:ilvl="0" w:tplc="08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8AE2E6A"/>
    <w:multiLevelType w:val="hybridMultilevel"/>
    <w:tmpl w:val="CA4A35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D235F8"/>
    <w:multiLevelType w:val="hybridMultilevel"/>
    <w:tmpl w:val="5764314E"/>
    <w:lvl w:ilvl="0" w:tplc="08090005">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7CC85B91"/>
    <w:multiLevelType w:val="hybridMultilevel"/>
    <w:tmpl w:val="226CEC3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7487"/>
    <w:rsid w:val="00090ACE"/>
    <w:rsid w:val="000B4269"/>
    <w:rsid w:val="000E0AED"/>
    <w:rsid w:val="0018088F"/>
    <w:rsid w:val="001837CF"/>
    <w:rsid w:val="001A43C1"/>
    <w:rsid w:val="001C7487"/>
    <w:rsid w:val="001E2021"/>
    <w:rsid w:val="00211E1B"/>
    <w:rsid w:val="00264FEE"/>
    <w:rsid w:val="00280F44"/>
    <w:rsid w:val="003261D3"/>
    <w:rsid w:val="00346BDD"/>
    <w:rsid w:val="00431AEF"/>
    <w:rsid w:val="00467B74"/>
    <w:rsid w:val="004A1AE1"/>
    <w:rsid w:val="004B648C"/>
    <w:rsid w:val="004B6F4B"/>
    <w:rsid w:val="004D3B10"/>
    <w:rsid w:val="0057011F"/>
    <w:rsid w:val="00620EE7"/>
    <w:rsid w:val="0066224F"/>
    <w:rsid w:val="00672B9F"/>
    <w:rsid w:val="00685326"/>
    <w:rsid w:val="006F0DA8"/>
    <w:rsid w:val="0072225C"/>
    <w:rsid w:val="007478A0"/>
    <w:rsid w:val="0085198B"/>
    <w:rsid w:val="00865663"/>
    <w:rsid w:val="0087533E"/>
    <w:rsid w:val="00926A2D"/>
    <w:rsid w:val="0093354A"/>
    <w:rsid w:val="009E7556"/>
    <w:rsid w:val="009F5867"/>
    <w:rsid w:val="00A14CCE"/>
    <w:rsid w:val="00AC0233"/>
    <w:rsid w:val="00BD6D92"/>
    <w:rsid w:val="00CA3D7B"/>
    <w:rsid w:val="00CB0DA5"/>
    <w:rsid w:val="00CD63ED"/>
    <w:rsid w:val="00D61AF6"/>
    <w:rsid w:val="00D65955"/>
    <w:rsid w:val="00DD5A34"/>
    <w:rsid w:val="00DE1899"/>
    <w:rsid w:val="00DE36AB"/>
    <w:rsid w:val="00DF5B49"/>
    <w:rsid w:val="00E3374F"/>
    <w:rsid w:val="00F138C9"/>
    <w:rsid w:val="00F17120"/>
    <w:rsid w:val="00F60596"/>
    <w:rsid w:val="00F712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ABF8925-747F-4642-A52A-60240D51B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487"/>
    <w:pPr>
      <w:ind w:left="720"/>
      <w:contextualSpacing/>
    </w:pPr>
  </w:style>
  <w:style w:type="paragraph" w:styleId="BalloonText">
    <w:name w:val="Balloon Text"/>
    <w:basedOn w:val="Normal"/>
    <w:link w:val="BalloonTextChar"/>
    <w:uiPriority w:val="99"/>
    <w:semiHidden/>
    <w:unhideWhenUsed/>
    <w:rsid w:val="00DE36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36AB"/>
    <w:rPr>
      <w:rFonts w:ascii="Tahoma" w:hAnsi="Tahoma" w:cs="Tahoma"/>
      <w:sz w:val="16"/>
      <w:szCs w:val="16"/>
    </w:rPr>
  </w:style>
  <w:style w:type="character" w:styleId="CommentReference">
    <w:name w:val="annotation reference"/>
    <w:basedOn w:val="DefaultParagraphFont"/>
    <w:uiPriority w:val="99"/>
    <w:semiHidden/>
    <w:unhideWhenUsed/>
    <w:rsid w:val="00DE36AB"/>
    <w:rPr>
      <w:sz w:val="16"/>
      <w:szCs w:val="16"/>
    </w:rPr>
  </w:style>
  <w:style w:type="paragraph" w:styleId="CommentText">
    <w:name w:val="annotation text"/>
    <w:basedOn w:val="Normal"/>
    <w:link w:val="CommentTextChar"/>
    <w:uiPriority w:val="99"/>
    <w:semiHidden/>
    <w:unhideWhenUsed/>
    <w:rsid w:val="00DE36AB"/>
    <w:pPr>
      <w:spacing w:line="240" w:lineRule="auto"/>
    </w:pPr>
    <w:rPr>
      <w:sz w:val="20"/>
      <w:szCs w:val="20"/>
    </w:rPr>
  </w:style>
  <w:style w:type="character" w:customStyle="1" w:styleId="CommentTextChar">
    <w:name w:val="Comment Text Char"/>
    <w:basedOn w:val="DefaultParagraphFont"/>
    <w:link w:val="CommentText"/>
    <w:uiPriority w:val="99"/>
    <w:semiHidden/>
    <w:rsid w:val="00DE36AB"/>
    <w:rPr>
      <w:sz w:val="20"/>
      <w:szCs w:val="20"/>
    </w:rPr>
  </w:style>
  <w:style w:type="paragraph" w:styleId="CommentSubject">
    <w:name w:val="annotation subject"/>
    <w:basedOn w:val="CommentText"/>
    <w:next w:val="CommentText"/>
    <w:link w:val="CommentSubjectChar"/>
    <w:uiPriority w:val="99"/>
    <w:semiHidden/>
    <w:unhideWhenUsed/>
    <w:rsid w:val="00DE36AB"/>
    <w:rPr>
      <w:b/>
      <w:bCs/>
    </w:rPr>
  </w:style>
  <w:style w:type="character" w:customStyle="1" w:styleId="CommentSubjectChar">
    <w:name w:val="Comment Subject Char"/>
    <w:basedOn w:val="CommentTextChar"/>
    <w:link w:val="CommentSubject"/>
    <w:uiPriority w:val="99"/>
    <w:semiHidden/>
    <w:rsid w:val="00DE36AB"/>
    <w:rPr>
      <w:b/>
      <w:bCs/>
      <w:sz w:val="20"/>
      <w:szCs w:val="20"/>
    </w:rPr>
  </w:style>
  <w:style w:type="table" w:styleId="TableGrid">
    <w:name w:val="Table Grid"/>
    <w:basedOn w:val="TableNormal"/>
    <w:uiPriority w:val="59"/>
    <w:rsid w:val="00DE36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46BDD"/>
    <w:pPr>
      <w:autoSpaceDE w:val="0"/>
      <w:autoSpaceDN w:val="0"/>
      <w:adjustRightInd w:val="0"/>
      <w:spacing w:after="0" w:line="240" w:lineRule="auto"/>
    </w:pPr>
    <w:rPr>
      <w:rFonts w:ascii="Cambria" w:hAnsi="Cambria" w:cs="Cambria"/>
      <w:color w:val="000000"/>
      <w:sz w:val="24"/>
      <w:szCs w:val="24"/>
    </w:rPr>
  </w:style>
  <w:style w:type="paragraph" w:customStyle="1" w:styleId="CM4">
    <w:name w:val="CM4"/>
    <w:basedOn w:val="Default"/>
    <w:next w:val="Default"/>
    <w:rsid w:val="0057011F"/>
    <w:pPr>
      <w:widowControl w:val="0"/>
      <w:spacing w:line="220" w:lineRule="atLeast"/>
    </w:pPr>
    <w:rPr>
      <w:rFonts w:ascii="Arial" w:eastAsia="Times New Roman" w:hAnsi="Arial" w:cs="Arial"/>
      <w:color w:val="auto"/>
      <w:lang w:val="en-US" w:eastAsia="en-US"/>
    </w:rPr>
  </w:style>
  <w:style w:type="paragraph" w:styleId="Header">
    <w:name w:val="header"/>
    <w:basedOn w:val="Normal"/>
    <w:link w:val="HeaderChar"/>
    <w:uiPriority w:val="99"/>
    <w:unhideWhenUsed/>
    <w:rsid w:val="00F712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126C"/>
  </w:style>
  <w:style w:type="paragraph" w:styleId="Footer">
    <w:name w:val="footer"/>
    <w:basedOn w:val="Normal"/>
    <w:link w:val="FooterChar"/>
    <w:uiPriority w:val="99"/>
    <w:unhideWhenUsed/>
    <w:rsid w:val="00F712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12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913223">
      <w:bodyDiv w:val="1"/>
      <w:marLeft w:val="0"/>
      <w:marRight w:val="0"/>
      <w:marTop w:val="0"/>
      <w:marBottom w:val="0"/>
      <w:divBdr>
        <w:top w:val="none" w:sz="0" w:space="0" w:color="auto"/>
        <w:left w:val="none" w:sz="0" w:space="0" w:color="auto"/>
        <w:bottom w:val="none" w:sz="0" w:space="0" w:color="auto"/>
        <w:right w:val="none" w:sz="0" w:space="0" w:color="auto"/>
      </w:divBdr>
    </w:div>
    <w:div w:id="1157766957">
      <w:bodyDiv w:val="1"/>
      <w:marLeft w:val="0"/>
      <w:marRight w:val="0"/>
      <w:marTop w:val="0"/>
      <w:marBottom w:val="0"/>
      <w:divBdr>
        <w:top w:val="none" w:sz="0" w:space="0" w:color="auto"/>
        <w:left w:val="none" w:sz="0" w:space="0" w:color="auto"/>
        <w:bottom w:val="none" w:sz="0" w:space="0" w:color="auto"/>
        <w:right w:val="none" w:sz="0" w:space="0" w:color="auto"/>
      </w:divBdr>
    </w:div>
    <w:div w:id="1842315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1D36C6-EAFB-4AD3-896B-9F0F92C1F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Thomson Scientific</Company>
  <LinksUpToDate>false</LinksUpToDate>
  <CharactersWithSpaces>4474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u0138166</dc:creator>
  <cp:lastModifiedBy>Hao, David</cp:lastModifiedBy>
  <cp:revision>5</cp:revision>
  <cp:lastPrinted>2013-02-14T09:12:00Z</cp:lastPrinted>
  <dcterms:created xsi:type="dcterms:W3CDTF">2015-07-01T04:56:00Z</dcterms:created>
  <dcterms:modified xsi:type="dcterms:W3CDTF">2015-07-14T13:24:00Z</dcterms:modified>
</cp:coreProperties>
</file>