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2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6.png" ContentType="image/png"/>
  <Override PartName="/word/media/rId50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№9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SELinux</w:t>
      </w:r>
    </w:p>
    <w:p>
      <w:pPr>
        <w:pStyle w:val="Author"/>
      </w:pPr>
      <w:r>
        <w:t xml:space="preserve">Шаханеоядж</w:t>
      </w:r>
      <w:r>
        <w:t xml:space="preserve"> </w:t>
      </w:r>
      <w:r>
        <w:t xml:space="preserve">Хаоладар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контекстом безопасности и политиками SELinux.</w:t>
      </w:r>
    </w:p>
    <w:bookmarkEnd w:id="20"/>
    <w:bookmarkStart w:id="77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45" w:name="управление-режимами-selinux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Управление режимами SELinux</w:t>
      </w:r>
    </w:p>
    <w:p>
      <w:pPr>
        <w:numPr>
          <w:ilvl w:val="0"/>
          <w:numId w:val="1001"/>
        </w:numPr>
      </w:pPr>
      <w:r>
        <w:t xml:space="preserve">Сначала был запущен терминал и получены полномочия администратора с помощью команды</w:t>
      </w:r>
      <w:r>
        <w:t xml:space="preserve"> </w:t>
      </w:r>
      <w:r>
        <w:rPr>
          <w:bCs/>
          <w:b/>
        </w:rPr>
        <w:t xml:space="preserve">su -</w:t>
      </w:r>
      <w:r>
        <w:t xml:space="preserve">.</w:t>
      </w:r>
      <w:r>
        <w:br/>
      </w:r>
      <w:r>
        <w:t xml:space="preserve">После этого проверен текущий статус SELinux командой</w:t>
      </w:r>
      <w:r>
        <w:t xml:space="preserve"> </w:t>
      </w:r>
      <w:r>
        <w:rPr>
          <w:bCs/>
          <w:b/>
        </w:rPr>
        <w:t xml:space="preserve">sestatus -v</w:t>
      </w:r>
      <w:r>
        <w:t xml:space="preserve">.</w:t>
      </w:r>
      <w:r>
        <w:br/>
      </w:r>
      <w:r>
        <w:t xml:space="preserve">На экране отображены подробные сведения о политике безопасности: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SELinux status: enabled</w:t>
      </w:r>
      <w:r>
        <w:t xml:space="preserve"> </w:t>
      </w:r>
      <w:r>
        <w:t xml:space="preserve">— система SELinux включена;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Loaded policy name: targeted</w:t>
      </w:r>
      <w:r>
        <w:t xml:space="preserve"> </w:t>
      </w:r>
      <w:r>
        <w:t xml:space="preserve">— используется целевая политика, при которой защита применяется только к определённым процессам;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Current mode: enforcing</w:t>
      </w:r>
      <w:r>
        <w:t xml:space="preserve"> </w:t>
      </w:r>
      <w:r>
        <w:t xml:space="preserve">— включён режим принудительного контроля доступа;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Policy MLS status: enabled</w:t>
      </w:r>
      <w:r>
        <w:t xml:space="preserve"> </w:t>
      </w:r>
      <w:r>
        <w:t xml:space="preserve">— активирована многоуровневая защита (MLS).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4081887"/>
            <wp:effectExtent b="0" l="0" r="0" t="0"/>
            <wp:docPr descr="Рис. 1: Вывод команды sestatus -v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818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Вывод команды sestatus -v</w:t>
      </w:r>
    </w:p>
    <w:p>
      <w:pPr>
        <w:numPr>
          <w:ilvl w:val="0"/>
          <w:numId w:val="1001"/>
        </w:numPr>
      </w:pPr>
      <w:r>
        <w:t xml:space="preserve">Для уточнения текущего режима работы SELinux введена команда</w:t>
      </w:r>
      <w:r>
        <w:t xml:space="preserve"> </w:t>
      </w:r>
      <w:r>
        <w:rPr>
          <w:bCs/>
          <w:b/>
        </w:rPr>
        <w:t xml:space="preserve">getenforce</w:t>
      </w:r>
      <w:r>
        <w:t xml:space="preserve">.</w:t>
      </w:r>
      <w:r>
        <w:br/>
      </w:r>
      <w:r>
        <w:t xml:space="preserve">Вывод</w:t>
      </w:r>
      <w:r>
        <w:t xml:space="preserve"> </w:t>
      </w:r>
      <w:r>
        <w:rPr>
          <w:bCs/>
          <w:b/>
        </w:rPr>
        <w:t xml:space="preserve">Enforcing</w:t>
      </w:r>
      <w:r>
        <w:t xml:space="preserve"> </w:t>
      </w:r>
      <w:r>
        <w:t xml:space="preserve">подтверждает, что система работает в режиме строгого применения политик.</w:t>
      </w:r>
    </w:p>
    <w:p>
      <w:pPr>
        <w:numPr>
          <w:ilvl w:val="0"/>
          <w:numId w:val="1001"/>
        </w:numPr>
      </w:pPr>
      <w:r>
        <w:t xml:space="preserve">Для переключения SELinux в разрешающий режим (Permissive) использовалась команда</w:t>
      </w:r>
      <w:r>
        <w:t xml:space="preserve"> </w:t>
      </w:r>
      <w:r>
        <w:rPr>
          <w:bCs/>
          <w:b/>
        </w:rPr>
        <w:t xml:space="preserve">setenforce 0</w:t>
      </w:r>
      <w:r>
        <w:t xml:space="preserve">,</w:t>
      </w:r>
      <w:r>
        <w:br/>
      </w:r>
      <w:r>
        <w:t xml:space="preserve">после чего повторная проверка (</w:t>
      </w:r>
      <w:r>
        <w:rPr>
          <w:bCs/>
          <w:b/>
        </w:rPr>
        <w:t xml:space="preserve">getenforce</w:t>
      </w:r>
      <w:r>
        <w:t xml:space="preserve">) показала состояние</w:t>
      </w:r>
      <w:r>
        <w:t xml:space="preserve"> </w:t>
      </w:r>
      <w:r>
        <w:rPr>
          <w:bCs/>
          <w:b/>
        </w:rPr>
        <w:t xml:space="preserve">Permissive</w:t>
      </w:r>
      <w:r>
        <w:t xml:space="preserve">.</w:t>
      </w:r>
      <w:r>
        <w:br/>
      </w:r>
      <w:r>
        <w:t xml:space="preserve">В этом режиме нарушения фиксируются, но не блокируются.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3212977"/>
            <wp:effectExtent b="0" l="0" r="0" t="0"/>
            <wp:docPr descr="Рис. 2: Переключение режима SELinux в Permissive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2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Переключение режима SELinux в Permissive</w:t>
      </w:r>
    </w:p>
    <w:p>
      <w:pPr>
        <w:numPr>
          <w:ilvl w:val="0"/>
          <w:numId w:val="1001"/>
        </w:numPr>
      </w:pPr>
      <w:r>
        <w:t xml:space="preserve">Далее открыт файл конфигурации</w:t>
      </w:r>
      <w:r>
        <w:t xml:space="preserve"> </w:t>
      </w:r>
      <w:r>
        <w:rPr>
          <w:rStyle w:val="VerbatimChar"/>
        </w:rPr>
        <w:t xml:space="preserve">/etc/sysconfig/selinux</w:t>
      </w:r>
      <w:r>
        <w:t xml:space="preserve"> </w:t>
      </w:r>
      <w:r>
        <w:t xml:space="preserve">и параметр</w:t>
      </w:r>
      <w:r>
        <w:t xml:space="preserve"> </w:t>
      </w:r>
      <w:r>
        <w:rPr>
          <w:bCs/>
          <w:b/>
        </w:rPr>
        <w:t xml:space="preserve">SELINUX</w:t>
      </w:r>
      <w:r>
        <w:t xml:space="preserve"> </w:t>
      </w:r>
      <w:r>
        <w:t xml:space="preserve">изменён на значение</w:t>
      </w:r>
      <w:r>
        <w:t xml:space="preserve"> </w:t>
      </w:r>
      <w:r>
        <w:rPr>
          <w:bCs/>
          <w:b/>
        </w:rPr>
        <w:t xml:space="preserve">disabled</w:t>
      </w:r>
      <w:r>
        <w:t xml:space="preserve">,</w:t>
      </w:r>
      <w:r>
        <w:br/>
      </w:r>
      <w:r>
        <w:t xml:space="preserve">что полностью отключает SELinux после перезагрузки.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4095589" cy="1521438"/>
            <wp:effectExtent b="0" l="0" r="0" t="0"/>
            <wp:docPr descr="Рис. 3: Редактирование файла /etc/sysconfig/selinux — отключение SELinux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589" cy="1521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Редактирование файла /etc/sysconfig/selinux — отключение SELinux</w:t>
      </w:r>
    </w:p>
    <w:p>
      <w:pPr>
        <w:numPr>
          <w:ilvl w:val="0"/>
          <w:numId w:val="1001"/>
        </w:numPr>
      </w:pPr>
      <w:r>
        <w:t xml:space="preserve">После перезагрузки выполнена проверка состояния SELinux командой</w:t>
      </w:r>
      <w:r>
        <w:t xml:space="preserve"> </w:t>
      </w:r>
      <w:r>
        <w:rPr>
          <w:bCs/>
          <w:b/>
        </w:rPr>
        <w:t xml:space="preserve">getenforce</w:t>
      </w:r>
      <w:r>
        <w:t xml:space="preserve"> </w:t>
      </w:r>
      <w:r>
        <w:t xml:space="preserve">— система сообщила, что SELinux</w:t>
      </w:r>
      <w:r>
        <w:t xml:space="preserve"> </w:t>
      </w:r>
      <w:r>
        <w:rPr>
          <w:bCs/>
          <w:b/>
        </w:rPr>
        <w:t xml:space="preserve">Disabled</w:t>
      </w:r>
      <w:r>
        <w:t xml:space="preserve">.</w:t>
      </w:r>
      <w:r>
        <w:br/>
      </w:r>
      <w:r>
        <w:t xml:space="preserve">Попытка включить SELinux через</w:t>
      </w:r>
      <w:r>
        <w:t xml:space="preserve"> </w:t>
      </w:r>
      <w:r>
        <w:rPr>
          <w:bCs/>
          <w:b/>
        </w:rPr>
        <w:t xml:space="preserve">setenforce 1</w:t>
      </w:r>
      <w:r>
        <w:t xml:space="preserve"> </w:t>
      </w:r>
      <w:r>
        <w:t xml:space="preserve">завершилась сообщением:</w:t>
      </w:r>
      <w:r>
        <w:br/>
      </w:r>
      <w:r>
        <w:rPr>
          <w:iCs/>
          <w:i/>
        </w:rPr>
        <w:t xml:space="preserve">«SELinux is disabled»</w:t>
      </w:r>
      <w:r>
        <w:t xml:space="preserve">, что подтверждает невозможность динамического включения без перезагрузки.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3029712"/>
            <wp:effectExtent b="0" l="0" r="0" t="0"/>
            <wp:docPr descr="Рис. 4: Проверка отключения SELinux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9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Проверка отключения SELinux</w:t>
      </w:r>
    </w:p>
    <w:p>
      <w:pPr>
        <w:numPr>
          <w:ilvl w:val="0"/>
          <w:numId w:val="1001"/>
        </w:numPr>
      </w:pPr>
      <w:r>
        <w:t xml:space="preserve">Затем в том же конфигурационном файле значение</w:t>
      </w:r>
      <w:r>
        <w:t xml:space="preserve"> </w:t>
      </w:r>
      <w:r>
        <w:rPr>
          <w:bCs/>
          <w:b/>
        </w:rPr>
        <w:t xml:space="preserve">SELINUX</w:t>
      </w:r>
      <w:r>
        <w:t xml:space="preserve"> </w:t>
      </w:r>
      <w:r>
        <w:t xml:space="preserve">было изменено обратно на</w:t>
      </w:r>
      <w:r>
        <w:t xml:space="preserve"> </w:t>
      </w:r>
      <w:r>
        <w:rPr>
          <w:bCs/>
          <w:b/>
        </w:rPr>
        <w:t xml:space="preserve">enforcing</w:t>
      </w:r>
      <w:r>
        <w:t xml:space="preserve">.</w:t>
      </w:r>
      <w:r>
        <w:br/>
      </w:r>
      <w:r>
        <w:t xml:space="preserve">После перезагрузки система выдала предупреждение о необходимости восстановления меток безопасности (relabeling).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1456863"/>
            <wp:effectExtent b="0" l="0" r="0" t="0"/>
            <wp:docPr descr="Рис. 5: Сообщение о необходимости relabeling при загрузке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6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Сообщение о необходимости relabeling при загрузке</w:t>
      </w:r>
    </w:p>
    <w:p>
      <w:pPr>
        <w:numPr>
          <w:ilvl w:val="0"/>
          <w:numId w:val="1001"/>
        </w:numPr>
      </w:pPr>
      <w:r>
        <w:t xml:space="preserve">После завершения relabeling и перезапуска команда</w:t>
      </w:r>
      <w:r>
        <w:t xml:space="preserve"> </w:t>
      </w:r>
      <w:r>
        <w:rPr>
          <w:bCs/>
          <w:b/>
        </w:rPr>
        <w:t xml:space="preserve">sestatus -v</w:t>
      </w:r>
      <w:r>
        <w:t xml:space="preserve"> </w:t>
      </w:r>
      <w:r>
        <w:t xml:space="preserve">вновь показала,</w:t>
      </w:r>
      <w:r>
        <w:br/>
      </w:r>
      <w:r>
        <w:t xml:space="preserve">что SELinux включён и работает в режиме</w:t>
      </w:r>
      <w:r>
        <w:t xml:space="preserve"> </w:t>
      </w:r>
      <w:r>
        <w:rPr>
          <w:bCs/>
          <w:b/>
        </w:rPr>
        <w:t xml:space="preserve">enforcing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5334000" cy="3407656"/>
            <wp:effectExtent b="0" l="0" r="0" t="0"/>
            <wp:docPr descr="Рис. 6: Повторная проверка SELinux после relabeling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7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Повторная проверка SELinux после relabeling</w:t>
      </w:r>
    </w:p>
    <w:bookmarkEnd w:id="45"/>
    <w:bookmarkStart w:id="54" w:name="X1d430857f8b3024b780fc8e0e15363750d0d144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Использование restorecon для восстановления контекста безопасности</w:t>
      </w:r>
    </w:p>
    <w:p>
      <w:pPr>
        <w:numPr>
          <w:ilvl w:val="0"/>
          <w:numId w:val="1003"/>
        </w:numPr>
      </w:pPr>
      <w:r>
        <w:t xml:space="preserve">Для начала был выполнен переход в режим суперпользователя.</w:t>
      </w:r>
      <w:r>
        <w:br/>
      </w:r>
      <w:r>
        <w:t xml:space="preserve">Затем проверен контекст безопасности файла</w:t>
      </w:r>
      <w:r>
        <w:t xml:space="preserve"> </w:t>
      </w:r>
      <w:r>
        <w:rPr>
          <w:rStyle w:val="VerbatimChar"/>
        </w:rPr>
        <w:t xml:space="preserve">/etc/hosts</w:t>
      </w:r>
      <w:r>
        <w:t xml:space="preserve"> </w:t>
      </w:r>
      <w:r>
        <w:t xml:space="preserve">командой</w:t>
      </w:r>
      <w:r>
        <w:t xml:space="preserve"> </w:t>
      </w:r>
      <w:r>
        <w:rPr>
          <w:bCs/>
          <w:b/>
        </w:rPr>
        <w:t xml:space="preserve">ls -Z /etc/hosts</w:t>
      </w:r>
      <w:r>
        <w:t xml:space="preserve"> </w:t>
      </w:r>
      <w:r>
        <w:t xml:space="preserve">—</w:t>
      </w:r>
      <w:r>
        <w:br/>
      </w:r>
      <w:r>
        <w:t xml:space="preserve">он имел тип</w:t>
      </w:r>
      <w:r>
        <w:t xml:space="preserve"> </w:t>
      </w:r>
      <w:r>
        <w:rPr>
          <w:bCs/>
          <w:b/>
        </w:rPr>
        <w:t xml:space="preserve">net_conf_t</w:t>
      </w:r>
      <w:r>
        <w:t xml:space="preserve">, соответствующий сетевым конфигурационным файлам.</w:t>
      </w:r>
    </w:p>
    <w:p>
      <w:pPr>
        <w:numPr>
          <w:ilvl w:val="0"/>
          <w:numId w:val="1003"/>
        </w:numPr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/etc/hosts</w:t>
      </w:r>
      <w:r>
        <w:t xml:space="preserve"> </w:t>
      </w:r>
      <w:r>
        <w:t xml:space="preserve">был скопирован в домашний каталог (</w:t>
      </w:r>
      <w:r>
        <w:rPr>
          <w:bCs/>
          <w:b/>
        </w:rPr>
        <w:t xml:space="preserve">cp /etc/hosts ~/</w:t>
      </w:r>
      <w:r>
        <w:t xml:space="preserve">).</w:t>
      </w:r>
      <w:r>
        <w:br/>
      </w:r>
      <w:r>
        <w:t xml:space="preserve">После проверки контекста нового файла (</w:t>
      </w:r>
      <w:r>
        <w:rPr>
          <w:bCs/>
          <w:b/>
        </w:rPr>
        <w:t xml:space="preserve">ls -Z ~/hosts</w:t>
      </w:r>
      <w:r>
        <w:t xml:space="preserve">)</w:t>
      </w:r>
      <w:r>
        <w:br/>
      </w:r>
      <w:r>
        <w:t xml:space="preserve">видно, что тип контекста изменился на</w:t>
      </w:r>
      <w:r>
        <w:t xml:space="preserve"> </w:t>
      </w:r>
      <w:r>
        <w:rPr>
          <w:bCs/>
          <w:b/>
        </w:rPr>
        <w:t xml:space="preserve">admin_home_t</w:t>
      </w:r>
      <w:r>
        <w:t xml:space="preserve">, так как копирование создало новый объект.</w:t>
      </w:r>
    </w:p>
    <w:p>
      <w:pPr>
        <w:numPr>
          <w:ilvl w:val="0"/>
          <w:numId w:val="1003"/>
        </w:numPr>
      </w:pPr>
      <w:r>
        <w:t xml:space="preserve">При перемещении файла обратно в</w:t>
      </w:r>
      <w:r>
        <w:t xml:space="preserve"> </w:t>
      </w:r>
      <w:r>
        <w:rPr>
          <w:rStyle w:val="VerbatimChar"/>
        </w:rPr>
        <w:t xml:space="preserve">/etc</w:t>
      </w:r>
      <w:r>
        <w:t xml:space="preserve"> </w:t>
      </w:r>
      <w:r>
        <w:t xml:space="preserve">(</w:t>
      </w:r>
      <w:r>
        <w:rPr>
          <w:bCs/>
          <w:b/>
        </w:rPr>
        <w:t xml:space="preserve">mv ~/hosts /etc</w:t>
      </w:r>
      <w:r>
        <w:t xml:space="preserve">)</w:t>
      </w:r>
      <w:r>
        <w:br/>
      </w:r>
      <w:r>
        <w:t xml:space="preserve">контекст остался прежним —</w:t>
      </w:r>
      <w:r>
        <w:t xml:space="preserve"> </w:t>
      </w:r>
      <w:r>
        <w:rPr>
          <w:bCs/>
          <w:b/>
        </w:rPr>
        <w:t xml:space="preserve">admin_home_t</w:t>
      </w:r>
      <w:r>
        <w:t xml:space="preserve">, что не соответствует назначению файла.</w:t>
      </w:r>
    </w:p>
    <w:p>
      <w:pPr>
        <w:numPr>
          <w:ilvl w:val="0"/>
          <w:numId w:val="1003"/>
        </w:numPr>
      </w:pPr>
      <w:r>
        <w:t xml:space="preserve">Для восстановления корректного контекста была применена команда</w:t>
      </w:r>
      <w:r>
        <w:t xml:space="preserve"> </w:t>
      </w:r>
      <w:r>
        <w:rPr>
          <w:bCs/>
          <w:b/>
        </w:rPr>
        <w:t xml:space="preserve">restorecon -v /etc/hosts</w:t>
      </w:r>
      <w:r>
        <w:t xml:space="preserve">,</w:t>
      </w:r>
      <w:r>
        <w:br/>
      </w:r>
      <w:r>
        <w:t xml:space="preserve">которая изменила тип обратно на</w:t>
      </w:r>
      <w:r>
        <w:t xml:space="preserve"> </w:t>
      </w:r>
      <w:r>
        <w:rPr>
          <w:bCs/>
          <w:b/>
        </w:rPr>
        <w:t xml:space="preserve">net_conf_t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Проверка (</w:t>
      </w:r>
      <w:r>
        <w:rPr>
          <w:bCs/>
          <w:b/>
        </w:rPr>
        <w:t xml:space="preserve">ls -Z /etc/hosts</w:t>
      </w:r>
      <w:r>
        <w:t xml:space="preserve">) подтвердила правильное восстановление контекста.</w:t>
      </w:r>
      <w:r>
        <w:br/>
      </w:r>
      <w:r>
        <w:t xml:space="preserve">Затем была создана метка</w:t>
      </w:r>
      <w:r>
        <w:t xml:space="preserve"> </w:t>
      </w:r>
      <w:r>
        <w:rPr>
          <w:bCs/>
          <w:b/>
        </w:rPr>
        <w:t xml:space="preserve">.autorelabel</w:t>
      </w:r>
      <w:r>
        <w:t xml:space="preserve"> </w:t>
      </w:r>
      <w:r>
        <w:t xml:space="preserve">(</w:t>
      </w:r>
      <w:r>
        <w:rPr>
          <w:bCs/>
          <w:b/>
        </w:rPr>
        <w:t xml:space="preserve">touch /.autorelabel</w:t>
      </w:r>
      <w:r>
        <w:t xml:space="preserve">),</w:t>
      </w:r>
      <w:r>
        <w:br/>
      </w:r>
      <w:r>
        <w:t xml:space="preserve">чтобы при следующей перезагрузке система выполнила массовое восстановление контекстов безопасности.</w:t>
      </w:r>
    </w:p>
    <w:p>
      <w:pPr>
        <w:numPr>
          <w:ilvl w:val="0"/>
          <w:numId w:val="1000"/>
        </w:numPr>
        <w:pStyle w:val="CaptionedFigure"/>
      </w:pPr>
      <w:bookmarkStart w:id="49" w:name="fig:007"/>
      <w:r>
        <w:drawing>
          <wp:inline>
            <wp:extent cx="5334000" cy="1801946"/>
            <wp:effectExtent b="0" l="0" r="0" t="0"/>
            <wp:docPr descr="Рис. 7: Использование restorecon и подготовка к relabeling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1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numPr>
          <w:ilvl w:val="0"/>
          <w:numId w:val="1000"/>
        </w:numPr>
        <w:pStyle w:val="ImageCaption"/>
      </w:pPr>
      <w:r>
        <w:t xml:space="preserve">Рис. 7: Использование restorecon и подготовка к relabeling</w:t>
      </w:r>
    </w:p>
    <w:p>
      <w:pPr>
        <w:numPr>
          <w:ilvl w:val="0"/>
          <w:numId w:val="1003"/>
        </w:numPr>
      </w:pPr>
      <w:r>
        <w:t xml:space="preserve">После перезагрузки отображено сообщение о запуске</w:t>
      </w:r>
      <w:r>
        <w:t xml:space="preserve"> </w:t>
      </w:r>
      <w:r>
        <w:rPr>
          <w:bCs/>
          <w:b/>
        </w:rPr>
        <w:t xml:space="preserve">SELinux autorelabel</w:t>
      </w:r>
      <w:r>
        <w:t xml:space="preserve">,</w:t>
      </w:r>
      <w:r>
        <w:br/>
      </w:r>
      <w:r>
        <w:t xml:space="preserve">подтверждающее автоматическое восстановление всех контекстов файловой системы.</w:t>
      </w:r>
    </w:p>
    <w:p>
      <w:pPr>
        <w:numPr>
          <w:ilvl w:val="0"/>
          <w:numId w:val="1000"/>
        </w:numPr>
        <w:pStyle w:val="CaptionedFigure"/>
      </w:pPr>
      <w:bookmarkStart w:id="53" w:name="fig:008"/>
      <w:r>
        <w:drawing>
          <wp:inline>
            <wp:extent cx="5334000" cy="1297131"/>
            <wp:effectExtent b="0" l="0" r="0" t="0"/>
            <wp:docPr descr="Рис. 8: Процесс relabeling SELinux при загрузке" title="" id="51" name="Picture"/>
            <a:graphic>
              <a:graphicData uri="http://schemas.openxmlformats.org/drawingml/2006/picture">
                <pic:pic>
                  <pic:nvPicPr>
                    <pic:cNvPr descr="Screenshot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97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numPr>
          <w:ilvl w:val="0"/>
          <w:numId w:val="1000"/>
        </w:numPr>
        <w:pStyle w:val="ImageCaption"/>
      </w:pPr>
      <w:r>
        <w:t xml:space="preserve">Рис. 8: Процесс relabeling SELinux при загрузке</w:t>
      </w:r>
    </w:p>
    <w:bookmarkEnd w:id="54"/>
    <w:bookmarkStart w:id="71" w:name="X0221cab559570e4d0396244b3edbe842bba907b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контекста безопасности для нестандартного расположения файлов веб-сервера</w:t>
      </w:r>
    </w:p>
    <w:p>
      <w:pPr>
        <w:numPr>
          <w:ilvl w:val="0"/>
          <w:numId w:val="1004"/>
        </w:numPr>
      </w:pPr>
      <w:r>
        <w:t xml:space="preserve">Был запущен терминал и получены полномочия администратора. Установлены необходимые пакеты httpd и lynx. Затем создан новый каталог</w:t>
      </w:r>
      <w:r>
        <w:t xml:space="preserve"> </w:t>
      </w:r>
      <w:r>
        <w:rPr>
          <w:rStyle w:val="VerbatimChar"/>
        </w:rPr>
        <w:t xml:space="preserve">/web</w:t>
      </w:r>
      <w:r>
        <w:t xml:space="preserve">, предназначенный для размещения файлов веб-сервера. Внутри каталога создан файл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с текстом «Welcome to my web-server».</w:t>
      </w:r>
    </w:p>
    <w:p>
      <w:pPr>
        <w:numPr>
          <w:ilvl w:val="0"/>
          <w:numId w:val="1004"/>
        </w:numPr>
      </w:pPr>
      <w:r>
        <w:t xml:space="preserve">В конфигурационном файле</w:t>
      </w:r>
      <w:r>
        <w:t xml:space="preserve"> </w:t>
      </w:r>
      <w:r>
        <w:rPr>
          <w:rStyle w:val="VerbatimChar"/>
        </w:rPr>
        <w:t xml:space="preserve">/etc/httpd/conf/httpd.conf</w:t>
      </w:r>
      <w:r>
        <w:t xml:space="preserve"> </w:t>
      </w:r>
      <w:r>
        <w:t xml:space="preserve">закомментирована строка, указывающая стандартный корневой каталог</w:t>
      </w:r>
      <w:r>
        <w:t xml:space="preserve"> </w:t>
      </w:r>
      <w:r>
        <w:rPr>
          <w:rStyle w:val="VerbatimChar"/>
        </w:rPr>
        <w:t xml:space="preserve">/var/www/html</w:t>
      </w:r>
      <w:r>
        <w:t xml:space="preserve">, и добавлена новая строка</w:t>
      </w:r>
      <w:r>
        <w:t xml:space="preserve"> </w:t>
      </w:r>
      <w:r>
        <w:rPr>
          <w:rStyle w:val="VerbatimChar"/>
        </w:rPr>
        <w:t xml:space="preserve">DocumentRoot "/web"</w:t>
      </w:r>
      <w:r>
        <w:t xml:space="preserve">. Также был добавлен раздел, определяющий права доступа к новому каталогу.</w:t>
      </w:r>
    </w:p>
    <w:p>
      <w:pPr>
        <w:numPr>
          <w:ilvl w:val="0"/>
          <w:numId w:val="1000"/>
        </w:numPr>
        <w:pStyle w:val="CaptionedFigure"/>
      </w:pPr>
      <w:bookmarkStart w:id="58" w:name="fig:009"/>
      <w:r>
        <w:drawing>
          <wp:inline>
            <wp:extent cx="4848625" cy="2236053"/>
            <wp:effectExtent b="0" l="0" r="0" t="0"/>
            <wp:docPr descr="Рис. 9: Изменение DocumentRoot и настроек каталога в файле конфигурации Apache" title="" id="56" name="Picture"/>
            <a:graphic>
              <a:graphicData uri="http://schemas.openxmlformats.org/drawingml/2006/picture">
                <pic:pic>
                  <pic:nvPicPr>
                    <pic:cNvPr descr="Screenshot_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625" cy="2236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numPr>
          <w:ilvl w:val="0"/>
          <w:numId w:val="1000"/>
        </w:numPr>
        <w:pStyle w:val="ImageCaption"/>
      </w:pPr>
      <w:r>
        <w:t xml:space="preserve">Рис. 9: Изменение DocumentRoot и настроек каталога в файле конфигурации Apache</w:t>
      </w:r>
    </w:p>
    <w:p>
      <w:pPr>
        <w:numPr>
          <w:ilvl w:val="0"/>
          <w:numId w:val="1004"/>
        </w:numPr>
      </w:pPr>
      <w:r>
        <w:t xml:space="preserve">После запуска службы httpd и включения её автозагрузки при обращении к</w:t>
      </w:r>
      <w:r>
        <w:t xml:space="preserve"> </w:t>
      </w:r>
      <w:r>
        <w:rPr>
          <w:rStyle w:val="VerbatimChar"/>
        </w:rPr>
        <w:t xml:space="preserve">http://localhost</w:t>
      </w:r>
      <w:r>
        <w:t xml:space="preserve"> </w:t>
      </w:r>
      <w:r>
        <w:t xml:space="preserve">через текстовый браузер lynx отобразилась стандартная тестовая страница Rocky Linux. Это означало, что доступ к каталогу</w:t>
      </w:r>
      <w:r>
        <w:t xml:space="preserve"> </w:t>
      </w:r>
      <w:r>
        <w:rPr>
          <w:rStyle w:val="VerbatimChar"/>
        </w:rPr>
        <w:t xml:space="preserve">/web</w:t>
      </w:r>
      <w:r>
        <w:t xml:space="preserve"> </w:t>
      </w:r>
      <w:r>
        <w:t xml:space="preserve">блокируется политикой безопасности SELinux.</w:t>
      </w:r>
    </w:p>
    <w:p>
      <w:pPr>
        <w:numPr>
          <w:ilvl w:val="0"/>
          <w:numId w:val="1000"/>
        </w:numPr>
        <w:pStyle w:val="CaptionedFigure"/>
      </w:pPr>
      <w:bookmarkStart w:id="62" w:name="fig:010"/>
      <w:r>
        <w:drawing>
          <wp:inline>
            <wp:extent cx="5334000" cy="3413760"/>
            <wp:effectExtent b="0" l="0" r="0" t="0"/>
            <wp:docPr descr="Рис. 10: Страница Apache по умолчанию при первом запуске" title="" id="60" name="Picture"/>
            <a:graphic>
              <a:graphicData uri="http://schemas.openxmlformats.org/drawingml/2006/picture">
                <pic:pic>
                  <pic:nvPicPr>
                    <pic:cNvPr descr="Screenshot_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3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numPr>
          <w:ilvl w:val="0"/>
          <w:numId w:val="1000"/>
        </w:numPr>
        <w:pStyle w:val="ImageCaption"/>
      </w:pPr>
      <w:r>
        <w:t xml:space="preserve">Рис. 10: Страница Apache по умолчанию при первом запуске</w:t>
      </w:r>
    </w:p>
    <w:p>
      <w:pPr>
        <w:numPr>
          <w:ilvl w:val="0"/>
          <w:numId w:val="1004"/>
        </w:numPr>
      </w:pPr>
      <w:r>
        <w:t xml:space="preserve">Для разрешения доступа веб-сервера к новому каталогу был добавлен контекст безопасности типа</w:t>
      </w:r>
      <w:r>
        <w:t xml:space="preserve"> </w:t>
      </w:r>
      <w:r>
        <w:rPr>
          <w:rStyle w:val="VerbatimChar"/>
        </w:rPr>
        <w:t xml:space="preserve">httpd_sys_content_t</w:t>
      </w:r>
      <w:r>
        <w:t xml:space="preserve"> </w:t>
      </w:r>
      <w:r>
        <w:t xml:space="preserve">и выполнено восстановление контекста. В результате каталог</w:t>
      </w:r>
      <w:r>
        <w:t xml:space="preserve"> </w:t>
      </w:r>
      <w:r>
        <w:rPr>
          <w:rStyle w:val="VerbatimChar"/>
        </w:rPr>
        <w:t xml:space="preserve">/web</w:t>
      </w:r>
      <w:r>
        <w:t xml:space="preserve"> </w:t>
      </w:r>
      <w:r>
        <w:t xml:space="preserve">и файл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получили корректные метки безопасности, позволяющие Apache считывать их содержимое.</w:t>
      </w:r>
    </w:p>
    <w:p>
      <w:pPr>
        <w:numPr>
          <w:ilvl w:val="0"/>
          <w:numId w:val="1000"/>
        </w:numPr>
        <w:pStyle w:val="CaptionedFigure"/>
      </w:pPr>
      <w:bookmarkStart w:id="66" w:name="fig:011"/>
      <w:r>
        <w:drawing>
          <wp:inline>
            <wp:extent cx="5334000" cy="821076"/>
            <wp:effectExtent b="0" l="0" r="0" t="0"/>
            <wp:docPr descr="Рис. 11: Применение нового контекста безопасности к каталогу /web" title="" id="64" name="Picture"/>
            <a:graphic>
              <a:graphicData uri="http://schemas.openxmlformats.org/drawingml/2006/picture">
                <pic:pic>
                  <pic:nvPicPr>
                    <pic:cNvPr descr="Screenshot_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1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numPr>
          <w:ilvl w:val="0"/>
          <w:numId w:val="1000"/>
        </w:numPr>
        <w:pStyle w:val="ImageCaption"/>
      </w:pPr>
      <w:r>
        <w:t xml:space="preserve">Рис. 11: Применение нового контекста безопасности к каталогу /web</w:t>
      </w:r>
    </w:p>
    <w:p>
      <w:pPr>
        <w:numPr>
          <w:ilvl w:val="0"/>
          <w:numId w:val="1004"/>
        </w:numPr>
      </w:pPr>
      <w:r>
        <w:t xml:space="preserve">После обновления контекста безопасности и повторного обращения к веб-серверу страница с сообщением «Welcome to my web server» отобразилась успешно, что подтверждает правильную настройку SELinux для нового расположения веб-контента.</w:t>
      </w:r>
    </w:p>
    <w:p>
      <w:pPr>
        <w:numPr>
          <w:ilvl w:val="0"/>
          <w:numId w:val="1000"/>
        </w:numPr>
        <w:pStyle w:val="CaptionedFigure"/>
      </w:pPr>
      <w:bookmarkStart w:id="70" w:name="fig:012"/>
      <w:r>
        <w:drawing>
          <wp:inline>
            <wp:extent cx="5334000" cy="2535148"/>
            <wp:effectExtent b="0" l="0" r="0" t="0"/>
            <wp:docPr descr="Рис. 12: Отображение пользовательской страницы веб-сервера" title="" id="68" name="Picture"/>
            <a:graphic>
              <a:graphicData uri="http://schemas.openxmlformats.org/drawingml/2006/picture">
                <pic:pic>
                  <pic:nvPicPr>
                    <pic:cNvPr descr="Screenshot_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5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numPr>
          <w:ilvl w:val="0"/>
          <w:numId w:val="1000"/>
        </w:numPr>
        <w:pStyle w:val="ImageCaption"/>
      </w:pPr>
      <w:r>
        <w:t xml:space="preserve">Рис. 12: Отображение пользовательской страницы веб-сервера</w:t>
      </w:r>
    </w:p>
    <w:bookmarkEnd w:id="71"/>
    <w:bookmarkStart w:id="76" w:name="работа-с-переключателями-selinux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Работа с переключателями SELinux</w:t>
      </w:r>
    </w:p>
    <w:p>
      <w:pPr>
        <w:numPr>
          <w:ilvl w:val="0"/>
          <w:numId w:val="1005"/>
        </w:numPr>
      </w:pPr>
      <w:r>
        <w:t xml:space="preserve">После получения прав суперпользователя был просмотрен список переключателей SELinux, связанных со службой FTP. Среди них параметр</w:t>
      </w:r>
      <w:r>
        <w:t xml:space="preserve"> </w:t>
      </w:r>
      <w:r>
        <w:rPr>
          <w:rStyle w:val="VerbatimChar"/>
        </w:rPr>
        <w:t xml:space="preserve">ftpd_anon_write</w:t>
      </w:r>
      <w:r>
        <w:t xml:space="preserve"> </w:t>
      </w:r>
      <w:r>
        <w:t xml:space="preserve">имел состояние</w:t>
      </w:r>
      <w:r>
        <w:t xml:space="preserve"> </w:t>
      </w:r>
      <w:r>
        <w:rPr>
          <w:rStyle w:val="VerbatimChar"/>
        </w:rPr>
        <w:t xml:space="preserve">off</w:t>
      </w:r>
      <w:r>
        <w:t xml:space="preserve">, то есть запись для анонимных пользователей была запрещена.</w:t>
      </w:r>
    </w:p>
    <w:p>
      <w:pPr>
        <w:numPr>
          <w:ilvl w:val="0"/>
          <w:numId w:val="1005"/>
        </w:numPr>
      </w:pPr>
      <w:r>
        <w:t xml:space="preserve">С помощью утилиты</w:t>
      </w:r>
      <w:r>
        <w:t xml:space="preserve"> </w:t>
      </w:r>
      <w:r>
        <w:rPr>
          <w:rStyle w:val="VerbatimChar"/>
        </w:rPr>
        <w:t xml:space="preserve">semanage</w:t>
      </w:r>
      <w:r>
        <w:t xml:space="preserve"> </w:t>
      </w:r>
      <w:r>
        <w:t xml:space="preserve">было получено описание переключателя</w:t>
      </w:r>
      <w:r>
        <w:t xml:space="preserve"> </w:t>
      </w:r>
      <w:r>
        <w:rPr>
          <w:rStyle w:val="VerbatimChar"/>
        </w:rPr>
        <w:t xml:space="preserve">ftpd_anon_write</w:t>
      </w:r>
      <w:r>
        <w:t xml:space="preserve">, подтверждающее, что он отвечает за разрешение записи для анонимных FTP-пользователей.</w:t>
      </w:r>
    </w:p>
    <w:p>
      <w:pPr>
        <w:numPr>
          <w:ilvl w:val="0"/>
          <w:numId w:val="1005"/>
        </w:numPr>
      </w:pPr>
      <w:r>
        <w:t xml:space="preserve">Переключатель был активирован и временно изменён на состояние</w:t>
      </w:r>
      <w:r>
        <w:t xml:space="preserve"> </w:t>
      </w:r>
      <w:r>
        <w:rPr>
          <w:rStyle w:val="VerbatimChar"/>
        </w:rPr>
        <w:t xml:space="preserve">on</w:t>
      </w:r>
      <w:r>
        <w:t xml:space="preserve">, после чего проверка показала, что изменение вступило в силу.</w:t>
      </w:r>
    </w:p>
    <w:p>
      <w:pPr>
        <w:numPr>
          <w:ilvl w:val="0"/>
          <w:numId w:val="1005"/>
        </w:numPr>
      </w:pPr>
      <w:r>
        <w:t xml:space="preserve">Для сохранения этого состояния после перезагрузки переключатель был установлен с постоянным флагом. Теперь оба значения — временное и постоянное — находятся в положении</w:t>
      </w:r>
      <w:r>
        <w:t xml:space="preserve"> </w:t>
      </w:r>
      <w:r>
        <w:rPr>
          <w:rStyle w:val="VerbatimChar"/>
        </w:rPr>
        <w:t xml:space="preserve">on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75" w:name="fig:013"/>
      <w:r>
        <w:drawing>
          <wp:inline>
            <wp:extent cx="5334000" cy="3511782"/>
            <wp:effectExtent b="0" l="0" r="0" t="0"/>
            <wp:docPr descr="Рис. 13: Просмотр и изменение переключателей SELinux для службы FTP" title="" id="73" name="Picture"/>
            <a:graphic>
              <a:graphicData uri="http://schemas.openxmlformats.org/drawingml/2006/picture">
                <pic:pic>
                  <pic:nvPicPr>
                    <pic:cNvPr descr="Screenshot_1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1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</w:p>
    <w:p>
      <w:pPr>
        <w:numPr>
          <w:ilvl w:val="0"/>
          <w:numId w:val="1000"/>
        </w:numPr>
        <w:pStyle w:val="ImageCaption"/>
      </w:pPr>
      <w:r>
        <w:t xml:space="preserve">Рис. 13: Просмотр и изменение переключателей SELinux для службы FTP</w:t>
      </w:r>
    </w:p>
    <w:bookmarkEnd w:id="76"/>
    <w:bookmarkEnd w:id="77"/>
    <w:bookmarkStart w:id="78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6"/>
        </w:numPr>
      </w:pPr>
      <w:r>
        <w:t xml:space="preserve">Вы хотите временно поставить SELinux в разрешающем режиме. Какую команду вы используете?</w:t>
      </w:r>
      <w:r>
        <w:br/>
      </w:r>
      <w:r>
        <w:rPr>
          <w:bCs/>
          <w:b/>
        </w:rPr>
        <w:t xml:space="preserve">setenforce 0</w:t>
      </w:r>
      <w:r>
        <w:t xml:space="preserve"> </w:t>
      </w:r>
      <w:r>
        <w:t xml:space="preserve">— переводит SELinux в разрешающий режим (Permissive) до следующей перезагрузки системы.</w:t>
      </w:r>
    </w:p>
    <w:p>
      <w:pPr>
        <w:numPr>
          <w:ilvl w:val="0"/>
          <w:numId w:val="1006"/>
        </w:numPr>
      </w:pPr>
      <w:r>
        <w:t xml:space="preserve">Вам нужен список всех доступных переключателей SELinux. Какую команду вы используете?</w:t>
      </w:r>
      <w:r>
        <w:br/>
      </w:r>
      <w:r>
        <w:rPr>
          <w:bCs/>
          <w:b/>
        </w:rPr>
        <w:t xml:space="preserve">getsebool -a</w:t>
      </w:r>
      <w:r>
        <w:t xml:space="preserve"> </w:t>
      </w:r>
      <w:r>
        <w:t xml:space="preserve">— выводит список всех переключателей (boolean) SELinux и их текущее состояние.</w:t>
      </w:r>
    </w:p>
    <w:p>
      <w:pPr>
        <w:numPr>
          <w:ilvl w:val="0"/>
          <w:numId w:val="1006"/>
        </w:numPr>
      </w:pPr>
      <w:r>
        <w:t xml:space="preserve">Каково имя пакета, который требуется установить для получения легко читаемых сообщений журнала SELinux в журнале аудита?</w:t>
      </w:r>
      <w:r>
        <w:br/>
      </w:r>
      <w:r>
        <w:rPr>
          <w:bCs/>
          <w:b/>
        </w:rPr>
        <w:t xml:space="preserve">setroubleshoot</w:t>
      </w:r>
      <w:r>
        <w:t xml:space="preserve"> </w:t>
      </w:r>
      <w:r>
        <w:t xml:space="preserve">— пакет, обеспечивающий удобное отображение сообщений SELinux и рекомендации по устранению ошибок.</w:t>
      </w:r>
    </w:p>
    <w:p>
      <w:pPr>
        <w:numPr>
          <w:ilvl w:val="0"/>
          <w:numId w:val="1006"/>
        </w:numPr>
      </w:pPr>
      <w:r>
        <w:t xml:space="preserve">Какие команды вам нужно выполнить, чтобы применить тип контекста httpd_sys_content_t к каталогу /web?</w:t>
      </w:r>
    </w:p>
    <w:p>
      <w:pPr>
        <w:numPr>
          <w:ilvl w:val="1"/>
          <w:numId w:val="1007"/>
        </w:numPr>
        <w:pStyle w:val="Compact"/>
      </w:pPr>
      <w:r>
        <w:t xml:space="preserve">**semanage fcontext -a -t httpd_sys_content_t “/web(/.*)?“** — добавление нового типа контекста.</w:t>
      </w:r>
      <w:r>
        <w:br/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restorecon -R -v /web</w:t>
      </w:r>
      <w:r>
        <w:t xml:space="preserve"> </w:t>
      </w:r>
      <w:r>
        <w:t xml:space="preserve">— применение контекста к каталогу и его содержимому.</w:t>
      </w:r>
    </w:p>
    <w:p>
      <w:pPr>
        <w:numPr>
          <w:ilvl w:val="0"/>
          <w:numId w:val="1006"/>
        </w:numPr>
      </w:pPr>
      <w:r>
        <w:t xml:space="preserve">Какой файл вам нужно изменить, если вы хотите полностью отключить SELinux?</w:t>
      </w:r>
      <w:r>
        <w:br/>
      </w:r>
      <w:r>
        <w:rPr>
          <w:bCs/>
          <w:b/>
        </w:rPr>
        <w:t xml:space="preserve">/etc/sysconfig/selinux</w:t>
      </w:r>
      <w:r>
        <w:t xml:space="preserve"> </w:t>
      </w:r>
      <w:r>
        <w:t xml:space="preserve">— в этом файле необходимо установить параметр</w:t>
      </w:r>
      <w:r>
        <w:t xml:space="preserve"> </w:t>
      </w:r>
      <w:r>
        <w:rPr>
          <w:rStyle w:val="VerbatimChar"/>
        </w:rPr>
        <w:t xml:space="preserve">SELINUX=disabled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Где SELinux регистрирует все свои сообщения?</w:t>
      </w:r>
      <w:r>
        <w:br/>
      </w:r>
      <w:r>
        <w:rPr>
          <w:bCs/>
          <w:b/>
        </w:rPr>
        <w:t xml:space="preserve">/var/log/audit/audit.log</w:t>
      </w:r>
      <w:r>
        <w:t xml:space="preserve"> </w:t>
      </w:r>
      <w:r>
        <w:t xml:space="preserve">— основной журнал, в котором фиксируются все события SELinux.</w:t>
      </w:r>
    </w:p>
    <w:p>
      <w:pPr>
        <w:numPr>
          <w:ilvl w:val="0"/>
          <w:numId w:val="1006"/>
        </w:numPr>
      </w:pPr>
      <w:r>
        <w:t xml:space="preserve">Вы не знаете, какие типы контекстов доступны для службы ftp. Какая команда позволяет получить более конкретную информацию?</w:t>
      </w:r>
      <w:r>
        <w:br/>
      </w:r>
      <w:r>
        <w:rPr>
          <w:bCs/>
          <w:b/>
        </w:rPr>
        <w:t xml:space="preserve">semanage boolean -l | grep ftp</w:t>
      </w:r>
      <w:r>
        <w:t xml:space="preserve"> </w:t>
      </w:r>
      <w:r>
        <w:t xml:space="preserve">— выводит список переключателей и связанных контекстов для службы FTP с их описанием.</w:t>
      </w:r>
    </w:p>
    <w:p>
      <w:pPr>
        <w:numPr>
          <w:ilvl w:val="0"/>
          <w:numId w:val="1006"/>
        </w:numPr>
      </w:pPr>
      <w:r>
        <w:t xml:space="preserve">Ваш сервис работает не так, как ожидалось, и вы хотите узнать, связано ли это с SELinux или чем-то ещё. Какой самый простой способ узнать?</w:t>
      </w:r>
      <w:r>
        <w:br/>
      </w:r>
      <w:r>
        <w:rPr>
          <w:bCs/>
          <w:b/>
        </w:rPr>
        <w:t xml:space="preserve">setenforce 0</w:t>
      </w:r>
      <w:r>
        <w:t xml:space="preserve"> </w:t>
      </w:r>
      <w:r>
        <w:t xml:space="preserve">— временно перевести SELinux в разрешающий режим.</w:t>
      </w:r>
      <w:r>
        <w:br/>
      </w:r>
      <w:r>
        <w:t xml:space="preserve">Если после этого служба начнёт работать корректно, проблема связана с политикой SELinux.</w:t>
      </w:r>
    </w:p>
    <w:bookmarkEnd w:id="78"/>
    <w:bookmarkStart w:id="79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изучены режимы SELinux, методы их переключения и настройка контекстов безопасности. Освоены команды управления политиками, восстановления контекста и работы с переключателями SELinux.</w:t>
      </w:r>
    </w:p>
    <w:bookmarkEnd w:id="7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Шаханеоядж Хаоладар</dc:creator>
  <dc:language>ru-RU</dc:language>
  <cp:keywords/>
  <dcterms:created xsi:type="dcterms:W3CDTF">2025-10-16T11:38:22Z</dcterms:created>
  <dcterms:modified xsi:type="dcterms:W3CDTF">2025-10-16T11:38:22Z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Управление SELinux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