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F4E8C"/>
          <w:sz w:val="52"/>
          <w:szCs w:val="52"/>
        </w:rPr>
        <w:t xml:space="preserve">AIRD Framework</w:t>
      </w:r>
    </w:p>
    <w:p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多平台适配层差异化设计说明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Platform Adaptation Layer — Design Rationale</w:t>
      </w:r>
    </w:p>
    <w:p>
      <w:pPr>
        <w:spacing w:after="480"/>
        <w:jc w:val="center"/>
      </w:pPr>
      <w:r>
        <w:rPr>
          <w:color w:val="595959"/>
          <w:sz w:val="20"/>
          <w:szCs w:val="20"/>
        </w:rPr>
        <w:t xml:space="preserve">v1.0  ·  2026-02  ·  内部技术文档</w:t>
      </w:r>
    </w:p>
    <w:p>
      <w:pPr>
        <w:pBdr>
          <w:bottom w:val="single" w:color="1F4E8C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一、多平台适配的设计原则</w:t>
      </w:r>
    </w:p>
    <w:p>
      <w:pPr>
        <w:spacing w:after="100"/>
      </w:pPr>
      <w:r>
        <w:t xml:space="preserve">AIRD Framework 的核心知识资产（Invariant Library、SOP Library、BugCard/BugFull 模板、案例库、Expert Constraints、Quality Hooks）以平台无关的方式存储于 common/ 目录。platforms/ 目录下的适配层只承担一件事：将这套通用资产"翻译"成各目标平台原生能认识的配置语言。</w:t>
      </w:r>
    </w:p>
    <w:p>
      <w:pPr>
        <w:spacing w:after="100"/>
      </w:pPr>
      <w:r>
        <w:t xml:space="preserve">适配层遵循三条设计原则：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最小翻译原则：适配文件只改"外壳"（配置头、触发语法、调用约定），不改知识内容本身。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平台惯用法优先：每个平台的 Agent 定义格式严格遵循该平台的官方惯用法，确保原生集成体验。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功能能力取交集：若某平台不支持某特性（如显式 MCP 工具声明），则该特性降级或省略，不强行模拟。</w:t>
      </w:r>
    </w:p>
    <w:p>
      <w:pPr>
        <w:spacing w:after="8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二、六平台机制总览</w:t>
      </w:r>
    </w:p>
    <w:p>
      <w:pPr>
        <w:spacing w:after="100"/>
      </w:pPr>
      <w:r>
        <w:t xml:space="preserve">下表从配置格式、Agent 粒度、MCP 支持、多 Agent 协作、触发方式五个维度横向对比六个平台的核心机制差异。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30"/>
        <w:gridCol w:w="1330"/>
        <w:gridCol w:w="1100"/>
        <w:gridCol w:w="1100"/>
        <w:gridCol w:w="11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维度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Claude Work (Cowork)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MiniMax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Code Buddy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Manus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配置格式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YAML 前置头 + Markdown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plugin.json + Markdown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Markdown (.github/)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Markdown（无元数据头）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Markdown（精简描述）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Markdown 工作流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配置入口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.claude/agents/*.md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plugin.json + agents/*.md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.github/copilot-instructions.md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expert_agents/*.md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00_all_agents.md（单文件）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workflows/*.md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Agent 粒度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每 Agent 独立文件 + 独立 YAML 头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每 Agent 独立文件，无 YAML 头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每 Agent 独立文件 + YAML 头（与 Claude Code 同构）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个概览文件 + 1 个综合 Expert 文件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个 Agent 定义合并至单文件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全团队写入单一工作流文件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MCP 工具声明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YAML 头 tools 字段显式声明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plugin.json mcp_servers 字段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支持（官方文档确认）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未显式声明，依赖 Expert 平台能力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隐式（平台内置）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未显式声明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多 Agent 协作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平台原生委派（Subagent 机制）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Plugin 内 agents[] 数组 + 平台调度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Copilot 单体执行，无多 Agent 协作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Expert 组合式，无显式 Team Lead 调度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Craft Agent 主从式调度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单体工作流，顺序执行各角色步骤</w:t>
            </w:r>
          </w:p>
        </w:tc>
      </w:tr>
      <w:tr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触发方式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 字段语义匹配，平台自动路由</w:t>
            </w:r>
          </w:p>
        </w:tc>
        <w:tc>
          <w:tcPr>
            <w:tcW w:type="dxa" w:w="133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Skills 关联 + plugin.json 注册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Issue / Chat 触发，Copilot 自主执行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Expert 平台自动匹配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主代理自决（Agentic 模式）或手动显式调用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用户输入目标，平台自动规划执行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三、逐平台适配详解</w:t>
      </w:r>
    </w:p>
    <w:p>
      <w:pPr>
        <w:pBdr>
          <w:left w:val="single" w:color="1F4E8C" w:sz="18" w:space="4"/>
        </w:pBdr>
        <w:spacing w:before="160" w:after="80"/>
        <w:ind w:left="200"/>
      </w:pPr>
      <w:r>
        <w:rPr>
          <w:b/>
          <w:bCs/>
          <w:color w:val="1F4E8C"/>
          <w:sz w:val="26"/>
          <w:szCs w:val="26"/>
        </w:rPr>
        <w:t xml:space="preserve">Claude Code  </w:t>
      </w:r>
      <w:r>
        <w:rPr>
          <w:i/>
          <w:iCs/>
          <w:color w:val="595959"/>
          <w:sz w:val="20"/>
          <w:szCs w:val="20"/>
        </w:rPr>
        <w:t xml:space="preserve">Subagent 机制 / 最完整适配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platforms/claude-code/agents/  共 9 个独立 md 文件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YAML 前置头声明 name / description / model / tools / color，正文为系统提示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Agent 粒度：</w:t>
      </w:r>
      <w:r>
        <w:rPr>
          <w:sz w:val="20"/>
          <w:szCs w:val="20"/>
        </w:rPr>
        <w:t xml:space="preserve">每个 Agent 一个文件，独立上下文窗口，独立工具集（tools 字段细粒度控制）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tools 字段列举 bash / read / edit / glob / grep，rdx-mcp 通过 bash 间接调用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Claude Code Subagent 原生机制：平台依据 description 语义自动委派，Team Lead 在 Delegate Mode 下纯协调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触发方式：</w:t>
      </w:r>
      <w:r>
        <w:rPr>
          <w:sz w:val="20"/>
          <w:szCs w:val="20"/>
        </w:rPr>
        <w:t xml:space="preserve">description 字段语义匹配，用户输入自然语言时平台自动路由至合适 Subagent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Skeptic 规格：</w:t>
      </w:r>
      <w:r>
        <w:rPr>
          <w:sz w:val="20"/>
          <w:szCs w:val="20"/>
        </w:rPr>
        <w:t xml:space="preserve">简洁版（3 条职责 + 1 条约束），工具集最小（bash + read），体现最小权限原则</w:t>
      </w:r>
    </w:p>
    <w:p>
      <w:pPr>
        <w:spacing w:after="80"/>
      </w:pPr>
    </w:p>
    <w:p>
      <w:pPr>
        <w:pBdr>
          <w:left w:val="single" w:color="2E75B6" w:sz="18" w:space="4"/>
        </w:pBdr>
        <w:spacing w:before="160" w:after="80"/>
        <w:ind w:left="200"/>
      </w:pPr>
      <w:r>
        <w:rPr>
          <w:b/>
          <w:bCs/>
          <w:color w:val="2E75B6"/>
          <w:sz w:val="26"/>
          <w:szCs w:val="26"/>
        </w:rPr>
        <w:t xml:space="preserve">Claude Work (Cowork)  </w:t>
      </w:r>
      <w:r>
        <w:rPr>
          <w:i/>
          <w:iCs/>
          <w:color w:val="595959"/>
          <w:sz w:val="20"/>
          <w:szCs w:val="20"/>
        </w:rPr>
        <w:t xml:space="preserve">Plugin 机制 / 最规范打包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platforms/claude-work/  ·  plugin.json + agents/ 目录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plugin.json 统一声明 agents[]、skills[]、mcp_servers[]；Agent 文件为纯 Markdown（无 YAML 头）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Agent 粒度：</w:t>
      </w:r>
      <w:r>
        <w:rPr>
          <w:sz w:val="20"/>
          <w:szCs w:val="20"/>
        </w:rPr>
        <w:t xml:space="preserve">每 Agent 独立 md 文件，但注册、调度、MCP 绑定全部收归 plugin.json 统一管理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plugin.json mcp_servers 字段声明 rdx-mcp，command: python -m rdx.server，是唯一显式注册 MCP 的平台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Cowork 平台原生 Plugin + Sub-agent 机制，plugin.json agents[] 数组即为团队清单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触发方式：</w:t>
      </w:r>
      <w:r>
        <w:rPr>
          <w:sz w:val="20"/>
          <w:szCs w:val="20"/>
        </w:rPr>
        <w:t xml:space="preserve">Skills 自动关联任务 / Slash Command 显式触发 / Sub-agent 按需自动调用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与 Claude Code 的差异：</w:t>
      </w:r>
      <w:r>
        <w:rPr>
          <w:sz w:val="20"/>
          <w:szCs w:val="20"/>
        </w:rPr>
        <w:t xml:space="preserve">Claude Code 的调度依赖 description 语义；Cowork 的调度依赖 plugin.json 显式注册，更确定性</w:t>
      </w:r>
    </w:p>
    <w:p>
      <w:pPr>
        <w:spacing w:after="80"/>
      </w:pPr>
    </w:p>
    <w:p>
      <w:pPr>
        <w:pBdr>
          <w:left w:val="single" w:color="6E40C9" w:sz="18" w:space="4"/>
        </w:pBdr>
        <w:spacing w:before="160" w:after="80"/>
        <w:ind w:left="200"/>
      </w:pPr>
      <w:r>
        <w:rPr>
          <w:b/>
          <w:bCs/>
          <w:color w:val="6E40C9"/>
          <w:sz w:val="26"/>
          <w:szCs w:val="26"/>
        </w:rPr>
        <w:t xml:space="preserve">GitHub Copilot  </w:t>
      </w:r>
      <w:r>
        <w:rPr>
          <w:i/>
          <w:iCs/>
          <w:color w:val="595959"/>
          <w:sz w:val="20"/>
          <w:szCs w:val="20"/>
        </w:rPr>
        <w:t xml:space="preserve">Agent Mode / 与 Claude Code 同构配置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platforms/copilot/agents/  共 9 个独立 md 文件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与 Claude Code 完全同构：YAML 前置头 + Markdown 正文，可视为 Claude Code 格式的直接复用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配置入口差异：</w:t>
      </w:r>
      <w:r>
        <w:rPr>
          <w:sz w:val="20"/>
          <w:szCs w:val="20"/>
        </w:rPr>
        <w:t xml:space="preserve">Claude Code 读取 .claude/agents/；Copilot 通过 .github/copilot-instructions.md 或平台 Agent 目录加载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Copilot Agent Mode 官方支持 MCP，YAML 头 tools 字段声明与 Claude Code 格式一致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Copilot 本身无原生多 Agent 协作，9 个 Agent 以顺序角色存在，平台单体执行；Team Lead 仅作流程编排提示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Skeptic 规格：</w:t>
      </w:r>
      <w:r>
        <w:rPr>
          <w:sz w:val="20"/>
          <w:szCs w:val="20"/>
        </w:rPr>
        <w:t xml:space="preserve">完整版（4 条职责 + YAML 审查清单），比 Claude Code 版本更详细，包含结构化 quality_hooks 引用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关键差异点：</w:t>
      </w:r>
      <w:r>
        <w:rPr>
          <w:sz w:val="20"/>
          <w:szCs w:val="20"/>
        </w:rPr>
        <w:t xml:space="preserve">Skeptic 规格最详，审查清单显式结构化——这是因为 Copilot 单体执行，Skeptic 的自查更多依赖提示而非平台机制强制</w:t>
      </w:r>
    </w:p>
    <w:p>
      <w:pPr>
        <w:spacing w:after="80"/>
      </w:pPr>
    </w:p>
    <w:p>
      <w:pPr>
        <w:pBdr>
          <w:left w:val="single" w:color="E74C3C" w:sz="18" w:space="4"/>
        </w:pBdr>
        <w:spacing w:before="160" w:after="80"/>
        <w:ind w:left="200"/>
      </w:pPr>
      <w:r>
        <w:rPr>
          <w:b/>
          <w:bCs/>
          <w:color w:val="E74C3C"/>
          <w:sz w:val="26"/>
          <w:szCs w:val="26"/>
        </w:rPr>
        <w:t xml:space="preserve">MiniMax  </w:t>
      </w:r>
      <w:r>
        <w:rPr>
          <w:i/>
          <w:iCs/>
          <w:color w:val="595959"/>
          <w:sz w:val="20"/>
          <w:szCs w:val="20"/>
        </w:rPr>
        <w:t xml:space="preserve">Expert Agent / 概览式 + 综合 Expert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platforms/minimax/expert_agents/  共 4 个文件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纯 Markdown，无 YAML 前置头；通过 MiniMax Agent 平台 UI 创建 Expert，文件作为系统提示素材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文件组织：</w:t>
      </w:r>
      <w:r>
        <w:rPr>
          <w:sz w:val="20"/>
          <w:szCs w:val="20"/>
        </w:rPr>
        <w:t xml:space="preserve">01_team_lead.md（团队概览）、02_triage.md、03-09_agents.md（合并文件）、renderdoc_debug.md（综合 Expert）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核心差异：</w:t>
      </w:r>
      <w:r>
        <w:rPr>
          <w:sz w:val="20"/>
          <w:szCs w:val="20"/>
        </w:rPr>
        <w:t xml:space="preserve">renderdoc_debug.md 是一个"综合 Expert"：单一 Agent 内嵌 Skills 索引（nan_debug / geo_debug / color_debug），用于 MiniMax 平台 Expert 无法原生多 Agent 协作的场景下的降级适配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平台层面未显式声明 MCP；综合 Expert 通过"提供具体的 MCP 工具调用建议"间接引导用户操作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通过 Expert 组合实现功能覆盖，无显式 Team Lead 调度；综合 Expert 内置 Skills 选择逻辑替代多 Agent 路由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适配策略：</w:t>
      </w:r>
      <w:r>
        <w:rPr>
          <w:sz w:val="20"/>
          <w:szCs w:val="20"/>
        </w:rPr>
        <w:t xml:space="preserve">平台能力不足（无原生多 Agent）时，将团队协作逻辑收束到单个综合 Expert 内，以 Skills 选择代替 Agent 委派</w:t>
      </w:r>
    </w:p>
    <w:p>
      <w:pPr>
        <w:spacing w:after="80"/>
      </w:pPr>
    </w:p>
    <w:p>
      <w:pPr>
        <w:pBdr>
          <w:left w:val="single" w:color="27AE60" w:sz="18" w:space="4"/>
        </w:pBdr>
        <w:spacing w:before="160" w:after="80"/>
        <w:ind w:left="200"/>
      </w:pPr>
      <w:r>
        <w:rPr>
          <w:b/>
          <w:bCs/>
          <w:color w:val="27AE60"/>
          <w:sz w:val="26"/>
          <w:szCs w:val="26"/>
        </w:rPr>
        <w:t xml:space="preserve">Code Buddy（腾讯云代码助手）  </w:t>
      </w:r>
      <w:r>
        <w:rPr>
          <w:i/>
          <w:iCs/>
          <w:color w:val="595959"/>
          <w:sz w:val="20"/>
          <w:szCs w:val="20"/>
        </w:rPr>
        <w:t xml:space="preserve">Subagent 机制 / 单文件打包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platforms/code-buddy/agents/  单文件 00_all_agents.md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9 个 Agent 定义以 YAML 元数据头（--- name/description/color ---）分隔，合并写入同一个 Markdown 文件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打包策略：</w:t>
      </w:r>
      <w:r>
        <w:rPr>
          <w:sz w:val="20"/>
          <w:szCs w:val="20"/>
        </w:rPr>
        <w:t xml:space="preserve">单文件合并是 Code Buddy 平台的惯用法：Craft Agent（主代理）读取统一文件后，按需路由至各 Subagent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平台支持 MCP，但 00_all_agents.md 中未显式声明工具集，依赖平台级 MCP 配置（IDE 内置管理）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Craft Agent 主从式：主代理自主决定调用哪个 Subagent，Subagent 在独立上下文窗口执行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触发方式：</w:t>
      </w:r>
      <w:r>
        <w:rPr>
          <w:sz w:val="20"/>
          <w:szCs w:val="20"/>
        </w:rPr>
        <w:t xml:space="preserve">Agentic 模式下主代理自决；或用户手动显式触发指定 Subagent（Code Buddy 支持两种模式）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与 Claude Code 的差异：</w:t>
      </w:r>
      <w:r>
        <w:rPr>
          <w:sz w:val="20"/>
          <w:szCs w:val="20"/>
        </w:rPr>
        <w:t xml:space="preserve">Claude Code 每 Agent 独立文件 + 独立 YAML；Code Buddy 全团队合并单文件 + 极简描述，适配 IDE 内嵌场景的轻量化需求</w:t>
      </w:r>
    </w:p>
    <w:p>
      <w:pPr>
        <w:spacing w:after="80"/>
      </w:pPr>
    </w:p>
    <w:p>
      <w:pPr>
        <w:pBdr>
          <w:left w:val="single" w:color="E67E22" w:sz="18" w:space="4"/>
        </w:pBdr>
        <w:spacing w:before="160" w:after="80"/>
        <w:ind w:left="200"/>
      </w:pPr>
      <w:r>
        <w:rPr>
          <w:b/>
          <w:bCs/>
          <w:color w:val="E67E22"/>
          <w:sz w:val="26"/>
          <w:szCs w:val="26"/>
        </w:rPr>
        <w:t xml:space="preserve">Manus  </w:t>
      </w:r>
      <w:r>
        <w:rPr>
          <w:i/>
          <w:iCs/>
          <w:color w:val="595959"/>
          <w:sz w:val="20"/>
          <w:szCs w:val="20"/>
        </w:rPr>
        <w:t xml:space="preserve">Workflow 机制 / 非 Agent 而是流程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适配目录：</w:t>
      </w:r>
      <w:r>
        <w:rPr>
          <w:sz w:val="20"/>
          <w:szCs w:val="20"/>
        </w:rPr>
        <w:t xml:space="preserve">platforms/manus/workflows/  单文件 00_debug_workflow.md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核心差异：</w:t>
      </w:r>
      <w:r>
        <w:rPr>
          <w:sz w:val="20"/>
          <w:szCs w:val="20"/>
        </w:rPr>
        <w:t xml:space="preserve">Manus 是唯一以"工作流（Workflow）"而非"Agent"为基本单元的平台；9 个角色以顺序步骤写入单一工作流描述，而非独立 Agent 实体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配置格式：</w:t>
      </w:r>
      <w:r>
        <w:rPr>
          <w:sz w:val="20"/>
          <w:szCs w:val="20"/>
        </w:rPr>
        <w:t xml:space="preserve">纯 Markdown；列出角色职责 + 流程图（ASCII）+ 入口/出口说明；无 YAML 头，无工具声明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MCP 工具：</w:t>
      </w:r>
      <w:r>
        <w:rPr>
          <w:sz w:val="20"/>
          <w:szCs w:val="20"/>
        </w:rPr>
        <w:t xml:space="preserve">平台层面支持 Python/Bash 脚本触发，但工作流文件未显式声明 MCP；rdx-mcp 调用通过 SKILL.md 或脚本层面配置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多 Agent 协作：</w:t>
      </w:r>
      <w:r>
        <w:rPr>
          <w:sz w:val="20"/>
          <w:szCs w:val="20"/>
        </w:rPr>
        <w:t xml:space="preserve">无原生多 Agent 机制；工作流描述用 ASCII 流程图表达各角色的执行顺序和信息流，由平台单体执行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触发方式：</w:t>
      </w:r>
      <w:r>
        <w:rPr>
          <w:sz w:val="20"/>
          <w:szCs w:val="20"/>
        </w:rPr>
        <w:t xml:space="preserve">用户输入问题目标 → Manus 自主规划步骤 → 在隔离 VM 中依次执行工作流各阶段</w:t>
      </w:r>
    </w:p>
    <w:p>
      <w:pPr>
        <w:spacing w:after="60"/>
        <w:ind w:left="240"/>
      </w:pPr>
      <w:r>
        <w:rPr>
          <w:b/>
          <w:bCs/>
          <w:color w:val="595959"/>
          <w:sz w:val="20"/>
          <w:szCs w:val="20"/>
        </w:rPr>
        <w:t xml:space="preserve">适配策略：</w:t>
      </w:r>
      <w:r>
        <w:rPr>
          <w:sz w:val="20"/>
          <w:szCs w:val="20"/>
        </w:rPr>
        <w:t xml:space="preserve">与 MiniMax 类似的降级策略：平台无 Agent 协作能力时，将协作逻辑展平为顺序工作流步骤，依赖平台执行引擎串联</w:t>
      </w:r>
    </w:p>
    <w:p>
      <w:pPr>
        <w:spacing w:after="8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四、差异成因分析</w:t>
      </w:r>
    </w:p>
    <w:p>
      <w:pPr>
        <w:spacing w:after="100"/>
      </w:pPr>
      <w:r>
        <w:t xml:space="preserve">六个平台的适配差异并非随机，而是由三个层次的平台能力差异决定的。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</w:rPr>
        <w:t xml:space="preserve">4.1  Agent 协作能力层</w:t>
      </w:r>
    </w:p>
    <w:p>
      <w:pPr>
        <w:spacing w:after="100"/>
      </w:pPr>
      <w:r>
        <w:t xml:space="preserve">平台能否原生支持多 Agent 并发协作，是最根本的差异维度，决定了适配策略的走向：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协作能力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对应适配策略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原生 Subagent 委派，独立上下文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Agent 各自独立文件，Team Lead 作纯协调者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Work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原生 Plugin Sub-agent 机制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Agent 独立文件 + plugin.json 统一注册，MCP 显式绑定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无原生多 Agent，单体执行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Agent 独立文件（格式同 Claude Code），Skeptic 提示更详以补偿机制缺失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无原生多 Agent，Expert 组合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综合 Expert 内嵌 Skills 路由逻辑，以 Skills 选择代替 Agent 委派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Buddy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主从式 Subagent（Craft Agent）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单文件合并 9 Agent，主代理自决路由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Manus</w:t>
            </w:r>
          </w:p>
        </w:tc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 Agent 机制，工作流引擎</w:t>
            </w:r>
          </w:p>
        </w:tc>
        <w:tc>
          <w:tcPr>
            <w:tcW w:type="dxa" w:w="57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展平为单一工作流文件，顺序执行各角色步骤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</w:rPr>
        <w:t xml:space="preserve">4.2  MCP 工具声明层</w:t>
      </w:r>
    </w:p>
    <w:p>
      <w:pPr>
        <w:spacing w:after="100"/>
      </w:pPr>
      <w:r>
        <w:t xml:space="preserve">MCP 支持的深度影响了工具调用方式的显式程度。Claude Work 是唯一在 plugin.json 层面显式注册 rdx-mcp 服务端的平台；Claude Code 和 Copilot 通过 YAML tools 字段声明工具集合；MiniMax 和 Manus 依赖平台层面的工具能力，Agent 文件本身不做工具声明。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</w:rPr>
        <w:t xml:space="preserve">4.3  配置文件粒度层</w:t>
      </w:r>
    </w:p>
    <w:p>
      <w:pPr>
        <w:spacing w:after="100"/>
      </w:pPr>
      <w:r>
        <w:t xml:space="preserve">配置粒度从"每 Agent 一文件"到"全团队一文件"形成一个连续谱：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最细粒度：Claude Code / Claude Work / Copilot —— 每 Agent 独立 md，便于单独调试和更新。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中等粒度：MiniMax —— 概览文件 + 合并文件 + 综合 Expert 文件，3 个层次。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最粗粒度：Code Buddy —— 全部 9 个 Agent 合并入单文件；Manus —— 整个团队工作流合并入单文件。</w:t>
      </w:r>
    </w:p>
    <w:p>
      <w:pPr>
        <w:spacing w:after="100"/>
      </w:pPr>
      <w:r>
        <w:t xml:space="preserve">粒度的选择由平台加载机制决定，而非内容复杂度差异。</w:t>
      </w:r>
    </w:p>
    <w:p>
      <w:pPr>
        <w:spacing w:after="8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五、Skeptic 角色跨平台规格差异（专项说明）</w:t>
      </w:r>
    </w:p>
    <w:p>
      <w:pPr>
        <w:spacing w:after="100"/>
      </w:pPr>
      <w:r>
        <w:t xml:space="preserve">Skeptic 角色在不同平台的规格差异最为显著，原因在于：该角色的核心约束力（"质疑未被回应前不允许结案"）既可以依赖平台机制强制，也可以依赖提示工程替代。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平台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Skeptic 规格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质疑约束实现方式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简洁版：3 条职责 + 1 条约束，tools: bash,read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依赖平台 Subagent 机制：Skeptic 作为独立 Agent 在独立上下文审查，结案需 Team Lead 显式裁决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Work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最简版：3 条职责，无工具声明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依赖 Plugin Sub-agent 机制，约束同 Claude Code；Agent 文件可保持最简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最详版：4 条职责 + YAML 审查清单 + Quality Hooks 引用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无平台机制保障，通过详细提示和结构化清单补偿；Skeptic 需内置自查逻辑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无独立文件，合并在综合 Expert 中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在综合 Expert 的约束字段中隐式体现："先观测再结论，不凭猜测"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Buddy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精简描述，合并在 00_all_agents.md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依赖 Craft Agent 主从调度；Skeptic 以独立 Subagent 身份被调用，约束由主代理管理</w:t>
            </w:r>
          </w:p>
        </w:tc>
      </w:tr>
      <w:tr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Manus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作为工作流中的一个步骤节点存在</w:t>
            </w:r>
          </w:p>
        </w:tc>
        <w:tc>
          <w:tcPr>
            <w:tcW w:type="dxa" w:w="45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工作流顺序执行，Skeptic 步骤完成后才触发 Curator，顺序本身即约束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六、新平台接入指南</w:t>
      </w:r>
    </w:p>
    <w:p>
      <w:pPr>
        <w:spacing w:after="100"/>
      </w:pPr>
      <w:r>
        <w:t xml:space="preserve">当需要将 AIRD Framework 适配到新平台时，按以下三步判断适配策略：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b/>
          <w:bCs/>
          <w:color w:val="595959"/>
        </w:rPr>
        <w:t xml:space="preserve">Step 1  判断平台 Agent 协作能力</w:t>
      </w:r>
    </w:p>
    <w:p>
      <w:pPr>
        <w:spacing w:after="100"/>
      </w:pPr>
      <w:r>
        <w:t xml:space="preserve">回答以下三个问题，决定适配策略主干：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平台是否支持多 Agent 并发 / 委派？→ 若支持，沿用 9 Agent 独立文件结构。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平台是否有类 Subagent / Plugin 的注册机制？→ 若有，参照 Claude Code 或 Claude Work 格式。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平台仅支持单体执行？→ 参照 Manus 或 MiniMax 降级策略，展平为工作流或综合 Expert。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b/>
          <w:bCs/>
          <w:color w:val="595959"/>
        </w:rPr>
        <w:t xml:space="preserve">Step 2  确定配置文件格式</w:t>
      </w:r>
    </w:p>
    <w:p>
      <w:pPr>
        <w:spacing w:after="100"/>
      </w:pPr>
      <w:r>
        <w:t xml:space="preserve">按平台官方惯用法选择格式，优先级顺序：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平台有官方 Agent 定义规范（如 YAML 头）→ 严格遵循官方格式，参照 Claude Code / Copilot 实现。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平台通过 JSON 清单管理 Plugin → 参照 Claude Work plugin.json 实现。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平台无结构化配置，纯 Markdown → 参照 MiniMax / Manus 实现，视粒度需求选择单文件或多文件。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b/>
          <w:bCs/>
          <w:color w:val="595959"/>
        </w:rPr>
        <w:t xml:space="preserve">Step 3  评估 MCP 工具声明方式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平台支持显式 MCP 注册 → 在配置文件中声明 rdx-mcp 服务端（参照 plugin.json）。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平台工具通过 YAML 头声明 → 在 tools 字段列举（参照 Claude Code）。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平台无显式工具声明机制 → 在 Agent 提示中提供"建议的 MCP 工具调用"指引，由用户或平台层面配置（参照 MiniMax）。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b/>
          <w:bCs/>
          <w:color w:val="595959"/>
        </w:rPr>
        <w:t xml:space="preserve">注意事项</w:t>
      </w:r>
    </w:p>
    <w:p>
      <w:pPr>
        <w:spacing w:after="100"/>
      </w:pPr>
      <w:r>
        <w:t xml:space="preserve">common/ 目录中的知识内容（Invariant Library、SOP、BugCard 模板等）无论适配何平台均不需要修改，仅适配层文件发生变化。若新平台有特殊的资源引用语法（如绝对路径 vs 相对路径），需在适配文件中统一调整资源引用方式，保持 common/ 本身路径不变。</w:t>
      </w:r>
    </w:p>
    <w:p>
      <w:pPr>
        <w:spacing w:after="80"/>
      </w:pPr>
    </w:p>
    <w:p>
      <w:pPr>
        <w:pBdr>
          <w:bottom w:val="single" w:color="1F4E8C" w:sz="6" w:space="1"/>
        </w:pBdr>
        <w:spacing w:before="120" w:after="12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b/>
          <w:bCs/>
          <w:color w:val="1F4E8C"/>
        </w:rPr>
        <w:t xml:space="preserve">附录：platforms/ 目录文件索引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平台目录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文件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8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claude-code/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README.md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插件安装与使用说明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claude-code/agents/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01_team_lead.md … 09_report_knowledge_curator.md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个 Subagent 定义（YAML 头 + 系统提示）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claude-work/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plugin.json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插件清单：agents[] / skills[] / mcp_servers[]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claude-work/agents/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team_lead.md … curator.md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个 Agent 定义（纯 Markdown，无 YAML 头）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copilot/agents/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01_team_lead.md … 09_report_knowledge_curator.md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个 Agent 定义（与 claude-code 同构格式）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minimax/expert_agents/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01_team_lead.md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Lead + 团队概览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minimax/expert_agents/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02_triage.md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Triage Agent 定义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minimax/expert_agents/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03-09_agents.md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Capture / Pipeline / Forensics / Shader / Driver / Skeptic / Curator 合并文件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minimax/expert_agents/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renderdoc_debug.md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综合 Expert（内嵌 Skills 路由，MiniMax 主要入口）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code-buddy/agents/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00_all_agents.md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个 Agent 合并入单文件（YAML 分隔头）</w:t>
            </w:r>
          </w:p>
        </w:tc>
      </w:tr>
      <w:tr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manus/workflows/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00_debug_workflow.md</w:t>
            </w:r>
          </w:p>
        </w:tc>
        <w:tc>
          <w:tcPr>
            <w:tcW w:type="dxa" w:w="416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全团队工作流（顺序步骤 + ASCII 流程图）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AADC" w:sz="4" w:space="1"/>
      </w:pBdr>
      <w:tabs>
        <w:tab w:val="right" w:pos="9026"/>
      </w:tabs>
    </w:pPr>
    <w:r>
      <w:rPr>
        <w:color w:val="595959"/>
        <w:sz w:val="16"/>
        <w:szCs w:val="16"/>
      </w:rPr>
      <w:t xml:space="preserve">AIRD Framework  ·  内部技术文档</w:t>
    </w:r>
    <w:r>
      <w:t xml:space="preserve">	</w:t>
    </w: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FAADC" w:sz="4" w:space="1"/>
      </w:pBdr>
      <w:tabs>
        <w:tab w:val="right" w:pos="9026"/>
      </w:tabs>
    </w:pPr>
    <w:r>
      <w:rPr>
        <w:color w:val="595959"/>
        <w:sz w:val="18"/>
        <w:szCs w:val="18"/>
      </w:rPr>
      <w:t xml:space="preserve">AIRD Framework — 多平台适配层差异化设计说明</w:t>
    </w:r>
    <w:r>
      <w:t xml:space="preserve">	</w:t>
    </w:r>
    <w:r>
      <w:rPr>
        <w:color w:val="595959"/>
        <w:sz w:val="18"/>
        <w:szCs w:val="18"/>
      </w:rPr>
      <w:t xml:space="preserve">v1.0  ·  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2026-02-20T06:02:30.753Z</dcterms:created>
  <dcterms:modified xsi:type="dcterms:W3CDTF">2026-02-20T06:02:30.753Z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