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60C40F91" w:rsidR="001248D7" w:rsidRPr="001248D7" w:rsidRDefault="00504ED9" w:rsidP="001248D7">
      <w:pPr>
        <w:jc w:val="center"/>
      </w:pPr>
      <w:r>
        <w:rPr>
          <w:rFonts w:hint="eastAsia"/>
        </w:rPr>
        <w:t>基于</w:t>
      </w:r>
      <w:r w:rsidR="00905E22">
        <w:rPr>
          <w:rFonts w:hint="eastAsia"/>
        </w:rPr>
        <w:t>视觉</w:t>
      </w:r>
      <w:r w:rsidR="00C036F9">
        <w:rPr>
          <w:rFonts w:hint="eastAsia"/>
        </w:rPr>
        <w:t>、激光</w:t>
      </w:r>
      <w:r>
        <w:rPr>
          <w:rFonts w:hint="eastAsia"/>
        </w:rPr>
        <w:t>与IMU</w:t>
      </w:r>
      <w:r w:rsidR="00203257">
        <w:rPr>
          <w:rFonts w:hint="eastAsia"/>
        </w:rPr>
        <w:t>紧耦合</w:t>
      </w:r>
      <w:r>
        <w:rPr>
          <w:rFonts w:hint="eastAsia"/>
        </w:rPr>
        <w:t>的定位建图模块</w:t>
      </w:r>
    </w:p>
    <w:p w14:paraId="0F9AD5BD" w14:textId="77777777" w:rsidR="00C036F9" w:rsidRPr="00C036F9" w:rsidRDefault="00C036F9" w:rsidP="00C036F9">
      <w:r w:rsidRPr="00C036F9">
        <w:t>一、解决问题或动机</w:t>
      </w:r>
      <w:r w:rsidRPr="00C036F9">
        <w:br/>
        <w:t>在复杂工业/工程环境（工地、隧道、地下管廊、厂区多层车间等）里：GNSS 常</w:t>
      </w:r>
      <w:proofErr w:type="gramStart"/>
      <w:r w:rsidRPr="00C036F9">
        <w:t>不</w:t>
      </w:r>
      <w:proofErr w:type="gramEnd"/>
      <w:r w:rsidRPr="00C036F9">
        <w:t>可用；单一传感器（纯视觉/纯激光/</w:t>
      </w:r>
      <w:proofErr w:type="gramStart"/>
      <w:r w:rsidRPr="00C036F9">
        <w:t>纯惯导</w:t>
      </w:r>
      <w:proofErr w:type="gramEnd"/>
      <w:r w:rsidRPr="00C036F9">
        <w:t>）在特定工况会失效；工程方需要“可归档的高精度轨迹与三维地图”，并越来越多地提出</w:t>
      </w:r>
      <w:r w:rsidRPr="00C036F9">
        <w:rPr>
          <w:b/>
          <w:bCs/>
        </w:rPr>
        <w:t>视觉-激光融合的彩色点云</w:t>
      </w:r>
      <w:r w:rsidRPr="00C036F9">
        <w:t>（几何+纹理）用于验收与展示。</w:t>
      </w:r>
      <w:r w:rsidRPr="00C036F9">
        <w:br/>
        <w:t>目标：构建“视觉-激光-IMU 紧耦合定位建图模块（V-LI Fusion SLAM）”，在嵌入式边缘平台上实时/准实时输出平滑、</w:t>
      </w:r>
      <w:proofErr w:type="gramStart"/>
      <w:r w:rsidRPr="00C036F9">
        <w:t>厘米级</w:t>
      </w:r>
      <w:proofErr w:type="gramEnd"/>
      <w:r w:rsidRPr="00C036F9">
        <w:t>轨迹和</w:t>
      </w:r>
      <w:r w:rsidRPr="00C036F9">
        <w:rPr>
          <w:b/>
          <w:bCs/>
        </w:rPr>
        <w:t>可选彩色点云</w:t>
      </w:r>
      <w:r w:rsidRPr="00C036F9">
        <w:t>，满足巡检取证、BIM 对齐、变形评估与可视化汇报。</w:t>
      </w:r>
    </w:p>
    <w:p w14:paraId="42067260" w14:textId="77777777" w:rsidR="00C036F9" w:rsidRPr="00C036F9" w:rsidRDefault="00C036F9" w:rsidP="00C036F9">
      <w:r w:rsidRPr="00C036F9">
        <w:pict w14:anchorId="377E5D59">
          <v:rect id="_x0000_i1069" style="width:0;height:1.5pt" o:hralign="center" o:hrstd="t" o:hr="t" fillcolor="#a0a0a0" stroked="f"/>
        </w:pict>
      </w:r>
    </w:p>
    <w:p w14:paraId="0C5EA7FE" w14:textId="77777777" w:rsidR="00C036F9" w:rsidRPr="00C036F9" w:rsidRDefault="00C036F9" w:rsidP="00C036F9">
      <w:r w:rsidRPr="00C036F9">
        <w:t>二、现有问题</w:t>
      </w:r>
    </w:p>
    <w:p w14:paraId="265F69F5" w14:textId="77777777" w:rsidR="00C036F9" w:rsidRPr="00C036F9" w:rsidRDefault="00C036F9" w:rsidP="00C036F9">
      <w:pPr>
        <w:numPr>
          <w:ilvl w:val="0"/>
          <w:numId w:val="36"/>
        </w:numPr>
      </w:pPr>
      <w:r w:rsidRPr="00C036F9">
        <w:t>单源/松耦合局限：视觉在弱纹理/弱光/模糊</w:t>
      </w:r>
      <w:proofErr w:type="gramStart"/>
      <w:r w:rsidRPr="00C036F9">
        <w:t>下易丢跟踪</w:t>
      </w:r>
      <w:proofErr w:type="gramEnd"/>
      <w:r w:rsidRPr="00C036F9">
        <w:t>；激光在重复结构/粉尘/强反射</w:t>
      </w:r>
      <w:proofErr w:type="gramStart"/>
      <w:r w:rsidRPr="00C036F9">
        <w:t>下特征</w:t>
      </w:r>
      <w:proofErr w:type="gramEnd"/>
      <w:r w:rsidRPr="00C036F9">
        <w:t>退化；IMU 长时漂移。松耦合后融合无法在主模态失效瞬间提供及时约束，IMU 偏置也难以在线估计。</w:t>
      </w:r>
    </w:p>
    <w:p w14:paraId="357095B3" w14:textId="77777777" w:rsidR="00C036F9" w:rsidRPr="00C036F9" w:rsidRDefault="00C036F9" w:rsidP="00C036F9">
      <w:pPr>
        <w:numPr>
          <w:ilvl w:val="0"/>
          <w:numId w:val="36"/>
        </w:numPr>
      </w:pPr>
      <w:r w:rsidRPr="00C036F9">
        <w:t>工程化要求：高振动、粉尘、遮挡、强干扰光；</w:t>
      </w:r>
      <w:proofErr w:type="gramStart"/>
      <w:r w:rsidRPr="00C036F9">
        <w:t>算力受限</w:t>
      </w:r>
      <w:proofErr w:type="gramEnd"/>
      <w:r w:rsidRPr="00C036F9">
        <w:t>（ARM SoC/小型工控机）；</w:t>
      </w:r>
      <w:proofErr w:type="gramStart"/>
      <w:r w:rsidRPr="00C036F9">
        <w:t>输出需可直接</w:t>
      </w:r>
      <w:proofErr w:type="gramEnd"/>
      <w:r w:rsidRPr="00C036F9">
        <w:t>进入报告（轨迹、地图、回环一致性），且</w:t>
      </w:r>
      <w:r w:rsidRPr="00C036F9">
        <w:rPr>
          <w:b/>
          <w:bCs/>
        </w:rPr>
        <w:t>越来越</w:t>
      </w:r>
      <w:proofErr w:type="gramStart"/>
      <w:r w:rsidRPr="00C036F9">
        <w:rPr>
          <w:b/>
          <w:bCs/>
        </w:rPr>
        <w:t>偏好带真实</w:t>
      </w:r>
      <w:proofErr w:type="gramEnd"/>
      <w:r w:rsidRPr="00C036F9">
        <w:rPr>
          <w:b/>
          <w:bCs/>
        </w:rPr>
        <w:t>纹理的彩色点云</w:t>
      </w:r>
      <w:r w:rsidRPr="00C036F9">
        <w:t>以便专家审阅与业主展示。</w:t>
      </w:r>
    </w:p>
    <w:p w14:paraId="3B2BC89F" w14:textId="77777777" w:rsidR="00C036F9" w:rsidRPr="00C036F9" w:rsidRDefault="00C036F9" w:rsidP="00C036F9">
      <w:r w:rsidRPr="00C036F9">
        <w:pict w14:anchorId="05CFE026">
          <v:rect id="_x0000_i1070" style="width:0;height:1.5pt" o:hralign="center" o:hrstd="t" o:hr="t" fillcolor="#a0a0a0" stroked="f"/>
        </w:pict>
      </w:r>
    </w:p>
    <w:p w14:paraId="19BC5860" w14:textId="77777777" w:rsidR="00C036F9" w:rsidRPr="00C036F9" w:rsidRDefault="00C036F9" w:rsidP="00C036F9">
      <w:r w:rsidRPr="00C036F9">
        <w:t>三、技术方法</w:t>
      </w:r>
    </w:p>
    <w:p w14:paraId="699721D4" w14:textId="77777777" w:rsidR="00C036F9" w:rsidRPr="00C036F9" w:rsidRDefault="00C036F9" w:rsidP="00C036F9">
      <w:pPr>
        <w:numPr>
          <w:ilvl w:val="0"/>
          <w:numId w:val="37"/>
        </w:numPr>
      </w:pPr>
      <w:r w:rsidRPr="00C036F9">
        <w:t>系统架构/标定与同步</w:t>
      </w:r>
    </w:p>
    <w:p w14:paraId="65F9C2BE" w14:textId="77777777" w:rsidR="00C036F9" w:rsidRPr="00C036F9" w:rsidRDefault="00C036F9" w:rsidP="00C036F9">
      <w:pPr>
        <w:numPr>
          <w:ilvl w:val="0"/>
          <w:numId w:val="38"/>
        </w:numPr>
      </w:pPr>
      <w:r w:rsidRPr="00C036F9">
        <w:t>传感器：多线激光雷达（≥10 Hz）、双目/鱼眼阵列（≥30 Hz）、IMU（200–400 Hz）。</w:t>
      </w:r>
    </w:p>
    <w:p w14:paraId="39B0CF1C" w14:textId="77777777" w:rsidR="00C036F9" w:rsidRPr="00C036F9" w:rsidRDefault="00C036F9" w:rsidP="00C036F9">
      <w:pPr>
        <w:numPr>
          <w:ilvl w:val="0"/>
          <w:numId w:val="38"/>
        </w:numPr>
      </w:pPr>
      <w:r w:rsidRPr="00C036F9">
        <w:t>时间/外参：三传感器统一时戳；完成相机-IMU、雷达-IMU 外参标定并推导相机-雷达外参，为后续**点云着色（colorization）**和联合优化打基础。</w:t>
      </w:r>
    </w:p>
    <w:p w14:paraId="4F064814" w14:textId="77777777" w:rsidR="00C036F9" w:rsidRPr="00C036F9" w:rsidRDefault="00C036F9" w:rsidP="00C036F9">
      <w:pPr>
        <w:numPr>
          <w:ilvl w:val="0"/>
          <w:numId w:val="38"/>
        </w:numPr>
      </w:pPr>
      <w:r w:rsidRPr="00C036F9">
        <w:t>平台：RK3588 级 ARM SoC 或等价嵌入式 x86，</w:t>
      </w:r>
      <w:proofErr w:type="gramStart"/>
      <w:r w:rsidRPr="00C036F9">
        <w:t>端侧闭环</w:t>
      </w:r>
      <w:proofErr w:type="gramEnd"/>
      <w:r w:rsidRPr="00C036F9">
        <w:t>运行。</w:t>
      </w:r>
    </w:p>
    <w:p w14:paraId="3F07F81D" w14:textId="77777777" w:rsidR="00C036F9" w:rsidRPr="00C036F9" w:rsidRDefault="00C036F9" w:rsidP="00C036F9">
      <w:pPr>
        <w:numPr>
          <w:ilvl w:val="0"/>
          <w:numId w:val="39"/>
        </w:numPr>
      </w:pPr>
      <w:r w:rsidRPr="00C036F9">
        <w:t>前端紧耦合状态估计（V-LI Front-End）</w:t>
      </w:r>
    </w:p>
    <w:p w14:paraId="2FC64A00" w14:textId="77777777" w:rsidR="00C036F9" w:rsidRPr="00C036F9" w:rsidRDefault="00C036F9" w:rsidP="00C036F9">
      <w:pPr>
        <w:numPr>
          <w:ilvl w:val="0"/>
          <w:numId w:val="40"/>
        </w:numPr>
      </w:pPr>
      <w:r w:rsidRPr="00C036F9">
        <w:t>IMU 预积分提供高频运动先验（含协方差与偏置状态）。</w:t>
      </w:r>
    </w:p>
    <w:p w14:paraId="6511B731" w14:textId="77777777" w:rsidR="00C036F9" w:rsidRPr="00C036F9" w:rsidRDefault="00C036F9" w:rsidP="00C036F9">
      <w:pPr>
        <w:numPr>
          <w:ilvl w:val="0"/>
          <w:numId w:val="40"/>
        </w:numPr>
      </w:pPr>
      <w:r w:rsidRPr="00C036F9">
        <w:t>视觉约束：特征跟踪/三角化（或双目视差）形成重投影误差，提供纹理/尺度约束。</w:t>
      </w:r>
    </w:p>
    <w:p w14:paraId="73ADC0CB" w14:textId="77777777" w:rsidR="00C036F9" w:rsidRPr="00C036F9" w:rsidRDefault="00C036F9" w:rsidP="00C036F9">
      <w:pPr>
        <w:numPr>
          <w:ilvl w:val="0"/>
          <w:numId w:val="40"/>
        </w:numPr>
      </w:pPr>
      <w:r w:rsidRPr="00C036F9">
        <w:t>激光约束：用 IMU 先验去畸变后做局部配准（点-面/点-线/scan-to-map），提供大结构几何约束。</w:t>
      </w:r>
    </w:p>
    <w:p w14:paraId="6BCA1E75" w14:textId="77777777" w:rsidR="00C036F9" w:rsidRPr="00C036F9" w:rsidRDefault="00C036F9" w:rsidP="00C036F9">
      <w:pPr>
        <w:numPr>
          <w:ilvl w:val="0"/>
          <w:numId w:val="40"/>
        </w:numPr>
      </w:pPr>
      <w:r w:rsidRPr="00C036F9">
        <w:lastRenderedPageBreak/>
        <w:t>联合优化：在同一非线性优化器/</w:t>
      </w:r>
      <w:proofErr w:type="gramStart"/>
      <w:r w:rsidRPr="00C036F9">
        <w:t>滑窗滤波</w:t>
      </w:r>
      <w:proofErr w:type="gramEnd"/>
      <w:r w:rsidRPr="00C036F9">
        <w:t>中同时最小化 IMU 残差、视觉重投影残差、激光配准残差；在线估计位姿、速度、IMU 偏置，确保即使单模态短退化也不跳点/发散。</w:t>
      </w:r>
    </w:p>
    <w:p w14:paraId="43FF724E" w14:textId="77777777" w:rsidR="00C036F9" w:rsidRPr="00C036F9" w:rsidRDefault="00C036F9" w:rsidP="00C036F9">
      <w:pPr>
        <w:numPr>
          <w:ilvl w:val="0"/>
          <w:numId w:val="41"/>
        </w:numPr>
      </w:pPr>
      <w:proofErr w:type="gramStart"/>
      <w:r w:rsidRPr="00C036F9">
        <w:t>后端建图与</w:t>
      </w:r>
      <w:proofErr w:type="gramEnd"/>
      <w:r w:rsidRPr="00C036F9">
        <w:t>全局一致性</w:t>
      </w:r>
    </w:p>
    <w:p w14:paraId="39D0E14B" w14:textId="77777777" w:rsidR="00C036F9" w:rsidRPr="00C036F9" w:rsidRDefault="00C036F9" w:rsidP="00C036F9">
      <w:pPr>
        <w:numPr>
          <w:ilvl w:val="0"/>
          <w:numId w:val="42"/>
        </w:numPr>
      </w:pPr>
      <w:r w:rsidRPr="00C036F9">
        <w:t>关键帧/子地图：按照时空策略选取关键帧，维护几何子地图与影像索引。</w:t>
      </w:r>
    </w:p>
    <w:p w14:paraId="1D5FD49D" w14:textId="77777777" w:rsidR="00C036F9" w:rsidRPr="00C036F9" w:rsidRDefault="00C036F9" w:rsidP="00C036F9">
      <w:pPr>
        <w:numPr>
          <w:ilvl w:val="0"/>
          <w:numId w:val="42"/>
        </w:numPr>
      </w:pPr>
      <w:r w:rsidRPr="00C036F9">
        <w:t>回环检测：视觉外观+几何一致性、激光全局匹配双路触发，形成闭合约束。</w:t>
      </w:r>
    </w:p>
    <w:p w14:paraId="006C40C3" w14:textId="77777777" w:rsidR="00C036F9" w:rsidRPr="00C036F9" w:rsidRDefault="00C036F9" w:rsidP="00C036F9">
      <w:pPr>
        <w:numPr>
          <w:ilvl w:val="0"/>
          <w:numId w:val="42"/>
        </w:numPr>
      </w:pPr>
      <w:r w:rsidRPr="00C036F9">
        <w:t>全局图优化/BA：统一里程计与回环约束，消除长程漂移，收敛全局一致地图。</w:t>
      </w:r>
    </w:p>
    <w:p w14:paraId="53FD3562" w14:textId="77777777" w:rsidR="00C036F9" w:rsidRPr="00C036F9" w:rsidRDefault="00C036F9" w:rsidP="00C036F9">
      <w:pPr>
        <w:numPr>
          <w:ilvl w:val="0"/>
          <w:numId w:val="42"/>
        </w:numPr>
      </w:pPr>
      <w:r w:rsidRPr="00C036F9">
        <w:rPr>
          <w:b/>
          <w:bCs/>
        </w:rPr>
        <w:t>地图输出（含彩色点云选项）</w:t>
      </w:r>
      <w:r w:rsidRPr="00C036F9">
        <w:t>：</w:t>
      </w:r>
    </w:p>
    <w:p w14:paraId="33F5C174" w14:textId="77777777" w:rsidR="00C036F9" w:rsidRPr="00C036F9" w:rsidRDefault="00C036F9" w:rsidP="00C036F9">
      <w:pPr>
        <w:numPr>
          <w:ilvl w:val="1"/>
          <w:numId w:val="42"/>
        </w:numPr>
      </w:pPr>
      <w:r w:rsidRPr="00C036F9">
        <w:t>几何：全局点云/分区切片（楼层/隧道段）。</w:t>
      </w:r>
    </w:p>
    <w:p w14:paraId="760B3DB4" w14:textId="77777777" w:rsidR="00C036F9" w:rsidRPr="00C036F9" w:rsidRDefault="00C036F9" w:rsidP="00C036F9">
      <w:pPr>
        <w:numPr>
          <w:ilvl w:val="1"/>
          <w:numId w:val="42"/>
        </w:numPr>
      </w:pPr>
      <w:r w:rsidRPr="00C036F9">
        <w:t>纹理：基于已求得</w:t>
      </w:r>
      <w:proofErr w:type="gramStart"/>
      <w:r w:rsidRPr="00C036F9">
        <w:t>外参与</w:t>
      </w:r>
      <w:proofErr w:type="gramEnd"/>
      <w:r w:rsidRPr="00C036F9">
        <w:t>位姿，将相机</w:t>
      </w:r>
      <w:proofErr w:type="gramStart"/>
      <w:r w:rsidRPr="00C036F9">
        <w:t>帧</w:t>
      </w:r>
      <w:proofErr w:type="gramEnd"/>
      <w:r w:rsidRPr="00C036F9">
        <w:t>投影到点云，实现</w:t>
      </w:r>
      <w:r w:rsidRPr="00C036F9">
        <w:rPr>
          <w:b/>
          <w:bCs/>
        </w:rPr>
        <w:t>彩色点云</w:t>
      </w:r>
      <w:r w:rsidRPr="00C036F9">
        <w:t>（每点 RGB/强度融合）；支持曝光补偿、视角优选与多帧加权，减少接缝与色偏；可输出 PLY/PCD 等常用格式，满足“视觉-激光融合彩色点云”的交付需求。</w:t>
      </w:r>
    </w:p>
    <w:p w14:paraId="284B15EF" w14:textId="77777777" w:rsidR="00C036F9" w:rsidRPr="00C036F9" w:rsidRDefault="00C036F9" w:rsidP="00C036F9">
      <w:pPr>
        <w:numPr>
          <w:ilvl w:val="0"/>
          <w:numId w:val="43"/>
        </w:numPr>
      </w:pPr>
      <w:r w:rsidRPr="00C036F9">
        <w:t>边缘化输出与接口</w:t>
      </w:r>
    </w:p>
    <w:p w14:paraId="639528E5" w14:textId="77777777" w:rsidR="00C036F9" w:rsidRPr="00C036F9" w:rsidRDefault="00C036F9" w:rsidP="00C036F9">
      <w:pPr>
        <w:numPr>
          <w:ilvl w:val="0"/>
          <w:numId w:val="44"/>
        </w:numPr>
      </w:pPr>
      <w:r w:rsidRPr="00C036F9">
        <w:t>实时：位姿（位置/姿态/速度）、定位置信度、局部点云/深度切片。</w:t>
      </w:r>
    </w:p>
    <w:p w14:paraId="6C4EC66F" w14:textId="77777777" w:rsidR="00C036F9" w:rsidRPr="00C036F9" w:rsidRDefault="00C036F9" w:rsidP="00C036F9">
      <w:pPr>
        <w:numPr>
          <w:ilvl w:val="0"/>
          <w:numId w:val="44"/>
        </w:numPr>
      </w:pPr>
      <w:r w:rsidRPr="00C036F9">
        <w:t>离线/验收：时间戳轨迹、回环列表、全局（或分区）点云；</w:t>
      </w:r>
      <w:r w:rsidRPr="00C036F9">
        <w:rPr>
          <w:b/>
          <w:bCs/>
        </w:rPr>
        <w:t>可选彩色点云与截图</w:t>
      </w:r>
      <w:r w:rsidRPr="00C036F9">
        <w:t>便于专家复核与展示；REST/</w:t>
      </w:r>
      <w:proofErr w:type="spellStart"/>
      <w:r w:rsidRPr="00C036F9">
        <w:t>gRPC</w:t>
      </w:r>
      <w:proofErr w:type="spellEnd"/>
      <w:r w:rsidRPr="00C036F9">
        <w:t>/本地文件导出并带元数据。</w:t>
      </w:r>
    </w:p>
    <w:p w14:paraId="251F8A16" w14:textId="77777777" w:rsidR="00C036F9" w:rsidRPr="00C036F9" w:rsidRDefault="00C036F9" w:rsidP="00C036F9">
      <w:pPr>
        <w:numPr>
          <w:ilvl w:val="0"/>
          <w:numId w:val="44"/>
        </w:numPr>
      </w:pPr>
      <w:r w:rsidRPr="00C036F9">
        <w:t>运维：传感器在线、优化残差、回环闭合率；断网缓存与批量同步。</w:t>
      </w:r>
    </w:p>
    <w:p w14:paraId="460127E9" w14:textId="77777777" w:rsidR="00C036F9" w:rsidRPr="00C036F9" w:rsidRDefault="00C036F9" w:rsidP="00C036F9">
      <w:r w:rsidRPr="00C036F9">
        <w:pict w14:anchorId="12D6C9DB">
          <v:rect id="_x0000_i1071" style="width:0;height:1.5pt" o:hralign="center" o:hrstd="t" o:hr="t" fillcolor="#a0a0a0" stroked="f"/>
        </w:pict>
      </w:r>
    </w:p>
    <w:p w14:paraId="3564FF25" w14:textId="77777777" w:rsidR="00C036F9" w:rsidRPr="00C036F9" w:rsidRDefault="00C036F9" w:rsidP="00C036F9">
      <w:r w:rsidRPr="00C036F9">
        <w:t>四、指标与上线要求</w:t>
      </w:r>
    </w:p>
    <w:p w14:paraId="7E9CFEB0" w14:textId="77777777" w:rsidR="00C036F9" w:rsidRPr="00C036F9" w:rsidRDefault="00C036F9" w:rsidP="00C036F9">
      <w:pPr>
        <w:numPr>
          <w:ilvl w:val="0"/>
          <w:numId w:val="45"/>
        </w:numPr>
      </w:pPr>
      <w:r w:rsidRPr="00C036F9">
        <w:t>轨迹精度：无 GNSS 条件下，相对误差 &lt;1% 路径误差量级；姿态瞬变抑制</w:t>
      </w:r>
      <w:proofErr w:type="gramStart"/>
      <w:r w:rsidRPr="00C036F9">
        <w:t>至亚度</w:t>
      </w:r>
      <w:proofErr w:type="gramEnd"/>
      <w:r w:rsidRPr="00C036F9">
        <w:t>~1°。</w:t>
      </w:r>
    </w:p>
    <w:p w14:paraId="67E39461" w14:textId="77777777" w:rsidR="00C036F9" w:rsidRPr="00C036F9" w:rsidRDefault="00C036F9" w:rsidP="00C036F9">
      <w:pPr>
        <w:numPr>
          <w:ilvl w:val="0"/>
          <w:numId w:val="45"/>
        </w:numPr>
      </w:pPr>
      <w:r w:rsidRPr="00C036F9">
        <w:t>地图一致性：回环后同路段重建尺度/拓扑一致；彩色点云在接缝区域色差可控（支持曝光/白平衡补偿与视角优选策略）。</w:t>
      </w:r>
    </w:p>
    <w:p w14:paraId="20C0438D" w14:textId="77777777" w:rsidR="00C036F9" w:rsidRPr="00C036F9" w:rsidRDefault="00C036F9" w:rsidP="00C036F9">
      <w:pPr>
        <w:numPr>
          <w:ilvl w:val="0"/>
          <w:numId w:val="45"/>
        </w:numPr>
      </w:pPr>
      <w:r w:rsidRPr="00C036F9">
        <w:t xml:space="preserve">实时性：前端位姿 ≥10 Hz，端到端延迟 ~100 </w:t>
      </w:r>
      <w:proofErr w:type="spellStart"/>
      <w:r w:rsidRPr="00C036F9">
        <w:t>ms</w:t>
      </w:r>
      <w:proofErr w:type="spellEnd"/>
      <w:r w:rsidRPr="00C036F9">
        <w:t xml:space="preserve"> 级；后端优化与着色可异步低频运行。</w:t>
      </w:r>
    </w:p>
    <w:p w14:paraId="0AEC4ACC" w14:textId="77777777" w:rsidR="00C036F9" w:rsidRPr="00C036F9" w:rsidRDefault="00C036F9" w:rsidP="00C036F9">
      <w:pPr>
        <w:numPr>
          <w:ilvl w:val="0"/>
          <w:numId w:val="45"/>
        </w:numPr>
      </w:pPr>
      <w:r w:rsidRPr="00C036F9">
        <w:t>稳定性：多小时连续运行无发散、无轨迹断裂；粉尘/低纹理/强振动下轨迹连续、地图可闭合。</w:t>
      </w:r>
    </w:p>
    <w:p w14:paraId="25FE2E08" w14:textId="77777777" w:rsidR="00C036F9" w:rsidRPr="00C036F9" w:rsidRDefault="00C036F9" w:rsidP="00C036F9">
      <w:r w:rsidRPr="00C036F9">
        <w:pict w14:anchorId="550A84F0">
          <v:rect id="_x0000_i1072" style="width:0;height:1.5pt" o:hralign="center" o:hrstd="t" o:hr="t" fillcolor="#a0a0a0" stroked="f"/>
        </w:pict>
      </w:r>
    </w:p>
    <w:p w14:paraId="2338AC0B" w14:textId="77777777" w:rsidR="00C036F9" w:rsidRPr="00C036F9" w:rsidRDefault="00C036F9" w:rsidP="00C036F9">
      <w:r w:rsidRPr="00C036F9">
        <w:lastRenderedPageBreak/>
        <w:t>五、结果与达到指标</w:t>
      </w:r>
    </w:p>
    <w:p w14:paraId="502CF23E" w14:textId="77777777" w:rsidR="00C036F9" w:rsidRPr="00C036F9" w:rsidRDefault="00C036F9" w:rsidP="00C036F9">
      <w:pPr>
        <w:numPr>
          <w:ilvl w:val="0"/>
          <w:numId w:val="46"/>
        </w:numPr>
      </w:pPr>
      <w:r w:rsidRPr="00C036F9">
        <w:t>整体结果</w:t>
      </w:r>
    </w:p>
    <w:p w14:paraId="675622F7" w14:textId="77777777" w:rsidR="00C036F9" w:rsidRPr="00C036F9" w:rsidRDefault="00C036F9" w:rsidP="00C036F9">
      <w:pPr>
        <w:numPr>
          <w:ilvl w:val="0"/>
          <w:numId w:val="47"/>
        </w:numPr>
      </w:pPr>
      <w:r w:rsidRPr="00C036F9">
        <w:t>在弱光/重复结构/粉尘干扰/强振动等非理想工况下，模块持续输出平滑、</w:t>
      </w:r>
      <w:proofErr w:type="gramStart"/>
      <w:r w:rsidRPr="00C036F9">
        <w:t>厘米级</w:t>
      </w:r>
      <w:proofErr w:type="gramEnd"/>
      <w:r w:rsidRPr="00C036F9">
        <w:t>轨迹及全局一致三维地图；</w:t>
      </w:r>
    </w:p>
    <w:p w14:paraId="6E8853E4" w14:textId="77777777" w:rsidR="00C036F9" w:rsidRPr="00C036F9" w:rsidRDefault="00C036F9" w:rsidP="00C036F9">
      <w:pPr>
        <w:numPr>
          <w:ilvl w:val="0"/>
          <w:numId w:val="47"/>
        </w:numPr>
      </w:pPr>
      <w:r w:rsidRPr="00C036F9">
        <w:t>通过视觉纹理与激光几何融合，可按需生成</w:t>
      </w:r>
      <w:r w:rsidRPr="00C036F9">
        <w:rPr>
          <w:b/>
          <w:bCs/>
        </w:rPr>
        <w:t>工程可用的彩色点云</w:t>
      </w:r>
      <w:r w:rsidRPr="00C036F9">
        <w:t>，用于 BIM 对齐、结构病害可视化、业主汇报与竣工归档，显著优于单视觉SLAM、激光+IMU 松耦合或后融合方案。</w:t>
      </w:r>
    </w:p>
    <w:p w14:paraId="7F073CD2" w14:textId="77777777" w:rsidR="00C036F9" w:rsidRPr="00C036F9" w:rsidRDefault="00C036F9" w:rsidP="00C036F9">
      <w:pPr>
        <w:numPr>
          <w:ilvl w:val="0"/>
          <w:numId w:val="48"/>
        </w:numPr>
      </w:pPr>
      <w:r w:rsidRPr="00C036F9">
        <w:t>消融对比</w:t>
      </w:r>
    </w:p>
    <w:p w14:paraId="53B5532D" w14:textId="77777777" w:rsidR="00C036F9" w:rsidRPr="00C036F9" w:rsidRDefault="00C036F9" w:rsidP="00C036F9">
      <w:pPr>
        <w:numPr>
          <w:ilvl w:val="0"/>
          <w:numId w:val="49"/>
        </w:numPr>
      </w:pPr>
      <w:r w:rsidRPr="00C036F9">
        <w:t>三模态紧</w:t>
      </w:r>
      <w:proofErr w:type="gramStart"/>
      <w:r w:rsidRPr="00C036F9">
        <w:t>耦合较双</w:t>
      </w:r>
      <w:proofErr w:type="gramEnd"/>
      <w:r w:rsidRPr="00C036F9">
        <w:t>模态（VI 或 LI）在长直/低纹理/遮挡场景下轨迹连续性更高，丢跟踪/发散概率显著下降；</w:t>
      </w:r>
    </w:p>
    <w:p w14:paraId="6E44CE2B" w14:textId="77777777" w:rsidR="00C036F9" w:rsidRPr="00C036F9" w:rsidRDefault="00C036F9" w:rsidP="00C036F9">
      <w:pPr>
        <w:numPr>
          <w:ilvl w:val="0"/>
          <w:numId w:val="49"/>
        </w:numPr>
      </w:pPr>
      <w:r w:rsidRPr="00C036F9">
        <w:t>引入回环+全局优化后，长程累计漂移压缩到 &lt;1% 路径误差范围；在着色管线中加入曝光补偿与多视角融合后，彩色点云接缝/色</w:t>
      </w:r>
      <w:proofErr w:type="gramStart"/>
      <w:r w:rsidRPr="00C036F9">
        <w:t>偏显著</w:t>
      </w:r>
      <w:proofErr w:type="gramEnd"/>
      <w:r w:rsidRPr="00C036F9">
        <w:t>降低，视觉一致性优于简单</w:t>
      </w:r>
      <w:proofErr w:type="gramStart"/>
      <w:r w:rsidRPr="00C036F9">
        <w:t>单</w:t>
      </w:r>
      <w:proofErr w:type="gramEnd"/>
      <w:r w:rsidRPr="00C036F9">
        <w:t>帧投影着色。</w:t>
      </w:r>
    </w:p>
    <w:p w14:paraId="60A64C3E" w14:textId="77777777" w:rsidR="00C036F9" w:rsidRPr="00C036F9" w:rsidRDefault="00C036F9" w:rsidP="00C036F9">
      <w:pPr>
        <w:numPr>
          <w:ilvl w:val="0"/>
          <w:numId w:val="50"/>
        </w:numPr>
      </w:pPr>
      <w:r w:rsidRPr="00C036F9">
        <w:t>工程复用</w:t>
      </w:r>
    </w:p>
    <w:p w14:paraId="66C7D3D7" w14:textId="77777777" w:rsidR="00C036F9" w:rsidRPr="00C036F9" w:rsidRDefault="00C036F9" w:rsidP="00C036F9">
      <w:pPr>
        <w:numPr>
          <w:ilvl w:val="0"/>
          <w:numId w:val="51"/>
        </w:numPr>
      </w:pPr>
      <w:r w:rsidRPr="00C036F9">
        <w:t>标准化交付：多传感器标定流程（相机-IMU、雷达-IMU）、前端紧耦合里程计（V+L+I）、后端回环与图优化、轨迹/点云（含</w:t>
      </w:r>
      <w:r w:rsidRPr="00C036F9">
        <w:rPr>
          <w:b/>
          <w:bCs/>
        </w:rPr>
        <w:t>彩色点云</w:t>
      </w:r>
      <w:r w:rsidRPr="00C036F9">
        <w:t>）导出接口、验收指标模板；</w:t>
      </w:r>
    </w:p>
    <w:p w14:paraId="1B16DFD6" w14:textId="77777777" w:rsidR="00C036F9" w:rsidRPr="00C036F9" w:rsidRDefault="00C036F9" w:rsidP="00C036F9">
      <w:pPr>
        <w:numPr>
          <w:ilvl w:val="0"/>
          <w:numId w:val="51"/>
        </w:numPr>
      </w:pPr>
      <w:r w:rsidRPr="00C036F9">
        <w:t>适配场景：移动机器人、AGV/AMR、背包/手持测绘、隧道/管廊巡检等；可按项目对精度 SLA、地图密度、</w:t>
      </w:r>
      <w:r w:rsidRPr="00C036F9">
        <w:rPr>
          <w:b/>
          <w:bCs/>
        </w:rPr>
        <w:t>彩色点</w:t>
      </w:r>
      <w:proofErr w:type="gramStart"/>
      <w:r w:rsidRPr="00C036F9">
        <w:rPr>
          <w:b/>
          <w:bCs/>
        </w:rPr>
        <w:t>云质量</w:t>
      </w:r>
      <w:proofErr w:type="gramEnd"/>
      <w:r w:rsidRPr="00C036F9">
        <w:rPr>
          <w:b/>
          <w:bCs/>
        </w:rPr>
        <w:t>与格式</w:t>
      </w:r>
      <w:r w:rsidRPr="00C036F9">
        <w:t>、留痕策略进行分层定价与合同化交付。</w:t>
      </w:r>
    </w:p>
    <w:p w14:paraId="494EC863" w14:textId="0A8F5361" w:rsidR="00905E22" w:rsidRPr="00C036F9" w:rsidRDefault="00905E22" w:rsidP="00C036F9"/>
    <w:sectPr w:rsidR="00905E22" w:rsidRPr="00C03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3C8"/>
    <w:multiLevelType w:val="multilevel"/>
    <w:tmpl w:val="B3B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96B"/>
    <w:multiLevelType w:val="multilevel"/>
    <w:tmpl w:val="B40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D08"/>
    <w:multiLevelType w:val="multilevel"/>
    <w:tmpl w:val="77741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C55FE"/>
    <w:multiLevelType w:val="multilevel"/>
    <w:tmpl w:val="4CA83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D54B4"/>
    <w:multiLevelType w:val="multilevel"/>
    <w:tmpl w:val="AA8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31A69"/>
    <w:multiLevelType w:val="multilevel"/>
    <w:tmpl w:val="D1F42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B52E8"/>
    <w:multiLevelType w:val="multilevel"/>
    <w:tmpl w:val="96AE0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654D4"/>
    <w:multiLevelType w:val="multilevel"/>
    <w:tmpl w:val="2C2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95E7D"/>
    <w:multiLevelType w:val="multilevel"/>
    <w:tmpl w:val="426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D29C8"/>
    <w:multiLevelType w:val="multilevel"/>
    <w:tmpl w:val="14D2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703D7"/>
    <w:multiLevelType w:val="multilevel"/>
    <w:tmpl w:val="EC6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B7F06"/>
    <w:multiLevelType w:val="multilevel"/>
    <w:tmpl w:val="CE7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26C56"/>
    <w:multiLevelType w:val="multilevel"/>
    <w:tmpl w:val="BD608B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80DD8"/>
    <w:multiLevelType w:val="multilevel"/>
    <w:tmpl w:val="988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8060A"/>
    <w:multiLevelType w:val="multilevel"/>
    <w:tmpl w:val="ACE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6252C"/>
    <w:multiLevelType w:val="multilevel"/>
    <w:tmpl w:val="63EC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1662D"/>
    <w:multiLevelType w:val="multilevel"/>
    <w:tmpl w:val="188E7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467CE"/>
    <w:multiLevelType w:val="multilevel"/>
    <w:tmpl w:val="187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D0052"/>
    <w:multiLevelType w:val="multilevel"/>
    <w:tmpl w:val="EFE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D20C7"/>
    <w:multiLevelType w:val="multilevel"/>
    <w:tmpl w:val="3216B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A3FAE"/>
    <w:multiLevelType w:val="multilevel"/>
    <w:tmpl w:val="4DA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C2E96"/>
    <w:multiLevelType w:val="multilevel"/>
    <w:tmpl w:val="DCB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B1D9B"/>
    <w:multiLevelType w:val="multilevel"/>
    <w:tmpl w:val="D2E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3B3EC4"/>
    <w:multiLevelType w:val="multilevel"/>
    <w:tmpl w:val="49B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8072B"/>
    <w:multiLevelType w:val="multilevel"/>
    <w:tmpl w:val="765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231A7"/>
    <w:multiLevelType w:val="multilevel"/>
    <w:tmpl w:val="458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65BB2"/>
    <w:multiLevelType w:val="multilevel"/>
    <w:tmpl w:val="304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9570D"/>
    <w:multiLevelType w:val="multilevel"/>
    <w:tmpl w:val="B23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82C2E"/>
    <w:multiLevelType w:val="multilevel"/>
    <w:tmpl w:val="33082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5201E7"/>
    <w:multiLevelType w:val="multilevel"/>
    <w:tmpl w:val="4EF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B318B"/>
    <w:multiLevelType w:val="multilevel"/>
    <w:tmpl w:val="E2D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D0C36"/>
    <w:multiLevelType w:val="multilevel"/>
    <w:tmpl w:val="627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86328"/>
    <w:multiLevelType w:val="multilevel"/>
    <w:tmpl w:val="5E34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CA354E"/>
    <w:multiLevelType w:val="multilevel"/>
    <w:tmpl w:val="49E8B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0971C4"/>
    <w:multiLevelType w:val="multilevel"/>
    <w:tmpl w:val="7B1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B4CF0"/>
    <w:multiLevelType w:val="multilevel"/>
    <w:tmpl w:val="ABF20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665DB3"/>
    <w:multiLevelType w:val="multilevel"/>
    <w:tmpl w:val="AD5E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805AA"/>
    <w:multiLevelType w:val="multilevel"/>
    <w:tmpl w:val="083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96D12"/>
    <w:multiLevelType w:val="multilevel"/>
    <w:tmpl w:val="0FF22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FA173D"/>
    <w:multiLevelType w:val="multilevel"/>
    <w:tmpl w:val="7E725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0D6DF4"/>
    <w:multiLevelType w:val="multilevel"/>
    <w:tmpl w:val="0AC0A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BA23CF"/>
    <w:multiLevelType w:val="multilevel"/>
    <w:tmpl w:val="D09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5010C"/>
    <w:multiLevelType w:val="multilevel"/>
    <w:tmpl w:val="C7B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9210A"/>
    <w:multiLevelType w:val="multilevel"/>
    <w:tmpl w:val="6D5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074095"/>
    <w:multiLevelType w:val="multilevel"/>
    <w:tmpl w:val="BBB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16221">
    <w:abstractNumId w:val="5"/>
  </w:num>
  <w:num w:numId="2" w16cid:durableId="1160736704">
    <w:abstractNumId w:val="17"/>
  </w:num>
  <w:num w:numId="3" w16cid:durableId="1544054145">
    <w:abstractNumId w:val="38"/>
  </w:num>
  <w:num w:numId="4" w16cid:durableId="1061712268">
    <w:abstractNumId w:val="25"/>
  </w:num>
  <w:num w:numId="5" w16cid:durableId="1348484751">
    <w:abstractNumId w:val="30"/>
  </w:num>
  <w:num w:numId="6" w16cid:durableId="1321233074">
    <w:abstractNumId w:val="1"/>
  </w:num>
  <w:num w:numId="7" w16cid:durableId="1667828526">
    <w:abstractNumId w:val="36"/>
  </w:num>
  <w:num w:numId="8" w16cid:durableId="743769752">
    <w:abstractNumId w:val="4"/>
  </w:num>
  <w:num w:numId="9" w16cid:durableId="604386313">
    <w:abstractNumId w:val="7"/>
  </w:num>
  <w:num w:numId="10" w16cid:durableId="2092968924">
    <w:abstractNumId w:val="39"/>
  </w:num>
  <w:num w:numId="11" w16cid:durableId="427312265">
    <w:abstractNumId w:val="28"/>
  </w:num>
  <w:num w:numId="12" w16cid:durableId="1510758574">
    <w:abstractNumId w:val="0"/>
  </w:num>
  <w:num w:numId="13" w16cid:durableId="1537963108">
    <w:abstractNumId w:val="32"/>
  </w:num>
  <w:num w:numId="14" w16cid:durableId="738944707">
    <w:abstractNumId w:val="47"/>
  </w:num>
  <w:num w:numId="15" w16cid:durableId="352927410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653218395">
    <w:abstractNumId w:val="2"/>
  </w:num>
  <w:num w:numId="17" w16cid:durableId="1450584619">
    <w:abstractNumId w:val="46"/>
  </w:num>
  <w:num w:numId="18" w16cid:durableId="547298501">
    <w:abstractNumId w:val="37"/>
  </w:num>
  <w:num w:numId="19" w16cid:durableId="306596166">
    <w:abstractNumId w:val="33"/>
  </w:num>
  <w:num w:numId="20" w16cid:durableId="1067151036">
    <w:abstractNumId w:val="22"/>
  </w:num>
  <w:num w:numId="21" w16cid:durableId="735202269">
    <w:abstractNumId w:val="41"/>
  </w:num>
  <w:num w:numId="22" w16cid:durableId="260572712">
    <w:abstractNumId w:val="26"/>
  </w:num>
  <w:num w:numId="23" w16cid:durableId="1526555297">
    <w:abstractNumId w:val="31"/>
  </w:num>
  <w:num w:numId="24" w16cid:durableId="1136024276">
    <w:abstractNumId w:val="6"/>
  </w:num>
  <w:num w:numId="25" w16cid:durableId="1211654314">
    <w:abstractNumId w:val="19"/>
  </w:num>
  <w:num w:numId="26" w16cid:durableId="1924681778">
    <w:abstractNumId w:val="12"/>
  </w:num>
  <w:num w:numId="27" w16cid:durableId="1576470901">
    <w:abstractNumId w:val="24"/>
  </w:num>
  <w:num w:numId="28" w16cid:durableId="518005307">
    <w:abstractNumId w:val="43"/>
  </w:num>
  <w:num w:numId="29" w16cid:durableId="859513635">
    <w:abstractNumId w:val="42"/>
  </w:num>
  <w:num w:numId="30" w16cid:durableId="400951134">
    <w:abstractNumId w:val="13"/>
  </w:num>
  <w:num w:numId="31" w16cid:durableId="1225605814">
    <w:abstractNumId w:val="14"/>
  </w:num>
  <w:num w:numId="32" w16cid:durableId="59524225">
    <w:abstractNumId w:val="3"/>
  </w:num>
  <w:num w:numId="33" w16cid:durableId="302079866">
    <w:abstractNumId w:val="23"/>
  </w:num>
  <w:num w:numId="34" w16cid:durableId="913784592">
    <w:abstractNumId w:val="11"/>
  </w:num>
  <w:num w:numId="35" w16cid:durableId="544760218">
    <w:abstractNumId w:val="49"/>
  </w:num>
  <w:num w:numId="36" w16cid:durableId="679235612">
    <w:abstractNumId w:val="34"/>
  </w:num>
  <w:num w:numId="37" w16cid:durableId="1054081322">
    <w:abstractNumId w:val="48"/>
  </w:num>
  <w:num w:numId="38" w16cid:durableId="1989356561">
    <w:abstractNumId w:val="29"/>
  </w:num>
  <w:num w:numId="39" w16cid:durableId="1601990293">
    <w:abstractNumId w:val="21"/>
  </w:num>
  <w:num w:numId="40" w16cid:durableId="1754547473">
    <w:abstractNumId w:val="10"/>
  </w:num>
  <w:num w:numId="41" w16cid:durableId="25570136">
    <w:abstractNumId w:val="40"/>
  </w:num>
  <w:num w:numId="42" w16cid:durableId="534276322">
    <w:abstractNumId w:val="9"/>
  </w:num>
  <w:num w:numId="43" w16cid:durableId="194315601">
    <w:abstractNumId w:val="45"/>
  </w:num>
  <w:num w:numId="44" w16cid:durableId="639461744">
    <w:abstractNumId w:val="8"/>
  </w:num>
  <w:num w:numId="45" w16cid:durableId="36710630">
    <w:abstractNumId w:val="20"/>
  </w:num>
  <w:num w:numId="46" w16cid:durableId="1224870921">
    <w:abstractNumId w:val="16"/>
  </w:num>
  <w:num w:numId="47" w16cid:durableId="386808053">
    <w:abstractNumId w:val="35"/>
  </w:num>
  <w:num w:numId="48" w16cid:durableId="2098478919">
    <w:abstractNumId w:val="18"/>
  </w:num>
  <w:num w:numId="49" w16cid:durableId="1941135432">
    <w:abstractNumId w:val="27"/>
  </w:num>
  <w:num w:numId="50" w16cid:durableId="2009552629">
    <w:abstractNumId w:val="44"/>
  </w:num>
  <w:num w:numId="51" w16cid:durableId="87427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203257"/>
    <w:rsid w:val="004F3F00"/>
    <w:rsid w:val="00504ED9"/>
    <w:rsid w:val="006A3C33"/>
    <w:rsid w:val="008B2424"/>
    <w:rsid w:val="00905E22"/>
    <w:rsid w:val="00AC7D11"/>
    <w:rsid w:val="00BA2D83"/>
    <w:rsid w:val="00C0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同学 陈</cp:lastModifiedBy>
  <cp:revision>12</cp:revision>
  <dcterms:created xsi:type="dcterms:W3CDTF">2025-10-26T13:15:00Z</dcterms:created>
  <dcterms:modified xsi:type="dcterms:W3CDTF">2025-10-28T14:06:00Z</dcterms:modified>
</cp:coreProperties>
</file>