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5533B2C5" w:rsidR="001248D7" w:rsidRPr="001248D7" w:rsidRDefault="00504ED9" w:rsidP="001248D7">
      <w:pPr>
        <w:jc w:val="center"/>
      </w:pPr>
      <w:r>
        <w:rPr>
          <w:rFonts w:hint="eastAsia"/>
        </w:rPr>
        <w:t>基于</w:t>
      </w:r>
      <w:r w:rsidR="00905E22">
        <w:rPr>
          <w:rFonts w:hint="eastAsia"/>
        </w:rPr>
        <w:t>视觉</w:t>
      </w:r>
      <w:r>
        <w:rPr>
          <w:rFonts w:hint="eastAsia"/>
        </w:rPr>
        <w:t>与IMU</w:t>
      </w:r>
      <w:r w:rsidR="00203257">
        <w:rPr>
          <w:rFonts w:hint="eastAsia"/>
        </w:rPr>
        <w:t>紧耦合</w:t>
      </w:r>
      <w:r>
        <w:rPr>
          <w:rFonts w:hint="eastAsia"/>
        </w:rPr>
        <w:t>的定位建图模块</w:t>
      </w:r>
    </w:p>
    <w:p w14:paraId="791EC0F0" w14:textId="77777777" w:rsidR="00905E22" w:rsidRDefault="00905E22" w:rsidP="00905E22">
      <w:r w:rsidRPr="00905E22">
        <w:t>一、解决问题或动机</w:t>
      </w:r>
    </w:p>
    <w:p w14:paraId="6BCD55EF" w14:textId="77777777" w:rsidR="00905E22" w:rsidRDefault="00905E22" w:rsidP="00905E22">
      <w:pPr>
        <w:ind w:firstLineChars="200" w:firstLine="440"/>
      </w:pPr>
      <w:r w:rsidRPr="00905E22">
        <w:t>在室内工地、地下/隧道、厂区高架走廊、楼宇内部等典型“GNSS 不可用或极弱”的场景下，移动平台（机器人、手持/背包测绘系统、巡检终端）仍需要连续、稳定、厘米级轨迹和环境地图，用于导航避障、巡检复现、质量验收与BIM对齐。</w:t>
      </w:r>
    </w:p>
    <w:p w14:paraId="655A94FC" w14:textId="5FDE3CBF" w:rsidR="00905E22" w:rsidRDefault="00905E22" w:rsidP="00905E22">
      <w:pPr>
        <w:ind w:firstLineChars="200" w:firstLine="440"/>
      </w:pPr>
      <w:r w:rsidRPr="00905E22">
        <w:t>单目/双目视觉SLAM在长时间运行中易出现尺度漂移、快速运动时易丢跟踪；纯 IMU 积分虽然高频，但会快速累积漂移。二者单独使用都无法满足工程交付级定位精度与稳定性。</w:t>
      </w:r>
    </w:p>
    <w:p w14:paraId="27042638" w14:textId="0B520A1C" w:rsidR="00905E22" w:rsidRPr="00905E22" w:rsidRDefault="00905E22" w:rsidP="00905E22">
      <w:pPr>
        <w:ind w:firstLineChars="200" w:firstLine="440"/>
      </w:pPr>
      <w:r w:rsidRPr="00905E22">
        <w:t>目标是构建“视觉-IMU紧耦合定位建图模块”（VIO+建图后端）：在边缘算力平台上（可与现有 RK3588 级别处理单元对齐）实时输出稳态位姿和稠密/半稠密环境地图，具备轨迹可追溯、地图可导出、指标可验收的工程化形态，可直接嵌入机器人/背包测绘/工地巡检终端作为定位与测绘内核。</w:t>
      </w:r>
    </w:p>
    <w:p w14:paraId="653B03CA" w14:textId="77777777" w:rsidR="00905E22" w:rsidRPr="00905E22" w:rsidRDefault="00000000" w:rsidP="00905E22">
      <w:r>
        <w:pict w14:anchorId="4788D2D7">
          <v:rect id="_x0000_i1025" style="width:0;height:1.5pt" o:hralign="center" o:hrstd="t" o:hr="t" fillcolor="#a0a0a0" stroked="f"/>
        </w:pict>
      </w:r>
    </w:p>
    <w:p w14:paraId="240D473C" w14:textId="77777777" w:rsidR="00905E22" w:rsidRPr="00905E22" w:rsidRDefault="00905E22" w:rsidP="00905E22">
      <w:r w:rsidRPr="00905E22">
        <w:t>二、现有问题</w:t>
      </w:r>
    </w:p>
    <w:p w14:paraId="2C727D06" w14:textId="77777777" w:rsidR="00905E22" w:rsidRPr="00905E22" w:rsidRDefault="00905E22" w:rsidP="00905E22">
      <w:pPr>
        <w:numPr>
          <w:ilvl w:val="0"/>
          <w:numId w:val="22"/>
        </w:numPr>
      </w:pPr>
      <w:r w:rsidRPr="00905E22">
        <w:t>传统视觉SLAM/松耦合VIO的不足</w:t>
      </w:r>
    </w:p>
    <w:p w14:paraId="3F3319CF" w14:textId="77777777" w:rsidR="00905E22" w:rsidRPr="00905E22" w:rsidRDefault="00905E22" w:rsidP="00905E22">
      <w:pPr>
        <w:numPr>
          <w:ilvl w:val="0"/>
          <w:numId w:val="23"/>
        </w:numPr>
      </w:pPr>
      <w:r w:rsidRPr="00905E22">
        <w:t>仅视觉：</w:t>
      </w:r>
    </w:p>
    <w:p w14:paraId="2671F0BE" w14:textId="77777777" w:rsidR="00905E22" w:rsidRPr="00905E22" w:rsidRDefault="00905E22" w:rsidP="00905E22">
      <w:pPr>
        <w:numPr>
          <w:ilvl w:val="1"/>
          <w:numId w:val="23"/>
        </w:numPr>
      </w:pPr>
      <w:r w:rsidRPr="00905E22">
        <w:t>在低纹理区域（白墙、混凝土面）、强反光、弱光/频闪照明下，特征点质量下降，易出现短时丢跟踪或尺度漂移；</w:t>
      </w:r>
    </w:p>
    <w:p w14:paraId="7C2D7AFE" w14:textId="77777777" w:rsidR="00905E22" w:rsidRPr="00905E22" w:rsidRDefault="00905E22" w:rsidP="00905E22">
      <w:pPr>
        <w:numPr>
          <w:ilvl w:val="1"/>
          <w:numId w:val="23"/>
        </w:numPr>
      </w:pPr>
      <w:r w:rsidRPr="00905E22">
        <w:t>高速运动/振动（例如手持抖动、机器人越坑）会造成严重运动模糊，特征匹配失败，位姿会瞬时跳变。</w:t>
      </w:r>
    </w:p>
    <w:p w14:paraId="77D45788" w14:textId="77777777" w:rsidR="00905E22" w:rsidRPr="00905E22" w:rsidRDefault="00905E22" w:rsidP="00905E22">
      <w:pPr>
        <w:numPr>
          <w:ilvl w:val="0"/>
          <w:numId w:val="23"/>
        </w:numPr>
      </w:pPr>
      <w:r w:rsidRPr="00905E22">
        <w:t>视觉+IMU松耦合：</w:t>
      </w:r>
    </w:p>
    <w:p w14:paraId="282F06F3" w14:textId="77777777" w:rsidR="00905E22" w:rsidRPr="00905E22" w:rsidRDefault="00905E22" w:rsidP="00905E22">
      <w:pPr>
        <w:numPr>
          <w:ilvl w:val="1"/>
          <w:numId w:val="23"/>
        </w:numPr>
      </w:pPr>
      <w:r w:rsidRPr="00905E22">
        <w:t>常见做法是视觉算位姿，IMU 用来平滑或补姿态。这种后融合思路在“视觉瞬时失效”的那一帧依然无法及时给出稳定位姿，轨迹在时间轴上出现尖跳，后端地图会撕裂。</w:t>
      </w:r>
    </w:p>
    <w:p w14:paraId="2F2A6C93" w14:textId="77777777" w:rsidR="00905E22" w:rsidRPr="00905E22" w:rsidRDefault="00905E22" w:rsidP="00905E22">
      <w:pPr>
        <w:numPr>
          <w:ilvl w:val="1"/>
          <w:numId w:val="23"/>
        </w:numPr>
      </w:pPr>
      <w:r w:rsidRPr="00905E22">
        <w:t>松耦合无法在优化层面同时估计IMU偏置，长时间运行后，IMU 漂移仍不可控。</w:t>
      </w:r>
    </w:p>
    <w:p w14:paraId="09940425" w14:textId="77777777" w:rsidR="00905E22" w:rsidRPr="00905E22" w:rsidRDefault="00905E22" w:rsidP="00905E22">
      <w:pPr>
        <w:numPr>
          <w:ilvl w:val="0"/>
          <w:numId w:val="24"/>
        </w:numPr>
      </w:pPr>
      <w:r w:rsidRPr="00905E22">
        <w:t>现场与交付约束</w:t>
      </w:r>
    </w:p>
    <w:p w14:paraId="0E6FB086" w14:textId="77777777" w:rsidR="00905E22" w:rsidRPr="00905E22" w:rsidRDefault="00905E22" w:rsidP="00905E22">
      <w:pPr>
        <w:numPr>
          <w:ilvl w:val="0"/>
          <w:numId w:val="25"/>
        </w:numPr>
      </w:pPr>
      <w:r w:rsidRPr="00905E22">
        <w:t>目标平台往往是低功耗边缘盒或小型嵌入式主机，而不是高功耗GPU工作站；</w:t>
      </w:r>
    </w:p>
    <w:p w14:paraId="6DD3B72E" w14:textId="77777777" w:rsidR="00905E22" w:rsidRPr="00905E22" w:rsidRDefault="00905E22" w:rsidP="00905E22">
      <w:pPr>
        <w:numPr>
          <w:ilvl w:val="0"/>
          <w:numId w:val="25"/>
        </w:numPr>
      </w:pPr>
      <w:r w:rsidRPr="00905E22">
        <w:t>场景中存在强振动（手持/背包）、亮度剧烈波动（手电筒、焊弧、施工照明）、遮挡/走人流；</w:t>
      </w:r>
    </w:p>
    <w:p w14:paraId="6E2749E2" w14:textId="22662E3A" w:rsidR="00905E22" w:rsidRPr="00905E22" w:rsidRDefault="00905E22" w:rsidP="00905E22">
      <w:pPr>
        <w:numPr>
          <w:ilvl w:val="0"/>
          <w:numId w:val="25"/>
        </w:numPr>
      </w:pPr>
      <w:r w:rsidRPr="00905E22">
        <w:t>可验收的三维轨迹和环境重建切片</w:t>
      </w:r>
      <w:r>
        <w:rPr>
          <w:rFonts w:hint="eastAsia"/>
        </w:rPr>
        <w:t>，</w:t>
      </w:r>
      <w:r w:rsidRPr="00905E22">
        <w:t>输出必须是工程证据级别的轨迹+地图。</w:t>
      </w:r>
    </w:p>
    <w:p w14:paraId="744A4BC6" w14:textId="77777777" w:rsidR="00905E22" w:rsidRPr="00905E22" w:rsidRDefault="00000000" w:rsidP="00905E22">
      <w:r>
        <w:lastRenderedPageBreak/>
        <w:pict w14:anchorId="670D4E88">
          <v:rect id="_x0000_i1026" style="width:0;height:1.5pt" o:hralign="center" o:hrstd="t" o:hr="t" fillcolor="#a0a0a0" stroked="f"/>
        </w:pict>
      </w:r>
    </w:p>
    <w:p w14:paraId="6149E1B0" w14:textId="77777777" w:rsidR="00905E22" w:rsidRPr="00905E22" w:rsidRDefault="00905E22" w:rsidP="00905E22">
      <w:r w:rsidRPr="00905E22">
        <w:t>三、技术方法</w:t>
      </w:r>
    </w:p>
    <w:p w14:paraId="6A641964" w14:textId="77777777" w:rsidR="00905E22" w:rsidRPr="00905E22" w:rsidRDefault="00905E22" w:rsidP="00905E22">
      <w:pPr>
        <w:numPr>
          <w:ilvl w:val="0"/>
          <w:numId w:val="26"/>
        </w:numPr>
      </w:pPr>
      <w:r w:rsidRPr="00905E22">
        <w:t>系统架构 / 传感器配置</w:t>
      </w:r>
    </w:p>
    <w:p w14:paraId="1D2F0638" w14:textId="77777777" w:rsidR="00905E22" w:rsidRPr="00905E22" w:rsidRDefault="00905E22" w:rsidP="00905E22">
      <w:pPr>
        <w:numPr>
          <w:ilvl w:val="0"/>
          <w:numId w:val="27"/>
        </w:numPr>
      </w:pPr>
      <w:r w:rsidRPr="00905E22">
        <w:t>视觉前端：</w:t>
      </w:r>
    </w:p>
    <w:p w14:paraId="300E539C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双目摄像头或广角/鱼眼相机阵列，提供高频（30Hz 以上）灰度/彩色帧；</w:t>
      </w:r>
    </w:p>
    <w:p w14:paraId="30AA432B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具备硬件时间戳或可与主时钟同步，保证多相机时序一致；</w:t>
      </w:r>
    </w:p>
    <w:p w14:paraId="0EDF84A4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相机需完成内参（焦距、主点、畸变系数）与外参（相机相对IMU的位姿）标定。</w:t>
      </w:r>
    </w:p>
    <w:p w14:paraId="2FF04E03" w14:textId="77777777" w:rsidR="00905E22" w:rsidRPr="00905E22" w:rsidRDefault="00905E22" w:rsidP="00905E22">
      <w:pPr>
        <w:numPr>
          <w:ilvl w:val="0"/>
          <w:numId w:val="27"/>
        </w:numPr>
      </w:pPr>
      <w:r w:rsidRPr="00905E22">
        <w:t>IMU 前端：</w:t>
      </w:r>
    </w:p>
    <w:p w14:paraId="30ED990A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六轴IMU，输出角速度与线加速度（典型200–400Hz）；</w:t>
      </w:r>
    </w:p>
    <w:p w14:paraId="2614E735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提供稳定的时钟和噪声建模参数（噪声密度、随机游走等），以支持可靠的预积分。</w:t>
      </w:r>
    </w:p>
    <w:p w14:paraId="0AF6962D" w14:textId="77777777" w:rsidR="00905E22" w:rsidRPr="00905E22" w:rsidRDefault="00905E22" w:rsidP="00905E22">
      <w:pPr>
        <w:numPr>
          <w:ilvl w:val="0"/>
          <w:numId w:val="27"/>
        </w:numPr>
      </w:pPr>
      <w:r w:rsidRPr="00905E22">
        <w:t>计算平台：</w:t>
      </w:r>
    </w:p>
    <w:p w14:paraId="30EBFF7C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边缘处理单元（可为RK3588或等价ARM SoC / 嵌入式x86小主机）运行完整管线，包括前端紧耦合状态估计与后端全局优化建图；</w:t>
      </w:r>
    </w:p>
    <w:p w14:paraId="68B5084B" w14:textId="77777777" w:rsidR="00905E22" w:rsidRPr="00905E22" w:rsidRDefault="00905E22" w:rsidP="00905E22">
      <w:pPr>
        <w:numPr>
          <w:ilvl w:val="1"/>
          <w:numId w:val="27"/>
        </w:numPr>
      </w:pPr>
      <w:r w:rsidRPr="00905E22">
        <w:t>运行中不依赖云端或GNSS，保持本地闭环。</w:t>
      </w:r>
    </w:p>
    <w:p w14:paraId="040C13B2" w14:textId="77777777" w:rsidR="00905E22" w:rsidRPr="00905E22" w:rsidRDefault="00905E22" w:rsidP="00905E22">
      <w:pPr>
        <w:numPr>
          <w:ilvl w:val="0"/>
          <w:numId w:val="28"/>
        </w:numPr>
      </w:pPr>
      <w:r w:rsidRPr="00905E22">
        <w:t>前端：视觉-IMU紧耦合状态估计</w:t>
      </w:r>
    </w:p>
    <w:p w14:paraId="5E5C3D19" w14:textId="77777777" w:rsidR="00905E22" w:rsidRPr="00905E22" w:rsidRDefault="00905E22" w:rsidP="00905E22">
      <w:pPr>
        <w:numPr>
          <w:ilvl w:val="0"/>
          <w:numId w:val="29"/>
        </w:numPr>
      </w:pPr>
      <w:r w:rsidRPr="00905E22">
        <w:t>IMU预积分：</w:t>
      </w:r>
    </w:p>
    <w:p w14:paraId="13A0D315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将高频IMU测量在两个图像关键帧之间进行积分，得到相对位姿、速度增量，并同时维护协方差与IMU偏置建模；</w:t>
      </w:r>
    </w:p>
    <w:p w14:paraId="1BCE8ECB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这一步为“预测”模块，给出系统对自身短时运动的高频先验。</w:t>
      </w:r>
    </w:p>
    <w:p w14:paraId="5E48C422" w14:textId="77777777" w:rsidR="00905E22" w:rsidRPr="00905E22" w:rsidRDefault="00905E22" w:rsidP="00905E22">
      <w:pPr>
        <w:numPr>
          <w:ilvl w:val="0"/>
          <w:numId w:val="29"/>
        </w:numPr>
      </w:pPr>
      <w:r w:rsidRPr="00905E22">
        <w:t>视觉约束提取：</w:t>
      </w:r>
    </w:p>
    <w:p w14:paraId="289923A5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从相机帧中提取并跟踪角点/边缘/patch特征，构建特征轨迹；</w:t>
      </w:r>
    </w:p>
    <w:p w14:paraId="15F93BDF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对双目或多目系统可直接进行视差/深度估计，获得尺度约束；对单目系统则依赖多帧三角化恢复深度。</w:t>
      </w:r>
    </w:p>
    <w:p w14:paraId="157AA611" w14:textId="77777777" w:rsidR="00905E22" w:rsidRPr="00905E22" w:rsidRDefault="00905E22" w:rsidP="00905E22">
      <w:pPr>
        <w:numPr>
          <w:ilvl w:val="0"/>
          <w:numId w:val="29"/>
        </w:numPr>
      </w:pPr>
      <w:r w:rsidRPr="00905E22">
        <w:t>联合优化：</w:t>
      </w:r>
    </w:p>
    <w:p w14:paraId="1D419BAA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当前时刻的位姿、速度、IMU偏置、关键特征点逆深度等状态量被放入同一非线性优化器/滑动窗口滤波器；</w:t>
      </w:r>
    </w:p>
    <w:p w14:paraId="78FD9927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lastRenderedPageBreak/>
        <w:t>该优化同时最小化（1）IMU预积分残差，（2）重投影误差（特征点在相机坐标系下应投到的像素 vs 实际观测像素）；</w:t>
      </w:r>
    </w:p>
    <w:p w14:paraId="33E9698D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结果是：即使画面短暂模糊或特征暂时变少，IMU 仍能稳定维持位姿连续性；反之当IMU开始漂，视觉几何会校正其偏置，从而抑制累计漂移。</w:t>
      </w:r>
    </w:p>
    <w:p w14:paraId="1C830DC8" w14:textId="77777777" w:rsidR="00905E22" w:rsidRPr="00905E22" w:rsidRDefault="00905E22" w:rsidP="00905E22">
      <w:pPr>
        <w:numPr>
          <w:ilvl w:val="0"/>
          <w:numId w:val="29"/>
        </w:numPr>
      </w:pPr>
      <w:r w:rsidRPr="00905E22">
        <w:t>关键收益：</w:t>
      </w:r>
    </w:p>
    <w:p w14:paraId="6AB4770A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消除了“视觉抖一下、轨迹就跳一下”的问题，提供连续、平滑的位姿轨迹；</w:t>
      </w:r>
    </w:p>
    <w:p w14:paraId="28479C1E" w14:textId="77777777" w:rsidR="00905E22" w:rsidRPr="00905E22" w:rsidRDefault="00905E22" w:rsidP="00905E22">
      <w:pPr>
        <w:numPr>
          <w:ilvl w:val="1"/>
          <w:numId w:val="29"/>
        </w:numPr>
      </w:pPr>
      <w:r w:rsidRPr="00905E22">
        <w:t>同时在线估计IMU偏置，允许长时间运行而不显著累积飘移。</w:t>
      </w:r>
    </w:p>
    <w:p w14:paraId="5E3CEA70" w14:textId="77777777" w:rsidR="00905E22" w:rsidRPr="00905E22" w:rsidRDefault="00905E22" w:rsidP="00905E22">
      <w:pPr>
        <w:numPr>
          <w:ilvl w:val="0"/>
          <w:numId w:val="30"/>
        </w:numPr>
      </w:pPr>
      <w:r w:rsidRPr="00905E22">
        <w:t>后端建图与回环优化</w:t>
      </w:r>
    </w:p>
    <w:p w14:paraId="61FAA5B9" w14:textId="77777777" w:rsidR="00905E22" w:rsidRPr="00905E22" w:rsidRDefault="00905E22" w:rsidP="00905E22">
      <w:pPr>
        <w:numPr>
          <w:ilvl w:val="0"/>
          <w:numId w:val="31"/>
        </w:numPr>
      </w:pPr>
      <w:r w:rsidRPr="00905E22">
        <w:t>关键帧管理：</w:t>
      </w:r>
    </w:p>
    <w:p w14:paraId="67B49EA5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系统以关键帧为节点，记录其位姿、稀疏特征点云或半稠密深度图；</w:t>
      </w:r>
    </w:p>
    <w:p w14:paraId="17370420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这些关键帧构成局部子地图。</w:t>
      </w:r>
    </w:p>
    <w:p w14:paraId="34A5ED7B" w14:textId="77777777" w:rsidR="00905E22" w:rsidRPr="00905E22" w:rsidRDefault="00905E22" w:rsidP="00905E22">
      <w:pPr>
        <w:numPr>
          <w:ilvl w:val="0"/>
          <w:numId w:val="31"/>
        </w:numPr>
      </w:pPr>
      <w:r w:rsidRPr="00905E22">
        <w:t>回环检测：</w:t>
      </w:r>
    </w:p>
    <w:p w14:paraId="5C9467D1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通过外观检索（图像外观相似度）和几何一致性检查，检测系统是否回到已访问过的位置；</w:t>
      </w:r>
    </w:p>
    <w:p w14:paraId="445F987D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一旦检测到回环，建立关键帧之间的闭合约束。</w:t>
      </w:r>
    </w:p>
    <w:p w14:paraId="2269CBE7" w14:textId="77777777" w:rsidR="00905E22" w:rsidRPr="00905E22" w:rsidRDefault="00905E22" w:rsidP="00905E22">
      <w:pPr>
        <w:numPr>
          <w:ilvl w:val="0"/>
          <w:numId w:val="31"/>
        </w:numPr>
      </w:pPr>
      <w:r w:rsidRPr="00905E22">
        <w:t>全局图优化 / BA（Bundle Adjustment）：</w:t>
      </w:r>
    </w:p>
    <w:p w14:paraId="4FC02440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将关键帧之间的相对位姿约束、视觉重投影约束、IMU预积分约束、回环约束统一到图优化 / BA 中求解；</w:t>
      </w:r>
    </w:p>
    <w:p w14:paraId="193B8218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该过程会重新分布累计误差，消除长时间巡检中逐步累积的漂移，使全局轨迹与地图在尺度和拓扑上保持一致。</w:t>
      </w:r>
    </w:p>
    <w:p w14:paraId="1AFA9A34" w14:textId="77777777" w:rsidR="00905E22" w:rsidRPr="00905E22" w:rsidRDefault="00905E22" w:rsidP="00905E22">
      <w:pPr>
        <w:numPr>
          <w:ilvl w:val="0"/>
          <w:numId w:val="31"/>
        </w:numPr>
      </w:pPr>
      <w:r w:rsidRPr="00905E22">
        <w:t>地图输出：</w:t>
      </w:r>
    </w:p>
    <w:p w14:paraId="1AFA7B4F" w14:textId="77777777" w:rsidR="00905E22" w:rsidRPr="00905E22" w:rsidRDefault="00905E22" w:rsidP="00905E22">
      <w:pPr>
        <w:numPr>
          <w:ilvl w:val="1"/>
          <w:numId w:val="31"/>
        </w:numPr>
      </w:pPr>
      <w:r w:rsidRPr="00905E22">
        <w:t>可导出稠密/半稠密点云或深度贴图拼接的环境模型，用于后续比对BIM、生成巡检报告、支持测量分析（如净空、位移、遮挡等）。</w:t>
      </w:r>
    </w:p>
    <w:p w14:paraId="165944F1" w14:textId="77777777" w:rsidR="00905E22" w:rsidRPr="00905E22" w:rsidRDefault="00905E22" w:rsidP="00905E22">
      <w:pPr>
        <w:numPr>
          <w:ilvl w:val="0"/>
          <w:numId w:val="32"/>
        </w:numPr>
      </w:pPr>
      <w:r w:rsidRPr="00905E22">
        <w:t>边缘输出与接口</w:t>
      </w:r>
    </w:p>
    <w:p w14:paraId="79B690B6" w14:textId="77777777" w:rsidR="00905E22" w:rsidRPr="00905E22" w:rsidRDefault="00905E22" w:rsidP="00905E22">
      <w:pPr>
        <w:numPr>
          <w:ilvl w:val="0"/>
          <w:numId w:val="33"/>
        </w:numPr>
      </w:pPr>
      <w:r w:rsidRPr="00905E22">
        <w:t>实时输出：高频位姿（位置+姿态+速度）、当前定位可信度、局部可视化点云/稠密深度切片，可直接服务于机器人导航、避障、路径规划。</w:t>
      </w:r>
    </w:p>
    <w:p w14:paraId="6BDA9B0A" w14:textId="77777777" w:rsidR="00905E22" w:rsidRPr="00905E22" w:rsidRDefault="00905E22" w:rsidP="00905E22">
      <w:pPr>
        <w:numPr>
          <w:ilvl w:val="0"/>
          <w:numId w:val="33"/>
        </w:numPr>
      </w:pPr>
      <w:r w:rsidRPr="00905E22">
        <w:t>离线/验收输出：关键帧轨迹（带时间戳）、全局优化后轨迹、局部或全局环境重建（点云/深度贴片）、回环闭合信息。这些可以直接进入验收文档或作为后</w:t>
      </w:r>
      <w:r w:rsidRPr="00905E22">
        <w:lastRenderedPageBreak/>
        <w:t>续结构巡检/变形评估的基线。</w:t>
      </w:r>
    </w:p>
    <w:p w14:paraId="3C7AB177" w14:textId="77777777" w:rsidR="00905E22" w:rsidRPr="00905E22" w:rsidRDefault="00905E22" w:rsidP="00905E22">
      <w:pPr>
        <w:numPr>
          <w:ilvl w:val="0"/>
          <w:numId w:val="33"/>
        </w:numPr>
      </w:pPr>
      <w:r w:rsidRPr="00905E22">
        <w:t>运维接口：状态监测（相机曝光/模糊水平、IMU饱和、优化残差）、缓存与断网运行（持续本地记录位姿+地图片段，网络恢复后批量上传）。</w:t>
      </w:r>
    </w:p>
    <w:p w14:paraId="49F6EC2F" w14:textId="77777777" w:rsidR="00905E22" w:rsidRPr="00905E22" w:rsidRDefault="00000000" w:rsidP="00905E22">
      <w:r>
        <w:pict w14:anchorId="048A9BBD">
          <v:rect id="_x0000_i1027" style="width:0;height:1.5pt" o:hralign="center" o:hrstd="t" o:hr="t" fillcolor="#a0a0a0" stroked="f"/>
        </w:pict>
      </w:r>
    </w:p>
    <w:p w14:paraId="20CFABA1" w14:textId="77777777" w:rsidR="00905E22" w:rsidRPr="00905E22" w:rsidRDefault="00905E22" w:rsidP="00905E22">
      <w:r w:rsidRPr="00905E22">
        <w:t>四、指标与上线要求</w:t>
      </w:r>
    </w:p>
    <w:p w14:paraId="59F8102F" w14:textId="77777777" w:rsidR="00905E22" w:rsidRPr="00905E22" w:rsidRDefault="00905E22" w:rsidP="00905E22">
      <w:pPr>
        <w:numPr>
          <w:ilvl w:val="0"/>
          <w:numId w:val="34"/>
        </w:numPr>
      </w:pPr>
      <w:r w:rsidRPr="00905E22">
        <w:t>轨迹精度：</w:t>
      </w:r>
    </w:p>
    <w:p w14:paraId="1C91CCF8" w14:textId="78EEC7F1" w:rsidR="00905E22" w:rsidRPr="00905E22" w:rsidRDefault="00905E22" w:rsidP="00905E22">
      <w:pPr>
        <w:numPr>
          <w:ilvl w:val="1"/>
          <w:numId w:val="34"/>
        </w:numPr>
      </w:pPr>
      <w:r w:rsidRPr="00905E22">
        <w:t>在无GNSS环境下，相对位姿误差需保持在 &lt;1% 路径误差量级（例如移动100 m后累计漂移在</w:t>
      </w:r>
      <w:r w:rsidR="00E81907">
        <w:rPr>
          <w:rFonts w:hint="eastAsia"/>
        </w:rPr>
        <w:t>0.05</w:t>
      </w:r>
      <w:r w:rsidRPr="00905E22">
        <w:t>m量级以内）；</w:t>
      </w:r>
    </w:p>
    <w:p w14:paraId="2070FD2B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姿态抖动需被抑制到不影响局部重建拼接的水平（亚度级到1度级瞬时稳定度，视载体速度而定）。</w:t>
      </w:r>
    </w:p>
    <w:p w14:paraId="29AD2181" w14:textId="77777777" w:rsidR="00905E22" w:rsidRPr="00905E22" w:rsidRDefault="00905E22" w:rsidP="00905E22">
      <w:pPr>
        <w:numPr>
          <w:ilvl w:val="0"/>
          <w:numId w:val="34"/>
        </w:numPr>
      </w:pPr>
      <w:r w:rsidRPr="00905E22">
        <w:t>地图一致性：</w:t>
      </w:r>
    </w:p>
    <w:p w14:paraId="71EB2541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回环优化后，同一路段重复扫描的视觉重建应在尺度上一致，允许后续和BIM/竣工模型进行直接对齐与偏差测量。</w:t>
      </w:r>
    </w:p>
    <w:p w14:paraId="6501352F" w14:textId="77777777" w:rsidR="00905E22" w:rsidRPr="00905E22" w:rsidRDefault="00905E22" w:rsidP="00905E22">
      <w:pPr>
        <w:numPr>
          <w:ilvl w:val="0"/>
          <w:numId w:val="34"/>
        </w:numPr>
      </w:pPr>
      <w:r w:rsidRPr="00905E22">
        <w:t>实时性要求：</w:t>
      </w:r>
    </w:p>
    <w:p w14:paraId="7A622E9A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前端紧耦合 VIO（视觉+IMU 联合估计）需以 ≥15 Hz 输出位姿；</w:t>
      </w:r>
    </w:p>
    <w:p w14:paraId="23A2C4AE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传感器到位姿输出的端到端延迟需保持在100 ms级以内，以满足移动平台在线控制/避障需求。</w:t>
      </w:r>
    </w:p>
    <w:p w14:paraId="36600F11" w14:textId="77777777" w:rsidR="00905E22" w:rsidRPr="00905E22" w:rsidRDefault="00905E22" w:rsidP="00905E22">
      <w:pPr>
        <w:numPr>
          <w:ilvl w:val="0"/>
          <w:numId w:val="34"/>
        </w:numPr>
      </w:pPr>
      <w:r w:rsidRPr="00905E22">
        <w:t>稳定性：</w:t>
      </w:r>
    </w:p>
    <w:p w14:paraId="1E2EE06F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长时间连续运行（&gt;2-4小时）不出现失锁、漂移爆炸或优化发散；</w:t>
      </w:r>
    </w:p>
    <w:p w14:paraId="0764D353" w14:textId="77777777" w:rsidR="00905E22" w:rsidRPr="00905E22" w:rsidRDefault="00905E22" w:rsidP="00905E22">
      <w:pPr>
        <w:numPr>
          <w:ilvl w:val="1"/>
          <w:numId w:val="34"/>
        </w:numPr>
      </w:pPr>
      <w:r w:rsidRPr="00905E22">
        <w:t>在低纹理、短时遮挡、强抖动等恶劣工况下仍保持连续轨迹（不允许出现“定位中断导致轨迹断裂”）。</w:t>
      </w:r>
    </w:p>
    <w:p w14:paraId="420BD831" w14:textId="77777777" w:rsidR="00905E22" w:rsidRPr="00905E22" w:rsidRDefault="00000000" w:rsidP="00905E22">
      <w:r>
        <w:pict w14:anchorId="54855D74">
          <v:rect id="_x0000_i1028" style="width:0;height:1.5pt" o:hralign="center" o:hrstd="t" o:hr="t" fillcolor="#a0a0a0" stroked="f"/>
        </w:pict>
      </w:r>
    </w:p>
    <w:p w14:paraId="5B719CC0" w14:textId="77777777" w:rsidR="00905E22" w:rsidRPr="00905E22" w:rsidRDefault="00905E22" w:rsidP="00905E22">
      <w:r w:rsidRPr="00905E22">
        <w:t>五、结果与达到指标</w:t>
      </w:r>
    </w:p>
    <w:p w14:paraId="3097607F" w14:textId="77777777" w:rsidR="00905E22" w:rsidRPr="00905E22" w:rsidRDefault="00905E22" w:rsidP="00905E22">
      <w:pPr>
        <w:numPr>
          <w:ilvl w:val="0"/>
          <w:numId w:val="35"/>
        </w:numPr>
      </w:pPr>
      <w:r w:rsidRPr="00905E22">
        <w:t>整体结果：</w:t>
      </w:r>
    </w:p>
    <w:p w14:paraId="3A5DAD72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视觉-IMU紧耦合定位建图在低纹理、强振动、弱光等恶劣工况下，仍可输出平滑、连续、厘米级量级的位姿轨迹，并生成可用的稠密/半稠密环境地图；</w:t>
      </w:r>
    </w:p>
    <w:p w14:paraId="36D3C8EE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相比仅视觉SLAM或视觉+IMU松耦合方案，该模块显著降低瞬时跳变和累计尺度漂移，使轨迹具备工程级可追溯性，可直接用于巡检记录、验收归档以及后续BIM对齐。</w:t>
      </w:r>
    </w:p>
    <w:p w14:paraId="75D0161E" w14:textId="77777777" w:rsidR="00905E22" w:rsidRPr="00905E22" w:rsidRDefault="00905E22" w:rsidP="00905E22">
      <w:pPr>
        <w:numPr>
          <w:ilvl w:val="0"/>
          <w:numId w:val="35"/>
        </w:numPr>
      </w:pPr>
      <w:r w:rsidRPr="00905E22">
        <w:lastRenderedPageBreak/>
        <w:t>消融对比：</w:t>
      </w:r>
    </w:p>
    <w:p w14:paraId="4AED7DED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引入IMU预积分并在同一优化框架内联合估计位姿、速度和IMU偏置后，高速运动/模糊场景下的短时丢跟踪大幅减少，轨迹连续性明显优于仅视觉前端；</w:t>
      </w:r>
    </w:p>
    <w:p w14:paraId="1404BED9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加入回环检测与全局图优化后，长程累计漂移被压缩至&lt;1%路径误差量级，实现大范围一致地图，远优于无回环/无后端图优化的基础VIO（仅局部一致、长程发散）。</w:t>
      </w:r>
    </w:p>
    <w:p w14:paraId="151A44D4" w14:textId="77777777" w:rsidR="00905E22" w:rsidRPr="00905E22" w:rsidRDefault="00905E22" w:rsidP="00905E22">
      <w:pPr>
        <w:numPr>
          <w:ilvl w:val="0"/>
          <w:numId w:val="35"/>
        </w:numPr>
      </w:pPr>
      <w:r w:rsidRPr="00905E22">
        <w:t>工程复用：</w:t>
      </w:r>
    </w:p>
    <w:p w14:paraId="2BCF431F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模块以标准化定位建图内核交付，内容包括：相机-IMU联合标定流程、紧耦合VIO前端、回环+图优化后端、实时位姿接口、地图/轨迹导出规范、验收指标模板；</w:t>
      </w:r>
    </w:p>
    <w:p w14:paraId="494EC863" w14:textId="77777777" w:rsidR="00905E22" w:rsidRPr="00905E22" w:rsidRDefault="00905E22" w:rsidP="00905E22">
      <w:pPr>
        <w:numPr>
          <w:ilvl w:val="1"/>
          <w:numId w:val="35"/>
        </w:numPr>
      </w:pPr>
      <w:r w:rsidRPr="00905E22">
        <w:t>可直接移植到移动机器人、背包式测绘系统、工地/隧道巡检终端等平台，实现“即插即用”的室内/地下高精度自定位与建图能力，并可按项目在精度指标、地图分辨率、输出格式、数据留痕要求上进行分层报价和SLA约束。</w:t>
      </w:r>
    </w:p>
    <w:sectPr w:rsidR="00905E22" w:rsidRPr="00905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3C8"/>
    <w:multiLevelType w:val="multilevel"/>
    <w:tmpl w:val="B3B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96B"/>
    <w:multiLevelType w:val="multilevel"/>
    <w:tmpl w:val="B40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D08"/>
    <w:multiLevelType w:val="multilevel"/>
    <w:tmpl w:val="77741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C55FE"/>
    <w:multiLevelType w:val="multilevel"/>
    <w:tmpl w:val="4CA83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D54B4"/>
    <w:multiLevelType w:val="multilevel"/>
    <w:tmpl w:val="AA8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31A69"/>
    <w:multiLevelType w:val="multilevel"/>
    <w:tmpl w:val="D1F42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B52E8"/>
    <w:multiLevelType w:val="multilevel"/>
    <w:tmpl w:val="96AE0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703D7"/>
    <w:multiLevelType w:val="multilevel"/>
    <w:tmpl w:val="EC6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B7F06"/>
    <w:multiLevelType w:val="multilevel"/>
    <w:tmpl w:val="CE7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26C56"/>
    <w:multiLevelType w:val="multilevel"/>
    <w:tmpl w:val="BD608B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80DD8"/>
    <w:multiLevelType w:val="multilevel"/>
    <w:tmpl w:val="988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467CE"/>
    <w:multiLevelType w:val="multilevel"/>
    <w:tmpl w:val="187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A3FAE"/>
    <w:multiLevelType w:val="multilevel"/>
    <w:tmpl w:val="4DA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C2E96"/>
    <w:multiLevelType w:val="multilevel"/>
    <w:tmpl w:val="DCB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B1D9B"/>
    <w:multiLevelType w:val="multilevel"/>
    <w:tmpl w:val="D2E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B3EC4"/>
    <w:multiLevelType w:val="multilevel"/>
    <w:tmpl w:val="49B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8231A7"/>
    <w:multiLevelType w:val="multilevel"/>
    <w:tmpl w:val="458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89570D"/>
    <w:multiLevelType w:val="multilevel"/>
    <w:tmpl w:val="B23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82C2E"/>
    <w:multiLevelType w:val="multilevel"/>
    <w:tmpl w:val="33082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5201E7"/>
    <w:multiLevelType w:val="multilevel"/>
    <w:tmpl w:val="4EF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86328"/>
    <w:multiLevelType w:val="multilevel"/>
    <w:tmpl w:val="5E34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CA354E"/>
    <w:multiLevelType w:val="multilevel"/>
    <w:tmpl w:val="49E8B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971C4"/>
    <w:multiLevelType w:val="multilevel"/>
    <w:tmpl w:val="7B1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B3"/>
    <w:multiLevelType w:val="multilevel"/>
    <w:tmpl w:val="AD5E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1805AA"/>
    <w:multiLevelType w:val="multilevel"/>
    <w:tmpl w:val="083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96D12"/>
    <w:multiLevelType w:val="multilevel"/>
    <w:tmpl w:val="0FF22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A23CF"/>
    <w:multiLevelType w:val="multilevel"/>
    <w:tmpl w:val="D09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5010C"/>
    <w:multiLevelType w:val="multilevel"/>
    <w:tmpl w:val="C7B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74095"/>
    <w:multiLevelType w:val="multilevel"/>
    <w:tmpl w:val="BBB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16221">
    <w:abstractNumId w:val="5"/>
  </w:num>
  <w:num w:numId="2" w16cid:durableId="1160736704">
    <w:abstractNumId w:val="12"/>
  </w:num>
  <w:num w:numId="3" w16cid:durableId="1544054145">
    <w:abstractNumId w:val="26"/>
  </w:num>
  <w:num w:numId="4" w16cid:durableId="1061712268">
    <w:abstractNumId w:val="17"/>
  </w:num>
  <w:num w:numId="5" w16cid:durableId="1348484751">
    <w:abstractNumId w:val="20"/>
  </w:num>
  <w:num w:numId="6" w16cid:durableId="1321233074">
    <w:abstractNumId w:val="1"/>
  </w:num>
  <w:num w:numId="7" w16cid:durableId="1667828526">
    <w:abstractNumId w:val="24"/>
  </w:num>
  <w:num w:numId="8" w16cid:durableId="743769752">
    <w:abstractNumId w:val="4"/>
  </w:num>
  <w:num w:numId="9" w16cid:durableId="604386313">
    <w:abstractNumId w:val="7"/>
  </w:num>
  <w:num w:numId="10" w16cid:durableId="2092968924">
    <w:abstractNumId w:val="27"/>
  </w:num>
  <w:num w:numId="11" w16cid:durableId="427312265">
    <w:abstractNumId w:val="19"/>
  </w:num>
  <w:num w:numId="12" w16cid:durableId="1510758574">
    <w:abstractNumId w:val="0"/>
  </w:num>
  <w:num w:numId="13" w16cid:durableId="1537963108">
    <w:abstractNumId w:val="22"/>
  </w:num>
  <w:num w:numId="14" w16cid:durableId="738944707">
    <w:abstractNumId w:val="32"/>
  </w:num>
  <w:num w:numId="15" w16cid:durableId="35292741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653218395">
    <w:abstractNumId w:val="2"/>
  </w:num>
  <w:num w:numId="17" w16cid:durableId="1450584619">
    <w:abstractNumId w:val="31"/>
  </w:num>
  <w:num w:numId="18" w16cid:durableId="547298501">
    <w:abstractNumId w:val="25"/>
  </w:num>
  <w:num w:numId="19" w16cid:durableId="306596166">
    <w:abstractNumId w:val="23"/>
  </w:num>
  <w:num w:numId="20" w16cid:durableId="1067151036">
    <w:abstractNumId w:val="14"/>
  </w:num>
  <w:num w:numId="21" w16cid:durableId="735202269">
    <w:abstractNumId w:val="28"/>
  </w:num>
  <w:num w:numId="22" w16cid:durableId="260572712">
    <w:abstractNumId w:val="18"/>
  </w:num>
  <w:num w:numId="23" w16cid:durableId="1526555297">
    <w:abstractNumId w:val="21"/>
  </w:num>
  <w:num w:numId="24" w16cid:durableId="1136024276">
    <w:abstractNumId w:val="6"/>
  </w:num>
  <w:num w:numId="25" w16cid:durableId="1211654314">
    <w:abstractNumId w:val="13"/>
  </w:num>
  <w:num w:numId="26" w16cid:durableId="1924681778">
    <w:abstractNumId w:val="9"/>
  </w:num>
  <w:num w:numId="27" w16cid:durableId="1576470901">
    <w:abstractNumId w:val="16"/>
  </w:num>
  <w:num w:numId="28" w16cid:durableId="518005307">
    <w:abstractNumId w:val="30"/>
  </w:num>
  <w:num w:numId="29" w16cid:durableId="859513635">
    <w:abstractNumId w:val="29"/>
  </w:num>
  <w:num w:numId="30" w16cid:durableId="400951134">
    <w:abstractNumId w:val="10"/>
  </w:num>
  <w:num w:numId="31" w16cid:durableId="1225605814">
    <w:abstractNumId w:val="11"/>
  </w:num>
  <w:num w:numId="32" w16cid:durableId="59524225">
    <w:abstractNumId w:val="3"/>
  </w:num>
  <w:num w:numId="33" w16cid:durableId="302079866">
    <w:abstractNumId w:val="15"/>
  </w:num>
  <w:num w:numId="34" w16cid:durableId="913784592">
    <w:abstractNumId w:val="8"/>
  </w:num>
  <w:num w:numId="35" w16cid:durableId="5447602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203257"/>
    <w:rsid w:val="004F3F00"/>
    <w:rsid w:val="00504ED9"/>
    <w:rsid w:val="006A3C33"/>
    <w:rsid w:val="008B2424"/>
    <w:rsid w:val="00905E22"/>
    <w:rsid w:val="00BA2D83"/>
    <w:rsid w:val="00D20611"/>
    <w:rsid w:val="00E8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同学 陈</cp:lastModifiedBy>
  <cp:revision>12</cp:revision>
  <dcterms:created xsi:type="dcterms:W3CDTF">2025-10-26T13:15:00Z</dcterms:created>
  <dcterms:modified xsi:type="dcterms:W3CDTF">2025-10-28T14:06:00Z</dcterms:modified>
</cp:coreProperties>
</file>