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11.vsdx" ContentType="application/vnd.ms-visio.drawing"/>
  <Override PartName="/word/embeddings/Microsoft_Visio___12.vsdx" ContentType="application/vnd.ms-visio.drawing"/>
  <Override PartName="/word/embeddings/Microsoft_Visio___13.vsdx" ContentType="application/vnd.ms-visio.drawing"/>
  <Override PartName="/word/embeddings/Microsoft_Visio___14.vsdx" ContentType="application/vnd.ms-visio.drawing"/>
  <Override PartName="/word/embeddings/Microsoft_Visio___15.vsdx" ContentType="application/vnd.ms-visio.drawing"/>
  <Override PartName="/word/embeddings/Microsoft_Visio___16.vsdx" ContentType="application/vnd.ms-visio.drawing"/>
  <Override PartName="/word/embeddings/Microsoft_Visio___17.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rPr>
          <w:rFonts w:ascii="等线" w:hAnsi="等线" w:eastAsia="等线" w:cs="宋体"/>
          <w:color w:val="000000"/>
          <w:kern w:val="0"/>
          <w:sz w:val="22"/>
          <w:szCs w:val="22"/>
        </w:rPr>
      </w:pPr>
      <w:bookmarkStart w:id="0" w:name="_Hlk536455778"/>
      <w:r>
        <w:rPr>
          <w:rFonts w:hint="eastAsia" w:ascii="等线" w:hAnsi="等线" w:eastAsia="等线" w:cs="宋体"/>
          <w:color w:val="000000"/>
          <w:kern w:val="0"/>
          <w:sz w:val="22"/>
          <w:szCs w:val="22"/>
        </w:rPr>
        <w:t>BJAT/PTD6610-</w:t>
      </w:r>
      <w:r>
        <w:rPr>
          <w:rFonts w:ascii="等线" w:hAnsi="等线" w:eastAsia="等线" w:cs="宋体"/>
          <w:color w:val="000000"/>
          <w:kern w:val="0"/>
          <w:sz w:val="22"/>
          <w:szCs w:val="22"/>
        </w:rPr>
        <w:t>DD</w:t>
      </w:r>
      <w:r>
        <w:rPr>
          <w:rFonts w:hint="eastAsia" w:ascii="等线" w:hAnsi="等线" w:eastAsia="等线" w:cs="宋体"/>
          <w:color w:val="000000"/>
          <w:kern w:val="0"/>
          <w:sz w:val="22"/>
          <w:szCs w:val="22"/>
        </w:rPr>
        <w:t>-</w:t>
      </w:r>
      <w:r>
        <w:rPr>
          <w:rFonts w:ascii="等线" w:hAnsi="等线" w:eastAsia="等线" w:cs="宋体"/>
          <w:color w:val="000000"/>
          <w:kern w:val="0"/>
          <w:sz w:val="22"/>
          <w:szCs w:val="22"/>
        </w:rPr>
        <w:t>01</w:t>
      </w:r>
    </w:p>
    <w:p>
      <w:pPr>
        <w:snapToGrid w:val="0"/>
        <w:spacing w:line="276" w:lineRule="auto"/>
        <w:rPr>
          <w:b/>
          <w:sz w:val="21"/>
          <w:szCs w:val="21"/>
        </w:rPr>
      </w:pPr>
    </w:p>
    <w:p>
      <w:pPr>
        <w:snapToGrid w:val="0"/>
        <w:spacing w:line="276" w:lineRule="auto"/>
        <w:rPr>
          <w:color w:val="FF0000"/>
          <w:sz w:val="18"/>
        </w:rPr>
      </w:pPr>
    </w:p>
    <w:p>
      <w:pPr>
        <w:snapToGrid w:val="0"/>
        <w:spacing w:line="276" w:lineRule="auto"/>
        <w:rPr>
          <w:color w:val="FF0000"/>
          <w:sz w:val="18"/>
        </w:rPr>
      </w:pPr>
    </w:p>
    <w:p>
      <w:pPr>
        <w:snapToGrid w:val="0"/>
        <w:spacing w:line="276" w:lineRule="auto"/>
        <w:rPr>
          <w:color w:val="FF0000"/>
          <w:sz w:val="18"/>
        </w:rPr>
      </w:pPr>
    </w:p>
    <w:p>
      <w:pPr>
        <w:snapToGrid w:val="0"/>
        <w:spacing w:line="276" w:lineRule="auto"/>
        <w:rPr>
          <w:color w:val="FF0000"/>
          <w:sz w:val="18"/>
        </w:rPr>
      </w:pPr>
    </w:p>
    <w:p>
      <w:pPr>
        <w:snapToGrid w:val="0"/>
        <w:spacing w:line="276" w:lineRule="auto"/>
        <w:rPr>
          <w:color w:val="FF0000"/>
          <w:sz w:val="18"/>
        </w:rPr>
      </w:pPr>
    </w:p>
    <w:p>
      <w:pPr>
        <w:snapToGrid w:val="0"/>
        <w:spacing w:line="276" w:lineRule="auto"/>
        <w:rPr>
          <w:color w:val="FF0000"/>
          <w:sz w:val="44"/>
          <w:szCs w:val="44"/>
        </w:rPr>
      </w:pPr>
    </w:p>
    <w:p>
      <w:pPr>
        <w:snapToGrid w:val="0"/>
        <w:spacing w:line="276" w:lineRule="auto"/>
        <w:rPr>
          <w:color w:val="FF0000"/>
          <w:sz w:val="44"/>
          <w:szCs w:val="44"/>
        </w:rPr>
      </w:pPr>
    </w:p>
    <w:p>
      <w:pPr>
        <w:snapToGrid w:val="0"/>
        <w:spacing w:line="276" w:lineRule="auto"/>
        <w:rPr>
          <w:color w:val="FF0000"/>
          <w:sz w:val="44"/>
          <w:szCs w:val="44"/>
        </w:rPr>
      </w:pPr>
    </w:p>
    <w:p>
      <w:pPr>
        <w:spacing w:before="312" w:beforeLines="100"/>
        <w:jc w:val="center"/>
        <w:rPr>
          <w:sz w:val="44"/>
          <w:szCs w:val="44"/>
        </w:rPr>
      </w:pPr>
      <w:r>
        <w:rPr>
          <w:rFonts w:hint="eastAsia"/>
          <w:sz w:val="44"/>
          <w:szCs w:val="44"/>
        </w:rPr>
        <w:t>安天探海威胁检测系统</w:t>
      </w:r>
    </w:p>
    <w:p>
      <w:pPr>
        <w:spacing w:before="312" w:beforeLines="100"/>
        <w:jc w:val="center"/>
        <w:rPr>
          <w:rFonts w:ascii="等线 Light" w:hAnsi="等线 Light" w:eastAsia="等线 Light"/>
          <w:smallCaps/>
          <w:color w:val="833C0B"/>
          <w:spacing w:val="20"/>
          <w:sz w:val="44"/>
          <w:szCs w:val="44"/>
        </w:rPr>
      </w:pPr>
      <w:r>
        <w:rPr>
          <w:rFonts w:hint="eastAsia"/>
          <w:sz w:val="44"/>
          <w:szCs w:val="44"/>
        </w:rPr>
        <w:t>概要设计说明</w:t>
      </w:r>
    </w:p>
    <w:p>
      <w:pPr>
        <w:pStyle w:val="85"/>
        <w:ind w:firstLine="448"/>
      </w:pPr>
      <w:r>
        <w:t>（</w:t>
      </w:r>
      <w:r>
        <w:rPr>
          <w:rFonts w:hint="eastAsia"/>
        </w:rPr>
        <w:t>文档版本号： V</w:t>
      </w:r>
      <w:r>
        <w:t>1.0</w:t>
      </w:r>
      <w:r>
        <w:rPr>
          <w:rFonts w:hint="eastAsia"/>
        </w:rPr>
        <w:t>）</w:t>
      </w:r>
    </w:p>
    <w:p>
      <w:pPr>
        <w:pStyle w:val="82"/>
      </w:pPr>
    </w:p>
    <w:p>
      <w:pPr>
        <w:pStyle w:val="82"/>
      </w:pPr>
    </w:p>
    <w:p>
      <w:pPr>
        <w:pStyle w:val="82"/>
      </w:pPr>
    </w:p>
    <w:p>
      <w:pPr>
        <w:pStyle w:val="82"/>
      </w:pPr>
    </w:p>
    <w:p>
      <w:pPr>
        <w:pStyle w:val="82"/>
      </w:pPr>
    </w:p>
    <w:p>
      <w:pPr>
        <w:pStyle w:val="82"/>
      </w:pPr>
    </w:p>
    <w:p>
      <w:pPr>
        <w:pStyle w:val="82"/>
      </w:pPr>
    </w:p>
    <w:tbl>
      <w:tblPr>
        <w:tblStyle w:val="34"/>
        <w:tblW w:w="0" w:type="auto"/>
        <w:jc w:val="center"/>
        <w:tblLayout w:type="fixed"/>
        <w:tblCellMar>
          <w:top w:w="0" w:type="dxa"/>
          <w:left w:w="108" w:type="dxa"/>
          <w:bottom w:w="0" w:type="dxa"/>
          <w:right w:w="108" w:type="dxa"/>
        </w:tblCellMar>
      </w:tblPr>
      <w:tblGrid>
        <w:gridCol w:w="1240"/>
        <w:gridCol w:w="2163"/>
        <w:gridCol w:w="1240"/>
        <w:gridCol w:w="2280"/>
      </w:tblGrid>
      <w:tr>
        <w:tblPrEx>
          <w:tblCellMar>
            <w:top w:w="0" w:type="dxa"/>
            <w:left w:w="108" w:type="dxa"/>
            <w:bottom w:w="0" w:type="dxa"/>
            <w:right w:w="108" w:type="dxa"/>
          </w:tblCellMar>
        </w:tblPrEx>
        <w:trPr>
          <w:cantSplit/>
          <w:trHeight w:val="600" w:hRule="atLeast"/>
          <w:jc w:val="center"/>
        </w:trPr>
        <w:tc>
          <w:tcPr>
            <w:tcW w:w="1240" w:type="dxa"/>
            <w:vAlign w:val="bottom"/>
          </w:tcPr>
          <w:p>
            <w:pPr>
              <w:pStyle w:val="83"/>
            </w:pPr>
            <w:r>
              <w:rPr>
                <w:rFonts w:hint="eastAsia"/>
              </w:rPr>
              <w:t>拟</w:t>
            </w:r>
            <w:r>
              <w:t xml:space="preserve"> </w:t>
            </w:r>
            <w:r>
              <w:rPr>
                <w:rFonts w:hint="eastAsia"/>
              </w:rPr>
              <w:t>制：</w:t>
            </w:r>
          </w:p>
        </w:tc>
        <w:tc>
          <w:tcPr>
            <w:tcW w:w="2163" w:type="dxa"/>
            <w:tcBorders>
              <w:bottom w:val="single" w:color="auto" w:sz="4" w:space="0"/>
            </w:tcBorders>
            <w:vAlign w:val="bottom"/>
          </w:tcPr>
          <w:p>
            <w:pPr>
              <w:pStyle w:val="83"/>
            </w:pPr>
          </w:p>
        </w:tc>
        <w:tc>
          <w:tcPr>
            <w:tcW w:w="1240" w:type="dxa"/>
            <w:vAlign w:val="bottom"/>
          </w:tcPr>
          <w:p>
            <w:pPr>
              <w:pStyle w:val="83"/>
            </w:pPr>
            <w:r>
              <w:rPr>
                <w:rFonts w:hint="eastAsia"/>
              </w:rPr>
              <w:t>日</w:t>
            </w:r>
            <w:r>
              <w:t xml:space="preserve"> </w:t>
            </w:r>
            <w:r>
              <w:rPr>
                <w:rFonts w:hint="eastAsia"/>
              </w:rPr>
              <w:t>期：</w:t>
            </w:r>
          </w:p>
        </w:tc>
        <w:tc>
          <w:tcPr>
            <w:tcW w:w="2280" w:type="dxa"/>
            <w:tcBorders>
              <w:bottom w:val="single" w:color="auto" w:sz="4" w:space="0"/>
            </w:tcBorders>
            <w:vAlign w:val="bottom"/>
          </w:tcPr>
          <w:p>
            <w:pPr>
              <w:pStyle w:val="83"/>
            </w:pPr>
          </w:p>
        </w:tc>
      </w:tr>
      <w:tr>
        <w:tblPrEx>
          <w:tblCellMar>
            <w:top w:w="0" w:type="dxa"/>
            <w:left w:w="108" w:type="dxa"/>
            <w:bottom w:w="0" w:type="dxa"/>
            <w:right w:w="108" w:type="dxa"/>
          </w:tblCellMar>
        </w:tblPrEx>
        <w:trPr>
          <w:cantSplit/>
          <w:trHeight w:val="600" w:hRule="atLeast"/>
          <w:jc w:val="center"/>
        </w:trPr>
        <w:tc>
          <w:tcPr>
            <w:tcW w:w="1240" w:type="dxa"/>
            <w:vAlign w:val="bottom"/>
          </w:tcPr>
          <w:p>
            <w:pPr>
              <w:pStyle w:val="83"/>
            </w:pPr>
            <w:r>
              <w:rPr>
                <w:rFonts w:hint="eastAsia"/>
              </w:rPr>
              <w:t>审</w:t>
            </w:r>
            <w:r>
              <w:t xml:space="preserve"> </w:t>
            </w:r>
            <w:r>
              <w:rPr>
                <w:rFonts w:hint="eastAsia"/>
              </w:rPr>
              <w:t>核：</w:t>
            </w:r>
          </w:p>
        </w:tc>
        <w:tc>
          <w:tcPr>
            <w:tcW w:w="2163" w:type="dxa"/>
            <w:tcBorders>
              <w:top w:val="single" w:color="auto" w:sz="4" w:space="0"/>
              <w:bottom w:val="single" w:color="auto" w:sz="4" w:space="0"/>
            </w:tcBorders>
            <w:vAlign w:val="bottom"/>
          </w:tcPr>
          <w:p>
            <w:pPr>
              <w:pStyle w:val="83"/>
            </w:pPr>
          </w:p>
        </w:tc>
        <w:tc>
          <w:tcPr>
            <w:tcW w:w="1240" w:type="dxa"/>
            <w:vAlign w:val="bottom"/>
          </w:tcPr>
          <w:p>
            <w:pPr>
              <w:pStyle w:val="83"/>
            </w:pPr>
            <w:r>
              <w:rPr>
                <w:rFonts w:hint="eastAsia"/>
              </w:rPr>
              <w:t>日</w:t>
            </w:r>
            <w:r>
              <w:t xml:space="preserve"> </w:t>
            </w:r>
            <w:r>
              <w:rPr>
                <w:rFonts w:hint="eastAsia"/>
              </w:rPr>
              <w:t>期：</w:t>
            </w:r>
          </w:p>
        </w:tc>
        <w:tc>
          <w:tcPr>
            <w:tcW w:w="2280" w:type="dxa"/>
            <w:tcBorders>
              <w:top w:val="single" w:color="auto" w:sz="4" w:space="0"/>
              <w:bottom w:val="single" w:color="auto" w:sz="4" w:space="0"/>
            </w:tcBorders>
            <w:vAlign w:val="bottom"/>
          </w:tcPr>
          <w:p>
            <w:pPr>
              <w:pStyle w:val="83"/>
            </w:pPr>
          </w:p>
        </w:tc>
      </w:tr>
      <w:tr>
        <w:tblPrEx>
          <w:tblCellMar>
            <w:top w:w="0" w:type="dxa"/>
            <w:left w:w="108" w:type="dxa"/>
            <w:bottom w:w="0" w:type="dxa"/>
            <w:right w:w="108" w:type="dxa"/>
          </w:tblCellMar>
        </w:tblPrEx>
        <w:trPr>
          <w:cantSplit/>
          <w:trHeight w:val="600" w:hRule="atLeast"/>
          <w:jc w:val="center"/>
        </w:trPr>
        <w:tc>
          <w:tcPr>
            <w:tcW w:w="1240" w:type="dxa"/>
            <w:vAlign w:val="bottom"/>
          </w:tcPr>
          <w:p>
            <w:pPr>
              <w:pStyle w:val="83"/>
            </w:pPr>
            <w:r>
              <w:rPr>
                <w:rFonts w:hint="eastAsia"/>
              </w:rPr>
              <w:t>批</w:t>
            </w:r>
            <w:r>
              <w:t xml:space="preserve"> </w:t>
            </w:r>
            <w:r>
              <w:rPr>
                <w:rFonts w:hint="eastAsia"/>
              </w:rPr>
              <w:t>准：</w:t>
            </w:r>
          </w:p>
        </w:tc>
        <w:tc>
          <w:tcPr>
            <w:tcW w:w="2163" w:type="dxa"/>
            <w:tcBorders>
              <w:top w:val="single" w:color="auto" w:sz="4" w:space="0"/>
              <w:bottom w:val="single" w:color="auto" w:sz="4" w:space="0"/>
            </w:tcBorders>
            <w:vAlign w:val="bottom"/>
          </w:tcPr>
          <w:p>
            <w:pPr>
              <w:pStyle w:val="83"/>
            </w:pPr>
          </w:p>
        </w:tc>
        <w:tc>
          <w:tcPr>
            <w:tcW w:w="1240" w:type="dxa"/>
            <w:vAlign w:val="bottom"/>
          </w:tcPr>
          <w:p>
            <w:pPr>
              <w:pStyle w:val="83"/>
            </w:pPr>
            <w:r>
              <w:rPr>
                <w:rFonts w:hint="eastAsia"/>
              </w:rPr>
              <w:t>日</w:t>
            </w:r>
            <w:r>
              <w:t xml:space="preserve"> </w:t>
            </w:r>
            <w:r>
              <w:rPr>
                <w:rFonts w:hint="eastAsia"/>
              </w:rPr>
              <w:t>期：</w:t>
            </w:r>
          </w:p>
        </w:tc>
        <w:tc>
          <w:tcPr>
            <w:tcW w:w="2280" w:type="dxa"/>
            <w:tcBorders>
              <w:top w:val="single" w:color="auto" w:sz="4" w:space="0"/>
              <w:bottom w:val="single" w:color="auto" w:sz="4" w:space="0"/>
            </w:tcBorders>
            <w:vAlign w:val="bottom"/>
          </w:tcPr>
          <w:p>
            <w:pPr>
              <w:pStyle w:val="83"/>
            </w:pPr>
          </w:p>
        </w:tc>
      </w:tr>
    </w:tbl>
    <w:p>
      <w:pPr>
        <w:pStyle w:val="32"/>
        <w:jc w:val="both"/>
        <w:rPr>
          <w:color w:val="000000"/>
          <w:sz w:val="21"/>
        </w:rPr>
      </w:pPr>
    </w:p>
    <w:p>
      <w:pPr>
        <w:pStyle w:val="32"/>
        <w:jc w:val="both"/>
        <w:rPr>
          <w:color w:val="000000"/>
          <w:sz w:val="21"/>
        </w:rPr>
      </w:pPr>
    </w:p>
    <w:p>
      <w:pPr>
        <w:pStyle w:val="32"/>
        <w:jc w:val="both"/>
        <w:rPr>
          <w:color w:val="000000"/>
          <w:sz w:val="21"/>
        </w:rPr>
      </w:pPr>
    </w:p>
    <w:p>
      <w:pPr>
        <w:pStyle w:val="32"/>
        <w:jc w:val="both"/>
        <w:rPr>
          <w:color w:val="000000"/>
          <w:sz w:val="21"/>
        </w:rPr>
      </w:pPr>
    </w:p>
    <w:p>
      <w:pPr>
        <w:pStyle w:val="32"/>
        <w:jc w:val="both"/>
        <w:rPr>
          <w:color w:val="000000"/>
          <w:sz w:val="21"/>
        </w:rPr>
      </w:pPr>
    </w:p>
    <w:p>
      <w:pPr>
        <w:pStyle w:val="32"/>
        <w:jc w:val="both"/>
        <w:rPr>
          <w:color w:val="000000"/>
          <w:sz w:val="21"/>
        </w:rPr>
      </w:pPr>
    </w:p>
    <w:p>
      <w:pPr>
        <w:pStyle w:val="23"/>
        <w:pBdr>
          <w:bottom w:val="none" w:color="auto" w:sz="0" w:space="0"/>
        </w:pBdr>
        <w:tabs>
          <w:tab w:val="clear" w:pos="4153"/>
          <w:tab w:val="clear" w:pos="8306"/>
        </w:tabs>
        <w:snapToGrid/>
        <w:rPr>
          <w:sz w:val="32"/>
          <w:szCs w:val="32"/>
        </w:rPr>
        <w:sectPr>
          <w:pgSz w:w="11906" w:h="16838"/>
          <w:pgMar w:top="1440" w:right="1800" w:bottom="1440" w:left="1800" w:header="851" w:footer="850" w:gutter="0"/>
          <w:pgNumType w:start="1"/>
          <w:cols w:space="425" w:num="1"/>
          <w:docGrid w:type="lines" w:linePitch="312" w:charSpace="0"/>
        </w:sectPr>
      </w:pPr>
      <w:r>
        <w:rPr>
          <w:rFonts w:hint="eastAsia" w:cs="Calibri"/>
          <w:b/>
          <w:bCs/>
          <w:color w:val="000000"/>
          <w:sz w:val="32"/>
          <w:szCs w:val="32"/>
          <w:shd w:val="clear" w:color="auto" w:fill="FFFFFF"/>
        </w:rPr>
        <w:t>北京安天网络安全技术有限公司</w:t>
      </w:r>
      <w:bookmarkEnd w:id="0"/>
    </w:p>
    <w:p>
      <w:pPr>
        <w:pStyle w:val="88"/>
        <w:ind w:right="210"/>
        <w:rPr>
          <w:rFonts w:ascii="Times New Roman"/>
        </w:rPr>
      </w:pPr>
      <w:r>
        <w:rPr>
          <w:rFonts w:ascii="Times New Roman"/>
        </w:rPr>
        <w:t>版权说明</w:t>
      </w:r>
    </w:p>
    <w:p>
      <w:pPr>
        <w:spacing w:after="120"/>
        <w:ind w:left="210" w:right="210" w:firstLine="480"/>
      </w:pPr>
    </w:p>
    <w:tbl>
      <w:tblPr>
        <w:tblStyle w:val="34"/>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522" w:type="dxa"/>
          </w:tcPr>
          <w:p>
            <w:pPr>
              <w:pStyle w:val="12"/>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本文件中出现的任何文字叙述、文档格式、插图、照片、方法、过程等内容，除另有特别注明，版权均属北京安天网络安全技术有限公司所有，受到有关产权及版权法保护。</w:t>
            </w:r>
          </w:p>
          <w:p>
            <w:pPr>
              <w:pStyle w:val="12"/>
              <w:spacing w:line="240" w:lineRule="auto"/>
            </w:pPr>
            <w:r>
              <w:rPr>
                <w:color w:val="000000" w:themeColor="text1"/>
                <w:sz w:val="21"/>
                <w:szCs w:val="21"/>
                <w14:textFill>
                  <w14:solidFill>
                    <w14:schemeClr w14:val="tx1"/>
                  </w14:solidFill>
                </w14:textFill>
              </w:rPr>
              <w:t>本文件及其附录的知识产权归北京安天网络安全技术有限公司所有。如无授权，请勿复制或传播</w:t>
            </w:r>
            <w:r>
              <w:rPr>
                <w:sz w:val="21"/>
                <w:szCs w:val="21"/>
              </w:rPr>
              <w:t>。</w:t>
            </w:r>
          </w:p>
        </w:tc>
      </w:tr>
    </w:tbl>
    <w:p>
      <w:pPr>
        <w:ind w:left="420"/>
      </w:pPr>
    </w:p>
    <w:p>
      <w:pPr>
        <w:pStyle w:val="88"/>
        <w:ind w:right="210"/>
        <w:rPr>
          <w:rFonts w:ascii="Times New Roman"/>
        </w:rPr>
      </w:pPr>
      <w:r>
        <w:rPr>
          <w:rFonts w:ascii="Times New Roman"/>
        </w:rPr>
        <w:t>修改记录</w:t>
      </w:r>
    </w:p>
    <w:p>
      <w:pPr>
        <w:ind w:left="420"/>
      </w:pPr>
    </w:p>
    <w:tbl>
      <w:tblPr>
        <w:tblStyle w:val="35"/>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69"/>
        <w:gridCol w:w="1311"/>
        <w:gridCol w:w="1019"/>
        <w:gridCol w:w="4224"/>
        <w:gridCol w:w="10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10" w:type="pct"/>
            <w:shd w:val="clear" w:color="auto" w:fill="D8D8D8" w:themeFill="background1" w:themeFillShade="D9"/>
            <w:vAlign w:val="center"/>
          </w:tcPr>
          <w:p>
            <w:pPr>
              <w:rPr>
                <w:b/>
                <w:sz w:val="21"/>
                <w:szCs w:val="21"/>
              </w:rPr>
            </w:pPr>
            <w:r>
              <w:rPr>
                <w:b/>
                <w:sz w:val="21"/>
                <w:szCs w:val="21"/>
              </w:rPr>
              <w:br w:type="page"/>
            </w:r>
            <w:r>
              <w:rPr>
                <w:b/>
                <w:sz w:val="21"/>
                <w:szCs w:val="21"/>
              </w:rPr>
              <w:t>版本</w:t>
            </w:r>
          </w:p>
        </w:tc>
        <w:tc>
          <w:tcPr>
            <w:tcW w:w="769" w:type="pct"/>
            <w:shd w:val="clear" w:color="auto" w:fill="D8D8D8" w:themeFill="background1" w:themeFillShade="D9"/>
            <w:vAlign w:val="center"/>
          </w:tcPr>
          <w:p>
            <w:pPr>
              <w:rPr>
                <w:b/>
                <w:sz w:val="21"/>
                <w:szCs w:val="21"/>
              </w:rPr>
            </w:pPr>
            <w:r>
              <w:rPr>
                <w:b/>
                <w:sz w:val="21"/>
                <w:szCs w:val="21"/>
              </w:rPr>
              <w:t>日期</w:t>
            </w:r>
          </w:p>
        </w:tc>
        <w:tc>
          <w:tcPr>
            <w:tcW w:w="598" w:type="pct"/>
            <w:shd w:val="clear" w:color="auto" w:fill="D8D8D8" w:themeFill="background1" w:themeFillShade="D9"/>
            <w:vAlign w:val="center"/>
          </w:tcPr>
          <w:p>
            <w:pPr>
              <w:rPr>
                <w:b/>
                <w:sz w:val="21"/>
                <w:szCs w:val="21"/>
              </w:rPr>
            </w:pPr>
            <w:r>
              <w:rPr>
                <w:b/>
                <w:sz w:val="21"/>
                <w:szCs w:val="21"/>
              </w:rPr>
              <w:t>编制</w:t>
            </w:r>
          </w:p>
        </w:tc>
        <w:tc>
          <w:tcPr>
            <w:tcW w:w="2478" w:type="pct"/>
            <w:shd w:val="clear" w:color="auto" w:fill="D8D8D8" w:themeFill="background1" w:themeFillShade="D9"/>
            <w:vAlign w:val="center"/>
          </w:tcPr>
          <w:p>
            <w:pPr>
              <w:rPr>
                <w:b/>
                <w:sz w:val="21"/>
                <w:szCs w:val="21"/>
              </w:rPr>
            </w:pPr>
            <w:r>
              <w:rPr>
                <w:b/>
                <w:sz w:val="21"/>
                <w:szCs w:val="21"/>
              </w:rPr>
              <w:t>内容</w:t>
            </w:r>
          </w:p>
        </w:tc>
        <w:tc>
          <w:tcPr>
            <w:tcW w:w="645" w:type="pct"/>
            <w:shd w:val="clear" w:color="auto" w:fill="D8D8D8" w:themeFill="background1" w:themeFillShade="D9"/>
            <w:vAlign w:val="center"/>
          </w:tcPr>
          <w:p>
            <w:pPr>
              <w:rPr>
                <w:b/>
                <w:sz w:val="21"/>
                <w:szCs w:val="21"/>
              </w:rPr>
            </w:pPr>
            <w:r>
              <w:rPr>
                <w:b/>
                <w:sz w:val="21"/>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10" w:type="pct"/>
            <w:shd w:val="clear" w:color="auto" w:fill="FFFFFF" w:themeFill="background1"/>
            <w:vAlign w:val="center"/>
          </w:tcPr>
          <w:p>
            <w:pPr>
              <w:rPr>
                <w:sz w:val="21"/>
                <w:szCs w:val="21"/>
              </w:rPr>
            </w:pPr>
            <w:r>
              <w:rPr>
                <w:sz w:val="21"/>
                <w:szCs w:val="21"/>
              </w:rPr>
              <w:t>V0.1</w:t>
            </w:r>
          </w:p>
        </w:tc>
        <w:tc>
          <w:tcPr>
            <w:tcW w:w="769" w:type="pct"/>
            <w:shd w:val="clear" w:color="auto" w:fill="FFFFFF" w:themeFill="background1"/>
            <w:vAlign w:val="center"/>
          </w:tcPr>
          <w:p>
            <w:pPr>
              <w:rPr>
                <w:sz w:val="21"/>
                <w:szCs w:val="21"/>
              </w:rPr>
            </w:pPr>
            <w:r>
              <w:rPr>
                <w:sz w:val="21"/>
                <w:szCs w:val="21"/>
              </w:rPr>
              <w:t>2020.03</w:t>
            </w:r>
            <w:r>
              <w:rPr>
                <w:rFonts w:hint="eastAsia"/>
                <w:sz w:val="21"/>
                <w:szCs w:val="21"/>
              </w:rPr>
              <w:t>.</w:t>
            </w:r>
            <w:r>
              <w:rPr>
                <w:sz w:val="21"/>
                <w:szCs w:val="21"/>
              </w:rPr>
              <w:t>05</w:t>
            </w:r>
          </w:p>
        </w:tc>
        <w:tc>
          <w:tcPr>
            <w:tcW w:w="598" w:type="pct"/>
            <w:shd w:val="clear" w:color="auto" w:fill="FFFFFF" w:themeFill="background1"/>
            <w:vAlign w:val="center"/>
          </w:tcPr>
          <w:p>
            <w:pPr>
              <w:rPr>
                <w:sz w:val="21"/>
                <w:szCs w:val="21"/>
              </w:rPr>
            </w:pPr>
            <w:r>
              <w:rPr>
                <w:rFonts w:hint="eastAsia"/>
                <w:sz w:val="21"/>
                <w:szCs w:val="21"/>
              </w:rPr>
              <w:t>何雄飞</w:t>
            </w:r>
          </w:p>
        </w:tc>
        <w:tc>
          <w:tcPr>
            <w:tcW w:w="2478" w:type="pct"/>
            <w:shd w:val="clear" w:color="auto" w:fill="FFFFFF" w:themeFill="background1"/>
            <w:vAlign w:val="center"/>
          </w:tcPr>
          <w:p>
            <w:pPr>
              <w:rPr>
                <w:sz w:val="21"/>
                <w:szCs w:val="21"/>
              </w:rPr>
            </w:pPr>
            <w:r>
              <w:rPr>
                <w:sz w:val="21"/>
                <w:szCs w:val="21"/>
              </w:rPr>
              <w:t>初版</w:t>
            </w:r>
            <w:r>
              <w:rPr>
                <w:rFonts w:hint="eastAsia"/>
                <w:sz w:val="21"/>
                <w:szCs w:val="21"/>
              </w:rPr>
              <w:t>撰写</w:t>
            </w:r>
          </w:p>
        </w:tc>
        <w:tc>
          <w:tcPr>
            <w:tcW w:w="645" w:type="pct"/>
            <w:shd w:val="clear" w:color="auto" w:fill="FFFFFF" w:themeFill="background1"/>
            <w:vAlign w:val="center"/>
          </w:tcPr>
          <w:p>
            <w:pPr>
              <w:rPr>
                <w:sz w:val="21"/>
                <w:szCs w:val="21"/>
              </w:rPr>
            </w:pPr>
            <w:r>
              <w:rPr>
                <w:rFonts w:hint="eastAsia"/>
                <w:sz w:val="21"/>
                <w:szCs w:val="21"/>
              </w:rPr>
              <w:t>初版撰写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8" w:hRule="atLeast"/>
          <w:jc w:val="center"/>
        </w:trPr>
        <w:tc>
          <w:tcPr>
            <w:tcW w:w="510" w:type="pct"/>
            <w:shd w:val="clear" w:color="auto" w:fill="FFFFFF" w:themeFill="background1"/>
            <w:vAlign w:val="center"/>
          </w:tcPr>
          <w:p>
            <w:pPr>
              <w:rPr>
                <w:sz w:val="21"/>
                <w:szCs w:val="21"/>
              </w:rPr>
            </w:pPr>
            <w:r>
              <w:rPr>
                <w:rFonts w:hint="eastAsia"/>
                <w:sz w:val="21"/>
                <w:szCs w:val="21"/>
              </w:rPr>
              <w:t>V</w:t>
            </w:r>
            <w:r>
              <w:rPr>
                <w:sz w:val="21"/>
                <w:szCs w:val="21"/>
              </w:rPr>
              <w:t>0.2</w:t>
            </w:r>
          </w:p>
        </w:tc>
        <w:tc>
          <w:tcPr>
            <w:tcW w:w="769" w:type="pct"/>
            <w:shd w:val="clear" w:color="auto" w:fill="FFFFFF" w:themeFill="background1"/>
            <w:vAlign w:val="center"/>
          </w:tcPr>
          <w:p>
            <w:pPr>
              <w:rPr>
                <w:sz w:val="21"/>
                <w:szCs w:val="21"/>
              </w:rPr>
            </w:pPr>
            <w:r>
              <w:rPr>
                <w:rFonts w:hint="eastAsia"/>
                <w:sz w:val="21"/>
                <w:szCs w:val="21"/>
              </w:rPr>
              <w:t>2</w:t>
            </w:r>
            <w:r>
              <w:rPr>
                <w:sz w:val="21"/>
                <w:szCs w:val="21"/>
              </w:rPr>
              <w:t>020.03.13</w:t>
            </w:r>
          </w:p>
        </w:tc>
        <w:tc>
          <w:tcPr>
            <w:tcW w:w="598" w:type="pct"/>
            <w:shd w:val="clear" w:color="auto" w:fill="FFFFFF" w:themeFill="background1"/>
            <w:vAlign w:val="center"/>
          </w:tcPr>
          <w:p>
            <w:pPr>
              <w:rPr>
                <w:sz w:val="21"/>
                <w:szCs w:val="21"/>
              </w:rPr>
            </w:pPr>
            <w:r>
              <w:rPr>
                <w:rFonts w:hint="eastAsia"/>
                <w:sz w:val="21"/>
                <w:szCs w:val="21"/>
              </w:rPr>
              <w:t>何雄飞</w:t>
            </w:r>
          </w:p>
        </w:tc>
        <w:tc>
          <w:tcPr>
            <w:tcW w:w="2478" w:type="pct"/>
            <w:shd w:val="clear" w:color="auto" w:fill="FFFFFF" w:themeFill="background1"/>
            <w:vAlign w:val="center"/>
          </w:tcPr>
          <w:p>
            <w:pPr>
              <w:rPr>
                <w:sz w:val="21"/>
                <w:szCs w:val="21"/>
              </w:rPr>
            </w:pPr>
            <w:r>
              <w:rPr>
                <w:rFonts w:hint="eastAsia"/>
                <w:sz w:val="21"/>
                <w:szCs w:val="21"/>
              </w:rPr>
              <w:t>根据审核意见修改3.1基本设计概念及处理流程、3.3功能需求及程序的关系、4.2外部接口等相关内容</w:t>
            </w:r>
          </w:p>
        </w:tc>
        <w:tc>
          <w:tcPr>
            <w:tcW w:w="645" w:type="pct"/>
            <w:shd w:val="clear" w:color="auto" w:fill="FFFFFF" w:themeFill="background1"/>
            <w:vAlign w:val="center"/>
          </w:tcPr>
          <w:p>
            <w:pPr>
              <w:rPr>
                <w:sz w:val="21"/>
                <w:szCs w:val="21"/>
              </w:rPr>
            </w:pPr>
            <w:r>
              <w:rPr>
                <w:rFonts w:hint="eastAsia"/>
                <w:sz w:val="21"/>
                <w:szCs w:val="21"/>
              </w:rPr>
              <w:t>审核修改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10" w:type="pct"/>
            <w:shd w:val="clear" w:color="auto" w:fill="FFFFFF" w:themeFill="background1"/>
            <w:vAlign w:val="center"/>
          </w:tcPr>
          <w:p>
            <w:pPr>
              <w:rPr>
                <w:sz w:val="21"/>
                <w:szCs w:val="21"/>
              </w:rPr>
            </w:pPr>
            <w:r>
              <w:rPr>
                <w:rFonts w:hint="eastAsia"/>
                <w:sz w:val="21"/>
                <w:szCs w:val="21"/>
              </w:rPr>
              <w:t>V</w:t>
            </w:r>
            <w:r>
              <w:rPr>
                <w:sz w:val="21"/>
                <w:szCs w:val="21"/>
              </w:rPr>
              <w:t>1.0</w:t>
            </w:r>
          </w:p>
        </w:tc>
        <w:tc>
          <w:tcPr>
            <w:tcW w:w="769" w:type="pct"/>
            <w:shd w:val="clear" w:color="auto" w:fill="FFFFFF" w:themeFill="background1"/>
            <w:vAlign w:val="center"/>
          </w:tcPr>
          <w:p>
            <w:pPr>
              <w:rPr>
                <w:sz w:val="21"/>
                <w:szCs w:val="21"/>
              </w:rPr>
            </w:pPr>
            <w:r>
              <w:rPr>
                <w:rFonts w:hint="eastAsia"/>
                <w:sz w:val="21"/>
                <w:szCs w:val="21"/>
              </w:rPr>
              <w:t>2</w:t>
            </w:r>
            <w:r>
              <w:rPr>
                <w:sz w:val="21"/>
                <w:szCs w:val="21"/>
              </w:rPr>
              <w:t>020.03.20</w:t>
            </w:r>
          </w:p>
        </w:tc>
        <w:tc>
          <w:tcPr>
            <w:tcW w:w="598" w:type="pct"/>
            <w:shd w:val="clear" w:color="auto" w:fill="FFFFFF" w:themeFill="background1"/>
            <w:vAlign w:val="center"/>
          </w:tcPr>
          <w:p>
            <w:pPr>
              <w:rPr>
                <w:sz w:val="21"/>
                <w:szCs w:val="21"/>
              </w:rPr>
            </w:pPr>
            <w:r>
              <w:rPr>
                <w:rFonts w:hint="eastAsia"/>
                <w:sz w:val="21"/>
                <w:szCs w:val="21"/>
              </w:rPr>
              <w:t>李林哲</w:t>
            </w:r>
          </w:p>
        </w:tc>
        <w:tc>
          <w:tcPr>
            <w:tcW w:w="2478" w:type="pct"/>
            <w:shd w:val="clear" w:color="auto" w:fill="FFFFFF" w:themeFill="background1"/>
            <w:vAlign w:val="center"/>
          </w:tcPr>
          <w:p>
            <w:pPr>
              <w:rPr>
                <w:sz w:val="21"/>
                <w:szCs w:val="21"/>
              </w:rPr>
            </w:pPr>
            <w:r>
              <w:rPr>
                <w:rFonts w:hint="eastAsia"/>
                <w:sz w:val="21"/>
                <w:szCs w:val="21"/>
              </w:rPr>
              <w:t>二次审核后，内容无误，正式发布</w:t>
            </w:r>
          </w:p>
        </w:tc>
        <w:tc>
          <w:tcPr>
            <w:tcW w:w="645" w:type="pct"/>
            <w:shd w:val="clear" w:color="auto" w:fill="FFFFFF" w:themeFill="background1"/>
            <w:vAlign w:val="center"/>
          </w:tcPr>
          <w:p>
            <w:pPr>
              <w:rPr>
                <w:sz w:val="21"/>
                <w:szCs w:val="21"/>
              </w:rPr>
            </w:pPr>
            <w:r>
              <w:rPr>
                <w:rFonts w:hint="eastAsia"/>
                <w:sz w:val="21"/>
                <w:szCs w:val="21"/>
              </w:rPr>
              <w:t>正式发布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10" w:type="pct"/>
            <w:shd w:val="clear" w:color="auto" w:fill="FFFFFF" w:themeFill="background1"/>
            <w:vAlign w:val="center"/>
          </w:tcPr>
          <w:p>
            <w:pPr>
              <w:rPr>
                <w:sz w:val="21"/>
                <w:szCs w:val="21"/>
              </w:rPr>
            </w:pPr>
          </w:p>
        </w:tc>
        <w:tc>
          <w:tcPr>
            <w:tcW w:w="769" w:type="pct"/>
            <w:shd w:val="clear" w:color="auto" w:fill="FFFFFF" w:themeFill="background1"/>
            <w:vAlign w:val="center"/>
          </w:tcPr>
          <w:p>
            <w:pPr>
              <w:rPr>
                <w:rFonts w:hint="eastAsia"/>
                <w:sz w:val="21"/>
                <w:szCs w:val="21"/>
              </w:rPr>
            </w:pPr>
          </w:p>
        </w:tc>
        <w:tc>
          <w:tcPr>
            <w:tcW w:w="598" w:type="pct"/>
            <w:shd w:val="clear" w:color="auto" w:fill="FFFFFF" w:themeFill="background1"/>
            <w:vAlign w:val="center"/>
          </w:tcPr>
          <w:p>
            <w:pPr>
              <w:rPr>
                <w:sz w:val="21"/>
                <w:szCs w:val="21"/>
              </w:rPr>
            </w:pPr>
          </w:p>
        </w:tc>
        <w:tc>
          <w:tcPr>
            <w:tcW w:w="2478" w:type="pct"/>
            <w:shd w:val="clear" w:color="auto" w:fill="FFFFFF" w:themeFill="background1"/>
            <w:vAlign w:val="center"/>
          </w:tcPr>
          <w:p>
            <w:pPr>
              <w:rPr>
                <w:sz w:val="21"/>
                <w:szCs w:val="21"/>
              </w:rPr>
            </w:pPr>
          </w:p>
        </w:tc>
        <w:tc>
          <w:tcPr>
            <w:tcW w:w="645" w:type="pct"/>
            <w:shd w:val="clear" w:color="auto" w:fill="FFFFFF" w:themeFill="background1"/>
            <w:vAlign w:val="center"/>
          </w:tcPr>
          <w:p>
            <w:pPr>
              <w:rPr>
                <w:sz w:val="21"/>
                <w:szCs w:val="21"/>
              </w:rPr>
            </w:pPr>
          </w:p>
        </w:tc>
      </w:tr>
    </w:tbl>
    <w:p>
      <w:pPr>
        <w:ind w:left="420"/>
      </w:pPr>
    </w:p>
    <w:p/>
    <w:p/>
    <w:p>
      <w:pPr>
        <w:sectPr>
          <w:pgSz w:w="11906" w:h="16838"/>
          <w:pgMar w:top="1440" w:right="1800" w:bottom="1440" w:left="1800" w:header="851" w:footer="850" w:gutter="0"/>
          <w:pgNumType w:start="1"/>
          <w:cols w:space="425" w:num="1"/>
          <w:docGrid w:type="lines" w:linePitch="312" w:charSpace="0"/>
        </w:sectPr>
      </w:pPr>
    </w:p>
    <w:p>
      <w:pPr>
        <w:jc w:val="center"/>
        <w:rPr>
          <w:b/>
          <w:sz w:val="32"/>
        </w:rPr>
      </w:pPr>
      <w:r>
        <w:rPr>
          <w:b/>
          <w:sz w:val="32"/>
        </w:rPr>
        <w:t>目录</w:t>
      </w:r>
    </w:p>
    <w:p>
      <w:pPr>
        <w:pStyle w:val="24"/>
        <w:rPr>
          <w:rFonts w:eastAsiaTheme="minorEastAsia" w:cstheme="minorBidi"/>
          <w:b w:val="0"/>
          <w:bCs w:val="0"/>
          <w:caps w:val="0"/>
          <w:color w:val="auto"/>
          <w:sz w:val="21"/>
          <w:szCs w:val="22"/>
        </w:rPr>
      </w:pPr>
      <w:r>
        <w:rPr>
          <w:rFonts w:ascii="Times New Roman" w:hAnsi="Times New Roman" w:cs="Times New Roman"/>
        </w:rPr>
        <w:fldChar w:fldCharType="begin"/>
      </w:r>
      <w:r>
        <w:rPr>
          <w:rFonts w:ascii="Times New Roman" w:hAnsi="Times New Roman" w:cs="Times New Roman"/>
        </w:rPr>
        <w:instrText xml:space="preserve"> TOC \o "1-4" \h \z </w:instrText>
      </w:r>
      <w:r>
        <w:rPr>
          <w:rFonts w:ascii="Times New Roman" w:hAnsi="Times New Roman" w:cs="Times New Roman"/>
        </w:rPr>
        <w:fldChar w:fldCharType="separate"/>
      </w:r>
      <w:r>
        <w:fldChar w:fldCharType="begin"/>
      </w:r>
      <w:r>
        <w:instrText xml:space="preserve"> HYPERLINK \l "_Toc42162326" </w:instrText>
      </w:r>
      <w:r>
        <w:fldChar w:fldCharType="separate"/>
      </w:r>
      <w:r>
        <w:rPr>
          <w:rStyle w:val="38"/>
        </w:rPr>
        <w:t>1</w:t>
      </w:r>
      <w:r>
        <w:rPr>
          <w:rStyle w:val="38"/>
          <w:rFonts w:hint="eastAsia"/>
        </w:rPr>
        <w:t xml:space="preserve"> 引言</w:t>
      </w:r>
      <w:r>
        <w:tab/>
      </w:r>
      <w:r>
        <w:fldChar w:fldCharType="begin"/>
      </w:r>
      <w:r>
        <w:instrText xml:space="preserve"> PAGEREF _Toc42162326 \h </w:instrText>
      </w:r>
      <w:r>
        <w:fldChar w:fldCharType="separate"/>
      </w:r>
      <w:r>
        <w:t>1</w:t>
      </w:r>
      <w:r>
        <w:fldChar w:fldCharType="end"/>
      </w:r>
      <w:r>
        <w:fldChar w:fldCharType="end"/>
      </w:r>
    </w:p>
    <w:p>
      <w:pPr>
        <w:pStyle w:val="29"/>
        <w:rPr>
          <w:rFonts w:cstheme="minorBidi"/>
          <w:smallCaps w:val="0"/>
          <w:color w:val="auto"/>
          <w:sz w:val="21"/>
          <w:szCs w:val="22"/>
        </w:rPr>
      </w:pPr>
      <w:r>
        <w:fldChar w:fldCharType="begin"/>
      </w:r>
      <w:r>
        <w:instrText xml:space="preserve"> HYPERLINK \l "_Toc42162327" </w:instrText>
      </w:r>
      <w:r>
        <w:fldChar w:fldCharType="separate"/>
      </w:r>
      <w:r>
        <w:rPr>
          <w:rStyle w:val="38"/>
        </w:rPr>
        <w:t>1.1</w:t>
      </w:r>
      <w:r>
        <w:rPr>
          <w:rStyle w:val="38"/>
          <w:rFonts w:hint="eastAsia"/>
        </w:rPr>
        <w:t xml:space="preserve"> 编写目的</w:t>
      </w:r>
      <w:r>
        <w:tab/>
      </w:r>
      <w:r>
        <w:fldChar w:fldCharType="begin"/>
      </w:r>
      <w:r>
        <w:instrText xml:space="preserve"> PAGEREF _Toc42162327 \h </w:instrText>
      </w:r>
      <w:r>
        <w:fldChar w:fldCharType="separate"/>
      </w:r>
      <w:r>
        <w:t>1</w:t>
      </w:r>
      <w:r>
        <w:fldChar w:fldCharType="end"/>
      </w:r>
      <w:r>
        <w:fldChar w:fldCharType="end"/>
      </w:r>
    </w:p>
    <w:p>
      <w:pPr>
        <w:pStyle w:val="29"/>
        <w:rPr>
          <w:rFonts w:cstheme="minorBidi"/>
          <w:smallCaps w:val="0"/>
          <w:color w:val="auto"/>
          <w:sz w:val="21"/>
          <w:szCs w:val="22"/>
        </w:rPr>
      </w:pPr>
      <w:r>
        <w:fldChar w:fldCharType="begin"/>
      </w:r>
      <w:r>
        <w:instrText xml:space="preserve"> HYPERLINK \l "_Toc42162328" </w:instrText>
      </w:r>
      <w:r>
        <w:fldChar w:fldCharType="separate"/>
      </w:r>
      <w:r>
        <w:rPr>
          <w:rStyle w:val="38"/>
          <w:rFonts w:hAnsi="Times New Roman"/>
        </w:rPr>
        <w:t>1.2</w:t>
      </w:r>
      <w:r>
        <w:rPr>
          <w:rStyle w:val="38"/>
          <w:rFonts w:hint="eastAsia" w:hAnsi="Times New Roman"/>
        </w:rPr>
        <w:t xml:space="preserve"> 背景</w:t>
      </w:r>
      <w:r>
        <w:tab/>
      </w:r>
      <w:r>
        <w:fldChar w:fldCharType="begin"/>
      </w:r>
      <w:r>
        <w:instrText xml:space="preserve"> PAGEREF _Toc42162328 \h </w:instrText>
      </w:r>
      <w:r>
        <w:fldChar w:fldCharType="separate"/>
      </w:r>
      <w:r>
        <w:t>1</w:t>
      </w:r>
      <w:r>
        <w:fldChar w:fldCharType="end"/>
      </w:r>
      <w:r>
        <w:fldChar w:fldCharType="end"/>
      </w:r>
    </w:p>
    <w:p>
      <w:pPr>
        <w:pStyle w:val="29"/>
        <w:rPr>
          <w:rFonts w:cstheme="minorBidi"/>
          <w:smallCaps w:val="0"/>
          <w:color w:val="auto"/>
          <w:sz w:val="21"/>
          <w:szCs w:val="22"/>
        </w:rPr>
      </w:pPr>
      <w:r>
        <w:fldChar w:fldCharType="begin"/>
      </w:r>
      <w:r>
        <w:instrText xml:space="preserve"> HYPERLINK \l "_Toc42162329" </w:instrText>
      </w:r>
      <w:r>
        <w:fldChar w:fldCharType="separate"/>
      </w:r>
      <w:r>
        <w:rPr>
          <w:rStyle w:val="38"/>
          <w:rFonts w:hAnsi="Times New Roman"/>
        </w:rPr>
        <w:t>1.3</w:t>
      </w:r>
      <w:r>
        <w:rPr>
          <w:rStyle w:val="38"/>
          <w:rFonts w:hint="eastAsia" w:hAnsi="Times New Roman"/>
        </w:rPr>
        <w:t xml:space="preserve"> 名词解释</w:t>
      </w:r>
      <w:r>
        <w:tab/>
      </w:r>
      <w:r>
        <w:fldChar w:fldCharType="begin"/>
      </w:r>
      <w:r>
        <w:instrText xml:space="preserve"> PAGEREF _Toc42162329 \h </w:instrText>
      </w:r>
      <w:r>
        <w:fldChar w:fldCharType="separate"/>
      </w:r>
      <w:r>
        <w:t>1</w:t>
      </w:r>
      <w:r>
        <w:fldChar w:fldCharType="end"/>
      </w:r>
      <w:r>
        <w:fldChar w:fldCharType="end"/>
      </w:r>
    </w:p>
    <w:p>
      <w:pPr>
        <w:pStyle w:val="29"/>
        <w:rPr>
          <w:rFonts w:cstheme="minorBidi"/>
          <w:smallCaps w:val="0"/>
          <w:color w:val="auto"/>
          <w:sz w:val="21"/>
          <w:szCs w:val="22"/>
        </w:rPr>
      </w:pPr>
      <w:r>
        <w:fldChar w:fldCharType="begin"/>
      </w:r>
      <w:r>
        <w:instrText xml:space="preserve"> HYPERLINK \l "_Toc42162330" </w:instrText>
      </w:r>
      <w:r>
        <w:fldChar w:fldCharType="separate"/>
      </w:r>
      <w:r>
        <w:rPr>
          <w:rStyle w:val="38"/>
          <w:rFonts w:hAnsi="Times New Roman"/>
        </w:rPr>
        <w:t>1.4</w:t>
      </w:r>
      <w:r>
        <w:rPr>
          <w:rStyle w:val="38"/>
          <w:rFonts w:hint="eastAsia" w:hAnsi="Times New Roman"/>
        </w:rPr>
        <w:t xml:space="preserve"> 参考资料</w:t>
      </w:r>
      <w:r>
        <w:tab/>
      </w:r>
      <w:r>
        <w:fldChar w:fldCharType="begin"/>
      </w:r>
      <w:r>
        <w:instrText xml:space="preserve"> PAGEREF _Toc42162330 \h </w:instrText>
      </w:r>
      <w:r>
        <w:fldChar w:fldCharType="separate"/>
      </w:r>
      <w:r>
        <w:t>2</w:t>
      </w:r>
      <w:r>
        <w:fldChar w:fldCharType="end"/>
      </w:r>
      <w:r>
        <w:fldChar w:fldCharType="end"/>
      </w:r>
    </w:p>
    <w:p>
      <w:pPr>
        <w:pStyle w:val="24"/>
        <w:rPr>
          <w:rFonts w:eastAsiaTheme="minorEastAsia" w:cstheme="minorBidi"/>
          <w:b w:val="0"/>
          <w:bCs w:val="0"/>
          <w:caps w:val="0"/>
          <w:color w:val="auto"/>
          <w:sz w:val="21"/>
          <w:szCs w:val="22"/>
        </w:rPr>
      </w:pPr>
      <w:r>
        <w:fldChar w:fldCharType="begin"/>
      </w:r>
      <w:r>
        <w:instrText xml:space="preserve"> HYPERLINK \l "_Toc42162331" </w:instrText>
      </w:r>
      <w:r>
        <w:fldChar w:fldCharType="separate"/>
      </w:r>
      <w:r>
        <w:rPr>
          <w:rStyle w:val="38"/>
        </w:rPr>
        <w:t>2</w:t>
      </w:r>
      <w:r>
        <w:rPr>
          <w:rStyle w:val="38"/>
          <w:rFonts w:hint="eastAsia"/>
        </w:rPr>
        <w:t xml:space="preserve"> 任务概述</w:t>
      </w:r>
      <w:r>
        <w:tab/>
      </w:r>
      <w:r>
        <w:fldChar w:fldCharType="begin"/>
      </w:r>
      <w:r>
        <w:instrText xml:space="preserve"> PAGEREF _Toc42162331 \h </w:instrText>
      </w:r>
      <w:r>
        <w:fldChar w:fldCharType="separate"/>
      </w:r>
      <w:r>
        <w:t>3</w:t>
      </w:r>
      <w:r>
        <w:fldChar w:fldCharType="end"/>
      </w:r>
      <w:r>
        <w:fldChar w:fldCharType="end"/>
      </w:r>
    </w:p>
    <w:p>
      <w:pPr>
        <w:pStyle w:val="29"/>
        <w:rPr>
          <w:rFonts w:cstheme="minorBidi"/>
          <w:smallCaps w:val="0"/>
          <w:color w:val="auto"/>
          <w:sz w:val="21"/>
          <w:szCs w:val="22"/>
        </w:rPr>
      </w:pPr>
      <w:r>
        <w:fldChar w:fldCharType="begin"/>
      </w:r>
      <w:r>
        <w:instrText xml:space="preserve"> HYPERLINK \l "_Toc42162332" </w:instrText>
      </w:r>
      <w:r>
        <w:fldChar w:fldCharType="separate"/>
      </w:r>
      <w:r>
        <w:rPr>
          <w:rStyle w:val="38"/>
          <w:rFonts w:hAnsi="Times New Roman"/>
        </w:rPr>
        <w:t>2.1</w:t>
      </w:r>
      <w:r>
        <w:rPr>
          <w:rStyle w:val="38"/>
          <w:rFonts w:hint="eastAsia" w:hAnsi="Times New Roman"/>
        </w:rPr>
        <w:t xml:space="preserve"> 目标</w:t>
      </w:r>
      <w:r>
        <w:tab/>
      </w:r>
      <w:r>
        <w:fldChar w:fldCharType="begin"/>
      </w:r>
      <w:r>
        <w:instrText xml:space="preserve"> PAGEREF _Toc42162332 \h </w:instrText>
      </w:r>
      <w:r>
        <w:fldChar w:fldCharType="separate"/>
      </w:r>
      <w:r>
        <w:t>3</w:t>
      </w:r>
      <w:r>
        <w:fldChar w:fldCharType="end"/>
      </w:r>
      <w:r>
        <w:fldChar w:fldCharType="end"/>
      </w:r>
    </w:p>
    <w:p>
      <w:pPr>
        <w:pStyle w:val="29"/>
        <w:rPr>
          <w:rFonts w:cstheme="minorBidi"/>
          <w:smallCaps w:val="0"/>
          <w:color w:val="auto"/>
          <w:sz w:val="21"/>
          <w:szCs w:val="22"/>
        </w:rPr>
      </w:pPr>
      <w:r>
        <w:fldChar w:fldCharType="begin"/>
      </w:r>
      <w:r>
        <w:instrText xml:space="preserve"> HYPERLINK \l "_Toc42162333" </w:instrText>
      </w:r>
      <w:r>
        <w:fldChar w:fldCharType="separate"/>
      </w:r>
      <w:r>
        <w:rPr>
          <w:rStyle w:val="38"/>
          <w:rFonts w:hAnsi="Times New Roman"/>
        </w:rPr>
        <w:t>2.2</w:t>
      </w:r>
      <w:r>
        <w:rPr>
          <w:rStyle w:val="38"/>
          <w:rFonts w:hint="eastAsia" w:hAnsi="Times New Roman"/>
        </w:rPr>
        <w:t xml:space="preserve"> 开发与运行环境</w:t>
      </w:r>
      <w:r>
        <w:tab/>
      </w:r>
      <w:r>
        <w:fldChar w:fldCharType="begin"/>
      </w:r>
      <w:r>
        <w:instrText xml:space="preserve"> PAGEREF _Toc42162333 \h </w:instrText>
      </w:r>
      <w:r>
        <w:fldChar w:fldCharType="separate"/>
      </w:r>
      <w:r>
        <w:t>4</w:t>
      </w:r>
      <w:r>
        <w:fldChar w:fldCharType="end"/>
      </w:r>
      <w:r>
        <w:fldChar w:fldCharType="end"/>
      </w:r>
    </w:p>
    <w:p>
      <w:pPr>
        <w:pStyle w:val="19"/>
        <w:rPr>
          <w:rFonts w:cstheme="minorBidi"/>
          <w:iCs w:val="0"/>
          <w:color w:val="auto"/>
          <w:sz w:val="21"/>
          <w:szCs w:val="22"/>
        </w:rPr>
      </w:pPr>
      <w:r>
        <w:fldChar w:fldCharType="begin"/>
      </w:r>
      <w:r>
        <w:instrText xml:space="preserve"> HYPERLINK \l "_Toc42162334" </w:instrText>
      </w:r>
      <w:r>
        <w:fldChar w:fldCharType="separate"/>
      </w:r>
      <w:r>
        <w:rPr>
          <w:rStyle w:val="38"/>
        </w:rPr>
        <w:t>2.2.1</w:t>
      </w:r>
      <w:r>
        <w:rPr>
          <w:rStyle w:val="38"/>
          <w:rFonts w:hint="eastAsia"/>
        </w:rPr>
        <w:t xml:space="preserve"> 开发环境的配置</w:t>
      </w:r>
      <w:r>
        <w:tab/>
      </w:r>
      <w:r>
        <w:fldChar w:fldCharType="begin"/>
      </w:r>
      <w:r>
        <w:instrText xml:space="preserve"> PAGEREF _Toc42162334 \h </w:instrText>
      </w:r>
      <w:r>
        <w:fldChar w:fldCharType="separate"/>
      </w:r>
      <w:r>
        <w:t>4</w:t>
      </w:r>
      <w:r>
        <w:fldChar w:fldCharType="end"/>
      </w:r>
      <w:r>
        <w:fldChar w:fldCharType="end"/>
      </w:r>
    </w:p>
    <w:p>
      <w:pPr>
        <w:pStyle w:val="19"/>
        <w:rPr>
          <w:rFonts w:cstheme="minorBidi"/>
          <w:iCs w:val="0"/>
          <w:color w:val="auto"/>
          <w:sz w:val="21"/>
          <w:szCs w:val="22"/>
        </w:rPr>
      </w:pPr>
      <w:r>
        <w:fldChar w:fldCharType="begin"/>
      </w:r>
      <w:r>
        <w:instrText xml:space="preserve"> HYPERLINK \l "_Toc42162335" </w:instrText>
      </w:r>
      <w:r>
        <w:fldChar w:fldCharType="separate"/>
      </w:r>
      <w:r>
        <w:rPr>
          <w:rStyle w:val="38"/>
          <w:rFonts w:hAnsi="Times New Roman"/>
        </w:rPr>
        <w:t>2.2.2</w:t>
      </w:r>
      <w:r>
        <w:rPr>
          <w:rStyle w:val="38"/>
          <w:rFonts w:hint="eastAsia" w:hAnsi="Times New Roman"/>
        </w:rPr>
        <w:t xml:space="preserve"> 运行环境的配置</w:t>
      </w:r>
      <w:r>
        <w:tab/>
      </w:r>
      <w:r>
        <w:fldChar w:fldCharType="begin"/>
      </w:r>
      <w:r>
        <w:instrText xml:space="preserve"> PAGEREF _Toc42162335 \h </w:instrText>
      </w:r>
      <w:r>
        <w:fldChar w:fldCharType="separate"/>
      </w:r>
      <w:r>
        <w:t>4</w:t>
      </w:r>
      <w:r>
        <w:fldChar w:fldCharType="end"/>
      </w:r>
      <w:r>
        <w:fldChar w:fldCharType="end"/>
      </w:r>
    </w:p>
    <w:p>
      <w:pPr>
        <w:pStyle w:val="19"/>
        <w:rPr>
          <w:rFonts w:cstheme="minorBidi"/>
          <w:iCs w:val="0"/>
          <w:color w:val="auto"/>
          <w:sz w:val="21"/>
          <w:szCs w:val="22"/>
        </w:rPr>
      </w:pPr>
      <w:r>
        <w:fldChar w:fldCharType="begin"/>
      </w:r>
      <w:r>
        <w:instrText xml:space="preserve"> HYPERLINK \l "_Toc42162336" </w:instrText>
      </w:r>
      <w:r>
        <w:fldChar w:fldCharType="separate"/>
      </w:r>
      <w:r>
        <w:rPr>
          <w:rStyle w:val="38"/>
          <w:rFonts w:hAnsi="Times New Roman"/>
        </w:rPr>
        <w:t>2.2.3</w:t>
      </w:r>
      <w:r>
        <w:rPr>
          <w:rStyle w:val="38"/>
          <w:rFonts w:hint="eastAsia" w:hAnsi="Times New Roman"/>
        </w:rPr>
        <w:t xml:space="preserve"> 测试环境的配置</w:t>
      </w:r>
      <w:r>
        <w:tab/>
      </w:r>
      <w:r>
        <w:fldChar w:fldCharType="begin"/>
      </w:r>
      <w:r>
        <w:instrText xml:space="preserve"> PAGEREF _Toc42162336 \h </w:instrText>
      </w:r>
      <w:r>
        <w:fldChar w:fldCharType="separate"/>
      </w:r>
      <w:r>
        <w:t>4</w:t>
      </w:r>
      <w:r>
        <w:fldChar w:fldCharType="end"/>
      </w:r>
      <w:r>
        <w:fldChar w:fldCharType="end"/>
      </w:r>
    </w:p>
    <w:p>
      <w:pPr>
        <w:pStyle w:val="29"/>
        <w:rPr>
          <w:rFonts w:cstheme="minorBidi"/>
          <w:smallCaps w:val="0"/>
          <w:color w:val="auto"/>
          <w:sz w:val="21"/>
          <w:szCs w:val="22"/>
        </w:rPr>
      </w:pPr>
      <w:r>
        <w:fldChar w:fldCharType="begin"/>
      </w:r>
      <w:r>
        <w:instrText xml:space="preserve"> HYPERLINK \l "_Toc42162337" </w:instrText>
      </w:r>
      <w:r>
        <w:fldChar w:fldCharType="separate"/>
      </w:r>
      <w:r>
        <w:rPr>
          <w:rStyle w:val="38"/>
          <w:rFonts w:hAnsi="Times New Roman"/>
        </w:rPr>
        <w:t>2.3</w:t>
      </w:r>
      <w:r>
        <w:rPr>
          <w:rStyle w:val="38"/>
          <w:rFonts w:hint="eastAsia" w:hAnsi="Times New Roman"/>
        </w:rPr>
        <w:t xml:space="preserve"> 需求概述</w:t>
      </w:r>
      <w:r>
        <w:tab/>
      </w:r>
      <w:r>
        <w:fldChar w:fldCharType="begin"/>
      </w:r>
      <w:r>
        <w:instrText xml:space="preserve"> PAGEREF _Toc42162337 \h </w:instrText>
      </w:r>
      <w:r>
        <w:fldChar w:fldCharType="separate"/>
      </w:r>
      <w:r>
        <w:t>4</w:t>
      </w:r>
      <w:r>
        <w:fldChar w:fldCharType="end"/>
      </w:r>
      <w:r>
        <w:fldChar w:fldCharType="end"/>
      </w:r>
    </w:p>
    <w:p>
      <w:pPr>
        <w:pStyle w:val="19"/>
        <w:rPr>
          <w:rFonts w:cstheme="minorBidi"/>
          <w:iCs w:val="0"/>
          <w:color w:val="auto"/>
          <w:sz w:val="21"/>
          <w:szCs w:val="22"/>
        </w:rPr>
      </w:pPr>
      <w:r>
        <w:fldChar w:fldCharType="begin"/>
      </w:r>
      <w:r>
        <w:instrText xml:space="preserve"> HYPERLINK \l "_Toc42162338" </w:instrText>
      </w:r>
      <w:r>
        <w:fldChar w:fldCharType="separate"/>
      </w:r>
      <w:r>
        <w:rPr>
          <w:rStyle w:val="38"/>
        </w:rPr>
        <w:t>2.3.1</w:t>
      </w:r>
      <w:r>
        <w:rPr>
          <w:rStyle w:val="38"/>
          <w:rFonts w:hint="eastAsia"/>
        </w:rPr>
        <w:t xml:space="preserve"> 功能需求</w:t>
      </w:r>
      <w:r>
        <w:tab/>
      </w:r>
      <w:r>
        <w:fldChar w:fldCharType="begin"/>
      </w:r>
      <w:r>
        <w:instrText xml:space="preserve"> PAGEREF _Toc42162338 \h </w:instrText>
      </w:r>
      <w:r>
        <w:fldChar w:fldCharType="separate"/>
      </w:r>
      <w:r>
        <w:t>4</w:t>
      </w:r>
      <w:r>
        <w:fldChar w:fldCharType="end"/>
      </w:r>
      <w:r>
        <w:fldChar w:fldCharType="end"/>
      </w:r>
    </w:p>
    <w:p>
      <w:pPr>
        <w:pStyle w:val="19"/>
        <w:rPr>
          <w:rFonts w:cstheme="minorBidi"/>
          <w:iCs w:val="0"/>
          <w:color w:val="auto"/>
          <w:sz w:val="21"/>
          <w:szCs w:val="22"/>
        </w:rPr>
      </w:pPr>
      <w:r>
        <w:fldChar w:fldCharType="begin"/>
      </w:r>
      <w:r>
        <w:instrText xml:space="preserve"> HYPERLINK \l "_Toc42162339" </w:instrText>
      </w:r>
      <w:r>
        <w:fldChar w:fldCharType="separate"/>
      </w:r>
      <w:r>
        <w:rPr>
          <w:rStyle w:val="38"/>
        </w:rPr>
        <w:t>2.3.2</w:t>
      </w:r>
      <w:r>
        <w:rPr>
          <w:rStyle w:val="38"/>
          <w:rFonts w:hint="eastAsia"/>
        </w:rPr>
        <w:t xml:space="preserve"> 性能需求</w:t>
      </w:r>
      <w:r>
        <w:tab/>
      </w:r>
      <w:r>
        <w:fldChar w:fldCharType="begin"/>
      </w:r>
      <w:r>
        <w:instrText xml:space="preserve"> PAGEREF _Toc42162339 \h </w:instrText>
      </w:r>
      <w:r>
        <w:fldChar w:fldCharType="separate"/>
      </w:r>
      <w:r>
        <w:t>5</w:t>
      </w:r>
      <w:r>
        <w:fldChar w:fldCharType="end"/>
      </w:r>
      <w:r>
        <w:fldChar w:fldCharType="end"/>
      </w:r>
    </w:p>
    <w:p>
      <w:pPr>
        <w:pStyle w:val="24"/>
        <w:rPr>
          <w:rFonts w:eastAsiaTheme="minorEastAsia" w:cstheme="minorBidi"/>
          <w:b w:val="0"/>
          <w:bCs w:val="0"/>
          <w:caps w:val="0"/>
          <w:color w:val="auto"/>
          <w:sz w:val="21"/>
          <w:szCs w:val="22"/>
        </w:rPr>
      </w:pPr>
      <w:r>
        <w:fldChar w:fldCharType="begin"/>
      </w:r>
      <w:r>
        <w:instrText xml:space="preserve"> HYPERLINK \l "_Toc42162340" </w:instrText>
      </w:r>
      <w:r>
        <w:fldChar w:fldCharType="separate"/>
      </w:r>
      <w:r>
        <w:rPr>
          <w:rStyle w:val="38"/>
        </w:rPr>
        <w:t>3</w:t>
      </w:r>
      <w:r>
        <w:rPr>
          <w:rStyle w:val="38"/>
          <w:rFonts w:hint="eastAsia"/>
        </w:rPr>
        <w:t xml:space="preserve"> 总体设计</w:t>
      </w:r>
      <w:r>
        <w:tab/>
      </w:r>
      <w:r>
        <w:fldChar w:fldCharType="begin"/>
      </w:r>
      <w:r>
        <w:instrText xml:space="preserve"> PAGEREF _Toc42162340 \h </w:instrText>
      </w:r>
      <w:r>
        <w:fldChar w:fldCharType="separate"/>
      </w:r>
      <w:r>
        <w:t>7</w:t>
      </w:r>
      <w:r>
        <w:fldChar w:fldCharType="end"/>
      </w:r>
      <w:r>
        <w:fldChar w:fldCharType="end"/>
      </w:r>
    </w:p>
    <w:p>
      <w:pPr>
        <w:pStyle w:val="29"/>
        <w:rPr>
          <w:rFonts w:cstheme="minorBidi"/>
          <w:smallCaps w:val="0"/>
          <w:color w:val="auto"/>
          <w:sz w:val="21"/>
          <w:szCs w:val="22"/>
        </w:rPr>
      </w:pPr>
      <w:r>
        <w:fldChar w:fldCharType="begin"/>
      </w:r>
      <w:r>
        <w:instrText xml:space="preserve"> HYPERLINK \l "_Toc42162341" </w:instrText>
      </w:r>
      <w:r>
        <w:fldChar w:fldCharType="separate"/>
      </w:r>
      <w:r>
        <w:rPr>
          <w:rStyle w:val="38"/>
          <w:rFonts w:hAnsi="Times New Roman"/>
        </w:rPr>
        <w:t>3.1</w:t>
      </w:r>
      <w:r>
        <w:rPr>
          <w:rStyle w:val="38"/>
          <w:rFonts w:hint="eastAsia" w:hAnsi="Times New Roman"/>
        </w:rPr>
        <w:t xml:space="preserve"> 基本设计概念和处理流程</w:t>
      </w:r>
      <w:r>
        <w:tab/>
      </w:r>
      <w:r>
        <w:fldChar w:fldCharType="begin"/>
      </w:r>
      <w:r>
        <w:instrText xml:space="preserve"> PAGEREF _Toc42162341 \h </w:instrText>
      </w:r>
      <w:r>
        <w:fldChar w:fldCharType="separate"/>
      </w:r>
      <w:r>
        <w:t>7</w:t>
      </w:r>
      <w:r>
        <w:fldChar w:fldCharType="end"/>
      </w:r>
      <w:r>
        <w:fldChar w:fldCharType="end"/>
      </w:r>
    </w:p>
    <w:p>
      <w:pPr>
        <w:pStyle w:val="29"/>
        <w:rPr>
          <w:rFonts w:cstheme="minorBidi"/>
          <w:smallCaps w:val="0"/>
          <w:color w:val="auto"/>
          <w:sz w:val="21"/>
          <w:szCs w:val="22"/>
        </w:rPr>
      </w:pPr>
      <w:r>
        <w:fldChar w:fldCharType="begin"/>
      </w:r>
      <w:r>
        <w:instrText xml:space="preserve"> HYPERLINK \l "_Toc42162342" </w:instrText>
      </w:r>
      <w:r>
        <w:fldChar w:fldCharType="separate"/>
      </w:r>
      <w:r>
        <w:rPr>
          <w:rStyle w:val="38"/>
          <w:rFonts w:hAnsi="Times New Roman"/>
        </w:rPr>
        <w:t>3.2</w:t>
      </w:r>
      <w:r>
        <w:rPr>
          <w:rStyle w:val="38"/>
          <w:rFonts w:hint="eastAsia" w:hAnsi="Times New Roman"/>
        </w:rPr>
        <w:t xml:space="preserve"> 结构</w:t>
      </w:r>
      <w:r>
        <w:tab/>
      </w:r>
      <w:r>
        <w:fldChar w:fldCharType="begin"/>
      </w:r>
      <w:r>
        <w:instrText xml:space="preserve"> PAGEREF _Toc42162342 \h </w:instrText>
      </w:r>
      <w:r>
        <w:fldChar w:fldCharType="separate"/>
      </w:r>
      <w:r>
        <w:t>8</w:t>
      </w:r>
      <w:r>
        <w:fldChar w:fldCharType="end"/>
      </w:r>
      <w:r>
        <w:fldChar w:fldCharType="end"/>
      </w:r>
    </w:p>
    <w:p>
      <w:pPr>
        <w:pStyle w:val="29"/>
        <w:rPr>
          <w:rFonts w:cstheme="minorBidi"/>
          <w:smallCaps w:val="0"/>
          <w:color w:val="auto"/>
          <w:sz w:val="21"/>
          <w:szCs w:val="22"/>
        </w:rPr>
      </w:pPr>
      <w:r>
        <w:fldChar w:fldCharType="begin"/>
      </w:r>
      <w:r>
        <w:instrText xml:space="preserve"> HYPERLINK \l "_Toc42162343" </w:instrText>
      </w:r>
      <w:r>
        <w:fldChar w:fldCharType="separate"/>
      </w:r>
      <w:r>
        <w:rPr>
          <w:rStyle w:val="38"/>
          <w:rFonts w:hAnsi="Times New Roman"/>
        </w:rPr>
        <w:t>3.3</w:t>
      </w:r>
      <w:r>
        <w:rPr>
          <w:rStyle w:val="38"/>
          <w:rFonts w:hint="eastAsia" w:hAnsi="Times New Roman"/>
        </w:rPr>
        <w:t xml:space="preserve"> 功能需求与程序的关系</w:t>
      </w:r>
      <w:r>
        <w:tab/>
      </w:r>
      <w:r>
        <w:fldChar w:fldCharType="begin"/>
      </w:r>
      <w:r>
        <w:instrText xml:space="preserve"> PAGEREF _Toc42162343 \h </w:instrText>
      </w:r>
      <w:r>
        <w:fldChar w:fldCharType="separate"/>
      </w:r>
      <w:r>
        <w:t>8</w:t>
      </w:r>
      <w:r>
        <w:fldChar w:fldCharType="end"/>
      </w:r>
      <w:r>
        <w:fldChar w:fldCharType="end"/>
      </w:r>
    </w:p>
    <w:p>
      <w:pPr>
        <w:pStyle w:val="29"/>
        <w:rPr>
          <w:rFonts w:cstheme="minorBidi"/>
          <w:smallCaps w:val="0"/>
          <w:color w:val="auto"/>
          <w:sz w:val="21"/>
          <w:szCs w:val="22"/>
        </w:rPr>
      </w:pPr>
      <w:r>
        <w:fldChar w:fldCharType="begin"/>
      </w:r>
      <w:r>
        <w:instrText xml:space="preserve"> HYPERLINK \l "_Toc42162344" </w:instrText>
      </w:r>
      <w:r>
        <w:fldChar w:fldCharType="separate"/>
      </w:r>
      <w:r>
        <w:rPr>
          <w:rStyle w:val="38"/>
          <w:rFonts w:hAnsi="Times New Roman"/>
        </w:rPr>
        <w:t>3.4</w:t>
      </w:r>
      <w:r>
        <w:rPr>
          <w:rStyle w:val="38"/>
          <w:rFonts w:hint="eastAsia" w:hAnsi="Times New Roman"/>
        </w:rPr>
        <w:t xml:space="preserve"> 人工处理过程</w:t>
      </w:r>
      <w:r>
        <w:tab/>
      </w:r>
      <w:r>
        <w:fldChar w:fldCharType="begin"/>
      </w:r>
      <w:r>
        <w:instrText xml:space="preserve"> PAGEREF _Toc42162344 \h </w:instrText>
      </w:r>
      <w:r>
        <w:fldChar w:fldCharType="separate"/>
      </w:r>
      <w:r>
        <w:t>11</w:t>
      </w:r>
      <w:r>
        <w:fldChar w:fldCharType="end"/>
      </w:r>
      <w:r>
        <w:fldChar w:fldCharType="end"/>
      </w:r>
    </w:p>
    <w:p>
      <w:pPr>
        <w:pStyle w:val="29"/>
        <w:rPr>
          <w:rFonts w:cstheme="minorBidi"/>
          <w:smallCaps w:val="0"/>
          <w:color w:val="auto"/>
          <w:sz w:val="21"/>
          <w:szCs w:val="22"/>
        </w:rPr>
      </w:pPr>
      <w:r>
        <w:fldChar w:fldCharType="begin"/>
      </w:r>
      <w:r>
        <w:instrText xml:space="preserve"> HYPERLINK \l "_Toc42162345" </w:instrText>
      </w:r>
      <w:r>
        <w:fldChar w:fldCharType="separate"/>
      </w:r>
      <w:r>
        <w:rPr>
          <w:rStyle w:val="38"/>
          <w:rFonts w:hAnsi="Times New Roman"/>
        </w:rPr>
        <w:t>3.5</w:t>
      </w:r>
      <w:r>
        <w:rPr>
          <w:rStyle w:val="38"/>
          <w:rFonts w:hint="eastAsia" w:hAnsi="Times New Roman"/>
        </w:rPr>
        <w:t xml:space="preserve"> 其他需要说明的问题</w:t>
      </w:r>
      <w:r>
        <w:tab/>
      </w:r>
      <w:r>
        <w:fldChar w:fldCharType="begin"/>
      </w:r>
      <w:r>
        <w:instrText xml:space="preserve"> PAGEREF _Toc42162345 \h </w:instrText>
      </w:r>
      <w:r>
        <w:fldChar w:fldCharType="separate"/>
      </w:r>
      <w:r>
        <w:t>11</w:t>
      </w:r>
      <w:r>
        <w:fldChar w:fldCharType="end"/>
      </w:r>
      <w:r>
        <w:fldChar w:fldCharType="end"/>
      </w:r>
    </w:p>
    <w:p>
      <w:pPr>
        <w:pStyle w:val="24"/>
        <w:rPr>
          <w:rFonts w:eastAsiaTheme="minorEastAsia" w:cstheme="minorBidi"/>
          <w:b w:val="0"/>
          <w:bCs w:val="0"/>
          <w:caps w:val="0"/>
          <w:color w:val="auto"/>
          <w:sz w:val="21"/>
          <w:szCs w:val="22"/>
        </w:rPr>
      </w:pPr>
      <w:r>
        <w:fldChar w:fldCharType="begin"/>
      </w:r>
      <w:r>
        <w:instrText xml:space="preserve"> HYPERLINK \l "_Toc42162346" </w:instrText>
      </w:r>
      <w:r>
        <w:fldChar w:fldCharType="separate"/>
      </w:r>
      <w:r>
        <w:rPr>
          <w:rStyle w:val="38"/>
        </w:rPr>
        <w:t>4</w:t>
      </w:r>
      <w:r>
        <w:rPr>
          <w:rStyle w:val="38"/>
          <w:rFonts w:hint="eastAsia"/>
        </w:rPr>
        <w:t xml:space="preserve"> 接口设计</w:t>
      </w:r>
      <w:r>
        <w:tab/>
      </w:r>
      <w:r>
        <w:fldChar w:fldCharType="begin"/>
      </w:r>
      <w:r>
        <w:instrText xml:space="preserve"> PAGEREF _Toc42162346 \h </w:instrText>
      </w:r>
      <w:r>
        <w:fldChar w:fldCharType="separate"/>
      </w:r>
      <w:r>
        <w:t>12</w:t>
      </w:r>
      <w:r>
        <w:fldChar w:fldCharType="end"/>
      </w:r>
      <w:r>
        <w:fldChar w:fldCharType="end"/>
      </w:r>
    </w:p>
    <w:p>
      <w:pPr>
        <w:pStyle w:val="29"/>
        <w:rPr>
          <w:rFonts w:cstheme="minorBidi"/>
          <w:smallCaps w:val="0"/>
          <w:color w:val="auto"/>
          <w:sz w:val="21"/>
          <w:szCs w:val="22"/>
        </w:rPr>
      </w:pPr>
      <w:r>
        <w:fldChar w:fldCharType="begin"/>
      </w:r>
      <w:r>
        <w:instrText xml:space="preserve"> HYPERLINK \l "_Toc42162347" </w:instrText>
      </w:r>
      <w:r>
        <w:fldChar w:fldCharType="separate"/>
      </w:r>
      <w:r>
        <w:rPr>
          <w:rStyle w:val="38"/>
          <w:rFonts w:hAnsi="Times New Roman"/>
        </w:rPr>
        <w:t>4.1</w:t>
      </w:r>
      <w:r>
        <w:rPr>
          <w:rStyle w:val="38"/>
          <w:rFonts w:hint="eastAsia" w:hAnsi="Times New Roman"/>
        </w:rPr>
        <w:t xml:space="preserve"> 用户接口</w:t>
      </w:r>
      <w:r>
        <w:tab/>
      </w:r>
      <w:r>
        <w:fldChar w:fldCharType="begin"/>
      </w:r>
      <w:r>
        <w:instrText xml:space="preserve"> PAGEREF _Toc42162347 \h </w:instrText>
      </w:r>
      <w:r>
        <w:fldChar w:fldCharType="separate"/>
      </w:r>
      <w:r>
        <w:t>12</w:t>
      </w:r>
      <w:r>
        <w:fldChar w:fldCharType="end"/>
      </w:r>
      <w:r>
        <w:fldChar w:fldCharType="end"/>
      </w:r>
    </w:p>
    <w:p>
      <w:pPr>
        <w:pStyle w:val="29"/>
        <w:rPr>
          <w:rFonts w:cstheme="minorBidi"/>
          <w:smallCaps w:val="0"/>
          <w:color w:val="auto"/>
          <w:sz w:val="21"/>
          <w:szCs w:val="22"/>
        </w:rPr>
      </w:pPr>
      <w:r>
        <w:fldChar w:fldCharType="begin"/>
      </w:r>
      <w:r>
        <w:instrText xml:space="preserve"> HYPERLINK \l "_Toc42162348" </w:instrText>
      </w:r>
      <w:r>
        <w:fldChar w:fldCharType="separate"/>
      </w:r>
      <w:r>
        <w:rPr>
          <w:rStyle w:val="38"/>
          <w:rFonts w:hAnsi="Times New Roman"/>
        </w:rPr>
        <w:t>4.2</w:t>
      </w:r>
      <w:r>
        <w:rPr>
          <w:rStyle w:val="38"/>
          <w:rFonts w:hint="eastAsia" w:hAnsi="Times New Roman"/>
        </w:rPr>
        <w:t xml:space="preserve"> 外部接口</w:t>
      </w:r>
      <w:r>
        <w:tab/>
      </w:r>
      <w:r>
        <w:fldChar w:fldCharType="begin"/>
      </w:r>
      <w:r>
        <w:instrText xml:space="preserve"> PAGEREF _Toc42162348 \h </w:instrText>
      </w:r>
      <w:r>
        <w:fldChar w:fldCharType="separate"/>
      </w:r>
      <w:r>
        <w:t>12</w:t>
      </w:r>
      <w:r>
        <w:fldChar w:fldCharType="end"/>
      </w:r>
      <w:r>
        <w:fldChar w:fldCharType="end"/>
      </w:r>
    </w:p>
    <w:p>
      <w:pPr>
        <w:pStyle w:val="19"/>
        <w:rPr>
          <w:rFonts w:cstheme="minorBidi"/>
          <w:iCs w:val="0"/>
          <w:color w:val="auto"/>
          <w:sz w:val="21"/>
          <w:szCs w:val="22"/>
        </w:rPr>
      </w:pPr>
      <w:r>
        <w:fldChar w:fldCharType="begin"/>
      </w:r>
      <w:r>
        <w:instrText xml:space="preserve"> HYPERLINK \l "_Toc42162349" </w:instrText>
      </w:r>
      <w:r>
        <w:fldChar w:fldCharType="separate"/>
      </w:r>
      <w:r>
        <w:rPr>
          <w:rStyle w:val="38"/>
        </w:rPr>
        <w:t>4.2.1</w:t>
      </w:r>
      <w:r>
        <w:rPr>
          <w:rStyle w:val="38"/>
          <w:rFonts w:hint="eastAsia"/>
        </w:rPr>
        <w:t xml:space="preserve"> 流量捕获接口</w:t>
      </w:r>
      <w:r>
        <w:tab/>
      </w:r>
      <w:r>
        <w:fldChar w:fldCharType="begin"/>
      </w:r>
      <w:r>
        <w:instrText xml:space="preserve"> PAGEREF _Toc42162349 \h </w:instrText>
      </w:r>
      <w:r>
        <w:fldChar w:fldCharType="separate"/>
      </w:r>
      <w:r>
        <w:t>12</w:t>
      </w:r>
      <w:r>
        <w:fldChar w:fldCharType="end"/>
      </w:r>
      <w:r>
        <w:fldChar w:fldCharType="end"/>
      </w:r>
    </w:p>
    <w:p>
      <w:pPr>
        <w:pStyle w:val="19"/>
        <w:rPr>
          <w:rFonts w:cstheme="minorBidi"/>
          <w:iCs w:val="0"/>
          <w:color w:val="auto"/>
          <w:sz w:val="21"/>
          <w:szCs w:val="22"/>
        </w:rPr>
      </w:pPr>
      <w:r>
        <w:fldChar w:fldCharType="begin"/>
      </w:r>
      <w:r>
        <w:instrText xml:space="preserve"> HYPERLINK \l "_Toc42162350" </w:instrText>
      </w:r>
      <w:r>
        <w:fldChar w:fldCharType="separate"/>
      </w:r>
      <w:r>
        <w:rPr>
          <w:rStyle w:val="38"/>
        </w:rPr>
        <w:t>4.2.2</w:t>
      </w:r>
      <w:r>
        <w:rPr>
          <w:rStyle w:val="38"/>
          <w:rFonts w:hint="eastAsia"/>
        </w:rPr>
        <w:t xml:space="preserve"> 数据联动</w:t>
      </w:r>
      <w:r>
        <w:tab/>
      </w:r>
      <w:r>
        <w:fldChar w:fldCharType="begin"/>
      </w:r>
      <w:r>
        <w:instrText xml:space="preserve"> PAGEREF _Toc42162350 \h </w:instrText>
      </w:r>
      <w:r>
        <w:fldChar w:fldCharType="separate"/>
      </w:r>
      <w:r>
        <w:t>12</w:t>
      </w:r>
      <w:r>
        <w:fldChar w:fldCharType="end"/>
      </w:r>
      <w:r>
        <w:fldChar w:fldCharType="end"/>
      </w:r>
    </w:p>
    <w:p>
      <w:pPr>
        <w:pStyle w:val="19"/>
        <w:rPr>
          <w:rFonts w:cstheme="minorBidi"/>
          <w:iCs w:val="0"/>
          <w:color w:val="auto"/>
          <w:sz w:val="21"/>
          <w:szCs w:val="22"/>
        </w:rPr>
      </w:pPr>
      <w:r>
        <w:fldChar w:fldCharType="begin"/>
      </w:r>
      <w:r>
        <w:instrText xml:space="preserve"> HYPERLINK \l "_Toc42162351" </w:instrText>
      </w:r>
      <w:r>
        <w:fldChar w:fldCharType="separate"/>
      </w:r>
      <w:r>
        <w:rPr>
          <w:rStyle w:val="38"/>
        </w:rPr>
        <w:t>4.2.3</w:t>
      </w:r>
      <w:r>
        <w:rPr>
          <w:rStyle w:val="38"/>
          <w:rFonts w:hint="eastAsia"/>
        </w:rPr>
        <w:t xml:space="preserve"> 日志入库</w:t>
      </w:r>
      <w:r>
        <w:tab/>
      </w:r>
      <w:r>
        <w:fldChar w:fldCharType="begin"/>
      </w:r>
      <w:r>
        <w:instrText xml:space="preserve"> PAGEREF _Toc42162351 \h </w:instrText>
      </w:r>
      <w:r>
        <w:fldChar w:fldCharType="separate"/>
      </w:r>
      <w:r>
        <w:t>12</w:t>
      </w:r>
      <w:r>
        <w:fldChar w:fldCharType="end"/>
      </w:r>
      <w:r>
        <w:fldChar w:fldCharType="end"/>
      </w:r>
    </w:p>
    <w:p>
      <w:pPr>
        <w:pStyle w:val="29"/>
        <w:rPr>
          <w:rFonts w:cstheme="minorBidi"/>
          <w:smallCaps w:val="0"/>
          <w:color w:val="auto"/>
          <w:sz w:val="21"/>
          <w:szCs w:val="22"/>
        </w:rPr>
      </w:pPr>
      <w:r>
        <w:fldChar w:fldCharType="begin"/>
      </w:r>
      <w:r>
        <w:instrText xml:space="preserve"> HYPERLINK \l "_Toc42162352" </w:instrText>
      </w:r>
      <w:r>
        <w:fldChar w:fldCharType="separate"/>
      </w:r>
      <w:r>
        <w:rPr>
          <w:rStyle w:val="38"/>
          <w:rFonts w:hAnsi="Times New Roman"/>
        </w:rPr>
        <w:t>4.3</w:t>
      </w:r>
      <w:r>
        <w:rPr>
          <w:rStyle w:val="38"/>
          <w:rFonts w:hint="eastAsia" w:hAnsi="Times New Roman"/>
        </w:rPr>
        <w:t xml:space="preserve"> 内部接口</w:t>
      </w:r>
      <w:r>
        <w:tab/>
      </w:r>
      <w:r>
        <w:fldChar w:fldCharType="begin"/>
      </w:r>
      <w:r>
        <w:instrText xml:space="preserve"> PAGEREF _Toc42162352 \h </w:instrText>
      </w:r>
      <w:r>
        <w:fldChar w:fldCharType="separate"/>
      </w:r>
      <w:r>
        <w:t>12</w:t>
      </w:r>
      <w:r>
        <w:fldChar w:fldCharType="end"/>
      </w:r>
      <w:r>
        <w:fldChar w:fldCharType="end"/>
      </w:r>
    </w:p>
    <w:p>
      <w:pPr>
        <w:pStyle w:val="19"/>
        <w:rPr>
          <w:rFonts w:cstheme="minorBidi"/>
          <w:iCs w:val="0"/>
          <w:color w:val="auto"/>
          <w:sz w:val="21"/>
          <w:szCs w:val="22"/>
        </w:rPr>
      </w:pPr>
      <w:r>
        <w:fldChar w:fldCharType="begin"/>
      </w:r>
      <w:r>
        <w:instrText xml:space="preserve"> HYPERLINK \l "_Toc42162353" </w:instrText>
      </w:r>
      <w:r>
        <w:fldChar w:fldCharType="separate"/>
      </w:r>
      <w:r>
        <w:rPr>
          <w:rStyle w:val="38"/>
          <w:rFonts w:hAnsi="Times New Roman"/>
        </w:rPr>
        <w:t>4.3.1</w:t>
      </w:r>
      <w:r>
        <w:rPr>
          <w:rStyle w:val="38"/>
          <w:rFonts w:hint="eastAsia" w:hAnsi="Times New Roman"/>
        </w:rPr>
        <w:t xml:space="preserve"> 日志传输接口</w:t>
      </w:r>
      <w:r>
        <w:tab/>
      </w:r>
      <w:r>
        <w:fldChar w:fldCharType="begin"/>
      </w:r>
      <w:r>
        <w:instrText xml:space="preserve"> PAGEREF _Toc42162353 \h </w:instrText>
      </w:r>
      <w:r>
        <w:fldChar w:fldCharType="separate"/>
      </w:r>
      <w:r>
        <w:t>12</w:t>
      </w:r>
      <w:r>
        <w:fldChar w:fldCharType="end"/>
      </w:r>
      <w:r>
        <w:fldChar w:fldCharType="end"/>
      </w:r>
    </w:p>
    <w:p>
      <w:pPr>
        <w:pStyle w:val="24"/>
        <w:rPr>
          <w:rFonts w:eastAsiaTheme="minorEastAsia" w:cstheme="minorBidi"/>
          <w:b w:val="0"/>
          <w:bCs w:val="0"/>
          <w:caps w:val="0"/>
          <w:color w:val="auto"/>
          <w:sz w:val="21"/>
          <w:szCs w:val="22"/>
        </w:rPr>
      </w:pPr>
      <w:r>
        <w:fldChar w:fldCharType="begin"/>
      </w:r>
      <w:r>
        <w:instrText xml:space="preserve"> HYPERLINK \l "_Toc42162354" </w:instrText>
      </w:r>
      <w:r>
        <w:fldChar w:fldCharType="separate"/>
      </w:r>
      <w:r>
        <w:rPr>
          <w:rStyle w:val="38"/>
        </w:rPr>
        <w:t>5</w:t>
      </w:r>
      <w:r>
        <w:rPr>
          <w:rStyle w:val="38"/>
          <w:rFonts w:hint="eastAsia"/>
        </w:rPr>
        <w:t xml:space="preserve"> 模块设计</w:t>
      </w:r>
      <w:r>
        <w:tab/>
      </w:r>
      <w:r>
        <w:fldChar w:fldCharType="begin"/>
      </w:r>
      <w:r>
        <w:instrText xml:space="preserve"> PAGEREF _Toc42162354 \h </w:instrText>
      </w:r>
      <w:r>
        <w:fldChar w:fldCharType="separate"/>
      </w:r>
      <w:r>
        <w:t>13</w:t>
      </w:r>
      <w:r>
        <w:fldChar w:fldCharType="end"/>
      </w:r>
      <w:r>
        <w:fldChar w:fldCharType="end"/>
      </w:r>
    </w:p>
    <w:p>
      <w:pPr>
        <w:pStyle w:val="29"/>
        <w:rPr>
          <w:rFonts w:cstheme="minorBidi"/>
          <w:smallCaps w:val="0"/>
          <w:color w:val="auto"/>
          <w:sz w:val="21"/>
          <w:szCs w:val="22"/>
        </w:rPr>
      </w:pPr>
      <w:r>
        <w:fldChar w:fldCharType="begin"/>
      </w:r>
      <w:r>
        <w:instrText xml:space="preserve"> HYPERLINK \l "_Toc42162355" </w:instrText>
      </w:r>
      <w:r>
        <w:fldChar w:fldCharType="separate"/>
      </w:r>
      <w:r>
        <w:rPr>
          <w:rStyle w:val="38"/>
          <w:rFonts w:hAnsi="Times New Roman"/>
        </w:rPr>
        <w:t>5.1</w:t>
      </w:r>
      <w:r>
        <w:rPr>
          <w:rStyle w:val="38"/>
          <w:rFonts w:hint="eastAsia" w:hAnsi="Times New Roman"/>
        </w:rPr>
        <w:t xml:space="preserve"> 威胁检测模块</w:t>
      </w:r>
      <w:r>
        <w:tab/>
      </w:r>
      <w:r>
        <w:fldChar w:fldCharType="begin"/>
      </w:r>
      <w:r>
        <w:instrText xml:space="preserve"> PAGEREF _Toc42162355 \h </w:instrText>
      </w:r>
      <w:r>
        <w:fldChar w:fldCharType="separate"/>
      </w:r>
      <w:r>
        <w:t>13</w:t>
      </w:r>
      <w:r>
        <w:fldChar w:fldCharType="end"/>
      </w:r>
      <w:r>
        <w:fldChar w:fldCharType="end"/>
      </w:r>
    </w:p>
    <w:p>
      <w:pPr>
        <w:pStyle w:val="19"/>
        <w:rPr>
          <w:rFonts w:cstheme="minorBidi"/>
          <w:iCs w:val="0"/>
          <w:color w:val="auto"/>
          <w:sz w:val="21"/>
          <w:szCs w:val="22"/>
        </w:rPr>
      </w:pPr>
      <w:r>
        <w:fldChar w:fldCharType="begin"/>
      </w:r>
      <w:r>
        <w:instrText xml:space="preserve"> HYPERLINK \l "_Toc42162356" </w:instrText>
      </w:r>
      <w:r>
        <w:fldChar w:fldCharType="separate"/>
      </w:r>
      <w:r>
        <w:rPr>
          <w:rStyle w:val="38"/>
          <w:rFonts w:hAnsi="Times New Roman"/>
        </w:rPr>
        <w:t>5.1.1</w:t>
      </w:r>
      <w:r>
        <w:rPr>
          <w:rStyle w:val="38"/>
          <w:rFonts w:hint="eastAsia" w:hAnsi="Times New Roman"/>
        </w:rPr>
        <w:t xml:space="preserve"> 功能</w:t>
      </w:r>
      <w:r>
        <w:tab/>
      </w:r>
      <w:r>
        <w:fldChar w:fldCharType="begin"/>
      </w:r>
      <w:r>
        <w:instrText xml:space="preserve"> PAGEREF _Toc42162356 \h </w:instrText>
      </w:r>
      <w:r>
        <w:fldChar w:fldCharType="separate"/>
      </w:r>
      <w:r>
        <w:t>13</w:t>
      </w:r>
      <w:r>
        <w:fldChar w:fldCharType="end"/>
      </w:r>
      <w:r>
        <w:fldChar w:fldCharType="end"/>
      </w:r>
    </w:p>
    <w:p>
      <w:pPr>
        <w:pStyle w:val="19"/>
        <w:rPr>
          <w:rFonts w:cstheme="minorBidi"/>
          <w:iCs w:val="0"/>
          <w:color w:val="auto"/>
          <w:sz w:val="21"/>
          <w:szCs w:val="22"/>
        </w:rPr>
      </w:pPr>
      <w:r>
        <w:fldChar w:fldCharType="begin"/>
      </w:r>
      <w:r>
        <w:instrText xml:space="preserve"> HYPERLINK \l "_Toc42162357" </w:instrText>
      </w:r>
      <w:r>
        <w:fldChar w:fldCharType="separate"/>
      </w:r>
      <w:r>
        <w:rPr>
          <w:rStyle w:val="38"/>
          <w:rFonts w:hAnsi="Times New Roman"/>
        </w:rPr>
        <w:t>5.1.2</w:t>
      </w:r>
      <w:r>
        <w:rPr>
          <w:rStyle w:val="38"/>
          <w:rFonts w:hint="eastAsia" w:hAnsi="Times New Roman"/>
        </w:rPr>
        <w:t xml:space="preserve"> 性能</w:t>
      </w:r>
      <w:r>
        <w:tab/>
      </w:r>
      <w:r>
        <w:fldChar w:fldCharType="begin"/>
      </w:r>
      <w:r>
        <w:instrText xml:space="preserve"> PAGEREF _Toc42162357 \h </w:instrText>
      </w:r>
      <w:r>
        <w:fldChar w:fldCharType="separate"/>
      </w:r>
      <w:r>
        <w:t>14</w:t>
      </w:r>
      <w:r>
        <w:fldChar w:fldCharType="end"/>
      </w:r>
      <w:r>
        <w:fldChar w:fldCharType="end"/>
      </w:r>
    </w:p>
    <w:p>
      <w:pPr>
        <w:pStyle w:val="29"/>
        <w:rPr>
          <w:rFonts w:cstheme="minorBidi"/>
          <w:smallCaps w:val="0"/>
          <w:color w:val="auto"/>
          <w:sz w:val="21"/>
          <w:szCs w:val="22"/>
        </w:rPr>
      </w:pPr>
      <w:r>
        <w:fldChar w:fldCharType="begin"/>
      </w:r>
      <w:r>
        <w:instrText xml:space="preserve"> HYPERLINK \l "_Toc42162358" </w:instrText>
      </w:r>
      <w:r>
        <w:fldChar w:fldCharType="separate"/>
      </w:r>
      <w:r>
        <w:rPr>
          <w:rStyle w:val="38"/>
          <w:rFonts w:hAnsi="Times New Roman"/>
        </w:rPr>
        <w:t>5.2</w:t>
      </w:r>
      <w:r>
        <w:rPr>
          <w:rStyle w:val="38"/>
          <w:rFonts w:hint="eastAsia" w:hAnsi="Times New Roman"/>
        </w:rPr>
        <w:t xml:space="preserve"> 威胁分析模块</w:t>
      </w:r>
      <w:r>
        <w:tab/>
      </w:r>
      <w:r>
        <w:fldChar w:fldCharType="begin"/>
      </w:r>
      <w:r>
        <w:instrText xml:space="preserve"> PAGEREF _Toc42162358 \h </w:instrText>
      </w:r>
      <w:r>
        <w:fldChar w:fldCharType="separate"/>
      </w:r>
      <w:r>
        <w:t>14</w:t>
      </w:r>
      <w:r>
        <w:fldChar w:fldCharType="end"/>
      </w:r>
      <w:r>
        <w:fldChar w:fldCharType="end"/>
      </w:r>
    </w:p>
    <w:p>
      <w:pPr>
        <w:pStyle w:val="19"/>
        <w:rPr>
          <w:rFonts w:cstheme="minorBidi"/>
          <w:iCs w:val="0"/>
          <w:color w:val="auto"/>
          <w:sz w:val="21"/>
          <w:szCs w:val="22"/>
        </w:rPr>
      </w:pPr>
      <w:r>
        <w:fldChar w:fldCharType="begin"/>
      </w:r>
      <w:r>
        <w:instrText xml:space="preserve"> HYPERLINK \l "_Toc42162359" </w:instrText>
      </w:r>
      <w:r>
        <w:fldChar w:fldCharType="separate"/>
      </w:r>
      <w:r>
        <w:rPr>
          <w:rStyle w:val="38"/>
          <w:rFonts w:hAnsi="Times New Roman"/>
        </w:rPr>
        <w:t>5.2.1</w:t>
      </w:r>
      <w:r>
        <w:rPr>
          <w:rStyle w:val="38"/>
          <w:rFonts w:hint="eastAsia" w:hAnsi="Times New Roman"/>
        </w:rPr>
        <w:t xml:space="preserve"> 功能</w:t>
      </w:r>
      <w:r>
        <w:tab/>
      </w:r>
      <w:r>
        <w:fldChar w:fldCharType="begin"/>
      </w:r>
      <w:r>
        <w:instrText xml:space="preserve"> PAGEREF _Toc42162359 \h </w:instrText>
      </w:r>
      <w:r>
        <w:fldChar w:fldCharType="separate"/>
      </w:r>
      <w:r>
        <w:t>14</w:t>
      </w:r>
      <w:r>
        <w:fldChar w:fldCharType="end"/>
      </w:r>
      <w:r>
        <w:fldChar w:fldCharType="end"/>
      </w:r>
    </w:p>
    <w:p>
      <w:pPr>
        <w:pStyle w:val="19"/>
        <w:rPr>
          <w:rFonts w:cstheme="minorBidi"/>
          <w:iCs w:val="0"/>
          <w:color w:val="auto"/>
          <w:sz w:val="21"/>
          <w:szCs w:val="22"/>
        </w:rPr>
      </w:pPr>
      <w:r>
        <w:fldChar w:fldCharType="begin"/>
      </w:r>
      <w:r>
        <w:instrText xml:space="preserve"> HYPERLINK \l "_Toc42162360" </w:instrText>
      </w:r>
      <w:r>
        <w:fldChar w:fldCharType="separate"/>
      </w:r>
      <w:r>
        <w:rPr>
          <w:rStyle w:val="38"/>
          <w:rFonts w:hAnsi="Times New Roman"/>
        </w:rPr>
        <w:t>5.2.2</w:t>
      </w:r>
      <w:r>
        <w:rPr>
          <w:rStyle w:val="38"/>
          <w:rFonts w:hint="eastAsia" w:hAnsi="Times New Roman"/>
        </w:rPr>
        <w:t xml:space="preserve"> 性能</w:t>
      </w:r>
      <w:r>
        <w:tab/>
      </w:r>
      <w:r>
        <w:fldChar w:fldCharType="begin"/>
      </w:r>
      <w:r>
        <w:instrText xml:space="preserve"> PAGEREF _Toc42162360 \h </w:instrText>
      </w:r>
      <w:r>
        <w:fldChar w:fldCharType="separate"/>
      </w:r>
      <w:r>
        <w:t>15</w:t>
      </w:r>
      <w:r>
        <w:fldChar w:fldCharType="end"/>
      </w:r>
      <w:r>
        <w:fldChar w:fldCharType="end"/>
      </w:r>
    </w:p>
    <w:p>
      <w:pPr>
        <w:pStyle w:val="29"/>
        <w:rPr>
          <w:rFonts w:cstheme="minorBidi"/>
          <w:smallCaps w:val="0"/>
          <w:color w:val="auto"/>
          <w:sz w:val="21"/>
          <w:szCs w:val="22"/>
        </w:rPr>
      </w:pPr>
      <w:r>
        <w:fldChar w:fldCharType="begin"/>
      </w:r>
      <w:r>
        <w:instrText xml:space="preserve"> HYPERLINK \l "_Toc42162361" </w:instrText>
      </w:r>
      <w:r>
        <w:fldChar w:fldCharType="separate"/>
      </w:r>
      <w:r>
        <w:rPr>
          <w:rStyle w:val="38"/>
          <w:rFonts w:hAnsi="Times New Roman"/>
        </w:rPr>
        <w:t>5.3</w:t>
      </w:r>
      <w:r>
        <w:rPr>
          <w:rStyle w:val="38"/>
          <w:rFonts w:hint="eastAsia" w:hAnsi="Times New Roman"/>
        </w:rPr>
        <w:t xml:space="preserve"> 配置策略模块</w:t>
      </w:r>
      <w:r>
        <w:tab/>
      </w:r>
      <w:r>
        <w:fldChar w:fldCharType="begin"/>
      </w:r>
      <w:r>
        <w:instrText xml:space="preserve"> PAGEREF _Toc42162361 \h </w:instrText>
      </w:r>
      <w:r>
        <w:fldChar w:fldCharType="separate"/>
      </w:r>
      <w:r>
        <w:t>15</w:t>
      </w:r>
      <w:r>
        <w:fldChar w:fldCharType="end"/>
      </w:r>
      <w:r>
        <w:fldChar w:fldCharType="end"/>
      </w:r>
    </w:p>
    <w:p>
      <w:pPr>
        <w:pStyle w:val="19"/>
        <w:rPr>
          <w:rFonts w:cstheme="minorBidi"/>
          <w:iCs w:val="0"/>
          <w:color w:val="auto"/>
          <w:sz w:val="21"/>
          <w:szCs w:val="22"/>
        </w:rPr>
      </w:pPr>
      <w:r>
        <w:fldChar w:fldCharType="begin"/>
      </w:r>
      <w:r>
        <w:instrText xml:space="preserve"> HYPERLINK \l "_Toc42162362" </w:instrText>
      </w:r>
      <w:r>
        <w:fldChar w:fldCharType="separate"/>
      </w:r>
      <w:r>
        <w:rPr>
          <w:rStyle w:val="38"/>
          <w:rFonts w:hAnsi="Times New Roman"/>
        </w:rPr>
        <w:t>5.3.1</w:t>
      </w:r>
      <w:r>
        <w:rPr>
          <w:rStyle w:val="38"/>
          <w:rFonts w:hint="eastAsia" w:hAnsi="Times New Roman"/>
        </w:rPr>
        <w:t xml:space="preserve"> 功能</w:t>
      </w:r>
      <w:r>
        <w:tab/>
      </w:r>
      <w:r>
        <w:fldChar w:fldCharType="begin"/>
      </w:r>
      <w:r>
        <w:instrText xml:space="preserve"> PAGEREF _Toc42162362 \h </w:instrText>
      </w:r>
      <w:r>
        <w:fldChar w:fldCharType="separate"/>
      </w:r>
      <w:r>
        <w:t>15</w:t>
      </w:r>
      <w:r>
        <w:fldChar w:fldCharType="end"/>
      </w:r>
      <w:r>
        <w:fldChar w:fldCharType="end"/>
      </w:r>
    </w:p>
    <w:p>
      <w:pPr>
        <w:pStyle w:val="19"/>
        <w:rPr>
          <w:rFonts w:cstheme="minorBidi"/>
          <w:iCs w:val="0"/>
          <w:color w:val="auto"/>
          <w:sz w:val="21"/>
          <w:szCs w:val="22"/>
        </w:rPr>
      </w:pPr>
      <w:r>
        <w:fldChar w:fldCharType="begin"/>
      </w:r>
      <w:r>
        <w:instrText xml:space="preserve"> HYPERLINK \l "_Toc42162363" </w:instrText>
      </w:r>
      <w:r>
        <w:fldChar w:fldCharType="separate"/>
      </w:r>
      <w:r>
        <w:rPr>
          <w:rStyle w:val="38"/>
          <w:rFonts w:hAnsi="Times New Roman"/>
        </w:rPr>
        <w:t>5.3.2</w:t>
      </w:r>
      <w:r>
        <w:rPr>
          <w:rStyle w:val="38"/>
          <w:rFonts w:hint="eastAsia" w:hAnsi="Times New Roman"/>
        </w:rPr>
        <w:t xml:space="preserve"> 性能</w:t>
      </w:r>
      <w:r>
        <w:tab/>
      </w:r>
      <w:r>
        <w:fldChar w:fldCharType="begin"/>
      </w:r>
      <w:r>
        <w:instrText xml:space="preserve"> PAGEREF _Toc42162363 \h </w:instrText>
      </w:r>
      <w:r>
        <w:fldChar w:fldCharType="separate"/>
      </w:r>
      <w:r>
        <w:t>17</w:t>
      </w:r>
      <w:r>
        <w:fldChar w:fldCharType="end"/>
      </w:r>
      <w:r>
        <w:fldChar w:fldCharType="end"/>
      </w:r>
    </w:p>
    <w:p>
      <w:pPr>
        <w:pStyle w:val="24"/>
        <w:rPr>
          <w:rFonts w:eastAsiaTheme="minorEastAsia" w:cstheme="minorBidi"/>
          <w:b w:val="0"/>
          <w:bCs w:val="0"/>
          <w:caps w:val="0"/>
          <w:color w:val="auto"/>
          <w:sz w:val="21"/>
          <w:szCs w:val="22"/>
        </w:rPr>
      </w:pPr>
      <w:r>
        <w:fldChar w:fldCharType="begin"/>
      </w:r>
      <w:r>
        <w:instrText xml:space="preserve"> HYPERLINK \l "_Toc42162364" </w:instrText>
      </w:r>
      <w:r>
        <w:fldChar w:fldCharType="separate"/>
      </w:r>
      <w:r>
        <w:rPr>
          <w:rStyle w:val="38"/>
        </w:rPr>
        <w:t>6</w:t>
      </w:r>
      <w:r>
        <w:rPr>
          <w:rStyle w:val="38"/>
          <w:rFonts w:hint="eastAsia"/>
        </w:rPr>
        <w:t xml:space="preserve"> 运行设计</w:t>
      </w:r>
      <w:r>
        <w:tab/>
      </w:r>
      <w:r>
        <w:fldChar w:fldCharType="begin"/>
      </w:r>
      <w:r>
        <w:instrText xml:space="preserve"> PAGEREF _Toc42162364 \h </w:instrText>
      </w:r>
      <w:r>
        <w:fldChar w:fldCharType="separate"/>
      </w:r>
      <w:r>
        <w:t>18</w:t>
      </w:r>
      <w:r>
        <w:fldChar w:fldCharType="end"/>
      </w:r>
      <w:r>
        <w:fldChar w:fldCharType="end"/>
      </w:r>
    </w:p>
    <w:p>
      <w:pPr>
        <w:pStyle w:val="29"/>
        <w:rPr>
          <w:rFonts w:cstheme="minorBidi"/>
          <w:smallCaps w:val="0"/>
          <w:color w:val="auto"/>
          <w:sz w:val="21"/>
          <w:szCs w:val="22"/>
        </w:rPr>
      </w:pPr>
      <w:r>
        <w:fldChar w:fldCharType="begin"/>
      </w:r>
      <w:r>
        <w:instrText xml:space="preserve"> HYPERLINK \l "_Toc42162365" </w:instrText>
      </w:r>
      <w:r>
        <w:fldChar w:fldCharType="separate"/>
      </w:r>
      <w:r>
        <w:rPr>
          <w:rStyle w:val="38"/>
          <w:rFonts w:hAnsi="Times New Roman"/>
        </w:rPr>
        <w:t>6.1</w:t>
      </w:r>
      <w:r>
        <w:rPr>
          <w:rStyle w:val="38"/>
          <w:rFonts w:hint="eastAsia" w:hAnsi="Times New Roman"/>
        </w:rPr>
        <w:t xml:space="preserve"> 运行模块组合</w:t>
      </w:r>
      <w:r>
        <w:tab/>
      </w:r>
      <w:r>
        <w:fldChar w:fldCharType="begin"/>
      </w:r>
      <w:r>
        <w:instrText xml:space="preserve"> PAGEREF _Toc42162365 \h </w:instrText>
      </w:r>
      <w:r>
        <w:fldChar w:fldCharType="separate"/>
      </w:r>
      <w:r>
        <w:t>18</w:t>
      </w:r>
      <w:r>
        <w:fldChar w:fldCharType="end"/>
      </w:r>
      <w:r>
        <w:fldChar w:fldCharType="end"/>
      </w:r>
    </w:p>
    <w:p>
      <w:pPr>
        <w:pStyle w:val="29"/>
        <w:rPr>
          <w:rFonts w:cstheme="minorBidi"/>
          <w:smallCaps w:val="0"/>
          <w:color w:val="auto"/>
          <w:sz w:val="21"/>
          <w:szCs w:val="22"/>
        </w:rPr>
      </w:pPr>
      <w:r>
        <w:fldChar w:fldCharType="begin"/>
      </w:r>
      <w:r>
        <w:instrText xml:space="preserve"> HYPERLINK \l "_Toc42162366" </w:instrText>
      </w:r>
      <w:r>
        <w:fldChar w:fldCharType="separate"/>
      </w:r>
      <w:r>
        <w:rPr>
          <w:rStyle w:val="38"/>
          <w:rFonts w:hAnsi="Times New Roman"/>
        </w:rPr>
        <w:t>6.2</w:t>
      </w:r>
      <w:r>
        <w:rPr>
          <w:rStyle w:val="38"/>
          <w:rFonts w:hint="eastAsia" w:hAnsi="Times New Roman"/>
        </w:rPr>
        <w:t xml:space="preserve"> 运行控制</w:t>
      </w:r>
      <w:r>
        <w:tab/>
      </w:r>
      <w:r>
        <w:fldChar w:fldCharType="begin"/>
      </w:r>
      <w:r>
        <w:instrText xml:space="preserve"> PAGEREF _Toc42162366 \h </w:instrText>
      </w:r>
      <w:r>
        <w:fldChar w:fldCharType="separate"/>
      </w:r>
      <w:r>
        <w:t>18</w:t>
      </w:r>
      <w:r>
        <w:fldChar w:fldCharType="end"/>
      </w:r>
      <w:r>
        <w:fldChar w:fldCharType="end"/>
      </w:r>
    </w:p>
    <w:p>
      <w:pPr>
        <w:pStyle w:val="29"/>
        <w:rPr>
          <w:rFonts w:cstheme="minorBidi"/>
          <w:smallCaps w:val="0"/>
          <w:color w:val="auto"/>
          <w:sz w:val="21"/>
          <w:szCs w:val="22"/>
        </w:rPr>
      </w:pPr>
      <w:r>
        <w:fldChar w:fldCharType="begin"/>
      </w:r>
      <w:r>
        <w:instrText xml:space="preserve"> HYPERLINK \l "_Toc42162367" </w:instrText>
      </w:r>
      <w:r>
        <w:fldChar w:fldCharType="separate"/>
      </w:r>
      <w:r>
        <w:rPr>
          <w:rStyle w:val="38"/>
          <w:rFonts w:hAnsi="Times New Roman"/>
        </w:rPr>
        <w:t>6.3</w:t>
      </w:r>
      <w:r>
        <w:rPr>
          <w:rStyle w:val="38"/>
          <w:rFonts w:hint="eastAsia" w:hAnsi="Times New Roman"/>
        </w:rPr>
        <w:t xml:space="preserve"> 运行时间</w:t>
      </w:r>
      <w:r>
        <w:tab/>
      </w:r>
      <w:r>
        <w:fldChar w:fldCharType="begin"/>
      </w:r>
      <w:r>
        <w:instrText xml:space="preserve"> PAGEREF _Toc42162367 \h </w:instrText>
      </w:r>
      <w:r>
        <w:fldChar w:fldCharType="separate"/>
      </w:r>
      <w:r>
        <w:t>19</w:t>
      </w:r>
      <w:r>
        <w:fldChar w:fldCharType="end"/>
      </w:r>
      <w:r>
        <w:fldChar w:fldCharType="end"/>
      </w:r>
    </w:p>
    <w:p>
      <w:pPr>
        <w:pStyle w:val="24"/>
        <w:rPr>
          <w:rFonts w:eastAsiaTheme="minorEastAsia" w:cstheme="minorBidi"/>
          <w:b w:val="0"/>
          <w:bCs w:val="0"/>
          <w:caps w:val="0"/>
          <w:color w:val="auto"/>
          <w:sz w:val="21"/>
          <w:szCs w:val="22"/>
        </w:rPr>
      </w:pPr>
      <w:r>
        <w:fldChar w:fldCharType="begin"/>
      </w:r>
      <w:r>
        <w:instrText xml:space="preserve"> HYPERLINK \l "_Toc42162368" </w:instrText>
      </w:r>
      <w:r>
        <w:fldChar w:fldCharType="separate"/>
      </w:r>
      <w:r>
        <w:rPr>
          <w:rStyle w:val="38"/>
        </w:rPr>
        <w:t>7</w:t>
      </w:r>
      <w:r>
        <w:rPr>
          <w:rStyle w:val="38"/>
          <w:rFonts w:hint="eastAsia"/>
        </w:rPr>
        <w:t xml:space="preserve"> 系统数据结构设计</w:t>
      </w:r>
      <w:r>
        <w:tab/>
      </w:r>
      <w:r>
        <w:fldChar w:fldCharType="begin"/>
      </w:r>
      <w:r>
        <w:instrText xml:space="preserve"> PAGEREF _Toc42162368 \h </w:instrText>
      </w:r>
      <w:r>
        <w:fldChar w:fldCharType="separate"/>
      </w:r>
      <w:r>
        <w:t>20</w:t>
      </w:r>
      <w:r>
        <w:fldChar w:fldCharType="end"/>
      </w:r>
      <w:r>
        <w:fldChar w:fldCharType="end"/>
      </w:r>
    </w:p>
    <w:p>
      <w:pPr>
        <w:pStyle w:val="29"/>
        <w:rPr>
          <w:rFonts w:cstheme="minorBidi"/>
          <w:smallCaps w:val="0"/>
          <w:color w:val="auto"/>
          <w:sz w:val="21"/>
          <w:szCs w:val="22"/>
        </w:rPr>
      </w:pPr>
      <w:r>
        <w:fldChar w:fldCharType="begin"/>
      </w:r>
      <w:r>
        <w:instrText xml:space="preserve"> HYPERLINK \l "_Toc42162369" </w:instrText>
      </w:r>
      <w:r>
        <w:fldChar w:fldCharType="separate"/>
      </w:r>
      <w:r>
        <w:rPr>
          <w:rStyle w:val="38"/>
          <w:rFonts w:hAnsi="Times New Roman"/>
        </w:rPr>
        <w:t>7.1</w:t>
      </w:r>
      <w:r>
        <w:rPr>
          <w:rStyle w:val="38"/>
          <w:rFonts w:hint="eastAsia" w:hAnsi="Times New Roman"/>
        </w:rPr>
        <w:t xml:space="preserve"> 日志数据结构</w:t>
      </w:r>
      <w:r>
        <w:tab/>
      </w:r>
      <w:r>
        <w:fldChar w:fldCharType="begin"/>
      </w:r>
      <w:r>
        <w:instrText xml:space="preserve"> PAGEREF _Toc42162369 \h </w:instrText>
      </w:r>
      <w:r>
        <w:fldChar w:fldCharType="separate"/>
      </w:r>
      <w:r>
        <w:t>20</w:t>
      </w:r>
      <w:r>
        <w:fldChar w:fldCharType="end"/>
      </w:r>
      <w:r>
        <w:fldChar w:fldCharType="end"/>
      </w:r>
    </w:p>
    <w:p>
      <w:pPr>
        <w:pStyle w:val="29"/>
        <w:rPr>
          <w:rFonts w:cstheme="minorBidi"/>
          <w:smallCaps w:val="0"/>
          <w:color w:val="auto"/>
          <w:sz w:val="21"/>
          <w:szCs w:val="22"/>
        </w:rPr>
      </w:pPr>
      <w:r>
        <w:fldChar w:fldCharType="begin"/>
      </w:r>
      <w:r>
        <w:instrText xml:space="preserve"> HYPERLINK \l "_Toc42162370" </w:instrText>
      </w:r>
      <w:r>
        <w:fldChar w:fldCharType="separate"/>
      </w:r>
      <w:r>
        <w:rPr>
          <w:rStyle w:val="38"/>
          <w:rFonts w:hAnsi="Times New Roman"/>
        </w:rPr>
        <w:t>7.2</w:t>
      </w:r>
      <w:r>
        <w:rPr>
          <w:rStyle w:val="38"/>
          <w:rFonts w:hint="eastAsia" w:hAnsi="Times New Roman"/>
        </w:rPr>
        <w:t xml:space="preserve"> 数据结构与程序的关系</w:t>
      </w:r>
      <w:r>
        <w:tab/>
      </w:r>
      <w:r>
        <w:fldChar w:fldCharType="begin"/>
      </w:r>
      <w:r>
        <w:instrText xml:space="preserve"> PAGEREF _Toc42162370 \h </w:instrText>
      </w:r>
      <w:r>
        <w:fldChar w:fldCharType="separate"/>
      </w:r>
      <w:r>
        <w:t>30</w:t>
      </w:r>
      <w:r>
        <w:fldChar w:fldCharType="end"/>
      </w:r>
      <w:r>
        <w:fldChar w:fldCharType="end"/>
      </w:r>
    </w:p>
    <w:p>
      <w:pPr>
        <w:pStyle w:val="24"/>
        <w:rPr>
          <w:rFonts w:eastAsiaTheme="minorEastAsia" w:cstheme="minorBidi"/>
          <w:b w:val="0"/>
          <w:bCs w:val="0"/>
          <w:caps w:val="0"/>
          <w:color w:val="auto"/>
          <w:sz w:val="21"/>
          <w:szCs w:val="22"/>
        </w:rPr>
      </w:pPr>
      <w:r>
        <w:fldChar w:fldCharType="begin"/>
      </w:r>
      <w:r>
        <w:instrText xml:space="preserve"> HYPERLINK \l "_Toc42162371" </w:instrText>
      </w:r>
      <w:r>
        <w:fldChar w:fldCharType="separate"/>
      </w:r>
      <w:r>
        <w:rPr>
          <w:rStyle w:val="38"/>
        </w:rPr>
        <w:t>8</w:t>
      </w:r>
      <w:r>
        <w:rPr>
          <w:rStyle w:val="38"/>
          <w:rFonts w:hint="eastAsia"/>
        </w:rPr>
        <w:t xml:space="preserve"> 系统出错处理设计</w:t>
      </w:r>
      <w:r>
        <w:tab/>
      </w:r>
      <w:r>
        <w:fldChar w:fldCharType="begin"/>
      </w:r>
      <w:r>
        <w:instrText xml:space="preserve"> PAGEREF _Toc42162371 \h </w:instrText>
      </w:r>
      <w:r>
        <w:fldChar w:fldCharType="separate"/>
      </w:r>
      <w:r>
        <w:t>32</w:t>
      </w:r>
      <w:r>
        <w:fldChar w:fldCharType="end"/>
      </w:r>
      <w:r>
        <w:fldChar w:fldCharType="end"/>
      </w:r>
    </w:p>
    <w:p>
      <w:pPr>
        <w:pStyle w:val="29"/>
        <w:rPr>
          <w:rFonts w:cstheme="minorBidi"/>
          <w:smallCaps w:val="0"/>
          <w:color w:val="auto"/>
          <w:sz w:val="21"/>
          <w:szCs w:val="22"/>
        </w:rPr>
      </w:pPr>
      <w:r>
        <w:fldChar w:fldCharType="begin"/>
      </w:r>
      <w:r>
        <w:instrText xml:space="preserve"> HYPERLINK \l "_Toc42162372" </w:instrText>
      </w:r>
      <w:r>
        <w:fldChar w:fldCharType="separate"/>
      </w:r>
      <w:r>
        <w:rPr>
          <w:rStyle w:val="38"/>
          <w:rFonts w:hAnsi="Times New Roman"/>
        </w:rPr>
        <w:t>8.1</w:t>
      </w:r>
      <w:r>
        <w:rPr>
          <w:rStyle w:val="38"/>
          <w:rFonts w:hint="eastAsia" w:hAnsi="Times New Roman"/>
        </w:rPr>
        <w:t xml:space="preserve"> 出错信息</w:t>
      </w:r>
      <w:r>
        <w:tab/>
      </w:r>
      <w:r>
        <w:fldChar w:fldCharType="begin"/>
      </w:r>
      <w:r>
        <w:instrText xml:space="preserve"> PAGEREF _Toc42162372 \h </w:instrText>
      </w:r>
      <w:r>
        <w:fldChar w:fldCharType="separate"/>
      </w:r>
      <w:r>
        <w:t>32</w:t>
      </w:r>
      <w:r>
        <w:fldChar w:fldCharType="end"/>
      </w:r>
      <w:r>
        <w:fldChar w:fldCharType="end"/>
      </w:r>
    </w:p>
    <w:p>
      <w:pPr>
        <w:pStyle w:val="19"/>
        <w:rPr>
          <w:rFonts w:cstheme="minorBidi"/>
          <w:iCs w:val="0"/>
          <w:color w:val="auto"/>
          <w:sz w:val="21"/>
          <w:szCs w:val="22"/>
        </w:rPr>
      </w:pPr>
      <w:r>
        <w:fldChar w:fldCharType="begin"/>
      </w:r>
      <w:r>
        <w:instrText xml:space="preserve"> HYPERLINK \l "_Toc42162373" </w:instrText>
      </w:r>
      <w:r>
        <w:fldChar w:fldCharType="separate"/>
      </w:r>
      <w:r>
        <w:rPr>
          <w:rStyle w:val="38"/>
          <w:rFonts w:hAnsi="Times New Roman"/>
        </w:rPr>
        <w:t>8.1.1</w:t>
      </w:r>
      <w:r>
        <w:rPr>
          <w:rStyle w:val="38"/>
          <w:rFonts w:hint="eastAsia" w:hAnsi="Times New Roman"/>
        </w:rPr>
        <w:t xml:space="preserve"> 流量检测模块</w:t>
      </w:r>
      <w:r>
        <w:tab/>
      </w:r>
      <w:r>
        <w:fldChar w:fldCharType="begin"/>
      </w:r>
      <w:r>
        <w:instrText xml:space="preserve"> PAGEREF _Toc42162373 \h </w:instrText>
      </w:r>
      <w:r>
        <w:fldChar w:fldCharType="separate"/>
      </w:r>
      <w:r>
        <w:t>32</w:t>
      </w:r>
      <w:r>
        <w:fldChar w:fldCharType="end"/>
      </w:r>
      <w:r>
        <w:fldChar w:fldCharType="end"/>
      </w:r>
    </w:p>
    <w:p>
      <w:pPr>
        <w:pStyle w:val="29"/>
        <w:rPr>
          <w:rFonts w:cstheme="minorBidi"/>
          <w:smallCaps w:val="0"/>
          <w:color w:val="auto"/>
          <w:sz w:val="21"/>
          <w:szCs w:val="22"/>
        </w:rPr>
      </w:pPr>
      <w:r>
        <w:fldChar w:fldCharType="begin"/>
      </w:r>
      <w:r>
        <w:instrText xml:space="preserve"> HYPERLINK \l "_Toc42162374" </w:instrText>
      </w:r>
      <w:r>
        <w:fldChar w:fldCharType="separate"/>
      </w:r>
      <w:r>
        <w:rPr>
          <w:rStyle w:val="38"/>
          <w:rFonts w:hAnsi="Times New Roman"/>
        </w:rPr>
        <w:t>8.2</w:t>
      </w:r>
      <w:r>
        <w:rPr>
          <w:rStyle w:val="38"/>
          <w:rFonts w:hint="eastAsia" w:hAnsi="Times New Roman"/>
        </w:rPr>
        <w:t xml:space="preserve"> 补救措施</w:t>
      </w:r>
      <w:r>
        <w:tab/>
      </w:r>
      <w:r>
        <w:fldChar w:fldCharType="begin"/>
      </w:r>
      <w:r>
        <w:instrText xml:space="preserve"> PAGEREF _Toc42162374 \h </w:instrText>
      </w:r>
      <w:r>
        <w:fldChar w:fldCharType="separate"/>
      </w:r>
      <w:r>
        <w:t>32</w:t>
      </w:r>
      <w:r>
        <w:fldChar w:fldCharType="end"/>
      </w:r>
      <w:r>
        <w:fldChar w:fldCharType="end"/>
      </w:r>
    </w:p>
    <w:p>
      <w:pPr>
        <w:pStyle w:val="29"/>
        <w:rPr>
          <w:rFonts w:cstheme="minorBidi"/>
          <w:smallCaps w:val="0"/>
          <w:color w:val="auto"/>
          <w:sz w:val="21"/>
          <w:szCs w:val="22"/>
        </w:rPr>
      </w:pPr>
      <w:r>
        <w:fldChar w:fldCharType="begin"/>
      </w:r>
      <w:r>
        <w:instrText xml:space="preserve"> HYPERLINK \l "_Toc42162375" </w:instrText>
      </w:r>
      <w:r>
        <w:fldChar w:fldCharType="separate"/>
      </w:r>
      <w:r>
        <w:rPr>
          <w:rStyle w:val="38"/>
          <w:rFonts w:hAnsi="Times New Roman"/>
        </w:rPr>
        <w:t>8.3</w:t>
      </w:r>
      <w:r>
        <w:rPr>
          <w:rStyle w:val="38"/>
          <w:rFonts w:hint="eastAsia" w:hAnsi="Times New Roman"/>
        </w:rPr>
        <w:t xml:space="preserve"> 系统维护设计</w:t>
      </w:r>
      <w:r>
        <w:tab/>
      </w:r>
      <w:r>
        <w:fldChar w:fldCharType="begin"/>
      </w:r>
      <w:r>
        <w:instrText xml:space="preserve"> PAGEREF _Toc42162375 \h </w:instrText>
      </w:r>
      <w:r>
        <w:fldChar w:fldCharType="separate"/>
      </w:r>
      <w:r>
        <w:t>33</w:t>
      </w:r>
      <w:r>
        <w:fldChar w:fldCharType="end"/>
      </w:r>
      <w:r>
        <w:fldChar w:fldCharType="end"/>
      </w:r>
    </w:p>
    <w:p>
      <w:pPr>
        <w:pStyle w:val="24"/>
        <w:rPr>
          <w:rFonts w:eastAsiaTheme="minorEastAsia" w:cstheme="minorBidi"/>
          <w:b w:val="0"/>
          <w:bCs w:val="0"/>
          <w:caps w:val="0"/>
          <w:color w:val="auto"/>
          <w:sz w:val="21"/>
          <w:szCs w:val="22"/>
        </w:rPr>
      </w:pPr>
      <w:r>
        <w:fldChar w:fldCharType="begin"/>
      </w:r>
      <w:r>
        <w:instrText xml:space="preserve"> HYPERLINK \l "_Toc42162376" </w:instrText>
      </w:r>
      <w:r>
        <w:fldChar w:fldCharType="separate"/>
      </w:r>
      <w:r>
        <w:rPr>
          <w:rStyle w:val="38"/>
        </w:rPr>
        <w:t>9</w:t>
      </w:r>
      <w:r>
        <w:rPr>
          <w:rStyle w:val="38"/>
          <w:rFonts w:hint="eastAsia"/>
        </w:rPr>
        <w:t xml:space="preserve"> 数据库设计</w:t>
      </w:r>
      <w:r>
        <w:tab/>
      </w:r>
      <w:r>
        <w:fldChar w:fldCharType="begin"/>
      </w:r>
      <w:r>
        <w:instrText xml:space="preserve"> PAGEREF _Toc42162376 \h </w:instrText>
      </w:r>
      <w:r>
        <w:fldChar w:fldCharType="separate"/>
      </w:r>
      <w:r>
        <w:t>34</w:t>
      </w:r>
      <w:r>
        <w:fldChar w:fldCharType="end"/>
      </w:r>
      <w:r>
        <w:fldChar w:fldCharType="end"/>
      </w:r>
    </w:p>
    <w:p>
      <w:pPr>
        <w:pStyle w:val="24"/>
        <w:rPr>
          <w:rFonts w:eastAsiaTheme="minorEastAsia" w:cstheme="minorBidi"/>
          <w:b w:val="0"/>
          <w:bCs w:val="0"/>
          <w:caps w:val="0"/>
          <w:color w:val="auto"/>
          <w:sz w:val="21"/>
          <w:szCs w:val="22"/>
        </w:rPr>
      </w:pPr>
      <w:r>
        <w:fldChar w:fldCharType="begin"/>
      </w:r>
      <w:r>
        <w:instrText xml:space="preserve"> HYPERLINK \l "_Toc42162377" </w:instrText>
      </w:r>
      <w:r>
        <w:fldChar w:fldCharType="separate"/>
      </w:r>
      <w:r>
        <w:rPr>
          <w:rStyle w:val="38"/>
        </w:rPr>
        <w:t>10</w:t>
      </w:r>
      <w:r>
        <w:rPr>
          <w:rStyle w:val="38"/>
          <w:rFonts w:hint="eastAsia"/>
        </w:rPr>
        <w:t xml:space="preserve"> 界面设计</w:t>
      </w:r>
      <w:r>
        <w:tab/>
      </w:r>
      <w:r>
        <w:fldChar w:fldCharType="begin"/>
      </w:r>
      <w:r>
        <w:instrText xml:space="preserve"> PAGEREF _Toc42162377 \h </w:instrText>
      </w:r>
      <w:r>
        <w:fldChar w:fldCharType="separate"/>
      </w:r>
      <w:r>
        <w:t>36</w:t>
      </w:r>
      <w:r>
        <w:fldChar w:fldCharType="end"/>
      </w:r>
      <w:r>
        <w:fldChar w:fldCharType="end"/>
      </w:r>
    </w:p>
    <w:p>
      <w:pPr>
        <w:pStyle w:val="29"/>
        <w:rPr>
          <w:rFonts w:cstheme="minorBidi"/>
          <w:smallCaps w:val="0"/>
          <w:color w:val="auto"/>
          <w:sz w:val="21"/>
          <w:szCs w:val="22"/>
        </w:rPr>
      </w:pPr>
      <w:r>
        <w:fldChar w:fldCharType="begin"/>
      </w:r>
      <w:r>
        <w:instrText xml:space="preserve"> HYPERLINK \l "_Toc42162378" </w:instrText>
      </w:r>
      <w:r>
        <w:fldChar w:fldCharType="separate"/>
      </w:r>
      <w:r>
        <w:rPr>
          <w:rStyle w:val="38"/>
        </w:rPr>
        <w:t>10.1</w:t>
      </w:r>
      <w:r>
        <w:rPr>
          <w:rStyle w:val="38"/>
          <w:rFonts w:hint="eastAsia"/>
        </w:rPr>
        <w:t xml:space="preserve"> 威胁事件分析界面</w:t>
      </w:r>
      <w:r>
        <w:tab/>
      </w:r>
      <w:r>
        <w:fldChar w:fldCharType="begin"/>
      </w:r>
      <w:r>
        <w:instrText xml:space="preserve"> PAGEREF _Toc42162378 \h </w:instrText>
      </w:r>
      <w:r>
        <w:fldChar w:fldCharType="separate"/>
      </w:r>
      <w:r>
        <w:t>36</w:t>
      </w:r>
      <w:r>
        <w:fldChar w:fldCharType="end"/>
      </w:r>
      <w:r>
        <w:fldChar w:fldCharType="end"/>
      </w:r>
    </w:p>
    <w:p>
      <w:pPr>
        <w:pStyle w:val="29"/>
        <w:rPr>
          <w:rFonts w:cstheme="minorBidi"/>
          <w:smallCaps w:val="0"/>
          <w:color w:val="auto"/>
          <w:sz w:val="21"/>
          <w:szCs w:val="22"/>
        </w:rPr>
      </w:pPr>
      <w:r>
        <w:fldChar w:fldCharType="begin"/>
      </w:r>
      <w:r>
        <w:instrText xml:space="preserve"> HYPERLINK \l "_Toc42162379" </w:instrText>
      </w:r>
      <w:r>
        <w:fldChar w:fldCharType="separate"/>
      </w:r>
      <w:r>
        <w:rPr>
          <w:rStyle w:val="38"/>
        </w:rPr>
        <w:t>10.2</w:t>
      </w:r>
      <w:r>
        <w:rPr>
          <w:rStyle w:val="38"/>
          <w:rFonts w:hint="eastAsia"/>
        </w:rPr>
        <w:t xml:space="preserve"> 威胁统计分析界面</w:t>
      </w:r>
      <w:r>
        <w:tab/>
      </w:r>
      <w:r>
        <w:fldChar w:fldCharType="begin"/>
      </w:r>
      <w:r>
        <w:instrText xml:space="preserve"> PAGEREF _Toc42162379 \h </w:instrText>
      </w:r>
      <w:r>
        <w:fldChar w:fldCharType="separate"/>
      </w:r>
      <w:r>
        <w:t>37</w:t>
      </w:r>
      <w:r>
        <w:fldChar w:fldCharType="end"/>
      </w:r>
      <w:r>
        <w:fldChar w:fldCharType="end"/>
      </w:r>
    </w:p>
    <w:p>
      <w:pPr>
        <w:pStyle w:val="19"/>
        <w:rPr>
          <w:rFonts w:cstheme="minorBidi"/>
          <w:iCs w:val="0"/>
          <w:color w:val="auto"/>
          <w:sz w:val="21"/>
          <w:szCs w:val="22"/>
        </w:rPr>
      </w:pPr>
      <w:r>
        <w:fldChar w:fldCharType="begin"/>
      </w:r>
      <w:r>
        <w:instrText xml:space="preserve"> HYPERLINK \l "_Toc42162380" </w:instrText>
      </w:r>
      <w:r>
        <w:fldChar w:fldCharType="separate"/>
      </w:r>
      <w:r>
        <w:rPr>
          <w:rStyle w:val="38"/>
        </w:rPr>
        <w:t>10.2.1</w:t>
      </w:r>
      <w:r>
        <w:rPr>
          <w:rStyle w:val="38"/>
          <w:rFonts w:hint="eastAsia"/>
        </w:rPr>
        <w:t xml:space="preserve"> 概览界面</w:t>
      </w:r>
      <w:r>
        <w:tab/>
      </w:r>
      <w:r>
        <w:fldChar w:fldCharType="begin"/>
      </w:r>
      <w:r>
        <w:instrText xml:space="preserve"> PAGEREF _Toc42162380 \h </w:instrText>
      </w:r>
      <w:r>
        <w:fldChar w:fldCharType="separate"/>
      </w:r>
      <w:r>
        <w:t>37</w:t>
      </w:r>
      <w:r>
        <w:fldChar w:fldCharType="end"/>
      </w:r>
      <w:r>
        <w:fldChar w:fldCharType="end"/>
      </w:r>
    </w:p>
    <w:p>
      <w:pPr>
        <w:pStyle w:val="19"/>
        <w:rPr>
          <w:rFonts w:cstheme="minorBidi"/>
          <w:iCs w:val="0"/>
          <w:color w:val="auto"/>
          <w:sz w:val="21"/>
          <w:szCs w:val="22"/>
        </w:rPr>
      </w:pPr>
      <w:r>
        <w:fldChar w:fldCharType="begin"/>
      </w:r>
      <w:r>
        <w:instrText xml:space="preserve"> HYPERLINK \l "_Toc42162381" </w:instrText>
      </w:r>
      <w:r>
        <w:fldChar w:fldCharType="separate"/>
      </w:r>
      <w:r>
        <w:rPr>
          <w:rStyle w:val="38"/>
        </w:rPr>
        <w:t>10.2.2</w:t>
      </w:r>
      <w:r>
        <w:rPr>
          <w:rStyle w:val="38"/>
          <w:rFonts w:hint="eastAsia"/>
        </w:rPr>
        <w:t xml:space="preserve"> 告警界面</w:t>
      </w:r>
      <w:r>
        <w:tab/>
      </w:r>
      <w:r>
        <w:fldChar w:fldCharType="begin"/>
      </w:r>
      <w:r>
        <w:instrText xml:space="preserve"> PAGEREF _Toc42162381 \h </w:instrText>
      </w:r>
      <w:r>
        <w:fldChar w:fldCharType="separate"/>
      </w:r>
      <w:r>
        <w:t>38</w:t>
      </w:r>
      <w:r>
        <w:fldChar w:fldCharType="end"/>
      </w:r>
      <w:r>
        <w:fldChar w:fldCharType="end"/>
      </w:r>
    </w:p>
    <w:p>
      <w:pPr>
        <w:pStyle w:val="19"/>
        <w:rPr>
          <w:rFonts w:cstheme="minorBidi"/>
          <w:iCs w:val="0"/>
          <w:color w:val="auto"/>
          <w:sz w:val="21"/>
          <w:szCs w:val="22"/>
        </w:rPr>
      </w:pPr>
      <w:r>
        <w:fldChar w:fldCharType="begin"/>
      </w:r>
      <w:r>
        <w:instrText xml:space="preserve"> HYPERLINK \l "_Toc42162382" </w:instrText>
      </w:r>
      <w:r>
        <w:fldChar w:fldCharType="separate"/>
      </w:r>
      <w:r>
        <w:rPr>
          <w:rStyle w:val="38"/>
        </w:rPr>
        <w:t>10.2.3</w:t>
      </w:r>
      <w:r>
        <w:rPr>
          <w:rStyle w:val="38"/>
          <w:rFonts w:hint="eastAsia"/>
        </w:rPr>
        <w:t xml:space="preserve"> 报告界面</w:t>
      </w:r>
      <w:r>
        <w:tab/>
      </w:r>
      <w:r>
        <w:fldChar w:fldCharType="begin"/>
      </w:r>
      <w:r>
        <w:instrText xml:space="preserve"> PAGEREF _Toc42162382 \h </w:instrText>
      </w:r>
      <w:r>
        <w:fldChar w:fldCharType="separate"/>
      </w:r>
      <w:r>
        <w:t>39</w:t>
      </w:r>
      <w:r>
        <w:fldChar w:fldCharType="end"/>
      </w:r>
      <w:r>
        <w:fldChar w:fldCharType="end"/>
      </w:r>
    </w:p>
    <w:p>
      <w:pPr>
        <w:pStyle w:val="29"/>
        <w:rPr>
          <w:rFonts w:cstheme="minorBidi"/>
          <w:smallCaps w:val="0"/>
          <w:color w:val="auto"/>
          <w:sz w:val="21"/>
          <w:szCs w:val="22"/>
        </w:rPr>
      </w:pPr>
      <w:r>
        <w:fldChar w:fldCharType="begin"/>
      </w:r>
      <w:r>
        <w:instrText xml:space="preserve"> HYPERLINK \l "_Toc42162383" </w:instrText>
      </w:r>
      <w:r>
        <w:fldChar w:fldCharType="separate"/>
      </w:r>
      <w:r>
        <w:rPr>
          <w:rStyle w:val="38"/>
        </w:rPr>
        <w:t>10.3</w:t>
      </w:r>
      <w:r>
        <w:rPr>
          <w:rStyle w:val="38"/>
          <w:rFonts w:hint="eastAsia"/>
        </w:rPr>
        <w:t xml:space="preserve"> 威胁事件查询界面</w:t>
      </w:r>
      <w:r>
        <w:tab/>
      </w:r>
      <w:r>
        <w:fldChar w:fldCharType="begin"/>
      </w:r>
      <w:r>
        <w:instrText xml:space="preserve"> PAGEREF _Toc42162383 \h </w:instrText>
      </w:r>
      <w:r>
        <w:fldChar w:fldCharType="separate"/>
      </w:r>
      <w:r>
        <w:t>40</w:t>
      </w:r>
      <w:r>
        <w:fldChar w:fldCharType="end"/>
      </w:r>
      <w:r>
        <w:fldChar w:fldCharType="end"/>
      </w:r>
    </w:p>
    <w:p>
      <w:pPr>
        <w:pStyle w:val="29"/>
        <w:rPr>
          <w:rFonts w:cstheme="minorBidi"/>
          <w:smallCaps w:val="0"/>
          <w:color w:val="auto"/>
          <w:sz w:val="21"/>
          <w:szCs w:val="22"/>
        </w:rPr>
      </w:pPr>
      <w:r>
        <w:fldChar w:fldCharType="begin"/>
      </w:r>
      <w:r>
        <w:instrText xml:space="preserve"> HYPERLINK \l "_Toc42162384" </w:instrText>
      </w:r>
      <w:r>
        <w:fldChar w:fldCharType="separate"/>
      </w:r>
      <w:r>
        <w:rPr>
          <w:rStyle w:val="38"/>
        </w:rPr>
        <w:t>10.4</w:t>
      </w:r>
      <w:r>
        <w:rPr>
          <w:rStyle w:val="38"/>
          <w:rFonts w:hint="eastAsia"/>
        </w:rPr>
        <w:t xml:space="preserve"> 策略模块界面集合</w:t>
      </w:r>
      <w:r>
        <w:tab/>
      </w:r>
      <w:r>
        <w:fldChar w:fldCharType="begin"/>
      </w:r>
      <w:r>
        <w:instrText xml:space="preserve"> PAGEREF _Toc42162384 \h </w:instrText>
      </w:r>
      <w:r>
        <w:fldChar w:fldCharType="separate"/>
      </w:r>
      <w:r>
        <w:t>40</w:t>
      </w:r>
      <w:r>
        <w:fldChar w:fldCharType="end"/>
      </w:r>
      <w:r>
        <w:fldChar w:fldCharType="end"/>
      </w:r>
    </w:p>
    <w:p>
      <w:pPr>
        <w:pStyle w:val="29"/>
        <w:rPr>
          <w:rFonts w:cstheme="minorBidi"/>
          <w:smallCaps w:val="0"/>
          <w:color w:val="auto"/>
          <w:sz w:val="21"/>
          <w:szCs w:val="22"/>
        </w:rPr>
      </w:pPr>
      <w:r>
        <w:fldChar w:fldCharType="begin"/>
      </w:r>
      <w:r>
        <w:instrText xml:space="preserve"> HYPERLINK \l "_Toc42162385" </w:instrText>
      </w:r>
      <w:r>
        <w:fldChar w:fldCharType="separate"/>
      </w:r>
      <w:r>
        <w:rPr>
          <w:rStyle w:val="38"/>
        </w:rPr>
        <w:t>10.5</w:t>
      </w:r>
      <w:r>
        <w:rPr>
          <w:rStyle w:val="38"/>
          <w:rFonts w:hint="eastAsia"/>
        </w:rPr>
        <w:t xml:space="preserve"> 配置模块界面集合</w:t>
      </w:r>
      <w:r>
        <w:tab/>
      </w:r>
      <w:r>
        <w:fldChar w:fldCharType="begin"/>
      </w:r>
      <w:r>
        <w:instrText xml:space="preserve"> PAGEREF _Toc42162385 \h </w:instrText>
      </w:r>
      <w:r>
        <w:fldChar w:fldCharType="separate"/>
      </w:r>
      <w:r>
        <w:t>40</w:t>
      </w:r>
      <w:r>
        <w:fldChar w:fldCharType="end"/>
      </w:r>
      <w:r>
        <w:fldChar w:fldCharType="end"/>
      </w:r>
    </w:p>
    <w:p>
      <w:pPr>
        <w:pStyle w:val="24"/>
        <w:rPr>
          <w:rFonts w:eastAsiaTheme="minorEastAsia" w:cstheme="minorBidi"/>
          <w:b w:val="0"/>
          <w:bCs w:val="0"/>
          <w:caps w:val="0"/>
          <w:color w:val="auto"/>
          <w:sz w:val="21"/>
          <w:szCs w:val="22"/>
        </w:rPr>
      </w:pPr>
      <w:r>
        <w:fldChar w:fldCharType="begin"/>
      </w:r>
      <w:r>
        <w:instrText xml:space="preserve"> HYPERLINK \l "_Toc42162386" </w:instrText>
      </w:r>
      <w:r>
        <w:fldChar w:fldCharType="separate"/>
      </w:r>
      <w:r>
        <w:rPr>
          <w:rStyle w:val="38"/>
        </w:rPr>
        <w:t>11</w:t>
      </w:r>
      <w:r>
        <w:rPr>
          <w:rStyle w:val="38"/>
          <w:rFonts w:hint="eastAsia"/>
        </w:rPr>
        <w:t xml:space="preserve"> 安全保密设计</w:t>
      </w:r>
      <w:r>
        <w:tab/>
      </w:r>
      <w:r>
        <w:fldChar w:fldCharType="begin"/>
      </w:r>
      <w:r>
        <w:instrText xml:space="preserve"> PAGEREF _Toc42162386 \h </w:instrText>
      </w:r>
      <w:r>
        <w:fldChar w:fldCharType="separate"/>
      </w:r>
      <w:r>
        <w:t>42</w:t>
      </w:r>
      <w:r>
        <w:fldChar w:fldCharType="end"/>
      </w:r>
      <w:r>
        <w:fldChar w:fldCharType="end"/>
      </w:r>
    </w:p>
    <w:p>
      <w:pPr>
        <w:pStyle w:val="24"/>
        <w:rPr>
          <w:rFonts w:eastAsiaTheme="minorEastAsia" w:cstheme="minorBidi"/>
          <w:b w:val="0"/>
          <w:bCs w:val="0"/>
          <w:caps w:val="0"/>
          <w:color w:val="auto"/>
          <w:sz w:val="21"/>
          <w:szCs w:val="22"/>
        </w:rPr>
      </w:pPr>
      <w:r>
        <w:fldChar w:fldCharType="begin"/>
      </w:r>
      <w:r>
        <w:instrText xml:space="preserve"> HYPERLINK \l "_Toc42162387" </w:instrText>
      </w:r>
      <w:r>
        <w:fldChar w:fldCharType="separate"/>
      </w:r>
      <w:r>
        <w:rPr>
          <w:rStyle w:val="38"/>
        </w:rPr>
        <w:t>12</w:t>
      </w:r>
      <w:r>
        <w:rPr>
          <w:rStyle w:val="38"/>
          <w:rFonts w:hint="eastAsia"/>
        </w:rPr>
        <w:t xml:space="preserve"> 维护设计</w:t>
      </w:r>
      <w:r>
        <w:tab/>
      </w:r>
      <w:r>
        <w:fldChar w:fldCharType="begin"/>
      </w:r>
      <w:r>
        <w:instrText xml:space="preserve"> PAGEREF _Toc42162387 \h </w:instrText>
      </w:r>
      <w:r>
        <w:fldChar w:fldCharType="separate"/>
      </w:r>
      <w:r>
        <w:t>43</w:t>
      </w:r>
      <w:r>
        <w:fldChar w:fldCharType="end"/>
      </w:r>
      <w:r>
        <w:fldChar w:fldCharType="end"/>
      </w:r>
    </w:p>
    <w:p>
      <w:pPr>
        <w:spacing w:line="240" w:lineRule="auto"/>
        <w:rPr>
          <w:caps/>
        </w:rPr>
        <w:sectPr>
          <w:headerReference r:id="rId5" w:type="default"/>
          <w:footerReference r:id="rId6" w:type="default"/>
          <w:pgSz w:w="11906" w:h="16838"/>
          <w:pgMar w:top="1440" w:right="1800" w:bottom="1440" w:left="1800" w:header="851" w:footer="850" w:gutter="0"/>
          <w:pgNumType w:fmt="upperRoman" w:start="1"/>
          <w:cols w:space="425" w:num="1"/>
          <w:docGrid w:type="lines" w:linePitch="312" w:charSpace="0"/>
        </w:sectPr>
      </w:pPr>
      <w:r>
        <w:rPr>
          <w:caps/>
        </w:rPr>
        <w:fldChar w:fldCharType="end"/>
      </w:r>
    </w:p>
    <w:p>
      <w:pPr>
        <w:pStyle w:val="2"/>
      </w:pPr>
      <w:bookmarkStart w:id="1" w:name="_Toc42162326"/>
      <w:bookmarkStart w:id="2" w:name="_Toc518894327"/>
      <w:bookmarkStart w:id="3" w:name="_Toc442539818"/>
      <w:bookmarkStart w:id="4" w:name="_Toc12387017"/>
      <w:r>
        <w:t>引言</w:t>
      </w:r>
      <w:bookmarkEnd w:id="1"/>
      <w:bookmarkEnd w:id="2"/>
    </w:p>
    <w:p>
      <w:pPr>
        <w:pStyle w:val="3"/>
        <w:spacing w:before="156" w:after="156"/>
      </w:pPr>
      <w:bookmarkStart w:id="5" w:name="_Toc518894328"/>
      <w:bookmarkStart w:id="6" w:name="_Toc42162327"/>
      <w:r>
        <w:t>编写</w:t>
      </w:r>
      <w:bookmarkEnd w:id="5"/>
      <w:r>
        <w:t>目的</w:t>
      </w:r>
      <w:bookmarkEnd w:id="6"/>
    </w:p>
    <w:p>
      <w:pPr>
        <w:ind w:firstLine="420"/>
      </w:pPr>
      <w:r>
        <w:t>本文档编制的目的是</w:t>
      </w:r>
      <w:r>
        <w:rPr>
          <w:rFonts w:hint="eastAsia"/>
        </w:rPr>
        <w:t>对安天探海威胁检测系统设计架构、</w:t>
      </w:r>
      <w:r>
        <w:rPr>
          <w:rFonts w:hint="eastAsia"/>
          <w:color w:val="auto"/>
        </w:rPr>
        <w:t>需实现的模块、开发环境与标准、数据库结构设计等内容进行概要说明，</w:t>
      </w:r>
      <w:r>
        <w:t>说明对软件系统的设计考虑，包括软件系统的基本处理流程，软件系统的组织结构、模块划分、功能分配、接口设计、运行设计、数据结构设计和出错设计等，</w:t>
      </w:r>
      <w:r>
        <w:rPr>
          <w:rFonts w:hint="eastAsia"/>
          <w:color w:val="auto"/>
        </w:rPr>
        <w:t>对软件开发整体工作任务、时间周期有大概方案，为</w:t>
      </w:r>
      <w:r>
        <w:t>软件的详细设计奠定基础。</w:t>
      </w:r>
    </w:p>
    <w:p>
      <w:pPr>
        <w:pStyle w:val="12"/>
        <w:snapToGrid w:val="0"/>
        <w:ind w:firstLine="480"/>
        <w:rPr>
          <w:color w:val="000000"/>
        </w:rPr>
      </w:pPr>
      <w:r>
        <w:rPr>
          <w:color w:val="000000"/>
        </w:rPr>
        <w:t>本概要设计的读者包括：</w:t>
      </w:r>
      <w:bookmarkStart w:id="7" w:name="_Hlk533149085"/>
      <w:bookmarkStart w:id="8" w:name="_Hlk533149094"/>
      <w:r>
        <w:rPr>
          <w:color w:val="000000"/>
        </w:rPr>
        <w:t>系统开发单位的开发人员</w:t>
      </w:r>
      <w:bookmarkEnd w:id="7"/>
      <w:r>
        <w:rPr>
          <w:color w:val="000000"/>
        </w:rPr>
        <w:t>、以及负责系统验收运行维护的工作人员等。</w:t>
      </w:r>
    </w:p>
    <w:p>
      <w:pPr>
        <w:pStyle w:val="12"/>
        <w:snapToGrid w:val="0"/>
        <w:ind w:firstLine="480"/>
        <w:rPr>
          <w:color w:val="000000"/>
        </w:rPr>
      </w:pPr>
    </w:p>
    <w:bookmarkEnd w:id="8"/>
    <w:p>
      <w:pPr>
        <w:pStyle w:val="3"/>
        <w:widowControl w:val="0"/>
        <w:adjustRightInd w:val="0"/>
        <w:spacing w:beforeLines="0" w:afterLines="0" w:line="416" w:lineRule="atLeast"/>
        <w:jc w:val="both"/>
        <w:textAlignment w:val="baseline"/>
        <w:rPr>
          <w:rFonts w:hAnsi="Times New Roman"/>
        </w:rPr>
      </w:pPr>
      <w:bookmarkStart w:id="9" w:name="_Toc518894329"/>
      <w:bookmarkStart w:id="10" w:name="_Toc42162328"/>
      <w:r>
        <w:rPr>
          <w:rFonts w:hAnsi="Times New Roman"/>
        </w:rPr>
        <w:t>背景</w:t>
      </w:r>
      <w:bookmarkEnd w:id="9"/>
      <w:bookmarkEnd w:id="10"/>
    </w:p>
    <w:p>
      <w:pPr>
        <w:ind w:left="480" w:leftChars="200"/>
      </w:pPr>
      <w:r>
        <w:t>系统名称：安天</w:t>
      </w:r>
      <w:r>
        <w:rPr>
          <w:rFonts w:hint="eastAsia"/>
        </w:rPr>
        <w:t>探海</w:t>
      </w:r>
      <w:r>
        <w:t>威胁检测</w:t>
      </w:r>
      <w:r>
        <w:rPr>
          <w:rFonts w:hint="eastAsia"/>
        </w:rPr>
        <w:t>系统</w:t>
      </w:r>
    </w:p>
    <w:p>
      <w:pPr>
        <w:ind w:left="480" w:leftChars="200"/>
      </w:pPr>
      <w:r>
        <w:t>任务提出者：项目经理</w:t>
      </w:r>
    </w:p>
    <w:p>
      <w:pPr>
        <w:ind w:left="480" w:leftChars="200"/>
      </w:pPr>
      <w:r>
        <w:t>软件开发者：研发部门</w:t>
      </w:r>
    </w:p>
    <w:p>
      <w:pPr>
        <w:ind w:left="480" w:leftChars="200"/>
      </w:pPr>
      <w:r>
        <w:t>系统主管部门：网络监测产品中心</w:t>
      </w:r>
    </w:p>
    <w:p>
      <w:pPr>
        <w:ind w:left="480" w:leftChars="200"/>
      </w:pPr>
    </w:p>
    <w:p>
      <w:pPr>
        <w:pStyle w:val="3"/>
        <w:spacing w:before="156" w:after="156"/>
        <w:rPr>
          <w:rFonts w:hAnsi="Times New Roman"/>
        </w:rPr>
      </w:pPr>
      <w:bookmarkStart w:id="11" w:name="_Toc42162329"/>
      <w:r>
        <w:rPr>
          <w:rFonts w:hAnsi="Times New Roman"/>
        </w:rPr>
        <w:t>名词解释</w:t>
      </w:r>
      <w:bookmarkEnd w:id="11"/>
    </w:p>
    <w:tbl>
      <w:tblPr>
        <w:tblStyle w:val="35"/>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97"/>
        <w:gridCol w:w="69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shd w:val="clear" w:color="auto" w:fill="D8D8D8" w:themeFill="background1" w:themeFillShade="D9"/>
            <w:vAlign w:val="center"/>
          </w:tcPr>
          <w:p>
            <w:pPr>
              <w:pStyle w:val="53"/>
              <w:rPr>
                <w:b/>
              </w:rPr>
            </w:pPr>
            <w:r>
              <w:rPr>
                <w:b/>
              </w:rPr>
              <w:t>缩写、术语</w:t>
            </w:r>
          </w:p>
        </w:tc>
        <w:tc>
          <w:tcPr>
            <w:tcW w:w="4063" w:type="pct"/>
            <w:shd w:val="clear" w:color="auto" w:fill="D8D8D8" w:themeFill="background1" w:themeFillShade="D9"/>
            <w:vAlign w:val="center"/>
          </w:tcPr>
          <w:p>
            <w:pPr>
              <w:pStyle w:val="53"/>
              <w:rPr>
                <w:b/>
              </w:rPr>
            </w:pPr>
            <w:r>
              <w:rPr>
                <w:b/>
              </w:rPr>
              <w:t>解 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shd w:val="clear" w:color="auto" w:fill="FFFFFF" w:themeFill="background1"/>
            <w:vAlign w:val="center"/>
          </w:tcPr>
          <w:p>
            <w:pPr>
              <w:pStyle w:val="53"/>
            </w:pPr>
            <w:r>
              <w:t>系统</w:t>
            </w:r>
          </w:p>
        </w:tc>
        <w:tc>
          <w:tcPr>
            <w:tcW w:w="4063" w:type="pct"/>
            <w:shd w:val="clear" w:color="auto" w:fill="FFFFFF" w:themeFill="background1"/>
            <w:vAlign w:val="center"/>
          </w:tcPr>
          <w:p>
            <w:pPr>
              <w:pStyle w:val="53"/>
            </w:pPr>
            <w:r>
              <w:t>待开发的软件系统简称系统，它是软件功能的总称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shd w:val="clear" w:color="auto" w:fill="FFFFFF" w:themeFill="background1"/>
            <w:vAlign w:val="center"/>
          </w:tcPr>
          <w:p>
            <w:pPr>
              <w:pStyle w:val="53"/>
            </w:pPr>
            <w:r>
              <w:t>子系统</w:t>
            </w:r>
          </w:p>
        </w:tc>
        <w:tc>
          <w:tcPr>
            <w:tcW w:w="4063" w:type="pct"/>
            <w:shd w:val="clear" w:color="auto" w:fill="FFFFFF" w:themeFill="background1"/>
            <w:vAlign w:val="center"/>
          </w:tcPr>
          <w:p>
            <w:pPr>
              <w:pStyle w:val="53"/>
            </w:pPr>
            <w:r>
              <w:t>如有必要，大型系统可以包含多个子系统；小型系统可以只有一个子系统；</w:t>
            </w:r>
          </w:p>
          <w:p>
            <w:pPr>
              <w:pStyle w:val="53"/>
            </w:pPr>
            <w:r>
              <w:t>子系统编号规则：大写英文字母，如子系统A。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shd w:val="clear" w:color="auto" w:fill="FFFFFF" w:themeFill="background1"/>
            <w:vAlign w:val="center"/>
          </w:tcPr>
          <w:p>
            <w:pPr>
              <w:pStyle w:val="53"/>
            </w:pPr>
            <w:r>
              <w:t>模块</w:t>
            </w:r>
          </w:p>
        </w:tc>
        <w:tc>
          <w:tcPr>
            <w:tcW w:w="4063" w:type="pct"/>
            <w:shd w:val="clear" w:color="auto" w:fill="FFFFFF" w:themeFill="background1"/>
            <w:vAlign w:val="center"/>
          </w:tcPr>
          <w:p>
            <w:pPr>
              <w:pStyle w:val="53"/>
            </w:pPr>
            <w:r>
              <w:t>模块组成系统或子系统的基本单位，它是函数的集合；</w:t>
            </w:r>
          </w:p>
          <w:p>
            <w:pPr>
              <w:pStyle w:val="53"/>
            </w:pPr>
            <w:r>
              <w:t>模块编号规则：“子系统编号＋数字”，如模块A1。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shd w:val="clear" w:color="auto" w:fill="FFFFFF" w:themeFill="background1"/>
            <w:vAlign w:val="center"/>
          </w:tcPr>
          <w:p>
            <w:pPr>
              <w:pStyle w:val="53"/>
            </w:pPr>
            <w:r>
              <w:t>函数</w:t>
            </w:r>
          </w:p>
        </w:tc>
        <w:tc>
          <w:tcPr>
            <w:tcW w:w="4063" w:type="pct"/>
            <w:shd w:val="clear" w:color="auto" w:fill="FFFFFF" w:themeFill="background1"/>
            <w:vAlign w:val="center"/>
          </w:tcPr>
          <w:p>
            <w:pPr>
              <w:pStyle w:val="53"/>
            </w:pPr>
            <w:r>
              <w:t>函数是组成模块的基本单位；</w:t>
            </w:r>
          </w:p>
          <w:p>
            <w:pPr>
              <w:pStyle w:val="53"/>
            </w:pPr>
            <w:r>
              <w:t>函数编号规则：“模块编号-数字”，如函数A1-1。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shd w:val="clear" w:color="auto" w:fill="FFFFFF" w:themeFill="background1"/>
            <w:vAlign w:val="center"/>
          </w:tcPr>
          <w:p>
            <w:pPr>
              <w:pStyle w:val="53"/>
            </w:pPr>
            <w:r>
              <w:t>病毒</w:t>
            </w:r>
          </w:p>
          <w:p>
            <w:pPr>
              <w:pStyle w:val="53"/>
            </w:pPr>
          </w:p>
        </w:tc>
        <w:tc>
          <w:tcPr>
            <w:tcW w:w="4063" w:type="pct"/>
            <w:shd w:val="clear" w:color="auto" w:fill="FFFFFF" w:themeFill="background1"/>
            <w:vAlign w:val="center"/>
          </w:tcPr>
          <w:p>
            <w:pPr>
              <w:pStyle w:val="53"/>
            </w:pPr>
            <w:r>
              <w:t>本意指编制或者在计算机程序中插入的破坏计算机功能或者破坏数据，影响计算机使用并且能够自我复制的一组计算机指令或者程序代码，目前已经成为一切具有针对信息系统主观恶意的程序和数据的统称，包括但不仅限于引导型恶意代码、文件型恶意代码、蠕虫、特洛伊木马、后门、宏恶意代码等。本标准中病毒、计算机病毒、恶意代码为同义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shd w:val="clear" w:color="auto" w:fill="FFFFFF" w:themeFill="background1"/>
            <w:vAlign w:val="center"/>
          </w:tcPr>
          <w:p>
            <w:pPr>
              <w:pStyle w:val="53"/>
            </w:pPr>
            <w:r>
              <w:t>反病毒引擎</w:t>
            </w:r>
          </w:p>
          <w:p>
            <w:pPr>
              <w:pStyle w:val="53"/>
            </w:pPr>
          </w:p>
        </w:tc>
        <w:tc>
          <w:tcPr>
            <w:tcW w:w="4063" w:type="pct"/>
            <w:shd w:val="clear" w:color="auto" w:fill="FFFFFF" w:themeFill="background1"/>
            <w:vAlign w:val="center"/>
          </w:tcPr>
          <w:p>
            <w:pPr>
              <w:pStyle w:val="53"/>
            </w:pPr>
            <w:r>
              <w:t>依赖一组稳定数据结构定义和数据描述数据，以完成对检测对象的恶意代码检测的基本程序模块的统称。</w:t>
            </w:r>
            <w:bookmarkStart w:id="12" w:name="_Toc179975476"/>
            <w:bookmarkEnd w:id="12"/>
            <w:bookmarkStart w:id="13" w:name="_Toc174963042"/>
            <w:bookmarkEnd w:id="13"/>
            <w:bookmarkStart w:id="14" w:name="_Toc174955860"/>
            <w:bookmarkEnd w:id="14"/>
            <w:bookmarkStart w:id="15" w:name="_Toc178445643"/>
            <w:bookmarkEnd w:id="15"/>
            <w:bookmarkStart w:id="16" w:name="_Toc176591328"/>
            <w:bookmarkEnd w:id="16"/>
            <w:bookmarkStart w:id="17" w:name="_Toc180308660"/>
            <w:bookmarkEnd w:id="17"/>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shd w:val="clear" w:color="auto" w:fill="FFFFFF" w:themeFill="background1"/>
            <w:vAlign w:val="center"/>
          </w:tcPr>
          <w:p>
            <w:pPr>
              <w:pStyle w:val="53"/>
            </w:pPr>
            <w:r>
              <w:t>病毒库（病毒特征库</w:t>
            </w:r>
          </w:p>
        </w:tc>
        <w:tc>
          <w:tcPr>
            <w:tcW w:w="4063" w:type="pct"/>
            <w:shd w:val="clear" w:color="auto" w:fill="FFFFFF" w:themeFill="background1"/>
            <w:vAlign w:val="center"/>
          </w:tcPr>
          <w:p>
            <w:pPr>
              <w:pStyle w:val="53"/>
            </w:pPr>
            <w:r>
              <w:t>病毒查杀软件所使用的用于进行恶意代码检测和清除的特定数据结构定义和数据描述的统称。</w:t>
            </w:r>
          </w:p>
        </w:tc>
      </w:tr>
    </w:tbl>
    <w:p>
      <w:bookmarkStart w:id="18" w:name="_Toc518894331"/>
      <w:bookmarkStart w:id="19" w:name="_Toc42162330"/>
    </w:p>
    <w:p>
      <w:pPr>
        <w:pStyle w:val="3"/>
        <w:spacing w:before="156" w:after="156"/>
        <w:rPr>
          <w:rFonts w:hAnsi="Times New Roman"/>
        </w:rPr>
      </w:pPr>
      <w:r>
        <w:rPr>
          <w:rFonts w:hAnsi="Times New Roman"/>
        </w:rPr>
        <w:t>参考资料</w:t>
      </w:r>
      <w:bookmarkEnd w:id="18"/>
      <w:bookmarkEnd w:id="19"/>
    </w:p>
    <w:p>
      <w:pPr>
        <w:widowControl/>
        <w:adjustRightInd w:val="0"/>
        <w:snapToGrid w:val="0"/>
        <w:spacing w:before="100" w:beforeAutospacing="1" w:after="240"/>
        <w:ind w:firstLine="465"/>
        <w:jc w:val="left"/>
        <w:rPr>
          <w:color w:val="000000"/>
          <w:kern w:val="0"/>
        </w:rPr>
      </w:pPr>
      <w:bookmarkStart w:id="20" w:name="_Hlk533149572"/>
      <w:r>
        <w:rPr>
          <w:color w:val="000000"/>
          <w:kern w:val="0"/>
          <w:szCs w:val="20"/>
        </w:rPr>
        <w:t>《</w:t>
      </w:r>
      <w:r>
        <w:rPr>
          <w:color w:val="000000"/>
          <w:kern w:val="0"/>
        </w:rPr>
        <w:t>软件工程</w:t>
      </w:r>
      <w:r>
        <w:rPr>
          <w:color w:val="000000"/>
          <w:kern w:val="0"/>
          <w:szCs w:val="20"/>
        </w:rPr>
        <w:t>》，张海藩，</w:t>
      </w:r>
      <w:r>
        <w:rPr>
          <w:color w:val="000000"/>
          <w:kern w:val="0"/>
        </w:rPr>
        <w:t>清华大学出版社</w:t>
      </w:r>
    </w:p>
    <w:p>
      <w:pPr>
        <w:widowControl/>
        <w:adjustRightInd w:val="0"/>
        <w:snapToGrid w:val="0"/>
        <w:spacing w:before="100" w:beforeAutospacing="1" w:after="240"/>
        <w:ind w:firstLine="465"/>
        <w:jc w:val="left"/>
        <w:rPr>
          <w:color w:val="000000"/>
          <w:kern w:val="0"/>
          <w:szCs w:val="20"/>
        </w:rPr>
      </w:pPr>
      <w:r>
        <w:rPr>
          <w:color w:val="000000"/>
          <w:kern w:val="0"/>
          <w:szCs w:val="20"/>
        </w:rPr>
        <w:t>《实用软件工程》，郑人杰等，清华大学出版社</w:t>
      </w:r>
    </w:p>
    <w:bookmarkEnd w:id="20"/>
    <w:p>
      <w:pPr>
        <w:widowControl/>
        <w:adjustRightInd w:val="0"/>
        <w:snapToGrid w:val="0"/>
        <w:spacing w:before="100" w:beforeAutospacing="1" w:after="240"/>
        <w:ind w:firstLine="465"/>
        <w:jc w:val="left"/>
        <w:rPr>
          <w:color w:val="000000"/>
          <w:kern w:val="0"/>
          <w:szCs w:val="20"/>
        </w:rPr>
      </w:pPr>
      <w:r>
        <w:rPr>
          <w:color w:val="000000"/>
          <w:kern w:val="0"/>
          <w:szCs w:val="20"/>
        </w:rPr>
        <w:t>《软件需求规格说明书》</w:t>
      </w:r>
    </w:p>
    <w:p/>
    <w:p>
      <w:pPr>
        <w:pStyle w:val="2"/>
      </w:pPr>
      <w:bookmarkStart w:id="21" w:name="_Toc42162331"/>
      <w:r>
        <w:t>任务概述</w:t>
      </w:r>
      <w:bookmarkEnd w:id="21"/>
    </w:p>
    <w:p>
      <w:pPr>
        <w:pStyle w:val="3"/>
        <w:spacing w:before="156" w:after="156"/>
        <w:rPr>
          <w:rFonts w:hAnsi="Times New Roman"/>
        </w:rPr>
      </w:pPr>
      <w:bookmarkStart w:id="22" w:name="_Toc42162332"/>
      <w:r>
        <w:rPr>
          <w:rFonts w:hAnsi="Times New Roman"/>
        </w:rPr>
        <w:t>目标</w:t>
      </w:r>
      <w:bookmarkEnd w:id="22"/>
    </w:p>
    <w:p>
      <w:pPr>
        <w:jc w:val="center"/>
      </w:pPr>
      <w:r>
        <w:object>
          <v:shape id="_x0000_i1025" o:spt="75" type="#_x0000_t75" style="height:306.75pt;width:440.25pt;" o:ole="t" filled="f" o:preferrelative="t" stroked="f" coordsize="21600,21600">
            <v:path/>
            <v:fill on="f" focussize="0,0"/>
            <v:stroke on="f" joinstyle="miter"/>
            <v:imagedata r:id="rId10" o:title=""/>
            <o:lock v:ext="edit" aspectratio="t"/>
            <w10:wrap type="none"/>
            <w10:anchorlock/>
          </v:shape>
          <o:OLEObject Type="Embed" ProgID="Visio.Drawing.15" ShapeID="_x0000_i1025" DrawAspect="Content" ObjectID="_1468075725" r:id="rId9">
            <o:LockedField>false</o:LockedField>
          </o:OLEObject>
        </w:object>
      </w:r>
    </w:p>
    <w:p>
      <w:pPr>
        <w:pStyle w:val="12"/>
        <w:numPr>
          <w:ilvl w:val="0"/>
          <w:numId w:val="3"/>
        </w:numPr>
        <w:ind w:firstLineChars="0"/>
        <w:rPr>
          <w:color w:val="000000"/>
        </w:rPr>
      </w:pPr>
      <w:r>
        <w:rPr>
          <w:rFonts w:hint="eastAsia"/>
          <w:color w:val="000000"/>
        </w:rPr>
        <w:t>威胁检查</w:t>
      </w:r>
      <w:r>
        <w:rPr>
          <w:color w:val="000000"/>
        </w:rPr>
        <w:t>：</w:t>
      </w:r>
      <w:r>
        <w:rPr>
          <w:rFonts w:hint="eastAsia"/>
          <w:color w:val="000000"/>
        </w:rPr>
        <w:t>威胁检查有以上六部分构成，捕包引擎从数据口获取流量之后，进行限流、ip分片重组之后，将流量分发给对应的处理进程；处理进程获取到数据之后，创建流表，对数据进行单包检测，然后进行协议识别、协议还原等操作，将还原的日志再进行威胁检测；</w:t>
      </w:r>
      <w:r>
        <w:rPr>
          <w:color w:val="000000"/>
        </w:rPr>
        <w:t xml:space="preserve"> </w:t>
      </w:r>
    </w:p>
    <w:p>
      <w:pPr>
        <w:pStyle w:val="65"/>
        <w:numPr>
          <w:ilvl w:val="0"/>
          <w:numId w:val="3"/>
        </w:numPr>
        <w:ind w:firstLineChars="0"/>
      </w:pPr>
      <w:r>
        <w:rPr>
          <w:rFonts w:hint="eastAsia"/>
        </w:rPr>
        <w:t>威胁分析</w:t>
      </w:r>
      <w:r>
        <w:t>：</w:t>
      </w:r>
      <w:r>
        <w:rPr>
          <w:rFonts w:hint="eastAsia"/>
        </w:rPr>
        <w:t>对检测出的威胁日志进行处理，</w:t>
      </w:r>
      <w:r>
        <w:t>通过对恶意代码和恶意行为的分析研究提取出其中的共性，形成“行为&amp;标签”的关键字，用以标识事件</w:t>
      </w:r>
      <w:r>
        <w:rPr>
          <w:rFonts w:hint="eastAsia"/>
        </w:rPr>
        <w:t>。</w:t>
      </w:r>
    </w:p>
    <w:p>
      <w:pPr>
        <w:pStyle w:val="65"/>
        <w:ind w:left="420" w:firstLine="0" w:firstLineChars="0"/>
      </w:pPr>
      <w:r>
        <w:t>通过点击其</w:t>
      </w:r>
      <w:r>
        <w:rPr>
          <w:rFonts w:hint="eastAsia"/>
        </w:rPr>
        <w:t>“行为或标签”</w:t>
      </w:r>
      <w:r>
        <w:t>实现进一步筛选事件的能力。</w:t>
      </w:r>
    </w:p>
    <w:p>
      <w:pPr>
        <w:pStyle w:val="12"/>
        <w:numPr>
          <w:ilvl w:val="0"/>
          <w:numId w:val="3"/>
        </w:numPr>
        <w:ind w:firstLineChars="0"/>
        <w:rPr>
          <w:color w:val="000000"/>
        </w:rPr>
      </w:pPr>
      <w:r>
        <w:rPr>
          <w:color w:val="000000"/>
        </w:rPr>
        <w:t>业务层：提供人机交互界面，具体包括系统的状态展示、攻击日志查询、操作日志查询、关联查询、操作日志操作；以及系统相关的配置管理。</w:t>
      </w:r>
    </w:p>
    <w:p>
      <w:pPr>
        <w:jc w:val="center"/>
      </w:pPr>
    </w:p>
    <w:p>
      <w:pPr>
        <w:pStyle w:val="3"/>
        <w:spacing w:before="156" w:after="156"/>
        <w:rPr>
          <w:rFonts w:hAnsi="Times New Roman"/>
        </w:rPr>
      </w:pPr>
      <w:bookmarkStart w:id="23" w:name="_Toc42162333"/>
      <w:r>
        <w:rPr>
          <w:rFonts w:hAnsi="Times New Roman"/>
        </w:rPr>
        <w:t>开发与运行环境</w:t>
      </w:r>
      <w:bookmarkEnd w:id="23"/>
    </w:p>
    <w:p>
      <w:pPr>
        <w:pStyle w:val="4"/>
      </w:pPr>
      <w:bookmarkStart w:id="24" w:name="_Toc42162334"/>
      <w:r>
        <w:t>开发环境的配置</w:t>
      </w:r>
      <w:bookmarkEnd w:id="24"/>
    </w:p>
    <w:tbl>
      <w:tblPr>
        <w:tblStyle w:val="35"/>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470"/>
        <w:gridCol w:w="60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D8D8D8" w:themeFill="background1" w:themeFillShade="D9"/>
            <w:vAlign w:val="center"/>
          </w:tcPr>
          <w:p>
            <w:pPr>
              <w:pStyle w:val="53"/>
              <w:rPr>
                <w:b/>
              </w:rPr>
            </w:pPr>
            <w:r>
              <w:rPr>
                <w:b/>
              </w:rPr>
              <w:t>类别</w:t>
            </w:r>
          </w:p>
        </w:tc>
        <w:tc>
          <w:tcPr>
            <w:tcW w:w="3551" w:type="pct"/>
            <w:shd w:val="clear" w:color="auto" w:fill="D8D8D8" w:themeFill="background1" w:themeFillShade="D9"/>
            <w:vAlign w:val="center"/>
          </w:tcPr>
          <w:p>
            <w:pPr>
              <w:pStyle w:val="53"/>
              <w:rPr>
                <w:b/>
              </w:rPr>
            </w:pPr>
            <w:r>
              <w:rPr>
                <w:b/>
              </w:rPr>
              <w:t>标准配置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FFFFFF" w:themeFill="background1"/>
            <w:vAlign w:val="center"/>
          </w:tcPr>
          <w:p>
            <w:pPr>
              <w:pStyle w:val="53"/>
            </w:pPr>
            <w:r>
              <w:t>计算机硬件</w:t>
            </w:r>
          </w:p>
        </w:tc>
        <w:tc>
          <w:tcPr>
            <w:tcW w:w="3551" w:type="pct"/>
            <w:shd w:val="clear" w:color="auto" w:fill="FFFFFF" w:themeFill="background1"/>
            <w:vAlign w:val="center"/>
          </w:tcPr>
          <w:p>
            <w:pPr>
              <w:pStyle w:val="53"/>
            </w:pPr>
            <w:r>
              <w:t>CPU：Intel Xeon Bronze 3106</w:t>
            </w:r>
            <w:r>
              <w:rPr>
                <w:rFonts w:hint="eastAsia"/>
              </w:rPr>
              <w:t>*</w:t>
            </w:r>
            <w:r>
              <w:t>2</w:t>
            </w:r>
          </w:p>
          <w:p>
            <w:pPr>
              <w:pStyle w:val="53"/>
            </w:pPr>
            <w:r>
              <w:t>内存：64GB</w:t>
            </w:r>
          </w:p>
          <w:p>
            <w:pPr>
              <w:pStyle w:val="53"/>
            </w:pPr>
            <w:r>
              <w:t>硬盘：2*2T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FFFFFF" w:themeFill="background1"/>
            <w:vAlign w:val="center"/>
          </w:tcPr>
          <w:p>
            <w:pPr>
              <w:pStyle w:val="53"/>
            </w:pPr>
            <w:r>
              <w:t>软件</w:t>
            </w:r>
          </w:p>
        </w:tc>
        <w:tc>
          <w:tcPr>
            <w:tcW w:w="3551" w:type="pct"/>
            <w:shd w:val="clear" w:color="auto" w:fill="FFFFFF" w:themeFill="background1"/>
            <w:vAlign w:val="center"/>
          </w:tcPr>
          <w:p>
            <w:pPr>
              <w:pStyle w:val="53"/>
            </w:pPr>
            <w:r>
              <w:t>CentOS 7</w:t>
            </w:r>
            <w:r>
              <w:rPr>
                <w:rFonts w:hint="eastAsia"/>
              </w:rPr>
              <w:t>.</w:t>
            </w:r>
            <w: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FFFFFF" w:themeFill="background1"/>
            <w:vAlign w:val="center"/>
          </w:tcPr>
          <w:p>
            <w:pPr>
              <w:pStyle w:val="53"/>
            </w:pPr>
            <w:r>
              <w:t>网络通信</w:t>
            </w:r>
          </w:p>
        </w:tc>
        <w:tc>
          <w:tcPr>
            <w:tcW w:w="3551" w:type="pct"/>
            <w:shd w:val="clear" w:color="auto" w:fill="FFFFFF" w:themeFill="background1"/>
            <w:vAlign w:val="center"/>
          </w:tcPr>
          <w:p>
            <w:pPr>
              <w:pStyle w:val="53"/>
            </w:pPr>
            <w:r>
              <w:t>千兆网络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FFFFFF" w:themeFill="background1"/>
            <w:vAlign w:val="center"/>
          </w:tcPr>
          <w:p>
            <w:pPr>
              <w:pStyle w:val="53"/>
            </w:pPr>
            <w:r>
              <w:t>其它</w:t>
            </w:r>
          </w:p>
        </w:tc>
        <w:tc>
          <w:tcPr>
            <w:tcW w:w="3551" w:type="pct"/>
            <w:shd w:val="clear" w:color="auto" w:fill="FFFFFF" w:themeFill="background1"/>
            <w:vAlign w:val="center"/>
          </w:tcPr>
          <w:p>
            <w:pPr>
              <w:pStyle w:val="53"/>
            </w:pPr>
            <w:r>
              <w:t>无</w:t>
            </w:r>
          </w:p>
        </w:tc>
      </w:tr>
    </w:tbl>
    <w:p>
      <w:pPr>
        <w:pStyle w:val="66"/>
        <w:spacing w:after="156"/>
        <w:ind w:firstLine="420"/>
      </w:pPr>
      <w:bookmarkStart w:id="25" w:name="_Toc42162335"/>
    </w:p>
    <w:p>
      <w:pPr>
        <w:pStyle w:val="4"/>
        <w:rPr>
          <w:rFonts w:hAnsi="Times New Roman"/>
        </w:rPr>
      </w:pPr>
      <w:r>
        <w:rPr>
          <w:rFonts w:hAnsi="Times New Roman"/>
        </w:rPr>
        <w:t>运行环境的配置</w:t>
      </w:r>
      <w:bookmarkEnd w:id="25"/>
    </w:p>
    <w:tbl>
      <w:tblPr>
        <w:tblStyle w:val="35"/>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470"/>
        <w:gridCol w:w="60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D8D8D8" w:themeFill="background1" w:themeFillShade="D9"/>
            <w:vAlign w:val="center"/>
          </w:tcPr>
          <w:p>
            <w:pPr>
              <w:pStyle w:val="53"/>
              <w:rPr>
                <w:b/>
              </w:rPr>
            </w:pPr>
            <w:r>
              <w:rPr>
                <w:b/>
              </w:rPr>
              <w:t>类别</w:t>
            </w:r>
          </w:p>
        </w:tc>
        <w:tc>
          <w:tcPr>
            <w:tcW w:w="3551" w:type="pct"/>
            <w:shd w:val="clear" w:color="auto" w:fill="D8D8D8" w:themeFill="background1" w:themeFillShade="D9"/>
            <w:vAlign w:val="center"/>
          </w:tcPr>
          <w:p>
            <w:pPr>
              <w:pStyle w:val="53"/>
              <w:rPr>
                <w:b/>
              </w:rPr>
            </w:pPr>
            <w:r>
              <w:rPr>
                <w:b/>
              </w:rPr>
              <w:t>标准配置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FFFFFF" w:themeFill="background1"/>
            <w:vAlign w:val="center"/>
          </w:tcPr>
          <w:p>
            <w:pPr>
              <w:pStyle w:val="53"/>
            </w:pPr>
            <w:r>
              <w:t>计算机硬件</w:t>
            </w:r>
          </w:p>
        </w:tc>
        <w:tc>
          <w:tcPr>
            <w:tcW w:w="3551" w:type="pct"/>
            <w:shd w:val="clear" w:color="auto" w:fill="FFFFFF" w:themeFill="background1"/>
            <w:vAlign w:val="center"/>
          </w:tcPr>
          <w:p>
            <w:pPr>
              <w:pStyle w:val="53"/>
            </w:pPr>
            <w:r>
              <w:t>CPU：Intel Xeon Bronze 3106</w:t>
            </w:r>
            <w:r>
              <w:rPr>
                <w:rFonts w:hint="eastAsia"/>
              </w:rPr>
              <w:t>*</w:t>
            </w:r>
            <w:r>
              <w:t>2</w:t>
            </w:r>
          </w:p>
          <w:p>
            <w:pPr>
              <w:pStyle w:val="53"/>
            </w:pPr>
            <w:r>
              <w:t>内存：64GB</w:t>
            </w:r>
          </w:p>
          <w:p>
            <w:pPr>
              <w:pStyle w:val="53"/>
            </w:pPr>
            <w:r>
              <w:t>硬盘：2*2T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FFFFFF" w:themeFill="background1"/>
            <w:vAlign w:val="center"/>
          </w:tcPr>
          <w:p>
            <w:pPr>
              <w:pStyle w:val="53"/>
            </w:pPr>
            <w:r>
              <w:t>软件</w:t>
            </w:r>
          </w:p>
        </w:tc>
        <w:tc>
          <w:tcPr>
            <w:tcW w:w="3551" w:type="pct"/>
            <w:shd w:val="clear" w:color="auto" w:fill="FFFFFF" w:themeFill="background1"/>
            <w:vAlign w:val="center"/>
          </w:tcPr>
          <w:p>
            <w:pPr>
              <w:pStyle w:val="53"/>
            </w:pPr>
            <w:r>
              <w:t>CentOS 7</w:t>
            </w:r>
            <w:r>
              <w:rPr>
                <w:rFonts w:hint="eastAsia"/>
              </w:rPr>
              <w:t>.</w:t>
            </w:r>
            <w: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FFFFFF" w:themeFill="background1"/>
            <w:vAlign w:val="center"/>
          </w:tcPr>
          <w:p>
            <w:pPr>
              <w:pStyle w:val="53"/>
            </w:pPr>
            <w:r>
              <w:t>网络通信</w:t>
            </w:r>
          </w:p>
        </w:tc>
        <w:tc>
          <w:tcPr>
            <w:tcW w:w="3551" w:type="pct"/>
            <w:shd w:val="clear" w:color="auto" w:fill="FFFFFF" w:themeFill="background1"/>
            <w:vAlign w:val="center"/>
          </w:tcPr>
          <w:p>
            <w:pPr>
              <w:pStyle w:val="53"/>
            </w:pPr>
            <w:r>
              <w:t>千兆网络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FFFFFF" w:themeFill="background1"/>
            <w:vAlign w:val="center"/>
          </w:tcPr>
          <w:p>
            <w:pPr>
              <w:pStyle w:val="53"/>
            </w:pPr>
            <w:r>
              <w:t>其它</w:t>
            </w:r>
          </w:p>
        </w:tc>
        <w:tc>
          <w:tcPr>
            <w:tcW w:w="3551" w:type="pct"/>
            <w:shd w:val="clear" w:color="auto" w:fill="FFFFFF" w:themeFill="background1"/>
            <w:vAlign w:val="center"/>
          </w:tcPr>
          <w:p>
            <w:pPr>
              <w:pStyle w:val="53"/>
            </w:pPr>
            <w:r>
              <w:t>无</w:t>
            </w:r>
          </w:p>
        </w:tc>
      </w:tr>
    </w:tbl>
    <w:p>
      <w:pPr>
        <w:pStyle w:val="66"/>
        <w:spacing w:after="156"/>
        <w:ind w:firstLine="420"/>
      </w:pPr>
      <w:bookmarkStart w:id="26" w:name="_Toc42162336"/>
    </w:p>
    <w:p>
      <w:pPr>
        <w:pStyle w:val="4"/>
        <w:rPr>
          <w:rFonts w:hAnsi="Times New Roman"/>
        </w:rPr>
      </w:pPr>
      <w:r>
        <w:rPr>
          <w:rFonts w:hAnsi="Times New Roman"/>
        </w:rPr>
        <w:t>测试环境的配置</w:t>
      </w:r>
      <w:bookmarkEnd w:id="26"/>
    </w:p>
    <w:tbl>
      <w:tblPr>
        <w:tblStyle w:val="35"/>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470"/>
        <w:gridCol w:w="60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D8D8D8" w:themeFill="background1" w:themeFillShade="D9"/>
            <w:vAlign w:val="center"/>
          </w:tcPr>
          <w:p>
            <w:pPr>
              <w:pStyle w:val="53"/>
              <w:rPr>
                <w:b/>
              </w:rPr>
            </w:pPr>
            <w:r>
              <w:rPr>
                <w:b/>
              </w:rPr>
              <w:t>类别</w:t>
            </w:r>
          </w:p>
        </w:tc>
        <w:tc>
          <w:tcPr>
            <w:tcW w:w="3551" w:type="pct"/>
            <w:shd w:val="clear" w:color="auto" w:fill="D8D8D8" w:themeFill="background1" w:themeFillShade="D9"/>
            <w:vAlign w:val="center"/>
          </w:tcPr>
          <w:p>
            <w:pPr>
              <w:pStyle w:val="53"/>
              <w:rPr>
                <w:b/>
              </w:rPr>
            </w:pPr>
            <w:r>
              <w:rPr>
                <w:b/>
              </w:rPr>
              <w:t>标准配置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FFFFFF" w:themeFill="background1"/>
            <w:vAlign w:val="center"/>
          </w:tcPr>
          <w:p>
            <w:pPr>
              <w:pStyle w:val="53"/>
            </w:pPr>
            <w:r>
              <w:t>计算机硬件</w:t>
            </w:r>
          </w:p>
        </w:tc>
        <w:tc>
          <w:tcPr>
            <w:tcW w:w="3551" w:type="pct"/>
            <w:shd w:val="clear" w:color="auto" w:fill="FFFFFF" w:themeFill="background1"/>
            <w:vAlign w:val="center"/>
          </w:tcPr>
          <w:p>
            <w:pPr>
              <w:pStyle w:val="53"/>
            </w:pPr>
            <w:r>
              <w:t>CPU：Intel Xeon Bronze 3106</w:t>
            </w:r>
            <w:r>
              <w:rPr>
                <w:rFonts w:hint="eastAsia"/>
              </w:rPr>
              <w:t>*</w:t>
            </w:r>
            <w:r>
              <w:t>2</w:t>
            </w:r>
          </w:p>
          <w:p>
            <w:pPr>
              <w:pStyle w:val="53"/>
            </w:pPr>
            <w:r>
              <w:t>内存：64GB</w:t>
            </w:r>
          </w:p>
          <w:p>
            <w:pPr>
              <w:pStyle w:val="53"/>
            </w:pPr>
            <w:r>
              <w:t>硬盘：2*2T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FFFFFF" w:themeFill="background1"/>
            <w:vAlign w:val="center"/>
          </w:tcPr>
          <w:p>
            <w:pPr>
              <w:pStyle w:val="53"/>
            </w:pPr>
            <w:r>
              <w:t>软件</w:t>
            </w:r>
          </w:p>
        </w:tc>
        <w:tc>
          <w:tcPr>
            <w:tcW w:w="3551" w:type="pct"/>
            <w:shd w:val="clear" w:color="auto" w:fill="FFFFFF" w:themeFill="background1"/>
            <w:vAlign w:val="center"/>
          </w:tcPr>
          <w:p>
            <w:pPr>
              <w:pStyle w:val="53"/>
            </w:pPr>
            <w:r>
              <w:t>CentOS 7</w:t>
            </w:r>
            <w:r>
              <w:rPr>
                <w:rFonts w:hint="eastAsia"/>
              </w:rPr>
              <w:t>.</w:t>
            </w:r>
            <w: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FFFFFF" w:themeFill="background1"/>
            <w:vAlign w:val="center"/>
          </w:tcPr>
          <w:p>
            <w:pPr>
              <w:pStyle w:val="53"/>
            </w:pPr>
            <w:r>
              <w:t>网络通信</w:t>
            </w:r>
          </w:p>
        </w:tc>
        <w:tc>
          <w:tcPr>
            <w:tcW w:w="3551" w:type="pct"/>
            <w:shd w:val="clear" w:color="auto" w:fill="FFFFFF" w:themeFill="background1"/>
            <w:vAlign w:val="center"/>
          </w:tcPr>
          <w:p>
            <w:pPr>
              <w:pStyle w:val="53"/>
            </w:pPr>
            <w:r>
              <w:t>千兆网络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49" w:type="pct"/>
            <w:shd w:val="clear" w:color="auto" w:fill="FFFFFF" w:themeFill="background1"/>
            <w:vAlign w:val="center"/>
          </w:tcPr>
          <w:p>
            <w:pPr>
              <w:pStyle w:val="53"/>
            </w:pPr>
            <w:r>
              <w:t>其它</w:t>
            </w:r>
          </w:p>
        </w:tc>
        <w:tc>
          <w:tcPr>
            <w:tcW w:w="3551" w:type="pct"/>
            <w:shd w:val="clear" w:color="auto" w:fill="FFFFFF" w:themeFill="background1"/>
            <w:vAlign w:val="center"/>
          </w:tcPr>
          <w:p>
            <w:pPr>
              <w:pStyle w:val="53"/>
            </w:pPr>
            <w:r>
              <w:t>无</w:t>
            </w:r>
          </w:p>
        </w:tc>
      </w:tr>
    </w:tbl>
    <w:p>
      <w:pPr>
        <w:pStyle w:val="3"/>
        <w:spacing w:before="156" w:after="156"/>
        <w:rPr>
          <w:rFonts w:hAnsi="Times New Roman"/>
        </w:rPr>
      </w:pPr>
      <w:bookmarkStart w:id="27" w:name="_Toc42162337"/>
      <w:r>
        <w:rPr>
          <w:rFonts w:hAnsi="Times New Roman"/>
        </w:rPr>
        <w:t>需求概述</w:t>
      </w:r>
      <w:bookmarkEnd w:id="27"/>
    </w:p>
    <w:p>
      <w:pPr>
        <w:pStyle w:val="4"/>
      </w:pPr>
      <w:bookmarkStart w:id="28" w:name="_Toc42162338"/>
      <w:r>
        <w:rPr>
          <w:rFonts w:hint="eastAsia"/>
        </w:rPr>
        <w:t>功能需求</w:t>
      </w:r>
      <w:bookmarkEnd w:id="28"/>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1503"/>
        <w:gridCol w:w="4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1" w:type="dxa"/>
            <w:shd w:val="clear" w:color="auto" w:fill="BFBFBF"/>
          </w:tcPr>
          <w:p>
            <w:pPr>
              <w:pStyle w:val="17"/>
              <w:jc w:val="both"/>
              <w:rPr>
                <w:b/>
              </w:rPr>
            </w:pPr>
            <w:r>
              <w:rPr>
                <w:rFonts w:hint="eastAsia"/>
                <w:b/>
              </w:rPr>
              <w:t>系统模块</w:t>
            </w:r>
          </w:p>
        </w:tc>
        <w:tc>
          <w:tcPr>
            <w:tcW w:w="1503" w:type="dxa"/>
            <w:shd w:val="clear" w:color="auto" w:fill="BFBFBF"/>
          </w:tcPr>
          <w:p>
            <w:pPr>
              <w:pStyle w:val="17"/>
              <w:jc w:val="both"/>
              <w:rPr>
                <w:b/>
              </w:rPr>
            </w:pPr>
            <w:r>
              <w:rPr>
                <w:rFonts w:hint="eastAsia"/>
                <w:b/>
              </w:rPr>
              <w:t>子模块</w:t>
            </w:r>
          </w:p>
        </w:tc>
        <w:tc>
          <w:tcPr>
            <w:tcW w:w="4967" w:type="dxa"/>
            <w:shd w:val="clear" w:color="auto" w:fill="BFBFBF"/>
          </w:tcPr>
          <w:p>
            <w:pPr>
              <w:pStyle w:val="17"/>
              <w:jc w:val="both"/>
              <w:rPr>
                <w:b/>
              </w:rPr>
            </w:pPr>
            <w:r>
              <w:rPr>
                <w:rFonts w:hint="eastAsia"/>
                <w:b/>
              </w:rPr>
              <w:t>模块功能描述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1" w:type="dxa"/>
            <w:shd w:val="clear" w:color="auto" w:fill="auto"/>
          </w:tcPr>
          <w:p>
            <w:pPr>
              <w:pStyle w:val="17"/>
              <w:jc w:val="both"/>
              <w:rPr>
                <w:lang w:eastAsia="zh-CN"/>
              </w:rPr>
            </w:pPr>
            <w:r>
              <w:rPr>
                <w:rFonts w:hint="eastAsia"/>
                <w:lang w:eastAsia="zh-CN"/>
              </w:rPr>
              <w:t>威胁检测模块（关键件1）</w:t>
            </w:r>
          </w:p>
        </w:tc>
        <w:tc>
          <w:tcPr>
            <w:tcW w:w="1503" w:type="dxa"/>
          </w:tcPr>
          <w:p>
            <w:pPr>
              <w:pStyle w:val="17"/>
              <w:jc w:val="both"/>
              <w:rPr>
                <w:rFonts w:cs="仿宋"/>
                <w:color w:val="000000"/>
              </w:rPr>
            </w:pPr>
            <w:r>
              <w:rPr>
                <w:rFonts w:hint="eastAsia" w:cs="仿宋"/>
                <w:color w:val="000000"/>
                <w:lang w:eastAsia="zh-CN"/>
              </w:rPr>
              <w:t>——</w:t>
            </w:r>
          </w:p>
        </w:tc>
        <w:tc>
          <w:tcPr>
            <w:tcW w:w="4967" w:type="dxa"/>
            <w:shd w:val="clear" w:color="auto" w:fill="auto"/>
          </w:tcPr>
          <w:p>
            <w:pPr>
              <w:pStyle w:val="17"/>
              <w:jc w:val="both"/>
              <w:rPr>
                <w:rFonts w:cs="仿宋"/>
                <w:color w:val="000000"/>
                <w:lang w:eastAsia="zh-CN"/>
              </w:rPr>
            </w:pPr>
            <w:r>
              <w:rPr>
                <w:rFonts w:cs="仿宋"/>
                <w:color w:val="000000"/>
                <w:lang w:eastAsia="zh-CN"/>
              </w:rPr>
              <w:t>对网络中的流量进行捕获</w:t>
            </w:r>
            <w:r>
              <w:rPr>
                <w:rFonts w:hint="eastAsia" w:cs="仿宋"/>
                <w:color w:val="000000"/>
                <w:lang w:eastAsia="zh-CN"/>
              </w:rPr>
              <w:t>，</w:t>
            </w:r>
            <w:r>
              <w:rPr>
                <w:rFonts w:cs="仿宋"/>
                <w:color w:val="000000"/>
                <w:lang w:eastAsia="zh-CN"/>
              </w:rPr>
              <w:t>对</w:t>
            </w:r>
            <w:r>
              <w:rPr>
                <w:rFonts w:hint="eastAsia" w:cs="仿宋"/>
                <w:color w:val="000000"/>
                <w:lang w:eastAsia="zh-CN"/>
              </w:rPr>
              <w:t>流量数据进行协议解析、文件还原，</w:t>
            </w:r>
            <w:r>
              <w:rPr>
                <w:rFonts w:hint="eastAsia" w:asciiTheme="minorEastAsia" w:hAnsiTheme="minorEastAsia" w:cstheme="minorEastAsia"/>
                <w:lang w:eastAsia="zh-CN"/>
              </w:rPr>
              <w:t>从包、流、会话、协议元数据、网络行为、文件等多个层次对采集的数据进行威胁检测，获得资源信誉、威胁名称、核心行为、关联信标、标签化结果等多维度信息，发现处于不同攻击阶段的威胁活动。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1" w:type="dxa"/>
            <w:vMerge w:val="restart"/>
            <w:shd w:val="clear" w:color="auto" w:fill="auto"/>
          </w:tcPr>
          <w:p>
            <w:pPr>
              <w:pStyle w:val="17"/>
              <w:jc w:val="both"/>
              <w:rPr>
                <w:lang w:eastAsia="zh-CN"/>
              </w:rPr>
            </w:pPr>
            <w:r>
              <w:rPr>
                <w:rFonts w:hint="eastAsia"/>
                <w:lang w:eastAsia="zh-CN"/>
              </w:rPr>
              <w:t>威胁分析模块（关键件2）</w:t>
            </w:r>
          </w:p>
        </w:tc>
        <w:tc>
          <w:tcPr>
            <w:tcW w:w="1503" w:type="dxa"/>
          </w:tcPr>
          <w:p>
            <w:pPr>
              <w:pStyle w:val="17"/>
              <w:jc w:val="both"/>
              <w:rPr>
                <w:lang w:eastAsia="zh-CN"/>
              </w:rPr>
            </w:pPr>
            <w:r>
              <w:rPr>
                <w:rFonts w:hint="eastAsia"/>
                <w:lang w:eastAsia="zh-CN"/>
              </w:rPr>
              <w:t>威胁日志分析</w:t>
            </w:r>
          </w:p>
        </w:tc>
        <w:tc>
          <w:tcPr>
            <w:tcW w:w="4967" w:type="dxa"/>
            <w:shd w:val="clear" w:color="auto" w:fill="auto"/>
          </w:tcPr>
          <w:p>
            <w:pPr>
              <w:pStyle w:val="17"/>
              <w:jc w:val="both"/>
              <w:rPr>
                <w:rFonts w:asciiTheme="minorEastAsia" w:hAnsiTheme="minorEastAsia"/>
                <w:lang w:eastAsia="zh-CN"/>
              </w:rPr>
            </w:pPr>
            <w:r>
              <w:rPr>
                <w:rFonts w:asciiTheme="minorEastAsia" w:hAnsiTheme="minorEastAsia"/>
                <w:lang w:eastAsia="zh-CN"/>
              </w:rPr>
              <w:t>对威胁检测结果进行丰富化</w:t>
            </w:r>
            <w:r>
              <w:rPr>
                <w:rFonts w:hint="eastAsia" w:asciiTheme="minorEastAsia" w:hAnsiTheme="minorEastAsia"/>
                <w:lang w:eastAsia="zh-CN"/>
              </w:rPr>
              <w:t>、</w:t>
            </w:r>
            <w:r>
              <w:rPr>
                <w:rFonts w:asciiTheme="minorEastAsia" w:hAnsiTheme="minorEastAsia"/>
                <w:lang w:eastAsia="zh-CN"/>
              </w:rPr>
              <w:t>关联分析</w:t>
            </w:r>
            <w:r>
              <w:rPr>
                <w:rFonts w:hint="eastAsia" w:asciiTheme="minorEastAsia" w:hAnsiTheme="minorEastAsia"/>
                <w:lang w:eastAsia="zh-CN"/>
              </w:rPr>
              <w:t>等，将威胁事件日志进行输出，其中威胁事件包括总体的威胁事件列表、邮件通讯事件、DNS解析事件、信息泄露事件、文档传输事件、自定义规则命中事件。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1" w:type="dxa"/>
            <w:vMerge w:val="continue"/>
            <w:shd w:val="clear" w:color="auto" w:fill="auto"/>
          </w:tcPr>
          <w:p>
            <w:pPr>
              <w:pStyle w:val="17"/>
              <w:jc w:val="both"/>
              <w:rPr>
                <w:lang w:eastAsia="zh-CN"/>
              </w:rPr>
            </w:pPr>
          </w:p>
        </w:tc>
        <w:tc>
          <w:tcPr>
            <w:tcW w:w="1503" w:type="dxa"/>
          </w:tcPr>
          <w:p>
            <w:pPr>
              <w:pStyle w:val="17"/>
              <w:jc w:val="both"/>
              <w:rPr>
                <w:lang w:eastAsia="zh-CN"/>
              </w:rPr>
            </w:pPr>
            <w:r>
              <w:rPr>
                <w:rFonts w:hint="eastAsia"/>
                <w:lang w:eastAsia="zh-CN"/>
              </w:rPr>
              <w:t>威胁日志统计</w:t>
            </w:r>
          </w:p>
        </w:tc>
        <w:tc>
          <w:tcPr>
            <w:tcW w:w="4967" w:type="dxa"/>
            <w:shd w:val="clear" w:color="auto" w:fill="auto"/>
          </w:tcPr>
          <w:p>
            <w:pPr>
              <w:pStyle w:val="17"/>
              <w:jc w:val="both"/>
              <w:rPr>
                <w:rFonts w:asciiTheme="minorEastAsia" w:hAnsiTheme="minorEastAsia"/>
                <w:lang w:eastAsia="zh-CN"/>
              </w:rPr>
            </w:pPr>
            <w:r>
              <w:rPr>
                <w:rFonts w:hint="eastAsia" w:asciiTheme="minorEastAsia" w:hAnsiTheme="minorEastAsia"/>
                <w:lang w:eastAsia="zh-CN"/>
              </w:rPr>
              <w:t>系统会根据系统的威胁监测情况进行统计分析，展示系统的整体威胁监测状况，统计分析结果输出包括当前系统实时监测数据的概览情况、告警及报告等。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1" w:type="dxa"/>
            <w:vMerge w:val="continue"/>
            <w:shd w:val="clear" w:color="auto" w:fill="auto"/>
          </w:tcPr>
          <w:p>
            <w:pPr>
              <w:pStyle w:val="17"/>
              <w:jc w:val="both"/>
              <w:rPr>
                <w:lang w:eastAsia="zh-CN"/>
              </w:rPr>
            </w:pPr>
          </w:p>
        </w:tc>
        <w:tc>
          <w:tcPr>
            <w:tcW w:w="1503" w:type="dxa"/>
          </w:tcPr>
          <w:p>
            <w:pPr>
              <w:pStyle w:val="17"/>
              <w:jc w:val="both"/>
              <w:rPr>
                <w:lang w:eastAsia="zh-CN"/>
              </w:rPr>
            </w:pPr>
            <w:r>
              <w:rPr>
                <w:rFonts w:hint="eastAsia"/>
                <w:lang w:eastAsia="zh-CN"/>
              </w:rPr>
              <w:t>威胁日志查询</w:t>
            </w:r>
          </w:p>
        </w:tc>
        <w:tc>
          <w:tcPr>
            <w:tcW w:w="4967" w:type="dxa"/>
            <w:shd w:val="clear" w:color="auto" w:fill="auto"/>
          </w:tcPr>
          <w:p>
            <w:pPr>
              <w:pStyle w:val="17"/>
              <w:jc w:val="both"/>
              <w:rPr>
                <w:rFonts w:asciiTheme="minorEastAsia" w:hAnsiTheme="minorEastAsia"/>
                <w:lang w:eastAsia="zh-CN"/>
              </w:rPr>
            </w:pPr>
            <w:r>
              <w:rPr>
                <w:rFonts w:asciiTheme="minorEastAsia" w:hAnsiTheme="minorEastAsia"/>
                <w:lang w:eastAsia="zh-CN"/>
              </w:rPr>
              <w:t>为用户提供能够对设备的威胁检测结果进行查询的功能</w:t>
            </w:r>
            <w:r>
              <w:rPr>
                <w:rFonts w:hint="eastAsia" w:asciiTheme="minorEastAsia" w:hAnsiTheme="minor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1611" w:type="dxa"/>
            <w:vMerge w:val="restart"/>
            <w:shd w:val="clear" w:color="auto" w:fill="auto"/>
          </w:tcPr>
          <w:p>
            <w:pPr>
              <w:pStyle w:val="17"/>
              <w:jc w:val="both"/>
            </w:pPr>
            <w:r>
              <w:rPr>
                <w:rFonts w:hint="eastAsia"/>
              </w:rPr>
              <w:t>策略配置模块</w:t>
            </w:r>
          </w:p>
        </w:tc>
        <w:tc>
          <w:tcPr>
            <w:tcW w:w="1503" w:type="dxa"/>
          </w:tcPr>
          <w:p>
            <w:pPr>
              <w:pStyle w:val="17"/>
              <w:jc w:val="both"/>
            </w:pPr>
            <w:r>
              <w:rPr>
                <w:rFonts w:hint="eastAsia"/>
              </w:rPr>
              <w:t>策略子模块</w:t>
            </w:r>
          </w:p>
        </w:tc>
        <w:tc>
          <w:tcPr>
            <w:tcW w:w="4967" w:type="dxa"/>
            <w:shd w:val="clear" w:color="auto" w:fill="auto"/>
          </w:tcPr>
          <w:p>
            <w:pPr>
              <w:pStyle w:val="17"/>
              <w:jc w:val="both"/>
              <w:rPr>
                <w:rFonts w:asciiTheme="minorEastAsia" w:hAnsiTheme="minorEastAsia" w:eastAsiaTheme="minorEastAsia"/>
                <w:lang w:eastAsia="zh-CN"/>
              </w:rPr>
            </w:pPr>
            <w:r>
              <w:rPr>
                <w:rFonts w:asciiTheme="minorEastAsia" w:hAnsiTheme="minorEastAsia" w:eastAsiaTheme="minorEastAsia"/>
                <w:lang w:eastAsia="zh-CN"/>
              </w:rPr>
              <w:t>配置设备的威胁检测策略</w:t>
            </w:r>
            <w:r>
              <w:rPr>
                <w:rFonts w:hint="eastAsia" w:asciiTheme="minorEastAsia" w:hAnsiTheme="minorEastAsia" w:eastAsiaTheme="minorEastAsia"/>
                <w:lang w:eastAsia="zh-CN"/>
              </w:rPr>
              <w:t>，包括对文件的还原、检测、深度分析、样本隔离的格式的配置策略；对自定义规则与流量检测规则的管理与下发；对指定目标的原始数据流量留存的策略；syslog输出的配置策略等。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1" w:type="dxa"/>
            <w:vMerge w:val="continue"/>
            <w:shd w:val="clear" w:color="auto" w:fill="auto"/>
          </w:tcPr>
          <w:p>
            <w:pPr>
              <w:pStyle w:val="17"/>
              <w:jc w:val="both"/>
              <w:rPr>
                <w:lang w:eastAsia="zh-CN"/>
              </w:rPr>
            </w:pPr>
          </w:p>
        </w:tc>
        <w:tc>
          <w:tcPr>
            <w:tcW w:w="1503" w:type="dxa"/>
          </w:tcPr>
          <w:p>
            <w:pPr>
              <w:pStyle w:val="17"/>
              <w:jc w:val="both"/>
            </w:pPr>
            <w:r>
              <w:rPr>
                <w:rFonts w:hint="eastAsia"/>
              </w:rPr>
              <w:t>配置子模块</w:t>
            </w:r>
          </w:p>
        </w:tc>
        <w:tc>
          <w:tcPr>
            <w:tcW w:w="4967" w:type="dxa"/>
            <w:shd w:val="clear" w:color="auto" w:fill="auto"/>
          </w:tcPr>
          <w:p>
            <w:pPr>
              <w:pStyle w:val="17"/>
              <w:jc w:val="both"/>
              <w:rPr>
                <w:lang w:eastAsia="zh-CN"/>
              </w:rPr>
            </w:pPr>
            <w:r>
              <w:rPr>
                <w:lang w:eastAsia="zh-CN"/>
              </w:rPr>
              <w:t>能够对系统检测日志存储</w:t>
            </w:r>
            <w:r>
              <w:rPr>
                <w:rFonts w:hint="eastAsia"/>
                <w:lang w:eastAsia="zh-CN"/>
              </w:rPr>
              <w:t>、升级配置、引擎配置、设备相关配置等</w:t>
            </w:r>
            <w:r>
              <w:rPr>
                <w:lang w:eastAsia="zh-CN"/>
              </w:rPr>
              <w:t>进行配置管理</w:t>
            </w:r>
            <w:r>
              <w:rPr>
                <w:rFonts w:hint="eastAsia"/>
                <w:lang w:eastAsia="zh-CN"/>
              </w:rPr>
              <w:t>。</w:t>
            </w:r>
          </w:p>
        </w:tc>
      </w:tr>
    </w:tbl>
    <w:p/>
    <w:p>
      <w:pPr>
        <w:pStyle w:val="4"/>
        <w:keepNext w:val="0"/>
        <w:keepLines w:val="0"/>
        <w:widowControl w:val="0"/>
        <w:spacing w:before="156" w:beforeLines="50" w:after="156" w:afterLines="50" w:line="360" w:lineRule="auto"/>
        <w:jc w:val="both"/>
      </w:pPr>
      <w:bookmarkStart w:id="29" w:name="_Toc42103909"/>
      <w:bookmarkStart w:id="30" w:name="_Toc42162339"/>
      <w:r>
        <w:rPr>
          <w:rFonts w:hint="eastAsia"/>
        </w:rPr>
        <w:t>性能需求</w:t>
      </w:r>
      <w:bookmarkEnd w:id="29"/>
      <w:bookmarkEnd w:id="30"/>
    </w:p>
    <w:p>
      <w:pPr>
        <w:spacing w:before="120" w:after="120"/>
        <w:ind w:right="240"/>
        <w:rPr>
          <w:b/>
        </w:rPr>
      </w:pPr>
      <w:r>
        <w:rPr>
          <w:b/>
        </w:rPr>
        <w:t>威胁检测模块</w:t>
      </w:r>
      <w:r>
        <w:rPr>
          <w:rFonts w:hint="eastAsia"/>
          <w:b/>
        </w:rPr>
        <w:t>（关键件1）</w:t>
      </w:r>
    </w:p>
    <w:p>
      <w:pPr>
        <w:pStyle w:val="12"/>
        <w:numPr>
          <w:ilvl w:val="0"/>
          <w:numId w:val="4"/>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流量捕获：支持从包、流量、会话、文件、元数据、网络行为多层次进行数据提取、监测和记录；</w:t>
      </w:r>
    </w:p>
    <w:p>
      <w:pPr>
        <w:pStyle w:val="12"/>
        <w:numPr>
          <w:ilvl w:val="0"/>
          <w:numId w:val="4"/>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协议识别：支持基于真实通讯内容的协议识别，不受端口影响，支持丰富的协议包括HTTP、FTP、SMB、SMTP、POP3、IMAP、DNS、MYSQL等协议的解析；支持对PPP、VLAN等隧道层的剥离；</w:t>
      </w:r>
    </w:p>
    <w:p>
      <w:pPr>
        <w:pStyle w:val="12"/>
        <w:numPr>
          <w:ilvl w:val="0"/>
          <w:numId w:val="4"/>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文件识别：支持基于真实文件格式的内容识别，不受扩展名影响。支持超过20类文件格式，包括pdf、office、exe、rar、zip等常见的PC文件类型的还原。支持对逃避检测的文件进行识别，包括压缩格式、加壳格式识别。</w:t>
      </w:r>
    </w:p>
    <w:p>
      <w:pPr>
        <w:spacing w:before="120" w:after="120"/>
        <w:ind w:right="240"/>
        <w:rPr>
          <w:b/>
        </w:rPr>
      </w:pPr>
      <w:r>
        <w:rPr>
          <w:b/>
        </w:rPr>
        <w:t>威胁分析模块</w:t>
      </w:r>
      <w:r>
        <w:rPr>
          <w:rFonts w:hint="eastAsia"/>
          <w:b/>
        </w:rPr>
        <w:t>（关键件2）</w:t>
      </w:r>
    </w:p>
    <w:p>
      <w:pPr>
        <w:pStyle w:val="12"/>
        <w:numPr>
          <w:ilvl w:val="0"/>
          <w:numId w:val="5"/>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用户页面等待延迟低于1秒；</w:t>
      </w:r>
    </w:p>
    <w:p>
      <w:pPr>
        <w:pStyle w:val="12"/>
        <w:numPr>
          <w:ilvl w:val="0"/>
          <w:numId w:val="5"/>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系统数据查询：查询等待时间低于5秒。</w:t>
      </w:r>
    </w:p>
    <w:p>
      <w:pPr>
        <w:spacing w:before="120" w:after="120"/>
        <w:ind w:right="240"/>
        <w:rPr>
          <w:b/>
        </w:rPr>
      </w:pPr>
      <w:r>
        <w:rPr>
          <w:b/>
        </w:rPr>
        <w:t>配置策略模块</w:t>
      </w:r>
    </w:p>
    <w:p>
      <w:pPr>
        <w:pStyle w:val="65"/>
        <w:numPr>
          <w:ilvl w:val="0"/>
          <w:numId w:val="6"/>
        </w:numPr>
        <w:spacing w:before="120" w:after="120"/>
        <w:ind w:right="240" w:firstLineChars="0"/>
      </w:pPr>
      <w:r>
        <w:t>对界面操作日志至少保留一年。</w:t>
      </w:r>
    </w:p>
    <w:p>
      <w:pPr>
        <w:spacing w:before="120" w:after="120"/>
        <w:ind w:right="240"/>
        <w:rPr>
          <w:b/>
        </w:rPr>
      </w:pPr>
      <w:r>
        <w:rPr>
          <w:b/>
        </w:rPr>
        <w:t>系统性能</w:t>
      </w:r>
    </w:p>
    <w:p>
      <w:pPr>
        <w:pStyle w:val="65"/>
        <w:numPr>
          <w:ilvl w:val="0"/>
          <w:numId w:val="7"/>
        </w:numPr>
        <w:spacing w:before="120" w:after="120"/>
        <w:ind w:right="240" w:firstLineChars="0"/>
      </w:pPr>
      <w:r>
        <w:rPr>
          <w:rFonts w:hint="eastAsia"/>
        </w:rPr>
        <w:t>最高新建链接数5万；</w:t>
      </w:r>
    </w:p>
    <w:p>
      <w:pPr>
        <w:pStyle w:val="12"/>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最高并发连接数20万；</w:t>
      </w:r>
    </w:p>
    <w:p>
      <w:pPr>
        <w:pStyle w:val="12"/>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高速文件检测性能8万/小时。</w:t>
      </w:r>
    </w:p>
    <w:p>
      <w:pPr>
        <w:pStyle w:val="12"/>
        <w:ind w:firstLine="0" w:firstLineChars="0"/>
        <w:rPr>
          <w:color w:val="000000" w:themeColor="text1"/>
          <w14:textFill>
            <w14:solidFill>
              <w14:schemeClr w14:val="tx1"/>
            </w14:solidFill>
          </w14:textFill>
        </w:rPr>
      </w:pPr>
    </w:p>
    <w:p/>
    <w:p/>
    <w:p>
      <w:pPr>
        <w:pStyle w:val="2"/>
      </w:pPr>
      <w:bookmarkStart w:id="31" w:name="_Toc518894332"/>
      <w:bookmarkStart w:id="32" w:name="_Toc42162340"/>
      <w:r>
        <w:t>总体设计</w:t>
      </w:r>
      <w:bookmarkEnd w:id="31"/>
      <w:bookmarkEnd w:id="32"/>
    </w:p>
    <w:p>
      <w:pPr>
        <w:pStyle w:val="3"/>
        <w:spacing w:before="156" w:after="156"/>
        <w:rPr>
          <w:rFonts w:hAnsi="Times New Roman"/>
        </w:rPr>
      </w:pPr>
      <w:bookmarkStart w:id="33" w:name="_Toc518894335"/>
      <w:bookmarkStart w:id="34" w:name="_Toc42162341"/>
      <w:r>
        <w:rPr>
          <w:rFonts w:hAnsi="Times New Roman"/>
        </w:rPr>
        <w:t>基本设计概念和处理流程</w:t>
      </w:r>
      <w:bookmarkEnd w:id="33"/>
      <w:bookmarkEnd w:id="34"/>
    </w:p>
    <w:p>
      <w:pPr>
        <w:pStyle w:val="4"/>
      </w:pPr>
      <w:r>
        <w:t>系统架构设计</w:t>
      </w:r>
    </w:p>
    <w:p>
      <w:pPr>
        <w:ind w:left="480" w:hanging="480" w:hangingChars="200"/>
      </w:pPr>
      <w:r>
        <w:object>
          <v:shape id="_x0000_i1026" o:spt="75" type="#_x0000_t75" style="height:313.5pt;width:414.75pt;" o:ole="t" filled="f" o:preferrelative="t" stroked="f" coordsize="21600,21600">
            <v:path/>
            <v:fill on="f" focussize="0,0"/>
            <v:stroke on="f" joinstyle="miter"/>
            <v:imagedata r:id="rId12" o:title=""/>
            <o:lock v:ext="edit" aspectratio="t"/>
            <w10:wrap type="none"/>
            <w10:anchorlock/>
          </v:shape>
          <o:OLEObject Type="Embed" ProgID="Visio.Drawing.15" ShapeID="_x0000_i1026" DrawAspect="Content" ObjectID="_1468075726" r:id="rId11">
            <o:LockedField>false</o:LockedField>
          </o:OLEObject>
        </w:object>
      </w:r>
    </w:p>
    <w:p>
      <w:r>
        <w:rPr>
          <w:rFonts w:hint="eastAsia"/>
        </w:rPr>
        <w:t>系统通过分光实时输入流量，经过高速流量接入、协议识别提取、分层检测、全要素日志生成等环节，输出威胁日志，威胁流量、还原文件等内容。</w:t>
      </w:r>
    </w:p>
    <w:p/>
    <w:p>
      <w:pPr>
        <w:pStyle w:val="4"/>
      </w:pPr>
      <w:r>
        <w:t>系统处理流程</w:t>
      </w:r>
    </w:p>
    <w:p>
      <w:pPr>
        <w:ind w:firstLine="420"/>
      </w:pPr>
      <w:r>
        <w:t>系统的软件结构采用当前主流的B/S模式，保持了客户端轻量运作的优点。系统用户仅需要使用浏览器，就可以在任何平台上通过浏览器处理业务。这样，在充分考虑不同用户的特点、保证方便操作的同时，也使得系统更新简单，维护简单灵活，易于操作。存储采用ES</w:t>
      </w:r>
      <w:r>
        <w:rPr>
          <w:rFonts w:hint="eastAsia"/>
        </w:rPr>
        <w:t>数据库</w:t>
      </w:r>
      <w:r>
        <w:t>，使系统具备高速、可靠、安全的特性。</w:t>
      </w:r>
    </w:p>
    <w:p>
      <w:pPr>
        <w:ind w:firstLine="420"/>
      </w:pPr>
      <w:r>
        <w:t>系统的业务处理流程如下：</w:t>
      </w:r>
    </w:p>
    <w:p>
      <w:r>
        <w:object>
          <v:shape id="_x0000_i1027" o:spt="75" type="#_x0000_t75" style="height:146.25pt;width:414pt;" o:ole="t" filled="f" o:preferrelative="t" stroked="f" coordsize="21600,21600">
            <v:path/>
            <v:fill on="f" focussize="0,0"/>
            <v:stroke on="f" joinstyle="miter"/>
            <v:imagedata r:id="rId14" o:title=""/>
            <o:lock v:ext="edit" aspectratio="t"/>
            <w10:wrap type="none"/>
            <w10:anchorlock/>
          </v:shape>
          <o:OLEObject Type="Embed" ProgID="Visio.Drawing.15" ShapeID="_x0000_i1027" DrawAspect="Content" ObjectID="_1468075727" r:id="rId13">
            <o:LockedField>false</o:LockedField>
          </o:OLEObject>
        </w:object>
      </w:r>
    </w:p>
    <w:p>
      <w:pPr>
        <w:pStyle w:val="12"/>
        <w:numPr>
          <w:ilvl w:val="0"/>
          <w:numId w:val="8"/>
        </w:numPr>
        <w:ind w:firstLineChars="0"/>
        <w:rPr>
          <w:color w:val="000000"/>
        </w:rPr>
      </w:pPr>
      <w:bookmarkStart w:id="35" w:name="_Toc518894336"/>
      <w:r>
        <w:rPr>
          <w:rFonts w:hint="eastAsia"/>
          <w:color w:val="000000"/>
        </w:rPr>
        <w:t>从网卡捕获流量</w:t>
      </w:r>
      <w:r>
        <w:rPr>
          <w:color w:val="000000"/>
        </w:rPr>
        <w:t>；</w:t>
      </w:r>
    </w:p>
    <w:p>
      <w:pPr>
        <w:pStyle w:val="12"/>
        <w:numPr>
          <w:ilvl w:val="0"/>
          <w:numId w:val="8"/>
        </w:numPr>
        <w:ind w:firstLineChars="0"/>
        <w:rPr>
          <w:color w:val="000000"/>
        </w:rPr>
      </w:pPr>
      <w:r>
        <w:rPr>
          <w:rFonts w:hint="eastAsia"/>
          <w:color w:val="000000"/>
        </w:rPr>
        <w:t>按照配置对流量进行限流，使处理的流量不会超出设定的最高值，然后根据用户配置对流量进行审计，对ip报文进行分片重组</w:t>
      </w:r>
      <w:r>
        <w:rPr>
          <w:color w:val="000000"/>
        </w:rPr>
        <w:t>；</w:t>
      </w:r>
    </w:p>
    <w:p>
      <w:pPr>
        <w:pStyle w:val="12"/>
        <w:numPr>
          <w:ilvl w:val="0"/>
          <w:numId w:val="8"/>
        </w:numPr>
        <w:ind w:firstLineChars="0"/>
        <w:rPr>
          <w:color w:val="000000"/>
        </w:rPr>
      </w:pPr>
      <w:r>
        <w:rPr>
          <w:rFonts w:hint="eastAsia"/>
          <w:color w:val="000000"/>
        </w:rPr>
        <w:t>对流量进行分发，将报文进行初步的解封装，获取五元组信息，按照tcp、udp或者其他协议将流量分发到对应的处理进程中</w:t>
      </w:r>
      <w:r>
        <w:rPr>
          <w:color w:val="000000"/>
        </w:rPr>
        <w:t>；</w:t>
      </w:r>
    </w:p>
    <w:p>
      <w:pPr>
        <w:pStyle w:val="12"/>
        <w:numPr>
          <w:ilvl w:val="0"/>
          <w:numId w:val="8"/>
        </w:numPr>
        <w:ind w:firstLineChars="0"/>
        <w:rPr>
          <w:color w:val="000000"/>
        </w:rPr>
      </w:pPr>
      <w:r>
        <w:rPr>
          <w:rFonts w:hint="eastAsia"/>
          <w:color w:val="000000"/>
        </w:rPr>
        <w:t>对流量进行单包检测，按照现有规则或者自定义规则对流量进行逐包匹配，检查报文是否存在威胁行为</w:t>
      </w:r>
      <w:r>
        <w:rPr>
          <w:color w:val="000000"/>
        </w:rPr>
        <w:t>；</w:t>
      </w:r>
    </w:p>
    <w:p>
      <w:pPr>
        <w:pStyle w:val="12"/>
        <w:numPr>
          <w:ilvl w:val="0"/>
          <w:numId w:val="8"/>
        </w:numPr>
        <w:ind w:firstLineChars="0"/>
        <w:rPr>
          <w:color w:val="000000"/>
        </w:rPr>
      </w:pPr>
      <w:r>
        <w:rPr>
          <w:rFonts w:hint="eastAsia"/>
          <w:color w:val="000000"/>
        </w:rPr>
        <w:t>对流量进行协议识别，并对每种协议进行流量统计</w:t>
      </w:r>
      <w:r>
        <w:rPr>
          <w:color w:val="000000"/>
        </w:rPr>
        <w:t>；</w:t>
      </w:r>
    </w:p>
    <w:p>
      <w:pPr>
        <w:pStyle w:val="12"/>
        <w:numPr>
          <w:ilvl w:val="0"/>
          <w:numId w:val="8"/>
        </w:numPr>
        <w:ind w:firstLineChars="0"/>
        <w:rPr>
          <w:color w:val="000000"/>
        </w:rPr>
      </w:pPr>
      <w:r>
        <w:rPr>
          <w:rFonts w:hint="eastAsia"/>
          <w:color w:val="000000"/>
        </w:rPr>
        <w:t>对包括并不限于http、imap、pop3、smtp、bgp、smb、mysql、ftp等协议进行解析，提取对应的字段或者还原传输的文件；</w:t>
      </w:r>
    </w:p>
    <w:p>
      <w:pPr>
        <w:pStyle w:val="12"/>
        <w:numPr>
          <w:ilvl w:val="0"/>
          <w:numId w:val="8"/>
        </w:numPr>
        <w:ind w:firstLineChars="0"/>
        <w:rPr>
          <w:color w:val="000000"/>
        </w:rPr>
      </w:pPr>
      <w:r>
        <w:rPr>
          <w:rFonts w:hint="eastAsia"/>
          <w:color w:val="000000"/>
        </w:rPr>
        <w:t>对协议还原后提取的ip、域名、url等信息进行威胁检测；</w:t>
      </w:r>
    </w:p>
    <w:p>
      <w:pPr>
        <w:pStyle w:val="12"/>
        <w:numPr>
          <w:ilvl w:val="0"/>
          <w:numId w:val="8"/>
        </w:numPr>
        <w:ind w:firstLineChars="0"/>
        <w:rPr>
          <w:color w:val="000000"/>
        </w:rPr>
      </w:pPr>
      <w:r>
        <w:rPr>
          <w:rFonts w:hint="eastAsia"/>
          <w:color w:val="000000"/>
        </w:rPr>
        <w:t>对还原出的文件进行格式识别，并对文件进行威胁检测；</w:t>
      </w:r>
    </w:p>
    <w:p>
      <w:pPr>
        <w:pStyle w:val="12"/>
        <w:numPr>
          <w:ilvl w:val="0"/>
          <w:numId w:val="8"/>
        </w:numPr>
        <w:ind w:firstLineChars="0"/>
        <w:rPr>
          <w:color w:val="000000"/>
        </w:rPr>
      </w:pPr>
      <w:r>
        <w:rPr>
          <w:rFonts w:hint="eastAsia"/>
          <w:color w:val="000000"/>
        </w:rPr>
        <w:t>对进行文件检测、信标检测产生的日志进行分析，如识别出ip对应的地域、国家；检出的威胁事件有哪些行文等；</w:t>
      </w:r>
    </w:p>
    <w:p>
      <w:pPr>
        <w:pStyle w:val="12"/>
        <w:numPr>
          <w:ilvl w:val="0"/>
          <w:numId w:val="8"/>
        </w:numPr>
        <w:ind w:firstLineChars="0"/>
        <w:rPr>
          <w:color w:val="000000"/>
        </w:rPr>
      </w:pPr>
      <w:r>
        <w:rPr>
          <w:rFonts w:hint="eastAsia"/>
          <w:color w:val="000000"/>
        </w:rPr>
        <w:t>将威胁日志保存到</w:t>
      </w:r>
      <w:r>
        <w:rPr>
          <w:rFonts w:ascii="Georgia" w:hAnsi="Georgia"/>
          <w:color w:val="4B4B4B"/>
          <w:sz w:val="20"/>
          <w:szCs w:val="20"/>
          <w:shd w:val="clear" w:color="auto" w:fill="FFFFFF"/>
        </w:rPr>
        <w:t>Elasticsearch</w:t>
      </w:r>
      <w:r>
        <w:rPr>
          <w:rFonts w:hint="eastAsia"/>
          <w:color w:val="000000"/>
        </w:rPr>
        <w:t>数据库。</w:t>
      </w:r>
    </w:p>
    <w:p>
      <w:pPr>
        <w:pStyle w:val="12"/>
        <w:numPr>
          <w:ilvl w:val="0"/>
          <w:numId w:val="8"/>
        </w:numPr>
        <w:ind w:firstLineChars="0"/>
        <w:rPr>
          <w:color w:val="000000"/>
        </w:rPr>
      </w:pPr>
      <w:r>
        <w:rPr>
          <w:color w:val="000000"/>
        </w:rPr>
        <w:t>检测信息进行显示</w:t>
      </w:r>
    </w:p>
    <w:p>
      <w:pPr>
        <w:pStyle w:val="12"/>
        <w:ind w:left="567" w:firstLine="0" w:firstLineChars="0"/>
        <w:rPr>
          <w:color w:val="000000"/>
        </w:rPr>
      </w:pPr>
    </w:p>
    <w:p>
      <w:pPr>
        <w:pStyle w:val="3"/>
        <w:spacing w:before="156" w:after="156"/>
        <w:rPr>
          <w:rFonts w:hAnsi="Times New Roman"/>
        </w:rPr>
      </w:pPr>
      <w:bookmarkStart w:id="36" w:name="_Toc42162342"/>
      <w:r>
        <w:rPr>
          <w:rFonts w:hAnsi="Times New Roman"/>
        </w:rPr>
        <w:t>系统功能结构</w:t>
      </w:r>
      <w:bookmarkEnd w:id="35"/>
      <w:bookmarkEnd w:id="36"/>
      <w:r>
        <w:object>
          <v:shape id="_x0000_i1028" o:spt="75" type="#_x0000_t75" style="height:370.5pt;width:414.75pt;" o:ole="t" filled="f" o:preferrelative="t" stroked="f" coordsize="21600,21600">
            <v:path/>
            <v:fill on="f" focussize="0,0"/>
            <v:stroke on="f" joinstyle="miter"/>
            <v:imagedata r:id="rId16" o:title=""/>
            <o:lock v:ext="edit" aspectratio="t"/>
            <w10:wrap type="none"/>
            <w10:anchorlock/>
          </v:shape>
          <o:OLEObject Type="Embed" ProgID="Visio.Drawing.15" ShapeID="_x0000_i1028" DrawAspect="Content" ObjectID="_1468075728" r:id="rId15">
            <o:LockedField>false</o:LockedField>
          </o:OLEObject>
        </w:object>
      </w:r>
    </w:p>
    <w:p/>
    <w:p>
      <w:pPr>
        <w:pStyle w:val="3"/>
        <w:spacing w:before="156" w:after="156"/>
        <w:rPr>
          <w:rFonts w:hAnsi="Times New Roman"/>
        </w:rPr>
      </w:pPr>
      <w:bookmarkStart w:id="37" w:name="_Toc42162343"/>
      <w:bookmarkStart w:id="38" w:name="_Toc518894337"/>
      <w:r>
        <w:rPr>
          <w:rFonts w:hAnsi="Times New Roman"/>
        </w:rPr>
        <w:t>系统功能需求与程序的关系</w:t>
      </w:r>
      <w:bookmarkEnd w:id="37"/>
      <w:bookmarkEnd w:id="38"/>
    </w:p>
    <w:p>
      <w:pPr>
        <w:pStyle w:val="4"/>
      </w:pPr>
      <w:r>
        <w:rPr>
          <w:rFonts w:hint="eastAsia"/>
        </w:rPr>
        <w:t>流量捕获功能</w:t>
      </w:r>
    </w:p>
    <w:p>
      <w:pPr>
        <w:jc w:val="center"/>
      </w:pPr>
      <w:r>
        <w:object>
          <v:shape id="_x0000_i1029" o:spt="75" type="#_x0000_t75" style="height:179.25pt;width:252.75pt;" o:ole="t" filled="f" o:preferrelative="t" stroked="f" coordsize="21600,21600">
            <v:path/>
            <v:fill on="f" focussize="0,0"/>
            <v:stroke on="f" joinstyle="miter"/>
            <v:imagedata r:id="rId18" o:title=""/>
            <o:lock v:ext="edit" aspectratio="t"/>
            <w10:wrap type="none"/>
            <w10:anchorlock/>
          </v:shape>
          <o:OLEObject Type="Embed" ProgID="Visio.Drawing.15" ShapeID="_x0000_i1029" DrawAspect="Content" ObjectID="_1468075729" r:id="rId17">
            <o:LockedField>false</o:LockedField>
          </o:OLEObject>
        </w:object>
      </w:r>
    </w:p>
    <w:p/>
    <w:p>
      <w:pPr>
        <w:pStyle w:val="4"/>
      </w:pPr>
      <w:r>
        <w:rPr>
          <w:rFonts w:hint="eastAsia"/>
        </w:rPr>
        <w:t>威胁检测功能</w:t>
      </w:r>
    </w:p>
    <w:p>
      <w:pPr>
        <w:jc w:val="center"/>
      </w:pPr>
      <w:r>
        <w:object>
          <v:shape id="_x0000_i1030" o:spt="75" type="#_x0000_t75" style="height:251.25pt;width:411.75pt;" o:ole="t" filled="f" o:preferrelative="t" stroked="f" coordsize="21600,21600">
            <v:path/>
            <v:fill on="f" focussize="0,0"/>
            <v:stroke on="f" joinstyle="miter"/>
            <v:imagedata r:id="rId20" o:title=""/>
            <o:lock v:ext="edit" aspectratio="t"/>
            <w10:wrap type="none"/>
            <w10:anchorlock/>
          </v:shape>
          <o:OLEObject Type="Embed" ProgID="Visio.Drawing.15" ShapeID="_x0000_i1030" DrawAspect="Content" ObjectID="_1468075730" r:id="rId19">
            <o:LockedField>false</o:LockedField>
          </o:OLEObject>
        </w:object>
      </w:r>
    </w:p>
    <w:p/>
    <w:p>
      <w:pPr>
        <w:jc w:val="center"/>
      </w:pPr>
      <w:r>
        <w:object>
          <v:shape id="_x0000_i1031" o:spt="75" type="#_x0000_t75" style="height:291.75pt;width:264pt;" o:ole="t" filled="f" o:preferrelative="t" stroked="f" coordsize="21600,21600">
            <v:path/>
            <v:fill on="f" focussize="0,0"/>
            <v:stroke on="f" joinstyle="miter"/>
            <v:imagedata r:id="rId22" o:title=""/>
            <o:lock v:ext="edit" aspectratio="t"/>
            <w10:wrap type="none"/>
            <w10:anchorlock/>
          </v:shape>
          <o:OLEObject Type="Embed" ProgID="Visio.Drawing.15" ShapeID="_x0000_i1031" DrawAspect="Content" ObjectID="_1468075731" r:id="rId21">
            <o:LockedField>false</o:LockedField>
          </o:OLEObject>
        </w:object>
      </w:r>
    </w:p>
    <w:p/>
    <w:p>
      <w:pPr>
        <w:pStyle w:val="4"/>
      </w:pPr>
      <w:r>
        <w:t>威胁分析功能</w:t>
      </w:r>
    </w:p>
    <w:p>
      <w:pPr>
        <w:jc w:val="center"/>
      </w:pPr>
      <w:r>
        <w:object>
          <v:shape id="_x0000_i1032" o:spt="75" type="#_x0000_t75" style="height:268.5pt;width:287.25pt;" o:ole="t" filled="f" o:preferrelative="t" stroked="f" coordsize="21600,21600">
            <v:path/>
            <v:fill on="f" focussize="0,0"/>
            <v:stroke on="f" joinstyle="miter"/>
            <v:imagedata r:id="rId24" o:title=""/>
            <o:lock v:ext="edit" aspectratio="t"/>
            <w10:wrap type="none"/>
            <w10:anchorlock/>
          </v:shape>
          <o:OLEObject Type="Embed" ProgID="Visio.Drawing.15" ShapeID="_x0000_i1032" DrawAspect="Content" ObjectID="_1468075732" r:id="rId23">
            <o:LockedField>false</o:LockedField>
          </o:OLEObject>
        </w:object>
      </w:r>
    </w:p>
    <w:p/>
    <w:p>
      <w:pPr>
        <w:pStyle w:val="4"/>
      </w:pPr>
      <w:r>
        <w:rPr>
          <w:rFonts w:hint="eastAsia"/>
        </w:rPr>
        <w:t>日志存储</w:t>
      </w:r>
    </w:p>
    <w:p>
      <w:pPr>
        <w:jc w:val="center"/>
      </w:pPr>
      <w:r>
        <w:object>
          <v:shape id="_x0000_i1033" o:spt="75" type="#_x0000_t75" style="height:177pt;width:277.5pt;" o:ole="t" filled="f" o:preferrelative="t" stroked="f" coordsize="21600,21600">
            <v:path/>
            <v:fill on="f" focussize="0,0"/>
            <v:stroke on="f" joinstyle="miter"/>
            <v:imagedata r:id="rId26" o:title=""/>
            <o:lock v:ext="edit" aspectratio="t"/>
            <w10:wrap type="none"/>
            <w10:anchorlock/>
          </v:shape>
          <o:OLEObject Type="Embed" ProgID="Visio.Drawing.15" ShapeID="_x0000_i1033" DrawAspect="Content" ObjectID="_1468075733" r:id="rId25">
            <o:LockedField>false</o:LockedField>
          </o:OLEObject>
        </w:object>
      </w:r>
    </w:p>
    <w:p/>
    <w:p>
      <w:pPr>
        <w:pStyle w:val="4"/>
      </w:pPr>
      <w:r>
        <w:t>需求与程序矩阵图</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5"/>
        <w:gridCol w:w="1035"/>
        <w:gridCol w:w="1135"/>
        <w:gridCol w:w="2100"/>
        <w:gridCol w:w="1266"/>
        <w:gridCol w:w="1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Borders>
              <w:left w:val="nil"/>
            </w:tcBorders>
          </w:tcPr>
          <w:p>
            <w:pPr>
              <w:pStyle w:val="12"/>
              <w:jc w:val="center"/>
              <w:rPr>
                <w:rFonts w:asciiTheme="minorEastAsia" w:hAnsiTheme="minorEastAsia" w:eastAsiaTheme="minorEastAsia"/>
                <w:color w:val="auto"/>
                <w:sz w:val="21"/>
                <w:szCs w:val="21"/>
              </w:rPr>
            </w:pPr>
          </w:p>
        </w:tc>
        <w:tc>
          <w:tcPr>
            <w:tcW w:w="1035" w:type="dxa"/>
          </w:tcPr>
          <w:p>
            <w:pPr>
              <w:pStyle w:val="12"/>
              <w:ind w:firstLine="0" w:firstLineChars="0"/>
              <w:jc w:val="center"/>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cap</w:t>
            </w:r>
          </w:p>
        </w:tc>
        <w:tc>
          <w:tcPr>
            <w:tcW w:w="1135" w:type="dxa"/>
          </w:tcPr>
          <w:p>
            <w:pPr>
              <w:pStyle w:val="12"/>
              <w:ind w:firstLine="0" w:firstLineChars="0"/>
              <w:jc w:val="center"/>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flow</w:t>
            </w:r>
          </w:p>
        </w:tc>
        <w:tc>
          <w:tcPr>
            <w:tcW w:w="2100" w:type="dxa"/>
          </w:tcPr>
          <w:p>
            <w:pPr>
              <w:pStyle w:val="12"/>
              <w:ind w:firstLine="0" w:firstLineChars="0"/>
              <w:jc w:val="center"/>
              <w:rPr>
                <w:rFonts w:asciiTheme="minorEastAsia" w:hAnsiTheme="minorEastAsia" w:eastAsiaTheme="minorEastAsia"/>
                <w:color w:val="auto"/>
                <w:sz w:val="21"/>
                <w:szCs w:val="21"/>
              </w:rPr>
            </w:pPr>
            <w:r>
              <w:rPr>
                <w:rFonts w:asciiTheme="minorEastAsia" w:hAnsiTheme="minorEastAsia" w:eastAsiaTheme="minorEastAsia"/>
                <w:color w:val="auto"/>
                <w:sz w:val="21"/>
                <w:szCs w:val="21"/>
              </w:rPr>
              <w:t>msg_processor</w:t>
            </w:r>
          </w:p>
        </w:tc>
        <w:tc>
          <w:tcPr>
            <w:tcW w:w="1266" w:type="dxa"/>
          </w:tcPr>
          <w:p>
            <w:pPr>
              <w:pStyle w:val="12"/>
              <w:ind w:firstLine="0" w:firstLineChars="0"/>
              <w:jc w:val="center"/>
              <w:rPr>
                <w:rFonts w:asciiTheme="minorEastAsia" w:hAnsiTheme="minorEastAsia" w:eastAsiaTheme="minorEastAsia"/>
                <w:color w:val="auto"/>
                <w:sz w:val="21"/>
                <w:szCs w:val="21"/>
              </w:rPr>
            </w:pPr>
            <w:r>
              <w:rPr>
                <w:rFonts w:asciiTheme="minorEastAsia" w:hAnsiTheme="minorEastAsia" w:eastAsiaTheme="minorEastAsia"/>
                <w:color w:val="auto"/>
                <w:sz w:val="21"/>
                <w:szCs w:val="21"/>
              </w:rPr>
              <w:t>Dataenrich</w:t>
            </w:r>
          </w:p>
        </w:tc>
        <w:tc>
          <w:tcPr>
            <w:tcW w:w="1645" w:type="dxa"/>
            <w:tcBorders>
              <w:right w:val="nil"/>
            </w:tcBorders>
          </w:tcPr>
          <w:p>
            <w:pPr>
              <w:pStyle w:val="12"/>
              <w:ind w:firstLine="0" w:firstLineChars="0"/>
              <w:jc w:val="center"/>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msg_</w:t>
            </w:r>
            <w:r>
              <w:rPr>
                <w:rFonts w:asciiTheme="minorEastAsia" w:hAnsiTheme="minorEastAsia" w:eastAsiaTheme="minorEastAsia"/>
                <w:color w:val="auto"/>
                <w:sz w:val="21"/>
                <w:szCs w:val="21"/>
              </w:rPr>
              <w:t>to_</w:t>
            </w:r>
            <w:r>
              <w:rPr>
                <w:rFonts w:hint="eastAsia" w:asciiTheme="minorEastAsia" w:hAnsiTheme="minorEastAsia" w:eastAsiaTheme="minorEastAsia"/>
                <w:color w:val="auto"/>
                <w:sz w:val="21"/>
                <w:szCs w:val="21"/>
              </w:rPr>
              <w: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Borders>
              <w:left w:val="nil"/>
            </w:tcBorders>
          </w:tcPr>
          <w:p>
            <w:pPr>
              <w:pStyle w:val="12"/>
              <w:ind w:firstLine="0" w:firstLineChars="0"/>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流量捕获</w:t>
            </w:r>
          </w:p>
        </w:tc>
        <w:tc>
          <w:tcPr>
            <w:tcW w:w="1035" w:type="dxa"/>
          </w:tcPr>
          <w:p>
            <w:pPr>
              <w:pStyle w:val="12"/>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w:t>
            </w:r>
          </w:p>
        </w:tc>
        <w:tc>
          <w:tcPr>
            <w:tcW w:w="1135" w:type="dxa"/>
          </w:tcPr>
          <w:p>
            <w:pPr>
              <w:pStyle w:val="12"/>
              <w:rPr>
                <w:rFonts w:asciiTheme="minorEastAsia" w:hAnsiTheme="minorEastAsia" w:eastAsiaTheme="minorEastAsia"/>
                <w:color w:val="auto"/>
                <w:sz w:val="21"/>
                <w:szCs w:val="21"/>
              </w:rPr>
            </w:pPr>
          </w:p>
        </w:tc>
        <w:tc>
          <w:tcPr>
            <w:tcW w:w="2100" w:type="dxa"/>
          </w:tcPr>
          <w:p>
            <w:pPr>
              <w:pStyle w:val="12"/>
              <w:rPr>
                <w:rFonts w:asciiTheme="minorEastAsia" w:hAnsiTheme="minorEastAsia" w:eastAsiaTheme="minorEastAsia"/>
                <w:color w:val="auto"/>
                <w:sz w:val="21"/>
                <w:szCs w:val="21"/>
              </w:rPr>
            </w:pPr>
          </w:p>
        </w:tc>
        <w:tc>
          <w:tcPr>
            <w:tcW w:w="1266" w:type="dxa"/>
          </w:tcPr>
          <w:p>
            <w:pPr>
              <w:pStyle w:val="12"/>
              <w:rPr>
                <w:rFonts w:asciiTheme="minorEastAsia" w:hAnsiTheme="minorEastAsia" w:eastAsiaTheme="minorEastAsia"/>
                <w:color w:val="auto"/>
                <w:sz w:val="21"/>
                <w:szCs w:val="21"/>
              </w:rPr>
            </w:pPr>
          </w:p>
        </w:tc>
        <w:tc>
          <w:tcPr>
            <w:tcW w:w="1645" w:type="dxa"/>
            <w:tcBorders>
              <w:right w:val="nil"/>
            </w:tcBorders>
          </w:tcPr>
          <w:p>
            <w:pPr>
              <w:pStyle w:val="12"/>
              <w:rPr>
                <w:rFonts w:asciiTheme="minorEastAsia" w:hAnsiTheme="minorEastAsia" w:eastAsiaTheme="minorEastAsia"/>
                <w:color w:val="auto"/>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Borders>
              <w:left w:val="nil"/>
            </w:tcBorders>
          </w:tcPr>
          <w:p>
            <w:pPr>
              <w:pStyle w:val="12"/>
              <w:ind w:firstLine="0" w:firstLineChars="0"/>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协议识别</w:t>
            </w:r>
          </w:p>
        </w:tc>
        <w:tc>
          <w:tcPr>
            <w:tcW w:w="1035" w:type="dxa"/>
          </w:tcPr>
          <w:p>
            <w:pPr>
              <w:pStyle w:val="12"/>
              <w:rPr>
                <w:rFonts w:asciiTheme="minorEastAsia" w:hAnsiTheme="minorEastAsia" w:eastAsiaTheme="minorEastAsia"/>
                <w:color w:val="auto"/>
                <w:sz w:val="21"/>
                <w:szCs w:val="21"/>
              </w:rPr>
            </w:pPr>
          </w:p>
        </w:tc>
        <w:tc>
          <w:tcPr>
            <w:tcW w:w="1135" w:type="dxa"/>
          </w:tcPr>
          <w:p>
            <w:pPr>
              <w:pStyle w:val="12"/>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w:t>
            </w:r>
          </w:p>
        </w:tc>
        <w:tc>
          <w:tcPr>
            <w:tcW w:w="2100" w:type="dxa"/>
          </w:tcPr>
          <w:p>
            <w:pPr>
              <w:pStyle w:val="12"/>
              <w:rPr>
                <w:rFonts w:asciiTheme="minorEastAsia" w:hAnsiTheme="minorEastAsia" w:eastAsiaTheme="minorEastAsia"/>
                <w:color w:val="auto"/>
                <w:sz w:val="21"/>
                <w:szCs w:val="21"/>
              </w:rPr>
            </w:pPr>
          </w:p>
        </w:tc>
        <w:tc>
          <w:tcPr>
            <w:tcW w:w="1266" w:type="dxa"/>
          </w:tcPr>
          <w:p>
            <w:pPr>
              <w:pStyle w:val="12"/>
              <w:rPr>
                <w:rFonts w:asciiTheme="minorEastAsia" w:hAnsiTheme="minorEastAsia" w:eastAsiaTheme="minorEastAsia"/>
                <w:color w:val="auto"/>
                <w:sz w:val="21"/>
                <w:szCs w:val="21"/>
              </w:rPr>
            </w:pPr>
          </w:p>
        </w:tc>
        <w:tc>
          <w:tcPr>
            <w:tcW w:w="1645" w:type="dxa"/>
            <w:tcBorders>
              <w:right w:val="nil"/>
            </w:tcBorders>
          </w:tcPr>
          <w:p>
            <w:pPr>
              <w:pStyle w:val="12"/>
              <w:rPr>
                <w:rFonts w:asciiTheme="minorEastAsia" w:hAnsiTheme="minorEastAsia" w:eastAsiaTheme="minorEastAsia"/>
                <w:color w:val="auto"/>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Borders>
              <w:left w:val="nil"/>
            </w:tcBorders>
          </w:tcPr>
          <w:p>
            <w:pPr>
              <w:pStyle w:val="12"/>
              <w:ind w:firstLine="0" w:firstLineChars="0"/>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协议解析</w:t>
            </w:r>
          </w:p>
        </w:tc>
        <w:tc>
          <w:tcPr>
            <w:tcW w:w="1035" w:type="dxa"/>
          </w:tcPr>
          <w:p>
            <w:pPr>
              <w:pStyle w:val="12"/>
              <w:rPr>
                <w:rFonts w:asciiTheme="minorEastAsia" w:hAnsiTheme="minorEastAsia" w:eastAsiaTheme="minorEastAsia"/>
                <w:color w:val="auto"/>
                <w:sz w:val="21"/>
                <w:szCs w:val="21"/>
              </w:rPr>
            </w:pPr>
          </w:p>
        </w:tc>
        <w:tc>
          <w:tcPr>
            <w:tcW w:w="1135" w:type="dxa"/>
          </w:tcPr>
          <w:p>
            <w:pPr>
              <w:pStyle w:val="12"/>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w:t>
            </w:r>
          </w:p>
        </w:tc>
        <w:tc>
          <w:tcPr>
            <w:tcW w:w="2100" w:type="dxa"/>
          </w:tcPr>
          <w:p>
            <w:pPr>
              <w:pStyle w:val="12"/>
              <w:rPr>
                <w:rFonts w:asciiTheme="minorEastAsia" w:hAnsiTheme="minorEastAsia" w:eastAsiaTheme="minorEastAsia"/>
                <w:color w:val="auto"/>
                <w:sz w:val="21"/>
                <w:szCs w:val="21"/>
              </w:rPr>
            </w:pPr>
          </w:p>
        </w:tc>
        <w:tc>
          <w:tcPr>
            <w:tcW w:w="1266" w:type="dxa"/>
          </w:tcPr>
          <w:p>
            <w:pPr>
              <w:pStyle w:val="12"/>
              <w:rPr>
                <w:rFonts w:asciiTheme="minorEastAsia" w:hAnsiTheme="minorEastAsia" w:eastAsiaTheme="minorEastAsia"/>
                <w:color w:val="auto"/>
                <w:sz w:val="21"/>
                <w:szCs w:val="21"/>
              </w:rPr>
            </w:pPr>
          </w:p>
        </w:tc>
        <w:tc>
          <w:tcPr>
            <w:tcW w:w="1645" w:type="dxa"/>
            <w:tcBorders>
              <w:right w:val="nil"/>
            </w:tcBorders>
          </w:tcPr>
          <w:p>
            <w:pPr>
              <w:pStyle w:val="12"/>
              <w:rPr>
                <w:rFonts w:asciiTheme="minorEastAsia" w:hAnsiTheme="minorEastAsia" w:eastAsiaTheme="minorEastAsia"/>
                <w:color w:val="auto"/>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Borders>
              <w:left w:val="nil"/>
            </w:tcBorders>
          </w:tcPr>
          <w:p>
            <w:pPr>
              <w:pStyle w:val="12"/>
              <w:ind w:firstLine="0" w:firstLineChars="0"/>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流量检测</w:t>
            </w:r>
          </w:p>
        </w:tc>
        <w:tc>
          <w:tcPr>
            <w:tcW w:w="1035" w:type="dxa"/>
          </w:tcPr>
          <w:p>
            <w:pPr>
              <w:pStyle w:val="12"/>
              <w:rPr>
                <w:rFonts w:asciiTheme="minorEastAsia" w:hAnsiTheme="minorEastAsia" w:eastAsiaTheme="minorEastAsia"/>
                <w:color w:val="auto"/>
                <w:sz w:val="21"/>
                <w:szCs w:val="21"/>
              </w:rPr>
            </w:pPr>
          </w:p>
        </w:tc>
        <w:tc>
          <w:tcPr>
            <w:tcW w:w="1135" w:type="dxa"/>
          </w:tcPr>
          <w:p>
            <w:pPr>
              <w:pStyle w:val="12"/>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w:t>
            </w:r>
          </w:p>
        </w:tc>
        <w:tc>
          <w:tcPr>
            <w:tcW w:w="2100" w:type="dxa"/>
          </w:tcPr>
          <w:p>
            <w:pPr>
              <w:pStyle w:val="12"/>
              <w:rPr>
                <w:rFonts w:asciiTheme="minorEastAsia" w:hAnsiTheme="minorEastAsia" w:eastAsiaTheme="minorEastAsia"/>
                <w:color w:val="auto"/>
                <w:sz w:val="21"/>
                <w:szCs w:val="21"/>
              </w:rPr>
            </w:pPr>
          </w:p>
        </w:tc>
        <w:tc>
          <w:tcPr>
            <w:tcW w:w="1266" w:type="dxa"/>
          </w:tcPr>
          <w:p>
            <w:pPr>
              <w:pStyle w:val="12"/>
              <w:rPr>
                <w:rFonts w:asciiTheme="minorEastAsia" w:hAnsiTheme="minorEastAsia" w:eastAsiaTheme="minorEastAsia"/>
                <w:color w:val="auto"/>
                <w:sz w:val="21"/>
                <w:szCs w:val="21"/>
              </w:rPr>
            </w:pPr>
          </w:p>
        </w:tc>
        <w:tc>
          <w:tcPr>
            <w:tcW w:w="1645" w:type="dxa"/>
            <w:tcBorders>
              <w:right w:val="nil"/>
            </w:tcBorders>
          </w:tcPr>
          <w:p>
            <w:pPr>
              <w:pStyle w:val="12"/>
              <w:rPr>
                <w:rFonts w:asciiTheme="minorEastAsia" w:hAnsiTheme="minorEastAsia" w:eastAsiaTheme="minorEastAsia"/>
                <w:color w:val="auto"/>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Borders>
              <w:left w:val="nil"/>
            </w:tcBorders>
          </w:tcPr>
          <w:p>
            <w:pPr>
              <w:pStyle w:val="12"/>
              <w:ind w:firstLine="0" w:firstLineChars="0"/>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文件检测</w:t>
            </w:r>
          </w:p>
        </w:tc>
        <w:tc>
          <w:tcPr>
            <w:tcW w:w="1035" w:type="dxa"/>
          </w:tcPr>
          <w:p>
            <w:pPr>
              <w:pStyle w:val="12"/>
              <w:rPr>
                <w:rFonts w:asciiTheme="minorEastAsia" w:hAnsiTheme="minorEastAsia" w:eastAsiaTheme="minorEastAsia"/>
                <w:color w:val="auto"/>
                <w:sz w:val="21"/>
                <w:szCs w:val="21"/>
              </w:rPr>
            </w:pPr>
          </w:p>
        </w:tc>
        <w:tc>
          <w:tcPr>
            <w:tcW w:w="1135" w:type="dxa"/>
          </w:tcPr>
          <w:p>
            <w:pPr>
              <w:pStyle w:val="12"/>
              <w:rPr>
                <w:rFonts w:asciiTheme="minorEastAsia" w:hAnsiTheme="minorEastAsia" w:eastAsiaTheme="minorEastAsia"/>
                <w:color w:val="auto"/>
                <w:sz w:val="21"/>
                <w:szCs w:val="21"/>
              </w:rPr>
            </w:pPr>
          </w:p>
        </w:tc>
        <w:tc>
          <w:tcPr>
            <w:tcW w:w="2100" w:type="dxa"/>
          </w:tcPr>
          <w:p>
            <w:pPr>
              <w:pStyle w:val="12"/>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w:t>
            </w:r>
          </w:p>
        </w:tc>
        <w:tc>
          <w:tcPr>
            <w:tcW w:w="1266" w:type="dxa"/>
          </w:tcPr>
          <w:p>
            <w:pPr>
              <w:pStyle w:val="12"/>
              <w:rPr>
                <w:rFonts w:asciiTheme="minorEastAsia" w:hAnsiTheme="minorEastAsia" w:eastAsiaTheme="minorEastAsia"/>
                <w:color w:val="auto"/>
                <w:sz w:val="21"/>
                <w:szCs w:val="21"/>
              </w:rPr>
            </w:pPr>
          </w:p>
        </w:tc>
        <w:tc>
          <w:tcPr>
            <w:tcW w:w="1645" w:type="dxa"/>
            <w:tcBorders>
              <w:right w:val="nil"/>
            </w:tcBorders>
          </w:tcPr>
          <w:p>
            <w:pPr>
              <w:pStyle w:val="12"/>
              <w:rPr>
                <w:rFonts w:asciiTheme="minorEastAsia" w:hAnsiTheme="minorEastAsia" w:eastAsiaTheme="minorEastAsia"/>
                <w:color w:val="auto"/>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Borders>
              <w:left w:val="nil"/>
            </w:tcBorders>
          </w:tcPr>
          <w:p>
            <w:pPr>
              <w:pStyle w:val="12"/>
              <w:ind w:firstLine="0" w:firstLineChars="0"/>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信标检测</w:t>
            </w:r>
          </w:p>
        </w:tc>
        <w:tc>
          <w:tcPr>
            <w:tcW w:w="1035" w:type="dxa"/>
          </w:tcPr>
          <w:p>
            <w:pPr>
              <w:pStyle w:val="12"/>
              <w:rPr>
                <w:rFonts w:asciiTheme="minorEastAsia" w:hAnsiTheme="minorEastAsia" w:eastAsiaTheme="minorEastAsia"/>
                <w:color w:val="auto"/>
                <w:sz w:val="21"/>
                <w:szCs w:val="21"/>
              </w:rPr>
            </w:pPr>
          </w:p>
        </w:tc>
        <w:tc>
          <w:tcPr>
            <w:tcW w:w="1135" w:type="dxa"/>
          </w:tcPr>
          <w:p>
            <w:pPr>
              <w:pStyle w:val="12"/>
              <w:rPr>
                <w:rFonts w:asciiTheme="minorEastAsia" w:hAnsiTheme="minorEastAsia" w:eastAsiaTheme="minorEastAsia"/>
                <w:color w:val="auto"/>
                <w:sz w:val="21"/>
                <w:szCs w:val="21"/>
              </w:rPr>
            </w:pPr>
          </w:p>
        </w:tc>
        <w:tc>
          <w:tcPr>
            <w:tcW w:w="2100" w:type="dxa"/>
          </w:tcPr>
          <w:p>
            <w:pPr>
              <w:pStyle w:val="12"/>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w:t>
            </w:r>
          </w:p>
        </w:tc>
        <w:tc>
          <w:tcPr>
            <w:tcW w:w="1266" w:type="dxa"/>
          </w:tcPr>
          <w:p>
            <w:pPr>
              <w:pStyle w:val="12"/>
              <w:rPr>
                <w:rFonts w:asciiTheme="minorEastAsia" w:hAnsiTheme="minorEastAsia" w:eastAsiaTheme="minorEastAsia"/>
                <w:color w:val="auto"/>
                <w:sz w:val="21"/>
                <w:szCs w:val="21"/>
              </w:rPr>
            </w:pPr>
          </w:p>
        </w:tc>
        <w:tc>
          <w:tcPr>
            <w:tcW w:w="1645" w:type="dxa"/>
            <w:tcBorders>
              <w:right w:val="nil"/>
            </w:tcBorders>
          </w:tcPr>
          <w:p>
            <w:pPr>
              <w:pStyle w:val="12"/>
              <w:rPr>
                <w:rFonts w:asciiTheme="minorEastAsia" w:hAnsiTheme="minorEastAsia" w:eastAsiaTheme="minorEastAsia"/>
                <w:color w:val="auto"/>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Borders>
              <w:left w:val="nil"/>
            </w:tcBorders>
          </w:tcPr>
          <w:p>
            <w:pPr>
              <w:pStyle w:val="12"/>
              <w:ind w:firstLine="0" w:firstLineChars="0"/>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威胁分析</w:t>
            </w:r>
          </w:p>
        </w:tc>
        <w:tc>
          <w:tcPr>
            <w:tcW w:w="1035" w:type="dxa"/>
          </w:tcPr>
          <w:p>
            <w:pPr>
              <w:pStyle w:val="12"/>
              <w:rPr>
                <w:rFonts w:asciiTheme="minorEastAsia" w:hAnsiTheme="minorEastAsia" w:eastAsiaTheme="minorEastAsia"/>
                <w:color w:val="auto"/>
                <w:sz w:val="21"/>
                <w:szCs w:val="21"/>
              </w:rPr>
            </w:pPr>
          </w:p>
        </w:tc>
        <w:tc>
          <w:tcPr>
            <w:tcW w:w="1135" w:type="dxa"/>
          </w:tcPr>
          <w:p>
            <w:pPr>
              <w:pStyle w:val="12"/>
              <w:rPr>
                <w:rFonts w:asciiTheme="minorEastAsia" w:hAnsiTheme="minorEastAsia" w:eastAsiaTheme="minorEastAsia"/>
                <w:color w:val="auto"/>
                <w:sz w:val="21"/>
                <w:szCs w:val="21"/>
              </w:rPr>
            </w:pPr>
          </w:p>
        </w:tc>
        <w:tc>
          <w:tcPr>
            <w:tcW w:w="2100" w:type="dxa"/>
          </w:tcPr>
          <w:p>
            <w:pPr>
              <w:pStyle w:val="12"/>
              <w:rPr>
                <w:rFonts w:asciiTheme="minorEastAsia" w:hAnsiTheme="minorEastAsia" w:eastAsiaTheme="minorEastAsia"/>
                <w:color w:val="auto"/>
                <w:sz w:val="21"/>
                <w:szCs w:val="21"/>
              </w:rPr>
            </w:pPr>
          </w:p>
        </w:tc>
        <w:tc>
          <w:tcPr>
            <w:tcW w:w="1266" w:type="dxa"/>
          </w:tcPr>
          <w:p>
            <w:pPr>
              <w:pStyle w:val="12"/>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w:t>
            </w:r>
          </w:p>
        </w:tc>
        <w:tc>
          <w:tcPr>
            <w:tcW w:w="1645" w:type="dxa"/>
            <w:tcBorders>
              <w:right w:val="nil"/>
            </w:tcBorders>
          </w:tcPr>
          <w:p>
            <w:pPr>
              <w:pStyle w:val="12"/>
              <w:rPr>
                <w:rFonts w:asciiTheme="minorEastAsia" w:hAnsiTheme="minorEastAsia" w:eastAsiaTheme="minorEastAsia"/>
                <w:color w:val="auto"/>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Borders>
              <w:left w:val="nil"/>
            </w:tcBorders>
          </w:tcPr>
          <w:p>
            <w:pPr>
              <w:pStyle w:val="12"/>
              <w:ind w:firstLine="0" w:firstLineChars="0"/>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日志存储</w:t>
            </w:r>
          </w:p>
        </w:tc>
        <w:tc>
          <w:tcPr>
            <w:tcW w:w="1035" w:type="dxa"/>
          </w:tcPr>
          <w:p>
            <w:pPr>
              <w:pStyle w:val="12"/>
              <w:rPr>
                <w:rFonts w:asciiTheme="minorEastAsia" w:hAnsiTheme="minorEastAsia" w:eastAsiaTheme="minorEastAsia"/>
                <w:color w:val="auto"/>
                <w:sz w:val="21"/>
                <w:szCs w:val="21"/>
              </w:rPr>
            </w:pPr>
          </w:p>
        </w:tc>
        <w:tc>
          <w:tcPr>
            <w:tcW w:w="1135" w:type="dxa"/>
          </w:tcPr>
          <w:p>
            <w:pPr>
              <w:pStyle w:val="12"/>
              <w:rPr>
                <w:rFonts w:asciiTheme="minorEastAsia" w:hAnsiTheme="minorEastAsia" w:eastAsiaTheme="minorEastAsia"/>
                <w:color w:val="auto"/>
                <w:sz w:val="21"/>
                <w:szCs w:val="21"/>
              </w:rPr>
            </w:pPr>
          </w:p>
        </w:tc>
        <w:tc>
          <w:tcPr>
            <w:tcW w:w="2100" w:type="dxa"/>
          </w:tcPr>
          <w:p>
            <w:pPr>
              <w:pStyle w:val="12"/>
              <w:rPr>
                <w:rFonts w:asciiTheme="minorEastAsia" w:hAnsiTheme="minorEastAsia" w:eastAsiaTheme="minorEastAsia"/>
                <w:color w:val="auto"/>
                <w:sz w:val="21"/>
                <w:szCs w:val="21"/>
              </w:rPr>
            </w:pPr>
          </w:p>
        </w:tc>
        <w:tc>
          <w:tcPr>
            <w:tcW w:w="1266" w:type="dxa"/>
          </w:tcPr>
          <w:p>
            <w:pPr>
              <w:pStyle w:val="12"/>
              <w:rPr>
                <w:rFonts w:asciiTheme="minorEastAsia" w:hAnsiTheme="minorEastAsia" w:eastAsiaTheme="minorEastAsia"/>
                <w:color w:val="auto"/>
                <w:sz w:val="21"/>
                <w:szCs w:val="21"/>
              </w:rPr>
            </w:pPr>
          </w:p>
        </w:tc>
        <w:tc>
          <w:tcPr>
            <w:tcW w:w="1645" w:type="dxa"/>
            <w:tcBorders>
              <w:right w:val="nil"/>
            </w:tcBorders>
          </w:tcPr>
          <w:p>
            <w:pPr>
              <w:pStyle w:val="12"/>
              <w:rPr>
                <w:rFonts w:asciiTheme="minorEastAsia" w:hAnsiTheme="minorEastAsia" w:eastAsiaTheme="minorEastAsia"/>
                <w:color w:val="auto"/>
                <w:sz w:val="21"/>
                <w:szCs w:val="21"/>
              </w:rPr>
            </w:pPr>
            <w:r>
              <w:rPr>
                <w:rFonts w:hint="eastAsia" w:asciiTheme="minorEastAsia" w:hAnsiTheme="minorEastAsia" w:eastAsiaTheme="minorEastAsia"/>
                <w:color w:val="auto"/>
                <w:sz w:val="21"/>
                <w:szCs w:val="21"/>
              </w:rPr>
              <w:t>√</w:t>
            </w:r>
          </w:p>
        </w:tc>
      </w:tr>
    </w:tbl>
    <w:p/>
    <w:p>
      <w:pPr>
        <w:pStyle w:val="3"/>
        <w:spacing w:before="156" w:after="156"/>
        <w:rPr>
          <w:rFonts w:hAnsi="Times New Roman"/>
        </w:rPr>
      </w:pPr>
      <w:r>
        <w:rPr>
          <w:rFonts w:hAnsi="Times New Roman"/>
        </w:rPr>
        <w:t>系统功能实现设计</w:t>
      </w:r>
    </w:p>
    <w:p>
      <w:pPr>
        <w:pStyle w:val="4"/>
      </w:pPr>
      <w:r>
        <w:t>流量捕获功能方案</w:t>
      </w:r>
    </w:p>
    <w:p>
      <w:pPr>
        <w:rPr>
          <w:b/>
        </w:rPr>
      </w:pPr>
      <w:r>
        <w:rPr>
          <w:rFonts w:hint="eastAsia"/>
          <w:b/>
        </w:rPr>
        <w:t>非一致性内存访问技术</w:t>
      </w:r>
    </w:p>
    <w:p>
      <w:pPr>
        <w:ind w:firstLine="480" w:firstLineChars="200"/>
      </w:pPr>
      <w:r>
        <w:rPr>
          <w:rFonts w:hint="eastAsia"/>
        </w:rPr>
        <w:t>通过非一致性内存访问技术，将不同的网卡获取的数据分布到不同的CPU上，以加快CPU运算时的内存访问速度。NUMA系统拥有多条内存总线，将几个处理器（核心）通过内存总线与一块内存区域相连构成一个节点，这样系统被分为若干个节点。设备在处理流量时，将数据报文及其对应的处理CPU资源通过硬件分离到对应的NUMA节点上，通过提供分离的存储器给各个处理器，避免当多个处理器访问同一个存储器产生的总线竞争等待，从而减少性能损失，增强了流量的可扩展性。</w:t>
      </w:r>
    </w:p>
    <w:p>
      <w:pPr>
        <w:rPr>
          <w:b/>
        </w:rPr>
      </w:pPr>
      <w:r>
        <w:rPr>
          <w:rFonts w:hint="eastAsia"/>
          <w:b/>
        </w:rPr>
        <w:t>零拷贝内存访问技术</w:t>
      </w:r>
    </w:p>
    <w:p>
      <w:pPr>
        <w:ind w:firstLine="480" w:firstLineChars="200"/>
      </w:pPr>
      <w:r>
        <w:rPr>
          <w:rFonts w:hint="eastAsia"/>
        </w:rPr>
        <w:t>零拷贝内存访问技术基于直接内存访问（DMA）和内存映射的方式，减轻CPU和数据报文拷贝的负担。网卡获取到数据报文后，通过DMA技术直接放置在指定的内存区域，应用工作在Ring3层，在初始化时，通过内存映射的方式，将此内存区域直接映射到对应的模块中，并通过轮询数据包的方式，实时获取流量数据。</w:t>
      </w:r>
    </w:p>
    <w:p>
      <w:pPr>
        <w:rPr>
          <w:b/>
        </w:rPr>
      </w:pPr>
      <w:r>
        <w:rPr>
          <w:rFonts w:hint="eastAsia"/>
          <w:b/>
        </w:rPr>
        <w:t>直接内存访问技术</w:t>
      </w:r>
    </w:p>
    <w:p>
      <w:pPr>
        <w:ind w:firstLine="480" w:firstLineChars="200"/>
      </w:pPr>
      <w:r>
        <w:rPr>
          <w:rFonts w:hint="eastAsia"/>
        </w:rPr>
        <w:t>直接内存访问技术用于将数据从一个地址空间复制到另外一个地址空间。CPU通过内存区块读取网卡数据，并将数据送给指定的内存区块。CPU只负责控制传输动作的启动操作，从而减少CPU的消耗，设备将CPU的时间更多的应用在协议识别、协议解析和检测分析工作上，从而增强网络流量的处理能力。</w:t>
      </w:r>
    </w:p>
    <w:p>
      <w:pPr>
        <w:rPr>
          <w:b/>
        </w:rPr>
      </w:pPr>
      <w:r>
        <w:rPr>
          <w:rFonts w:hint="eastAsia"/>
          <w:b/>
        </w:rPr>
        <w:t>大内存页技术</w:t>
      </w:r>
    </w:p>
    <w:p>
      <w:pPr>
        <w:ind w:firstLine="480" w:firstLineChars="200"/>
      </w:pPr>
      <w:r>
        <w:rPr>
          <w:rFonts w:hint="eastAsia"/>
        </w:rPr>
        <w:t>大内存页技术在降低CPU对虚拟内存分页工作的转换检测缓冲区（TLB）访问次数的同时，由Linux系统提供了直接访问内存的接口。结合内存映射技术，提供在Ring3层直接访问网卡提供的数据包的能力。进程间若要访问同一数据包，可以直接传递内存指针即可，极大的减少了需要拷贝的数据量。网卡直接将数据写入到大内存页中。抓包程序轮询(poll)有无数据，有数据则封送走。使用轮询，以避免Ring0方式中断，从而有效处理骨干网大流量。</w:t>
      </w:r>
    </w:p>
    <w:p/>
    <w:p>
      <w:pPr>
        <w:pStyle w:val="4"/>
      </w:pPr>
      <w:r>
        <w:t>协议识别解析功能方案</w:t>
      </w:r>
    </w:p>
    <w:p>
      <w:pPr>
        <w:rPr>
          <w:b/>
        </w:rPr>
      </w:pPr>
      <w:r>
        <w:rPr>
          <w:rFonts w:hint="eastAsia"/>
          <w:b/>
        </w:rPr>
        <w:t>包暂存和基于传输协议的数据报文保序</w:t>
      </w:r>
    </w:p>
    <w:p>
      <w:pPr>
        <w:ind w:firstLine="480" w:firstLineChars="200"/>
      </w:pPr>
      <w:r>
        <w:rPr>
          <w:rFonts w:hint="eastAsia"/>
        </w:rPr>
        <w:t>针对TCP协议承载的数据流量，结合数据包池技术和TCP的状态位，对请求/响应方向分别进行保序工作。通过分别计算SYN数据包（请求向）和SYN-ACK数据包（响应向）起始的协议序列号，对非正常序的数据报文进行暂存。通过数据包池提供的引用数进行暂存引用计算，并只在需要的时候释放数据报文，在暂存数据报文时不涉及流量拷贝工作。</w:t>
      </w:r>
    </w:p>
    <w:p>
      <w:pPr>
        <w:ind w:firstLine="480" w:firstLineChars="200"/>
      </w:pPr>
      <w:r>
        <w:rPr>
          <w:rFonts w:hint="eastAsia"/>
        </w:rPr>
        <w:t>若无法在指定的数据报文个数内重组数据流，或SYN/SYN-ACK的数据报文在流量镜像环节丢失，仍然有可能应用基于协议特征的乱序重定位重整流量数据。</w:t>
      </w:r>
    </w:p>
    <w:p>
      <w:pPr>
        <w:rPr>
          <w:b/>
        </w:rPr>
      </w:pPr>
      <w:r>
        <w:rPr>
          <w:rFonts w:hint="eastAsia"/>
          <w:b/>
        </w:rPr>
        <w:t>基于有限状态机的协议转换协议特征</w:t>
      </w:r>
    </w:p>
    <w:p>
      <w:pPr>
        <w:ind w:firstLine="480" w:firstLineChars="200"/>
      </w:pPr>
      <w:r>
        <w:rPr>
          <w:rFonts w:hint="eastAsia"/>
        </w:rPr>
        <w:t>使用状态转换特征，对流量内容的请求向和响应向进行分别识别。当一个状态转换特征可转换到多个协议时，基于对各可能协议上下文的理解，智能判断是否应当暂存数据报文，并在一定报文及时间允许范围内等待后续报文，从而达成设备内存使用率和还原能力的均衡。</w:t>
      </w:r>
    </w:p>
    <w:p>
      <w:pPr>
        <w:ind w:firstLine="480" w:firstLineChars="200"/>
      </w:pPr>
      <w:r>
        <w:rPr>
          <w:rFonts w:hint="eastAsia"/>
        </w:rPr>
        <w:t>使用基于状态转换特征的协议识别，在协议最初报文有效载荷较少，特别是在攻击者使用较小MTU、IP分片或巨型帧的情况以规避协议分析的情况下，依然可以取得较好的协议识别效果。</w:t>
      </w:r>
    </w:p>
    <w:p>
      <w:pPr>
        <w:rPr>
          <w:b/>
        </w:rPr>
      </w:pPr>
      <w:r>
        <w:rPr>
          <w:rFonts w:hint="eastAsia"/>
          <w:b/>
        </w:rPr>
        <w:t>基于数据包的协议识别</w:t>
      </w:r>
    </w:p>
    <w:p>
      <w:pPr>
        <w:ind w:firstLine="480" w:firstLineChars="200"/>
      </w:pPr>
      <w:r>
        <w:rPr>
          <w:rFonts w:hint="eastAsia"/>
        </w:rPr>
        <w:t>针对UDP流、无TCP握手报文流或已进入数据报文丢失状态的流， 基于对协议的理解，寻找协议的关键特征模式，对每个数据包尝试进行协议的识别及协议处理位置识别。在多个协议均可能命中此特征模式，从而无法准确获取到数据报文的协议的情况下，暂时留存此报文，并在处理到此流的下一个数据报文时再次进行协议识别，并综合进行判断。</w:t>
      </w:r>
    </w:p>
    <w:p>
      <w:pPr>
        <w:rPr>
          <w:b/>
        </w:rPr>
      </w:pPr>
      <w:r>
        <w:rPr>
          <w:rFonts w:hint="eastAsia"/>
          <w:b/>
        </w:rPr>
        <w:t>基于特征的乱序协议重定位</w:t>
      </w:r>
    </w:p>
    <w:p>
      <w:pPr>
        <w:ind w:firstLine="480" w:firstLineChars="200"/>
      </w:pPr>
      <w:r>
        <w:rPr>
          <w:rFonts w:hint="eastAsia"/>
        </w:rPr>
        <w:t>结合基于数据包的协议识别，在乱序超出设备容忍上限从而无法继续还原的情况下，在后续数据报文中，基于传输协议中编码的应用协议，寻找协议的可用于定位的位置。当发现可重定位协议处理的位置后，将协议处理状态机调整到识别到的处理状态上，并继续运转协议处理状态机，以提取数据报文中蕴含的协议数据。</w:t>
      </w:r>
      <w:r>
        <w:rPr>
          <w:rFonts w:hint="eastAsia"/>
        </w:rPr>
        <w:tab/>
      </w:r>
    </w:p>
    <w:p>
      <w:pPr>
        <w:rPr>
          <w:b/>
        </w:rPr>
      </w:pPr>
      <w:r>
        <w:rPr>
          <w:rFonts w:hint="eastAsia"/>
          <w:b/>
        </w:rPr>
        <w:t>基于文件特征的传输识别</w:t>
      </w:r>
    </w:p>
    <w:p>
      <w:pPr>
        <w:ind w:firstLine="480" w:firstLineChars="200"/>
      </w:pPr>
      <w:r>
        <w:rPr>
          <w:rFonts w:hint="eastAsia"/>
        </w:rPr>
        <w:t>基于对文件特征的理解，从流量中寻找文件的传输迹象，并尝试从文件头开始直接剥离文件内容。，对控制流和数据流区分在不同设备上的文件传输协议，此功能特别有效。同时，对Metasploit等常见攻击平台进行恶意控制木马载荷传输时，对载荷的剥离和识别也能取得较好的效果。</w:t>
      </w:r>
    </w:p>
    <w:p>
      <w:pPr>
        <w:rPr>
          <w:b/>
        </w:rPr>
      </w:pPr>
      <w:r>
        <w:rPr>
          <w:rFonts w:hint="eastAsia"/>
          <w:b/>
        </w:rPr>
        <w:t>文件解析</w:t>
      </w:r>
    </w:p>
    <w:p>
      <w:pPr>
        <w:ind w:firstLine="480" w:firstLineChars="200"/>
      </w:pPr>
      <w:r>
        <w:rPr>
          <w:rFonts w:hint="eastAsia"/>
        </w:rPr>
        <w:t>基于真实文件格式的内容识别，不受扩展名影响，可发现伪装成图片的可执行程序。可支持对图片、脚本、多媒体、文本、软件数据、文档、压缩包、可执行程序进行文件并发还原。</w:t>
      </w:r>
    </w:p>
    <w:p>
      <w:pPr>
        <w:ind w:firstLine="480" w:firstLineChars="200"/>
      </w:pPr>
      <w:r>
        <w:rPr>
          <w:rFonts w:hint="eastAsia"/>
        </w:rPr>
        <w:t>在识别这些文件格式后，上述文件格式是否还原、是否检测、是否深度分析、是否留存可提供单独设置。对文件格式的识别结果包括图片、脚本、多媒体、文本、软件数据、文档、压缩包、可执行程序八大类，包括280种以上文件格式识别结果。</w:t>
      </w:r>
    </w:p>
    <w:p>
      <w:pPr>
        <w:rPr>
          <w:b/>
        </w:rPr>
      </w:pPr>
      <w:r>
        <w:rPr>
          <w:rFonts w:hint="eastAsia"/>
          <w:b/>
        </w:rPr>
        <w:t>基于分向流量的流式协议元数据解析</w:t>
      </w:r>
    </w:p>
    <w:p>
      <w:pPr>
        <w:ind w:firstLine="480" w:firstLineChars="200"/>
      </w:pPr>
      <w:r>
        <w:rPr>
          <w:rFonts w:hint="eastAsia"/>
        </w:rPr>
        <w:t>在确定的识别协议后，基于协议的状态转换，分别解析协议的请求-响应内容。使用状态转换模式，完成流式内容解析。在较少的内存占用的情况下，允许超大文件留存，无数据包丢失容忍，乱序包整理，MTU变化自适应等功能。此功能在威胁使用碎片包和较小MTU进行解析时亦能取得较好效果。</w:t>
      </w:r>
    </w:p>
    <w:p>
      <w:pPr>
        <w:ind w:firstLine="480" w:firstLineChars="200"/>
      </w:pPr>
      <w:r>
        <w:rPr>
          <w:rFonts w:hint="eastAsia"/>
        </w:rPr>
        <w:t>流式协议解析避免了传统协议解析中数据包流重组导致内存占用率高的弊端，可实时解析数据包，通过减少每个流占用的内存，极大地增加了设备在骨干网大流量环境下对协议还原的支持。与传统的协议解析技术相比，流式协议解析有效地提高了数据包解析的效率，减少丢包的概率，支持对超大文件的还原。</w:t>
      </w:r>
    </w:p>
    <w:p>
      <w:pPr>
        <w:ind w:firstLine="420"/>
      </w:pPr>
    </w:p>
    <w:p>
      <w:pPr>
        <w:pStyle w:val="4"/>
      </w:pPr>
      <w:r>
        <w:rPr>
          <w:rFonts w:hint="eastAsia"/>
        </w:rPr>
        <w:t>威胁检测分析功能方案</w:t>
      </w:r>
    </w:p>
    <w:p>
      <w:pPr>
        <w:ind w:firstLine="480" w:firstLineChars="200"/>
      </w:pPr>
      <w:r>
        <w:rPr>
          <w:rFonts w:hint="eastAsia"/>
        </w:rPr>
        <w:t>设备从包、流、会话、协议元数据、网络行为、文件、文件行为等多个层次对采集的数据进行检测，获得威胁信誉、威胁名称、核心行为、关联信标标签化结果等多维度信息，发现处于不同攻击阶段的威胁活动，如检测攻击者在正式行动前的扫描探测活动，漏洞利用突破行为、钓鱼邮件投递、勒索软件诱骗下载等恶意代码传输行为，以及命令控制通道建立、信息泄露等。以下描述设备使用的典型的检测分析技术。</w:t>
      </w:r>
    </w:p>
    <w:p>
      <w:pPr>
        <w:rPr>
          <w:b/>
        </w:rPr>
      </w:pPr>
      <w:r>
        <w:rPr>
          <w:rFonts w:hint="eastAsia"/>
          <w:b/>
        </w:rPr>
        <w:t>单包检测技术</w:t>
      </w:r>
    </w:p>
    <w:p>
      <w:pPr>
        <w:ind w:firstLine="480" w:firstLineChars="200"/>
      </w:pPr>
      <w:r>
        <w:rPr>
          <w:rFonts w:hint="eastAsia"/>
        </w:rPr>
        <w:t>基于确定性有限状态自动机，对已解析元数据中的对应协议字段进行关键字匹配和正则匹配。与此同时，对全部数据包，均可以直接匹配其网络层、传输层元数据，也可以使用相同技术，匹配其对应层的载荷数据。</w:t>
      </w:r>
    </w:p>
    <w:p>
      <w:pPr>
        <w:ind w:firstLine="480" w:firstLineChars="200"/>
      </w:pPr>
      <w:r>
        <w:rPr>
          <w:rFonts w:hint="eastAsia"/>
        </w:rPr>
        <w:t xml:space="preserve">在流量特征单包检测的初始化阶段，将合并用户导入及系统内置的相同的数据报文特征，避免多次重复匹配。 </w:t>
      </w:r>
    </w:p>
    <w:p>
      <w:pPr>
        <w:ind w:firstLine="480" w:firstLineChars="200"/>
      </w:pPr>
      <w:r>
        <w:rPr>
          <w:rFonts w:hint="eastAsia"/>
        </w:rPr>
        <w:t>对高速在线流量使用确定性有限状态自动机，尽管存在少数正则表达式无法良好支持的情况，但由于其无需回溯的特性，极大地提高了匹配效率，有效的应对了在线流量匹配。</w:t>
      </w:r>
    </w:p>
    <w:p>
      <w:pPr>
        <w:rPr>
          <w:b/>
        </w:rPr>
      </w:pPr>
      <w:r>
        <w:rPr>
          <w:rFonts w:hint="eastAsia"/>
          <w:b/>
        </w:rPr>
        <w:t>信标检测</w:t>
      </w:r>
    </w:p>
    <w:p>
      <w:pPr>
        <w:ind w:firstLine="480" w:firstLineChars="200"/>
      </w:pPr>
      <w:r>
        <w:rPr>
          <w:rFonts w:hint="eastAsia"/>
        </w:rPr>
        <w:t>在协议解析的基础之上，设备提供木马远控的通联分析能力。针对常见木马的通讯协议，匹配木马与服务器通讯的心跳保活报文、上线报文、控制报文，从而对常见木马进行远控通联检测。</w:t>
      </w:r>
    </w:p>
    <w:p>
      <w:pPr>
        <w:ind w:firstLine="480" w:firstLineChars="200"/>
      </w:pPr>
      <w:r>
        <w:rPr>
          <w:rFonts w:hint="eastAsia"/>
        </w:rPr>
        <w:t>针对大量已知的受攻击者控制的命令与控制（C&amp;C）服务器，基于协议解析的结果进行匹配，即使受控主机在隔离网内，无法产生通联协议报文，依然能达成有效检测，定位受控主机的效果。</w:t>
      </w:r>
    </w:p>
    <w:p>
      <w:pPr>
        <w:rPr>
          <w:b/>
        </w:rPr>
      </w:pPr>
      <w:r>
        <w:rPr>
          <w:rFonts w:hint="eastAsia"/>
          <w:b/>
        </w:rPr>
        <w:t>文件检测</w:t>
      </w:r>
    </w:p>
    <w:p>
      <w:pPr>
        <w:ind w:firstLine="480" w:firstLineChars="200"/>
      </w:pPr>
      <w:r>
        <w:rPr>
          <w:rFonts w:hint="eastAsia"/>
        </w:rPr>
        <w:t>依托全球领先的安天国产自主反威胁引擎、多年积累的恶意代码检测和精确命名能力以及海量威胁库，具备对海量的、已知的恶意程序快速、有效检测的能力，有较高的识别率，降低无用告警噪声，缩短安全管理人员对威胁的判定时间。AVL SDK作为最快速的网络威胁检测引擎，可使用海量的本地威胁库，内置三千万条高质量威胁特征，检测数亿威胁样本。依靠强大的威胁库，可直接对已知威胁进行有效识别，不仅能够大幅提高已知威胁的识别率，还可明显减少动态分析的检测噪音，从而使系统更专注于分析未知的高级威胁。</w:t>
      </w:r>
    </w:p>
    <w:p>
      <w:pPr>
        <w:ind w:firstLine="420"/>
      </w:pPr>
    </w:p>
    <w:p>
      <w:pPr>
        <w:ind w:firstLine="420"/>
      </w:pPr>
    </w:p>
    <w:p>
      <w:pPr>
        <w:pStyle w:val="2"/>
      </w:pPr>
      <w:bookmarkStart w:id="39" w:name="_Toc518894340"/>
      <w:bookmarkStart w:id="40" w:name="_Toc42162346"/>
      <w:r>
        <w:t>接口设计</w:t>
      </w:r>
      <w:bookmarkEnd w:id="39"/>
      <w:bookmarkEnd w:id="40"/>
    </w:p>
    <w:p>
      <w:pPr>
        <w:pStyle w:val="3"/>
        <w:spacing w:before="156" w:after="156"/>
        <w:rPr>
          <w:rFonts w:hAnsi="Times New Roman"/>
        </w:rPr>
      </w:pPr>
      <w:bookmarkStart w:id="41" w:name="_Toc518894341"/>
      <w:bookmarkStart w:id="42" w:name="_Toc42162347"/>
      <w:r>
        <w:rPr>
          <w:rFonts w:hint="eastAsia" w:hAnsi="Times New Roman"/>
        </w:rPr>
        <w:t>交互</w:t>
      </w:r>
      <w:r>
        <w:rPr>
          <w:rFonts w:hAnsi="Times New Roman"/>
        </w:rPr>
        <w:t>接口</w:t>
      </w:r>
      <w:bookmarkEnd w:id="41"/>
      <w:bookmarkEnd w:id="42"/>
    </w:p>
    <w:p>
      <w:pPr>
        <w:ind w:firstLine="480" w:firstLineChars="200"/>
      </w:pPr>
      <w:r>
        <w:rPr>
          <w:rFonts w:hint="eastAsia"/>
        </w:rPr>
        <w:t>用户可以通过界面查询流量、威胁日志、告警信息等内容，并可以自定义威胁检测规则，以及修改和威胁检测相关的一些配置，如文件检测的类型、网络行为检测引擎的开关等。</w:t>
      </w:r>
    </w:p>
    <w:p>
      <w:pPr>
        <w:pStyle w:val="3"/>
        <w:spacing w:before="156" w:after="156"/>
        <w:rPr>
          <w:rFonts w:hAnsi="Times New Roman"/>
        </w:rPr>
      </w:pPr>
      <w:bookmarkStart w:id="43" w:name="_Toc518894342"/>
      <w:bookmarkStart w:id="44" w:name="_Toc42162348"/>
      <w:r>
        <w:rPr>
          <w:rFonts w:hAnsi="Times New Roman"/>
        </w:rPr>
        <w:t>外部接口</w:t>
      </w:r>
      <w:bookmarkEnd w:id="43"/>
      <w:bookmarkEnd w:id="44"/>
      <w:bookmarkStart w:id="45" w:name="_Toc518894343"/>
    </w:p>
    <w:p>
      <w:pPr>
        <w:pStyle w:val="4"/>
      </w:pPr>
      <w:bookmarkStart w:id="46" w:name="_Toc42162349"/>
      <w:r>
        <w:rPr>
          <w:rFonts w:hint="eastAsia"/>
        </w:rPr>
        <w:t>流量捕获接口</w:t>
      </w:r>
      <w:bookmarkEnd w:id="46"/>
    </w:p>
    <w:p>
      <w:pPr>
        <w:ind w:firstLine="420"/>
      </w:pPr>
      <w:r>
        <w:object>
          <v:shape id="_x0000_i1034" o:spt="75" type="#_x0000_t75" style="height:132.75pt;width:367.5pt;" o:ole="t" filled="f" o:preferrelative="t" stroked="f" coordsize="21600,21600">
            <v:path/>
            <v:fill on="f" focussize="0,0"/>
            <v:stroke on="f" joinstyle="miter"/>
            <v:imagedata r:id="rId28" o:title=""/>
            <o:lock v:ext="edit" aspectratio="t"/>
            <w10:wrap type="none"/>
            <w10:anchorlock/>
          </v:shape>
          <o:OLEObject Type="Embed" ProgID="Visio.Drawing.15" ShapeID="_x0000_i1034" DrawAspect="Content" ObjectID="_1468075734" r:id="rId27">
            <o:LockedField>false</o:LockedField>
          </o:OLEObject>
        </w:object>
      </w:r>
    </w:p>
    <w:p>
      <w:pPr>
        <w:ind w:firstLine="420"/>
      </w:pPr>
      <w:r>
        <w:rPr>
          <w:rFonts w:hint="eastAsia"/>
        </w:rPr>
        <w:t>接口描述：ptd威胁检测系统，接管设备的数据接口，并进行相关配置，然后捕获从外部接入的流量，交由系统进行分析处理。</w:t>
      </w:r>
    </w:p>
    <w:p>
      <w:pPr>
        <w:pStyle w:val="4"/>
      </w:pPr>
      <w:bookmarkStart w:id="47" w:name="_Toc42162350"/>
      <w:r>
        <w:rPr>
          <w:rFonts w:hint="eastAsia"/>
        </w:rPr>
        <w:t>数据联动</w:t>
      </w:r>
      <w:bookmarkEnd w:id="47"/>
    </w:p>
    <w:p>
      <w:pPr>
        <w:ind w:firstLine="420"/>
        <w:jc w:val="center"/>
      </w:pPr>
      <w:r>
        <w:rPr>
          <w:color w:val="000000"/>
        </w:rPr>
        <w:object>
          <v:shape id="_x0000_i1035" o:spt="75" type="#_x0000_t75" style="height:135.75pt;width:378.75pt;" o:ole="t" filled="f" o:preferrelative="t" stroked="f" coordsize="21600,21600">
            <v:path/>
            <v:fill on="f" focussize="0,0"/>
            <v:stroke on="f" joinstyle="miter"/>
            <v:imagedata r:id="rId30" o:title=""/>
            <o:lock v:ext="edit" aspectratio="t"/>
            <w10:wrap type="none"/>
            <w10:anchorlock/>
          </v:shape>
          <o:OLEObject Type="Embed" ProgID="Visio.Drawing.15" ShapeID="_x0000_i1035" DrawAspect="Content" ObjectID="_1468075735" r:id="rId29">
            <o:LockedField>false</o:LockedField>
          </o:OLEObject>
        </w:object>
      </w:r>
    </w:p>
    <w:p>
      <w:pPr>
        <w:ind w:firstLine="420"/>
      </w:pPr>
      <w:r>
        <w:rPr>
          <w:rFonts w:hint="eastAsia"/>
        </w:rPr>
        <w:t>接口描述：接收从nsq转发的日志信息，并将日志封装成syslog消息格式，然后转发到指定的服务器。</w:t>
      </w:r>
    </w:p>
    <w:p>
      <w:pPr>
        <w:pStyle w:val="4"/>
      </w:pPr>
      <w:bookmarkStart w:id="48" w:name="_Toc42162351"/>
      <w:r>
        <w:rPr>
          <w:rFonts w:hint="eastAsia"/>
        </w:rPr>
        <w:t>日志出入库</w:t>
      </w:r>
      <w:bookmarkEnd w:id="48"/>
    </w:p>
    <w:p>
      <w:pPr>
        <w:jc w:val="center"/>
      </w:pPr>
      <w:r>
        <w:object>
          <v:shape id="_x0000_i1036" o:spt="75" type="#_x0000_t75" style="height:143.25pt;width:399pt;" o:ole="t" filled="f" o:preferrelative="t" stroked="f" coordsize="21600,21600">
            <v:path/>
            <v:fill on="f" focussize="0,0"/>
            <v:stroke on="f" joinstyle="miter"/>
            <v:imagedata r:id="rId32" o:title=""/>
            <o:lock v:ext="edit" aspectratio="t"/>
            <w10:wrap type="none"/>
            <w10:anchorlock/>
          </v:shape>
          <o:OLEObject Type="Embed" ProgID="Visio.Drawing.15" ShapeID="_x0000_i1036" DrawAspect="Content" ObjectID="_1468075736" r:id="rId31">
            <o:LockedField>false</o:LockedField>
          </o:OLEObject>
        </w:object>
      </w:r>
    </w:p>
    <w:p>
      <w:pPr>
        <w:ind w:firstLine="480" w:firstLineChars="200"/>
      </w:pPr>
      <w:r>
        <w:rPr>
          <w:rFonts w:hint="eastAsia"/>
        </w:rPr>
        <w:t>接口描述：接收从nsq发送过来的日志信息，进行类型判断等操作之后，将日志存储到数据库，并可设置在数据库中存储的时间。日志通过出库接口传输到系统前端进行展示。</w:t>
      </w:r>
    </w:p>
    <w:p/>
    <w:p>
      <w:pPr>
        <w:pStyle w:val="3"/>
        <w:spacing w:before="156" w:after="156"/>
        <w:rPr>
          <w:rFonts w:hAnsi="Times New Roman"/>
        </w:rPr>
      </w:pPr>
      <w:bookmarkStart w:id="49" w:name="_Toc42162352"/>
      <w:r>
        <w:rPr>
          <w:rFonts w:hAnsi="Times New Roman"/>
        </w:rPr>
        <w:t>内部接口</w:t>
      </w:r>
      <w:bookmarkEnd w:id="45"/>
      <w:bookmarkEnd w:id="49"/>
    </w:p>
    <w:p>
      <w:pPr>
        <w:pStyle w:val="4"/>
      </w:pPr>
      <w:bookmarkStart w:id="50" w:name="_Toc42162353"/>
      <w:r>
        <w:rPr>
          <w:rFonts w:hAnsi="Times New Roman"/>
        </w:rPr>
        <w:t>日志</w:t>
      </w:r>
      <w:r>
        <w:rPr>
          <w:rFonts w:hint="eastAsia" w:hAnsi="Times New Roman"/>
        </w:rPr>
        <w:t>传输接口</w:t>
      </w:r>
      <w:bookmarkEnd w:id="50"/>
    </w:p>
    <w:p>
      <w:pPr>
        <w:pStyle w:val="12"/>
        <w:ind w:firstLineChars="0"/>
        <w:rPr>
          <w:color w:val="000000"/>
        </w:rPr>
      </w:pPr>
      <w:r>
        <w:rPr>
          <w:color w:val="000000"/>
        </w:rPr>
        <w:t>接口描述：日志和流量的传输使用NSQ协议。数据处理模块调用nsq的发送程序</w:t>
      </w:r>
      <w:r>
        <w:rPr>
          <w:rFonts w:hint="eastAsia"/>
          <w:color w:val="000000"/>
        </w:rPr>
        <w:t>，通过</w:t>
      </w:r>
      <w:r>
        <w:rPr>
          <w:color w:val="000000"/>
        </w:rPr>
        <w:t>S</w:t>
      </w:r>
      <w:r>
        <w:rPr>
          <w:rFonts w:hint="eastAsia"/>
          <w:color w:val="000000"/>
        </w:rPr>
        <w:t>ocData，</w:t>
      </w:r>
      <w:r>
        <w:rPr>
          <w:color w:val="000000"/>
        </w:rPr>
        <w:t>F</w:t>
      </w:r>
      <w:r>
        <w:rPr>
          <w:rFonts w:hint="eastAsia"/>
          <w:color w:val="000000"/>
        </w:rPr>
        <w:t>inal</w:t>
      </w:r>
      <w:r>
        <w:rPr>
          <w:color w:val="000000"/>
        </w:rPr>
        <w:t>D</w:t>
      </w:r>
      <w:r>
        <w:rPr>
          <w:rFonts w:hint="eastAsia"/>
          <w:color w:val="000000"/>
        </w:rPr>
        <w:t>ata</w:t>
      </w:r>
      <w:r>
        <w:rPr>
          <w:color w:val="000000"/>
        </w:rPr>
        <w:t>,</w:t>
      </w:r>
      <w:r>
        <w:rPr>
          <w:rFonts w:hint="eastAsia"/>
          <w:color w:val="000000"/>
        </w:rPr>
        <w:t xml:space="preserve">等topic将产生的日志在检测、分析、存储等进程之间转发。 </w:t>
      </w:r>
    </w:p>
    <w:p/>
    <w:p>
      <w:pPr>
        <w:pStyle w:val="2"/>
      </w:pPr>
      <w:bookmarkStart w:id="51" w:name="_Toc42162354"/>
      <w:r>
        <w:t>模块设计</w:t>
      </w:r>
      <w:bookmarkEnd w:id="51"/>
    </w:p>
    <w:p>
      <w:pPr>
        <w:pStyle w:val="3"/>
        <w:spacing w:before="156" w:after="156"/>
        <w:rPr>
          <w:rFonts w:hAnsi="Times New Roman"/>
        </w:rPr>
      </w:pPr>
      <w:bookmarkStart w:id="52" w:name="_Toc42162355"/>
      <w:r>
        <w:rPr>
          <w:rFonts w:hint="eastAsia" w:hAnsi="Times New Roman"/>
        </w:rPr>
        <w:t>威胁检测模块</w:t>
      </w:r>
      <w:bookmarkEnd w:id="52"/>
    </w:p>
    <w:p>
      <w:pPr>
        <w:pStyle w:val="4"/>
        <w:rPr>
          <w:rFonts w:hAnsi="Times New Roman"/>
        </w:rPr>
      </w:pPr>
      <w:bookmarkStart w:id="53" w:name="_Toc42162356"/>
      <w:r>
        <w:rPr>
          <w:rFonts w:hAnsi="Times New Roman"/>
        </w:rPr>
        <w:t>功能</w:t>
      </w:r>
      <w:bookmarkEnd w:id="53"/>
      <w:bookmarkStart w:id="54" w:name="_Toc87412119"/>
      <w:bookmarkStart w:id="55" w:name="_Toc87412407"/>
    </w:p>
    <w:p>
      <w:pPr>
        <w:snapToGrid w:val="0"/>
        <w:ind w:left="420" w:firstLine="420"/>
        <w:rPr>
          <w:rFonts w:eastAsiaTheme="minorEastAsia"/>
        </w:rPr>
      </w:pPr>
      <w:r>
        <w:rPr>
          <w:rFonts w:hint="eastAsia" w:eastAsiaTheme="minorEastAsia"/>
        </w:rPr>
        <w:t>接管设备的流量网口，捕获从外部输入的流量，然后对报文进行的初步识别，并进行限流、ip分片重组，然后进行流量分发，在处理进程中对报文进行协议识别，</w:t>
      </w:r>
      <w:r>
        <w:rPr>
          <w:rFonts w:eastAsiaTheme="minorEastAsia"/>
        </w:rPr>
        <w:t>针对具体的应用层协议类型，对数据包的各种元素信息解析出来，完成其信息内容的提取。其中，具体的应用层协议包括：HTTP、SMB、POP3、SMTP、IMAP</w:t>
      </w:r>
      <w:r>
        <w:rPr>
          <w:rFonts w:hint="eastAsia" w:eastAsiaTheme="minorEastAsia"/>
        </w:rPr>
        <w:t>、MYSQL、FTP</w:t>
      </w:r>
      <w:r>
        <w:rPr>
          <w:rFonts w:eastAsiaTheme="minorEastAsia"/>
        </w:rPr>
        <w:t>等。</w:t>
      </w:r>
    </w:p>
    <w:p>
      <w:pPr>
        <w:pStyle w:val="65"/>
        <w:numPr>
          <w:ilvl w:val="1"/>
          <w:numId w:val="9"/>
        </w:numPr>
        <w:snapToGrid w:val="0"/>
        <w:ind w:firstLineChars="0"/>
        <w:rPr>
          <w:rFonts w:eastAsiaTheme="minorEastAsia"/>
        </w:rPr>
      </w:pPr>
      <w:r>
        <w:rPr>
          <w:rFonts w:hint="eastAsia" w:eastAsiaTheme="minorEastAsia"/>
        </w:rPr>
        <w:t>流量捕获子模块</w:t>
      </w:r>
    </w:p>
    <w:p>
      <w:pPr>
        <w:pStyle w:val="65"/>
        <w:numPr>
          <w:ilvl w:val="0"/>
          <w:numId w:val="10"/>
        </w:numPr>
        <w:snapToGrid w:val="0"/>
        <w:ind w:firstLineChars="0"/>
        <w:rPr>
          <w:rFonts w:eastAsiaTheme="minorEastAsia"/>
        </w:rPr>
      </w:pPr>
      <w:r>
        <w:rPr>
          <w:rFonts w:hint="eastAsia" w:eastAsiaTheme="minorEastAsia"/>
        </w:rPr>
        <w:t>接管设备流量网口；</w:t>
      </w:r>
    </w:p>
    <w:p>
      <w:pPr>
        <w:pStyle w:val="65"/>
        <w:numPr>
          <w:ilvl w:val="0"/>
          <w:numId w:val="10"/>
        </w:numPr>
        <w:snapToGrid w:val="0"/>
        <w:ind w:firstLineChars="0"/>
        <w:rPr>
          <w:rFonts w:eastAsiaTheme="minorEastAsia"/>
        </w:rPr>
      </w:pPr>
      <w:r>
        <w:rPr>
          <w:rFonts w:hint="eastAsia" w:eastAsiaTheme="minorEastAsia"/>
        </w:rPr>
        <w:t>对网卡进行相关配置，开启混杂模式；</w:t>
      </w:r>
    </w:p>
    <w:p>
      <w:pPr>
        <w:pStyle w:val="65"/>
        <w:numPr>
          <w:ilvl w:val="0"/>
          <w:numId w:val="10"/>
        </w:numPr>
        <w:snapToGrid w:val="0"/>
        <w:ind w:firstLineChars="0"/>
        <w:rPr>
          <w:rFonts w:eastAsiaTheme="minorEastAsia"/>
        </w:rPr>
      </w:pPr>
      <w:r>
        <w:rPr>
          <w:rFonts w:hint="eastAsia" w:eastAsiaTheme="minorEastAsia"/>
        </w:rPr>
        <w:t>轮询判断是否有数据到达流量接口，对流量进行抓捕；</w:t>
      </w:r>
    </w:p>
    <w:p>
      <w:pPr>
        <w:pStyle w:val="65"/>
        <w:numPr>
          <w:ilvl w:val="0"/>
          <w:numId w:val="10"/>
        </w:numPr>
        <w:snapToGrid w:val="0"/>
        <w:ind w:firstLineChars="0"/>
        <w:rPr>
          <w:rFonts w:eastAsiaTheme="minorEastAsia"/>
        </w:rPr>
      </w:pPr>
      <w:r>
        <w:rPr>
          <w:rFonts w:hint="eastAsia" w:eastAsiaTheme="minorEastAsia"/>
        </w:rPr>
        <w:t>对抓捕的流量进行限速，并进行初步识别；</w:t>
      </w:r>
    </w:p>
    <w:p>
      <w:pPr>
        <w:pStyle w:val="65"/>
        <w:numPr>
          <w:ilvl w:val="0"/>
          <w:numId w:val="10"/>
        </w:numPr>
        <w:snapToGrid w:val="0"/>
        <w:ind w:firstLineChars="0"/>
        <w:rPr>
          <w:rFonts w:eastAsiaTheme="minorEastAsia"/>
        </w:rPr>
      </w:pPr>
      <w:r>
        <w:rPr>
          <w:rFonts w:hint="eastAsia" w:eastAsiaTheme="minorEastAsia"/>
        </w:rPr>
        <w:t>对ip报文进行重组，并将流量分发到对应的处理进程；</w:t>
      </w:r>
    </w:p>
    <w:p>
      <w:pPr>
        <w:pStyle w:val="65"/>
        <w:numPr>
          <w:ilvl w:val="1"/>
          <w:numId w:val="9"/>
        </w:numPr>
        <w:ind w:firstLineChars="0"/>
      </w:pPr>
      <w:r>
        <w:rPr>
          <w:rFonts w:hint="eastAsia"/>
        </w:rPr>
        <w:t>协议识别子模块</w:t>
      </w:r>
    </w:p>
    <w:p>
      <w:pPr>
        <w:pStyle w:val="65"/>
        <w:numPr>
          <w:ilvl w:val="0"/>
          <w:numId w:val="11"/>
        </w:numPr>
        <w:ind w:firstLineChars="0"/>
      </w:pPr>
      <w:r>
        <w:rPr>
          <w:rFonts w:hint="eastAsia"/>
        </w:rPr>
        <w:t>对报文进行解封装，提取五元组信息；</w:t>
      </w:r>
    </w:p>
    <w:p>
      <w:pPr>
        <w:pStyle w:val="65"/>
        <w:numPr>
          <w:ilvl w:val="0"/>
          <w:numId w:val="11"/>
        </w:numPr>
        <w:ind w:firstLineChars="0"/>
      </w:pPr>
      <w:r>
        <w:rPr>
          <w:rFonts w:hint="eastAsia"/>
        </w:rPr>
        <w:t>根据五元组信息创建流表；</w:t>
      </w:r>
    </w:p>
    <w:p>
      <w:pPr>
        <w:pStyle w:val="65"/>
        <w:numPr>
          <w:ilvl w:val="0"/>
          <w:numId w:val="11"/>
        </w:numPr>
        <w:ind w:firstLineChars="0"/>
      </w:pPr>
      <w:r>
        <w:rPr>
          <w:rFonts w:hint="eastAsia"/>
        </w:rPr>
        <w:t>对每个流的前三个报文进行解封装，获取负载信息，依据负载内容进行协议识别；</w:t>
      </w:r>
    </w:p>
    <w:p>
      <w:pPr>
        <w:pStyle w:val="65"/>
        <w:numPr>
          <w:ilvl w:val="1"/>
          <w:numId w:val="9"/>
        </w:numPr>
        <w:ind w:firstLineChars="0"/>
      </w:pPr>
      <w:r>
        <w:rPr>
          <w:rFonts w:hint="eastAsia"/>
        </w:rPr>
        <w:t>协议解析子模块</w:t>
      </w:r>
    </w:p>
    <w:p>
      <w:pPr>
        <w:pStyle w:val="77"/>
        <w:numPr>
          <w:ilvl w:val="2"/>
          <w:numId w:val="12"/>
        </w:numPr>
        <w:snapToGrid w:val="0"/>
        <w:spacing w:line="360" w:lineRule="auto"/>
        <w:ind w:firstLineChars="0"/>
        <w:rPr>
          <w:rFonts w:eastAsiaTheme="minorEastAsia"/>
        </w:rPr>
      </w:pPr>
      <w:r>
        <w:rPr>
          <w:rFonts w:hint="eastAsia" w:eastAsiaTheme="minorEastAsia"/>
        </w:rPr>
        <w:t>判断协议识别之后的数据是否需要进一步解析</w:t>
      </w:r>
      <w:r>
        <w:rPr>
          <w:rFonts w:eastAsiaTheme="minorEastAsia"/>
        </w:rPr>
        <w:t>；</w:t>
      </w:r>
    </w:p>
    <w:p>
      <w:pPr>
        <w:pStyle w:val="77"/>
        <w:numPr>
          <w:ilvl w:val="2"/>
          <w:numId w:val="12"/>
        </w:numPr>
        <w:snapToGrid w:val="0"/>
        <w:spacing w:line="360" w:lineRule="auto"/>
        <w:ind w:firstLineChars="0"/>
        <w:rPr>
          <w:rFonts w:eastAsiaTheme="minorEastAsia"/>
        </w:rPr>
      </w:pPr>
      <w:r>
        <w:rPr>
          <w:rFonts w:hint="eastAsia" w:eastAsiaTheme="minorEastAsia"/>
        </w:rPr>
        <w:t>若需要进一步进行解析，则以流为单位进行对应协议的初始化</w:t>
      </w:r>
      <w:r>
        <w:rPr>
          <w:rFonts w:eastAsiaTheme="minorEastAsia"/>
        </w:rPr>
        <w:t>；</w:t>
      </w:r>
    </w:p>
    <w:p>
      <w:pPr>
        <w:pStyle w:val="77"/>
        <w:numPr>
          <w:ilvl w:val="2"/>
          <w:numId w:val="12"/>
        </w:numPr>
        <w:snapToGrid w:val="0"/>
        <w:spacing w:line="360" w:lineRule="auto"/>
        <w:ind w:firstLineChars="0"/>
        <w:rPr>
          <w:rFonts w:eastAsiaTheme="minorEastAsia"/>
        </w:rPr>
      </w:pPr>
      <w:r>
        <w:rPr>
          <w:rFonts w:hint="eastAsia" w:eastAsiaTheme="minorEastAsia"/>
        </w:rPr>
        <w:t>按照对应协议的格式对数据进行解封装，提取对应的字段，或者还原相应的文件，并将产生的日志信息转发到日志处理进程</w:t>
      </w:r>
      <w:r>
        <w:rPr>
          <w:rFonts w:eastAsiaTheme="minorEastAsia"/>
        </w:rPr>
        <w:t>；</w:t>
      </w:r>
    </w:p>
    <w:p>
      <w:pPr>
        <w:pStyle w:val="77"/>
        <w:numPr>
          <w:ilvl w:val="2"/>
          <w:numId w:val="12"/>
        </w:numPr>
        <w:snapToGrid w:val="0"/>
        <w:spacing w:line="360" w:lineRule="auto"/>
        <w:ind w:firstLineChars="0"/>
        <w:rPr>
          <w:rFonts w:eastAsiaTheme="minorEastAsia"/>
        </w:rPr>
      </w:pPr>
      <w:r>
        <w:rPr>
          <w:rFonts w:hint="eastAsia" w:eastAsiaTheme="minorEastAsia"/>
        </w:rPr>
        <w:t>流结束时，</w:t>
      </w:r>
      <w:r>
        <w:rPr>
          <w:rFonts w:eastAsiaTheme="minorEastAsia"/>
        </w:rPr>
        <w:t xml:space="preserve"> </w:t>
      </w:r>
      <w:r>
        <w:rPr>
          <w:rFonts w:hint="eastAsia" w:eastAsiaTheme="minorEastAsia"/>
        </w:rPr>
        <w:t>按照协议类型进行的销毁操作，如释放该流使用的内存， 删除流表中对应的节点</w:t>
      </w:r>
      <w:r>
        <w:rPr>
          <w:rFonts w:eastAsiaTheme="minorEastAsia"/>
        </w:rPr>
        <w:t>；</w:t>
      </w:r>
    </w:p>
    <w:p>
      <w:pPr>
        <w:pStyle w:val="65"/>
        <w:numPr>
          <w:ilvl w:val="1"/>
          <w:numId w:val="9"/>
        </w:numPr>
        <w:ind w:firstLineChars="0"/>
      </w:pPr>
      <w:r>
        <w:t>流量检测</w:t>
      </w:r>
      <w:r>
        <w:rPr>
          <w:rFonts w:hint="eastAsia"/>
        </w:rPr>
        <w:t>子模块</w:t>
      </w:r>
    </w:p>
    <w:p>
      <w:pPr>
        <w:pStyle w:val="65"/>
        <w:numPr>
          <w:ilvl w:val="2"/>
          <w:numId w:val="13"/>
        </w:numPr>
        <w:ind w:firstLineChars="0"/>
      </w:pPr>
      <w:r>
        <w:rPr>
          <w:rFonts w:hint="eastAsia"/>
        </w:rPr>
        <w:t>加载检测流量所使需的规则；</w:t>
      </w:r>
    </w:p>
    <w:p>
      <w:pPr>
        <w:pStyle w:val="65"/>
        <w:numPr>
          <w:ilvl w:val="2"/>
          <w:numId w:val="13"/>
        </w:numPr>
        <w:snapToGrid w:val="0"/>
        <w:ind w:firstLineChars="0"/>
        <w:rPr>
          <w:rFonts w:eastAsiaTheme="minorEastAsia"/>
        </w:rPr>
      </w:pPr>
      <w:r>
        <w:rPr>
          <w:rFonts w:hint="eastAsia" w:eastAsiaTheme="minorEastAsia"/>
        </w:rPr>
        <w:t>将获取到的流量进行解封装；</w:t>
      </w:r>
    </w:p>
    <w:p>
      <w:pPr>
        <w:pStyle w:val="65"/>
        <w:numPr>
          <w:ilvl w:val="2"/>
          <w:numId w:val="13"/>
        </w:numPr>
        <w:snapToGrid w:val="0"/>
        <w:ind w:firstLineChars="0"/>
        <w:rPr>
          <w:rFonts w:eastAsiaTheme="minorEastAsia"/>
        </w:rPr>
      </w:pPr>
      <w:r>
        <w:rPr>
          <w:rFonts w:hint="eastAsia" w:eastAsiaTheme="minorEastAsia"/>
        </w:rPr>
        <w:t>提取负载信息，如tcp的payload，封装成固定的消息格式；</w:t>
      </w:r>
    </w:p>
    <w:p>
      <w:pPr>
        <w:pStyle w:val="65"/>
        <w:numPr>
          <w:ilvl w:val="2"/>
          <w:numId w:val="13"/>
        </w:numPr>
        <w:snapToGrid w:val="0"/>
        <w:ind w:firstLineChars="0"/>
        <w:rPr>
          <w:rFonts w:eastAsiaTheme="minorEastAsia"/>
        </w:rPr>
      </w:pPr>
      <w:r>
        <w:rPr>
          <w:rFonts w:hint="eastAsia" w:eastAsiaTheme="minorEastAsia"/>
        </w:rPr>
        <w:t>将封装的消息送到流量检测引擎，进行检测；</w:t>
      </w:r>
    </w:p>
    <w:p>
      <w:pPr>
        <w:pStyle w:val="65"/>
        <w:numPr>
          <w:ilvl w:val="1"/>
          <w:numId w:val="9"/>
        </w:numPr>
        <w:ind w:firstLineChars="0"/>
      </w:pPr>
      <w:r>
        <w:t>文件检测</w:t>
      </w:r>
      <w:r>
        <w:rPr>
          <w:rFonts w:hint="eastAsia"/>
        </w:rPr>
        <w:t>子模块</w:t>
      </w:r>
    </w:p>
    <w:bookmarkEnd w:id="54"/>
    <w:bookmarkEnd w:id="55"/>
    <w:p>
      <w:pPr>
        <w:pStyle w:val="65"/>
        <w:numPr>
          <w:ilvl w:val="0"/>
          <w:numId w:val="14"/>
        </w:numPr>
        <w:snapToGrid w:val="0"/>
        <w:ind w:firstLineChars="0"/>
        <w:rPr>
          <w:rFonts w:eastAsiaTheme="minorEastAsia"/>
        </w:rPr>
      </w:pPr>
      <w:r>
        <w:rPr>
          <w:rFonts w:hint="eastAsia" w:eastAsiaTheme="minorEastAsia"/>
        </w:rPr>
        <w:t>通过nsq接收协议还原后产生的日志；</w:t>
      </w:r>
    </w:p>
    <w:p>
      <w:pPr>
        <w:pStyle w:val="65"/>
        <w:numPr>
          <w:ilvl w:val="0"/>
          <w:numId w:val="14"/>
        </w:numPr>
        <w:snapToGrid w:val="0"/>
        <w:ind w:firstLineChars="0"/>
        <w:rPr>
          <w:rFonts w:eastAsiaTheme="minorEastAsia"/>
        </w:rPr>
      </w:pPr>
      <w:r>
        <w:rPr>
          <w:rFonts w:hint="eastAsia" w:eastAsiaTheme="minorEastAsia"/>
        </w:rPr>
        <w:t>依据日志类型，判断是否进行文件检测；</w:t>
      </w:r>
    </w:p>
    <w:p>
      <w:pPr>
        <w:pStyle w:val="65"/>
        <w:numPr>
          <w:ilvl w:val="0"/>
          <w:numId w:val="14"/>
        </w:numPr>
        <w:snapToGrid w:val="0"/>
        <w:ind w:firstLineChars="0"/>
        <w:rPr>
          <w:rFonts w:eastAsiaTheme="minorEastAsia"/>
        </w:rPr>
      </w:pPr>
      <w:r>
        <w:rPr>
          <w:rFonts w:hint="eastAsia" w:eastAsiaTheme="minorEastAsia"/>
        </w:rPr>
        <w:t>若有文件被还原出来，则对文件类型进行识别，然后进行威胁检测；</w:t>
      </w:r>
    </w:p>
    <w:p>
      <w:pPr>
        <w:pStyle w:val="65"/>
        <w:numPr>
          <w:ilvl w:val="1"/>
          <w:numId w:val="9"/>
        </w:numPr>
        <w:snapToGrid w:val="0"/>
        <w:ind w:firstLineChars="0"/>
        <w:rPr>
          <w:rFonts w:eastAsiaTheme="minorEastAsia"/>
        </w:rPr>
      </w:pPr>
      <w:r>
        <w:rPr>
          <w:rFonts w:hint="eastAsia" w:eastAsiaTheme="minorEastAsia"/>
        </w:rPr>
        <w:t>信标检测子模块</w:t>
      </w:r>
    </w:p>
    <w:p>
      <w:pPr>
        <w:pStyle w:val="65"/>
        <w:numPr>
          <w:ilvl w:val="0"/>
          <w:numId w:val="15"/>
        </w:numPr>
        <w:snapToGrid w:val="0"/>
        <w:ind w:firstLineChars="0"/>
        <w:rPr>
          <w:rFonts w:eastAsiaTheme="minorEastAsia"/>
        </w:rPr>
      </w:pPr>
      <w:r>
        <w:rPr>
          <w:rFonts w:hint="eastAsia" w:eastAsiaTheme="minorEastAsia"/>
        </w:rPr>
        <w:t>通过nsq获取协议还原后产生的日志；</w:t>
      </w:r>
    </w:p>
    <w:p>
      <w:pPr>
        <w:pStyle w:val="65"/>
        <w:numPr>
          <w:ilvl w:val="0"/>
          <w:numId w:val="15"/>
        </w:numPr>
        <w:snapToGrid w:val="0"/>
        <w:ind w:firstLineChars="0"/>
        <w:rPr>
          <w:rFonts w:eastAsiaTheme="minorEastAsia"/>
        </w:rPr>
      </w:pPr>
      <w:r>
        <w:rPr>
          <w:rFonts w:hint="eastAsia" w:eastAsiaTheme="minorEastAsia"/>
        </w:rPr>
        <w:t>依据日志类型，判断是否进行信标检测；</w:t>
      </w:r>
    </w:p>
    <w:p>
      <w:pPr>
        <w:pStyle w:val="65"/>
        <w:numPr>
          <w:ilvl w:val="0"/>
          <w:numId w:val="15"/>
        </w:numPr>
        <w:snapToGrid w:val="0"/>
        <w:ind w:firstLineChars="0"/>
        <w:rPr>
          <w:rFonts w:eastAsiaTheme="minorEastAsia"/>
        </w:rPr>
      </w:pPr>
      <w:r>
        <w:rPr>
          <w:rFonts w:hint="eastAsia" w:eastAsiaTheme="minorEastAsia"/>
        </w:rPr>
        <w:t>提取日志中的ip、url、域名等相关信息，调用检测引擎进行检测；</w:t>
      </w:r>
    </w:p>
    <w:p>
      <w:pPr>
        <w:snapToGrid w:val="0"/>
        <w:rPr>
          <w:rFonts w:eastAsiaTheme="minorEastAsia"/>
        </w:rPr>
      </w:pPr>
    </w:p>
    <w:p>
      <w:pPr>
        <w:pStyle w:val="4"/>
        <w:rPr>
          <w:rFonts w:hAnsi="Times New Roman"/>
        </w:rPr>
      </w:pPr>
      <w:bookmarkStart w:id="56" w:name="_Toc42162357"/>
      <w:r>
        <w:rPr>
          <w:rFonts w:hAnsi="Times New Roman"/>
        </w:rPr>
        <w:t>性能</w:t>
      </w:r>
      <w:bookmarkEnd w:id="56"/>
    </w:p>
    <w:p>
      <w:pPr>
        <w:pStyle w:val="65"/>
        <w:numPr>
          <w:ilvl w:val="0"/>
          <w:numId w:val="16"/>
        </w:numPr>
        <w:ind w:firstLineChars="0"/>
        <w:rPr>
          <w:rFonts w:eastAsiaTheme="minorEastAsia"/>
        </w:rPr>
      </w:pPr>
      <w:bookmarkStart w:id="57" w:name="_Toc42162358"/>
      <w:r>
        <w:rPr>
          <w:rFonts w:hint="eastAsia" w:eastAsiaTheme="minorEastAsia"/>
        </w:rPr>
        <w:t>流量捕获：支持从包、流量、会话、文件、元数据、网络行为多层次进行数据提取、监测和记录；</w:t>
      </w:r>
    </w:p>
    <w:p>
      <w:pPr>
        <w:pStyle w:val="65"/>
        <w:numPr>
          <w:ilvl w:val="0"/>
          <w:numId w:val="16"/>
        </w:numPr>
        <w:ind w:firstLineChars="0"/>
        <w:rPr>
          <w:rFonts w:eastAsiaTheme="minorEastAsia"/>
        </w:rPr>
      </w:pPr>
      <w:r>
        <w:rPr>
          <w:rFonts w:hint="eastAsia" w:eastAsiaTheme="minorEastAsia"/>
        </w:rPr>
        <w:t>协议识别：支持基于真实通讯内容的协议识别，不受端口影响，支持丰富的协议包括HTTP、FTP、SMB、SMTP、POP3、IMAP、DNS、MYSQL等协议的解析；支持对PPP、VLAN等隧道层的剥离；</w:t>
      </w:r>
    </w:p>
    <w:p>
      <w:pPr>
        <w:pStyle w:val="65"/>
        <w:numPr>
          <w:ilvl w:val="0"/>
          <w:numId w:val="16"/>
        </w:numPr>
        <w:ind w:firstLineChars="0"/>
        <w:rPr>
          <w:rFonts w:eastAsiaTheme="minorEastAsia"/>
        </w:rPr>
      </w:pPr>
      <w:r>
        <w:rPr>
          <w:rFonts w:hint="eastAsia" w:eastAsiaTheme="minorEastAsia"/>
        </w:rPr>
        <w:t>文件识别：支持基于真实文件格式的内容识别，不受扩展名影响。支持超过</w:t>
      </w:r>
      <w:r>
        <w:rPr>
          <w:rFonts w:eastAsiaTheme="minorEastAsia"/>
        </w:rPr>
        <w:t>20类</w:t>
      </w:r>
      <w:r>
        <w:rPr>
          <w:rFonts w:hint="eastAsia" w:eastAsiaTheme="minorEastAsia"/>
        </w:rPr>
        <w:t>文件格式，包括pdf、office、exe、rar、zip等常见的PC文件类型的还原。支持对逃避检测的文件进行识别，包括压缩格式、加壳格式识别。</w:t>
      </w:r>
    </w:p>
    <w:p>
      <w:pPr>
        <w:rPr>
          <w:rFonts w:eastAsiaTheme="minorEastAsia"/>
        </w:rPr>
      </w:pPr>
    </w:p>
    <w:p>
      <w:pPr>
        <w:pStyle w:val="3"/>
        <w:spacing w:before="156" w:after="156"/>
        <w:rPr>
          <w:rFonts w:hAnsi="Times New Roman"/>
        </w:rPr>
      </w:pPr>
      <w:r>
        <w:rPr>
          <w:rFonts w:hint="eastAsia" w:hAnsi="Times New Roman"/>
        </w:rPr>
        <w:t>威胁</w:t>
      </w:r>
      <w:r>
        <w:rPr>
          <w:rFonts w:hAnsi="Times New Roman"/>
        </w:rPr>
        <w:t>分析模块</w:t>
      </w:r>
      <w:bookmarkEnd w:id="57"/>
    </w:p>
    <w:p>
      <w:pPr>
        <w:pStyle w:val="4"/>
        <w:rPr>
          <w:rFonts w:hAnsi="Times New Roman"/>
        </w:rPr>
      </w:pPr>
      <w:bookmarkStart w:id="58" w:name="_Toc42162359"/>
      <w:bookmarkStart w:id="59" w:name="_Toc533102529"/>
      <w:r>
        <w:rPr>
          <w:rFonts w:hAnsi="Times New Roman"/>
        </w:rPr>
        <w:t>功能</w:t>
      </w:r>
      <w:bookmarkEnd w:id="58"/>
      <w:bookmarkEnd w:id="59"/>
    </w:p>
    <w:p>
      <w:pPr>
        <w:pStyle w:val="79"/>
        <w:numPr>
          <w:ilvl w:val="0"/>
          <w:numId w:val="17"/>
        </w:numPr>
        <w:spacing w:before="156" w:after="156"/>
      </w:pPr>
      <w:r>
        <w:rPr>
          <w:rFonts w:hint="eastAsia"/>
        </w:rPr>
        <w:t>威胁日志分析</w:t>
      </w:r>
    </w:p>
    <w:p>
      <w:pPr>
        <w:pStyle w:val="65"/>
        <w:ind w:left="420" w:leftChars="0" w:firstLine="0" w:firstLineChars="0"/>
      </w:pPr>
      <w:bookmarkStart w:id="60" w:name="_Hlk533007996"/>
      <w:bookmarkStart w:id="61" w:name="OLE_LINK8"/>
      <w:r>
        <w:rPr>
          <w:rFonts w:hint="eastAsia"/>
        </w:rPr>
        <w:t>对检测出的威胁信息进一步处理：</w:t>
      </w:r>
    </w:p>
    <w:p>
      <w:pPr>
        <w:pStyle w:val="65"/>
        <w:numPr>
          <w:ilvl w:val="3"/>
          <w:numId w:val="9"/>
        </w:numPr>
        <w:ind w:left="1200" w:leftChars="0" w:firstLineChars="0"/>
      </w:pPr>
      <w:r>
        <w:rPr>
          <w:rFonts w:hint="eastAsia"/>
        </w:rPr>
        <w:t>提取病毒名称，识别出病毒名、病毒平台等信息，确认威胁等级；</w:t>
      </w:r>
    </w:p>
    <w:p>
      <w:pPr>
        <w:pStyle w:val="65"/>
        <w:numPr>
          <w:ilvl w:val="3"/>
          <w:numId w:val="9"/>
        </w:numPr>
        <w:ind w:left="1200" w:leftChars="0" w:firstLineChars="0"/>
      </w:pPr>
      <w:r>
        <w:rPr>
          <w:rFonts w:hint="eastAsia"/>
        </w:rPr>
        <w:t>根据日志中的ip扩充地域信息，识别是否为跨境通讯；</w:t>
      </w:r>
    </w:p>
    <w:p>
      <w:pPr>
        <w:pStyle w:val="65"/>
        <w:numPr>
          <w:ilvl w:val="3"/>
          <w:numId w:val="9"/>
        </w:numPr>
        <w:ind w:left="1200" w:leftChars="0" w:firstLineChars="0"/>
      </w:pPr>
      <w:r>
        <w:rPr>
          <w:rFonts w:hint="eastAsia"/>
        </w:rPr>
        <w:t>对于邮件日志，识别出是否是跨境邮件和带链接邮件；</w:t>
      </w:r>
    </w:p>
    <w:p>
      <w:pPr>
        <w:pStyle w:val="65"/>
        <w:numPr>
          <w:ilvl w:val="3"/>
          <w:numId w:val="9"/>
        </w:numPr>
        <w:ind w:left="1200" w:leftChars="0" w:firstLineChars="0"/>
      </w:pPr>
      <w:r>
        <w:rPr>
          <w:rFonts w:hint="eastAsia"/>
        </w:rPr>
        <w:t>识别是否检测出动态域名；</w:t>
      </w:r>
      <w:bookmarkStart w:id="105" w:name="_GoBack"/>
      <w:bookmarkEnd w:id="105"/>
    </w:p>
    <w:p>
      <w:pPr>
        <w:pStyle w:val="79"/>
        <w:numPr>
          <w:ilvl w:val="0"/>
          <w:numId w:val="17"/>
        </w:numPr>
        <w:spacing w:before="156" w:after="156"/>
      </w:pPr>
      <w:r>
        <w:rPr>
          <w:rFonts w:hint="eastAsia"/>
        </w:rPr>
        <w:t>威胁日志统计</w:t>
      </w:r>
    </w:p>
    <w:p>
      <w:pPr>
        <w:ind w:left="420"/>
      </w:pPr>
      <w:r>
        <w:rPr>
          <w:rFonts w:hint="eastAsia"/>
        </w:rPr>
        <w:t>接收从nsq发送过来的日志，对告警信息，威胁事件、信标等信息进行统计。</w:t>
      </w:r>
    </w:p>
    <w:p>
      <w:pPr>
        <w:ind w:left="420"/>
      </w:pPr>
    </w:p>
    <w:p>
      <w:pPr>
        <w:pStyle w:val="79"/>
        <w:numPr>
          <w:ilvl w:val="0"/>
          <w:numId w:val="17"/>
        </w:numPr>
        <w:spacing w:before="156" w:after="156"/>
      </w:pPr>
      <w:r>
        <w:rPr>
          <w:rFonts w:hint="eastAsia"/>
        </w:rPr>
        <w:t>威胁日志查询</w:t>
      </w:r>
    </w:p>
    <w:p>
      <w:pPr>
        <w:ind w:firstLine="480"/>
        <w:rPr>
          <w:rFonts w:eastAsiaTheme="minorEastAsia"/>
        </w:rPr>
      </w:pPr>
      <w:r>
        <w:rPr>
          <w:rFonts w:eastAsiaTheme="minorEastAsia"/>
        </w:rPr>
        <w:t>展示日志分析结果，包括威胁事件、全部事件、邮件通讯、DNS解析、信息泄露、文档传输、自定义</w:t>
      </w:r>
      <w:r>
        <w:rPr>
          <w:rFonts w:hint="eastAsia" w:eastAsiaTheme="minorEastAsia"/>
        </w:rPr>
        <w:t>规则</w:t>
      </w:r>
      <w:r>
        <w:rPr>
          <w:rFonts w:eastAsiaTheme="minorEastAsia"/>
        </w:rPr>
        <w:t>。分析页面能</w:t>
      </w:r>
      <w:r>
        <w:rPr>
          <w:rFonts w:hint="eastAsia" w:eastAsiaTheme="minorEastAsia"/>
        </w:rPr>
        <w:t>导出选定、或全部的威胁日志</w:t>
      </w:r>
      <w:r>
        <w:rPr>
          <w:rFonts w:eastAsiaTheme="minorEastAsia"/>
        </w:rPr>
        <w:t>。</w:t>
      </w:r>
    </w:p>
    <w:p>
      <w:pPr>
        <w:ind w:left="420"/>
        <w:rPr>
          <w:rFonts w:eastAsiaTheme="minorEastAsia"/>
        </w:rPr>
      </w:pPr>
      <w:r>
        <w:rPr>
          <w:rFonts w:eastAsiaTheme="minorEastAsia"/>
        </w:rPr>
        <w:t>分类情况：</w:t>
      </w:r>
    </w:p>
    <w:p>
      <w:pPr>
        <w:pStyle w:val="77"/>
        <w:numPr>
          <w:ilvl w:val="0"/>
          <w:numId w:val="18"/>
        </w:numPr>
        <w:spacing w:line="360" w:lineRule="auto"/>
        <w:ind w:firstLineChars="0"/>
        <w:rPr>
          <w:rFonts w:eastAsiaTheme="minorEastAsia"/>
          <w:kern w:val="0"/>
          <w:lang w:val="en-AU"/>
        </w:rPr>
      </w:pPr>
      <w:r>
        <w:rPr>
          <w:rFonts w:eastAsiaTheme="minorEastAsia"/>
          <w:kern w:val="0"/>
          <w:lang w:val="en-AU"/>
        </w:rPr>
        <w:t>威胁事件：显示系统统计的威胁事件日志信息及查询结果。</w:t>
      </w:r>
    </w:p>
    <w:p>
      <w:pPr>
        <w:pStyle w:val="77"/>
        <w:numPr>
          <w:ilvl w:val="0"/>
          <w:numId w:val="18"/>
        </w:numPr>
        <w:spacing w:line="360" w:lineRule="auto"/>
        <w:ind w:firstLineChars="0"/>
        <w:rPr>
          <w:rFonts w:eastAsiaTheme="minorEastAsia"/>
          <w:kern w:val="0"/>
          <w:lang w:val="en-AU"/>
        </w:rPr>
      </w:pPr>
      <w:r>
        <w:rPr>
          <w:rFonts w:eastAsiaTheme="minorEastAsia"/>
          <w:kern w:val="0"/>
          <w:lang w:val="en-AU"/>
        </w:rPr>
        <w:t>全部事件：显示系统统计的全部事件日志信息及查询结果。</w:t>
      </w:r>
    </w:p>
    <w:p>
      <w:pPr>
        <w:pStyle w:val="77"/>
        <w:numPr>
          <w:ilvl w:val="0"/>
          <w:numId w:val="18"/>
        </w:numPr>
        <w:spacing w:line="360" w:lineRule="auto"/>
        <w:ind w:firstLineChars="0"/>
        <w:rPr>
          <w:rFonts w:eastAsiaTheme="minorEastAsia"/>
          <w:kern w:val="0"/>
          <w:lang w:val="en-AU"/>
        </w:rPr>
      </w:pPr>
      <w:r>
        <w:rPr>
          <w:rFonts w:eastAsiaTheme="minorEastAsia"/>
          <w:kern w:val="0"/>
          <w:lang w:val="en-AU"/>
        </w:rPr>
        <w:t>邮件通讯：显示系统统计的邮件通讯日志信息及查询结果。</w:t>
      </w:r>
    </w:p>
    <w:p>
      <w:pPr>
        <w:pStyle w:val="77"/>
        <w:numPr>
          <w:ilvl w:val="0"/>
          <w:numId w:val="18"/>
        </w:numPr>
        <w:spacing w:line="360" w:lineRule="auto"/>
        <w:ind w:firstLineChars="0"/>
        <w:rPr>
          <w:rFonts w:eastAsiaTheme="minorEastAsia"/>
          <w:kern w:val="0"/>
          <w:lang w:val="en-AU"/>
        </w:rPr>
      </w:pPr>
      <w:r>
        <w:rPr>
          <w:rFonts w:eastAsiaTheme="minorEastAsia"/>
          <w:kern w:val="0"/>
          <w:lang w:val="en-AU"/>
        </w:rPr>
        <w:t>DNS解析：显示系统统计的DNS解析日志信息及查询结果。</w:t>
      </w:r>
    </w:p>
    <w:p>
      <w:pPr>
        <w:pStyle w:val="77"/>
        <w:numPr>
          <w:ilvl w:val="0"/>
          <w:numId w:val="18"/>
        </w:numPr>
        <w:spacing w:line="360" w:lineRule="auto"/>
        <w:ind w:firstLineChars="0"/>
        <w:rPr>
          <w:rFonts w:eastAsiaTheme="minorEastAsia"/>
          <w:kern w:val="0"/>
          <w:lang w:val="en-AU"/>
        </w:rPr>
      </w:pPr>
      <w:r>
        <w:rPr>
          <w:rFonts w:eastAsiaTheme="minorEastAsia"/>
          <w:kern w:val="0"/>
          <w:lang w:val="en-AU"/>
        </w:rPr>
        <w:t>信息泄露：显示系统统计的信息泄露日志信息及查询结果。</w:t>
      </w:r>
    </w:p>
    <w:p>
      <w:pPr>
        <w:pStyle w:val="77"/>
        <w:numPr>
          <w:ilvl w:val="0"/>
          <w:numId w:val="18"/>
        </w:numPr>
        <w:spacing w:line="360" w:lineRule="auto"/>
        <w:ind w:firstLineChars="0"/>
        <w:rPr>
          <w:rFonts w:eastAsiaTheme="minorEastAsia"/>
          <w:kern w:val="0"/>
          <w:lang w:val="en-AU"/>
        </w:rPr>
      </w:pPr>
      <w:r>
        <w:rPr>
          <w:rFonts w:eastAsiaTheme="minorEastAsia"/>
          <w:kern w:val="0"/>
          <w:lang w:val="en-AU"/>
        </w:rPr>
        <w:t>文档传输：显示系统统计的文档传输日志信息及查询结果。</w:t>
      </w:r>
    </w:p>
    <w:p>
      <w:pPr>
        <w:pStyle w:val="77"/>
        <w:numPr>
          <w:ilvl w:val="0"/>
          <w:numId w:val="18"/>
        </w:numPr>
        <w:spacing w:line="360" w:lineRule="auto"/>
        <w:ind w:firstLineChars="0"/>
        <w:rPr>
          <w:rFonts w:eastAsiaTheme="minorEastAsia"/>
          <w:kern w:val="0"/>
          <w:lang w:val="en-AU"/>
        </w:rPr>
      </w:pPr>
      <w:r>
        <w:rPr>
          <w:rFonts w:eastAsiaTheme="minorEastAsia"/>
          <w:kern w:val="0"/>
          <w:lang w:val="en-AU"/>
        </w:rPr>
        <w:t>自定义</w:t>
      </w:r>
      <w:r>
        <w:rPr>
          <w:rFonts w:hint="eastAsia" w:eastAsiaTheme="minorEastAsia"/>
          <w:kern w:val="0"/>
          <w:lang w:val="en-AU"/>
        </w:rPr>
        <w:t>规则</w:t>
      </w:r>
      <w:r>
        <w:rPr>
          <w:rFonts w:eastAsiaTheme="minorEastAsia"/>
          <w:kern w:val="0"/>
          <w:lang w:val="en-AU"/>
        </w:rPr>
        <w:t>：自定义显示所关注类型的事件日志信息及查询结果。</w:t>
      </w:r>
    </w:p>
    <w:p/>
    <w:bookmarkEnd w:id="60"/>
    <w:bookmarkEnd w:id="61"/>
    <w:p>
      <w:pPr>
        <w:pStyle w:val="4"/>
        <w:rPr>
          <w:rFonts w:hAnsi="Times New Roman"/>
        </w:rPr>
      </w:pPr>
      <w:bookmarkStart w:id="62" w:name="_Toc533102530"/>
      <w:bookmarkStart w:id="63" w:name="_Toc42162360"/>
      <w:r>
        <w:rPr>
          <w:rFonts w:hAnsi="Times New Roman"/>
        </w:rPr>
        <w:t>性能</w:t>
      </w:r>
      <w:bookmarkEnd w:id="62"/>
      <w:bookmarkEnd w:id="63"/>
    </w:p>
    <w:p>
      <w:pPr>
        <w:pStyle w:val="12"/>
        <w:numPr>
          <w:ilvl w:val="0"/>
          <w:numId w:val="19"/>
        </w:numPr>
        <w:ind w:firstLineChars="0"/>
        <w:rPr>
          <w:color w:val="auto"/>
        </w:rPr>
      </w:pPr>
      <w:r>
        <w:rPr>
          <w:color w:val="auto"/>
        </w:rPr>
        <w:t>用户页面等待延迟低于1秒。</w:t>
      </w:r>
    </w:p>
    <w:p>
      <w:pPr>
        <w:pStyle w:val="12"/>
        <w:numPr>
          <w:ilvl w:val="0"/>
          <w:numId w:val="19"/>
        </w:numPr>
        <w:ind w:firstLineChars="0"/>
        <w:rPr>
          <w:color w:val="auto"/>
        </w:rPr>
      </w:pPr>
      <w:r>
        <w:rPr>
          <w:color w:val="auto"/>
        </w:rPr>
        <w:t>系统数据查询：查询等待时间低于5秒。</w:t>
      </w:r>
    </w:p>
    <w:p>
      <w:pPr>
        <w:pStyle w:val="12"/>
        <w:ind w:left="420" w:firstLine="0" w:firstLineChars="0"/>
        <w:rPr>
          <w:color w:val="auto"/>
        </w:rPr>
      </w:pPr>
    </w:p>
    <w:p>
      <w:pPr>
        <w:pStyle w:val="3"/>
        <w:spacing w:before="156" w:after="156"/>
        <w:rPr>
          <w:rFonts w:hAnsi="Times New Roman"/>
        </w:rPr>
      </w:pPr>
      <w:bookmarkStart w:id="64" w:name="_Toc533102531"/>
      <w:bookmarkStart w:id="65" w:name="_Toc42162361"/>
      <w:r>
        <w:rPr>
          <w:rFonts w:hint="eastAsia" w:hAnsi="Times New Roman"/>
        </w:rPr>
        <w:t>配置</w:t>
      </w:r>
      <w:r>
        <w:rPr>
          <w:rFonts w:hAnsi="Times New Roman"/>
        </w:rPr>
        <w:t>策略模块</w:t>
      </w:r>
      <w:bookmarkEnd w:id="64"/>
      <w:bookmarkEnd w:id="65"/>
    </w:p>
    <w:p>
      <w:pPr>
        <w:pStyle w:val="4"/>
        <w:rPr>
          <w:rFonts w:hAnsi="Times New Roman"/>
        </w:rPr>
      </w:pPr>
      <w:bookmarkStart w:id="66" w:name="_Toc42162362"/>
      <w:bookmarkStart w:id="67" w:name="_Toc533102532"/>
      <w:r>
        <w:rPr>
          <w:rFonts w:hAnsi="Times New Roman"/>
        </w:rPr>
        <w:t>功能</w:t>
      </w:r>
      <w:bookmarkEnd w:id="66"/>
      <w:bookmarkEnd w:id="67"/>
    </w:p>
    <w:p>
      <w:pPr>
        <w:pStyle w:val="79"/>
        <w:numPr>
          <w:ilvl w:val="0"/>
          <w:numId w:val="20"/>
        </w:numPr>
        <w:spacing w:before="156" w:after="156"/>
      </w:pPr>
      <w:r>
        <w:t>文件格式策略</w:t>
      </w:r>
    </w:p>
    <w:p>
      <w:pPr>
        <w:pStyle w:val="77"/>
        <w:spacing w:line="360" w:lineRule="auto"/>
        <w:ind w:left="420" w:firstLine="0" w:firstLineChars="0"/>
        <w:rPr>
          <w:rFonts w:eastAsiaTheme="minorEastAsia"/>
        </w:rPr>
      </w:pPr>
      <w:r>
        <w:rPr>
          <w:rFonts w:eastAsiaTheme="minorEastAsia"/>
        </w:rPr>
        <w:t>根据对流量中的文件内容做格式识别，根据识别结果进行不同的处理策略：</w:t>
      </w:r>
    </w:p>
    <w:p>
      <w:pPr>
        <w:pStyle w:val="65"/>
        <w:numPr>
          <w:ilvl w:val="0"/>
          <w:numId w:val="21"/>
        </w:numPr>
        <w:ind w:firstLineChars="0"/>
      </w:pPr>
      <w:r>
        <w:t>还原：</w:t>
      </w:r>
      <w:r>
        <w:rPr>
          <w:rFonts w:hint="eastAsia"/>
        </w:rPr>
        <w:t>对流量中传输的文件进行还原</w:t>
      </w:r>
      <w:r>
        <w:t>。</w:t>
      </w:r>
    </w:p>
    <w:p>
      <w:pPr>
        <w:pStyle w:val="65"/>
        <w:numPr>
          <w:ilvl w:val="0"/>
          <w:numId w:val="21"/>
        </w:numPr>
        <w:ind w:firstLineChars="0"/>
      </w:pPr>
      <w:r>
        <w:t>检测：使用AVL引擎对文件进行检测。</w:t>
      </w:r>
    </w:p>
    <w:p>
      <w:pPr>
        <w:pStyle w:val="65"/>
        <w:numPr>
          <w:ilvl w:val="0"/>
          <w:numId w:val="21"/>
        </w:numPr>
        <w:ind w:firstLineChars="0"/>
      </w:pPr>
      <w:r>
        <w:t>样本隔离：将还原文件落到磁盘保存。</w:t>
      </w:r>
    </w:p>
    <w:p>
      <w:pPr>
        <w:pStyle w:val="79"/>
        <w:numPr>
          <w:ilvl w:val="0"/>
          <w:numId w:val="20"/>
        </w:numPr>
        <w:spacing w:before="156" w:after="156"/>
        <w:rPr>
          <w:lang w:val="en-AU"/>
        </w:rPr>
      </w:pPr>
      <w:r>
        <w:rPr>
          <w:rFonts w:hint="eastAsia"/>
          <w:lang w:val="en-AU"/>
        </w:rPr>
        <w:t>目标审计策略</w:t>
      </w:r>
    </w:p>
    <w:p>
      <w:pPr>
        <w:pStyle w:val="77"/>
        <w:spacing w:line="360" w:lineRule="auto"/>
        <w:ind w:left="420" w:firstLine="0" w:firstLineChars="0"/>
        <w:rPr>
          <w:rFonts w:eastAsiaTheme="minorEastAsia"/>
          <w:kern w:val="0"/>
          <w:lang w:val="en-AU"/>
        </w:rPr>
      </w:pPr>
      <w:r>
        <w:rPr>
          <w:rFonts w:eastAsiaTheme="minorEastAsia"/>
          <w:kern w:val="0"/>
          <w:lang w:val="en-AU"/>
        </w:rPr>
        <w:t>配置关注的IP地址</w:t>
      </w:r>
      <w:r>
        <w:rPr>
          <w:rFonts w:hint="eastAsia" w:eastAsiaTheme="minorEastAsia"/>
          <w:kern w:val="0"/>
          <w:lang w:val="en-AU"/>
        </w:rPr>
        <w:t>、端口等信息</w:t>
      </w:r>
      <w:r>
        <w:rPr>
          <w:rFonts w:eastAsiaTheme="minorEastAsia"/>
          <w:kern w:val="0"/>
          <w:lang w:val="en-AU"/>
        </w:rPr>
        <w:t>，并对其原始流量进行保存审计。</w:t>
      </w:r>
    </w:p>
    <w:p>
      <w:pPr>
        <w:pStyle w:val="79"/>
        <w:numPr>
          <w:ilvl w:val="0"/>
          <w:numId w:val="20"/>
        </w:numPr>
        <w:spacing w:before="156" w:after="156"/>
        <w:rPr>
          <w:lang w:val="en-AU"/>
        </w:rPr>
      </w:pPr>
      <w:r>
        <w:rPr>
          <w:lang w:val="en-AU"/>
        </w:rPr>
        <w:t>自定义规则</w:t>
      </w:r>
    </w:p>
    <w:p>
      <w:pPr>
        <w:pStyle w:val="77"/>
        <w:spacing w:line="360" w:lineRule="auto"/>
        <w:ind w:firstLineChars="0"/>
      </w:pPr>
      <w:r>
        <w:t>通过界面提供自定义规则管理与下发功能</w:t>
      </w:r>
      <w:r>
        <w:rPr>
          <w:rFonts w:hint="eastAsia"/>
        </w:rPr>
        <w:t>，其中自定义规则应该支持对ip、域名、url、文件MD5等信息进行配置；</w:t>
      </w:r>
    </w:p>
    <w:p>
      <w:pPr>
        <w:pStyle w:val="79"/>
        <w:numPr>
          <w:ilvl w:val="0"/>
          <w:numId w:val="20"/>
        </w:numPr>
        <w:spacing w:before="156" w:after="156"/>
        <w:rPr>
          <w:lang w:val="en-AU"/>
        </w:rPr>
      </w:pPr>
      <w:r>
        <w:rPr>
          <w:rFonts w:hint="eastAsia"/>
          <w:lang w:val="en-AU"/>
        </w:rPr>
        <w:t>数据联动</w:t>
      </w:r>
    </w:p>
    <w:p>
      <w:pPr>
        <w:pStyle w:val="77"/>
        <w:spacing w:line="360" w:lineRule="auto"/>
        <w:ind w:firstLineChars="0"/>
      </w:pPr>
      <w:r>
        <w:rPr>
          <w:rFonts w:hint="eastAsia"/>
        </w:rPr>
        <w:t>系统检测出的威胁日志可以封装成syslog消息发送到其他服务器，进行数据联动</w:t>
      </w:r>
    </w:p>
    <w:p>
      <w:pPr>
        <w:pStyle w:val="79"/>
        <w:numPr>
          <w:ilvl w:val="0"/>
          <w:numId w:val="20"/>
        </w:numPr>
        <w:spacing w:before="156" w:after="156"/>
        <w:rPr>
          <w:lang w:val="en-AU"/>
        </w:rPr>
      </w:pPr>
      <w:r>
        <w:rPr>
          <w:rFonts w:hint="eastAsia"/>
          <w:lang w:val="en-AU"/>
        </w:rPr>
        <w:t>日志存储</w:t>
      </w:r>
    </w:p>
    <w:p>
      <w:pPr>
        <w:pStyle w:val="77"/>
        <w:spacing w:line="360" w:lineRule="auto"/>
        <w:ind w:firstLineChars="0"/>
      </w:pPr>
      <w:r>
        <w:rPr>
          <w:rFonts w:hint="eastAsia"/>
        </w:rPr>
        <w:t>将产生的威胁日志存储的数据库中，保留期限可配；</w:t>
      </w:r>
    </w:p>
    <w:p>
      <w:pPr>
        <w:pStyle w:val="79"/>
        <w:numPr>
          <w:ilvl w:val="0"/>
          <w:numId w:val="20"/>
        </w:numPr>
        <w:spacing w:before="156" w:after="156"/>
        <w:rPr>
          <w:lang w:val="en-AU"/>
        </w:rPr>
      </w:pPr>
      <w:r>
        <w:rPr>
          <w:rFonts w:hint="eastAsia"/>
          <w:lang w:val="en-AU"/>
        </w:rPr>
        <w:t>引擎配置</w:t>
      </w:r>
    </w:p>
    <w:p>
      <w:pPr>
        <w:pStyle w:val="77"/>
        <w:spacing w:line="360" w:lineRule="auto"/>
        <w:ind w:firstLineChars="0"/>
      </w:pPr>
      <w:r>
        <w:rPr>
          <w:rFonts w:hint="eastAsia"/>
        </w:rPr>
        <w:t>文件检测引擎和流量检测引擎都具有单独的开关。</w:t>
      </w:r>
    </w:p>
    <w:p>
      <w:pPr>
        <w:pStyle w:val="79"/>
        <w:numPr>
          <w:ilvl w:val="0"/>
          <w:numId w:val="20"/>
        </w:numPr>
        <w:spacing w:before="156" w:after="156"/>
        <w:rPr>
          <w:lang w:val="en-AU"/>
        </w:rPr>
      </w:pPr>
      <w:r>
        <w:rPr>
          <w:rFonts w:hint="eastAsia"/>
          <w:lang w:val="en-AU"/>
        </w:rPr>
        <w:t>设备配置</w:t>
      </w:r>
    </w:p>
    <w:p>
      <w:pPr>
        <w:pStyle w:val="77"/>
        <w:spacing w:line="360" w:lineRule="auto"/>
        <w:ind w:firstLineChars="0"/>
        <w:rPr>
          <w:rFonts w:eastAsiaTheme="minorEastAsia"/>
          <w:kern w:val="0"/>
          <w:lang w:val="en-AU"/>
        </w:rPr>
      </w:pPr>
      <w:r>
        <w:rPr>
          <w:rFonts w:hint="eastAsia"/>
        </w:rPr>
        <w:t>对设备的网络、域名服务器、电源等信息进行配置。</w:t>
      </w:r>
    </w:p>
    <w:p>
      <w:pPr>
        <w:pStyle w:val="79"/>
        <w:numPr>
          <w:ilvl w:val="0"/>
          <w:numId w:val="20"/>
        </w:numPr>
        <w:spacing w:before="156" w:after="156"/>
        <w:rPr>
          <w:lang w:val="en-AU"/>
        </w:rPr>
      </w:pPr>
      <w:r>
        <w:rPr>
          <w:lang w:val="en-AU"/>
        </w:rPr>
        <w:t>权限管理</w:t>
      </w:r>
    </w:p>
    <w:p>
      <w:pPr>
        <w:pStyle w:val="77"/>
        <w:spacing w:line="360" w:lineRule="auto"/>
        <w:ind w:firstLineChars="0"/>
        <w:rPr>
          <w:rFonts w:eastAsiaTheme="minorEastAsia"/>
          <w:kern w:val="0"/>
          <w:lang w:val="en-AU"/>
        </w:rPr>
      </w:pPr>
      <w:r>
        <w:rPr>
          <w:rFonts w:hint="eastAsia" w:eastAsiaTheme="minorEastAsia"/>
          <w:kern w:val="0"/>
          <w:lang w:val="en-AU"/>
        </w:rPr>
        <w:t>对系统进行授权管理，到有有效的授权文件后，系统才可以进行正常的威胁检测工作。</w:t>
      </w:r>
    </w:p>
    <w:p>
      <w:pPr>
        <w:pStyle w:val="79"/>
        <w:numPr>
          <w:ilvl w:val="0"/>
          <w:numId w:val="20"/>
        </w:numPr>
        <w:spacing w:before="156" w:after="156"/>
      </w:pPr>
      <w:r>
        <w:t>升级管理</w:t>
      </w:r>
    </w:p>
    <w:p>
      <w:pPr>
        <w:pStyle w:val="77"/>
        <w:numPr>
          <w:ilvl w:val="1"/>
          <w:numId w:val="22"/>
        </w:numPr>
        <w:spacing w:line="360" w:lineRule="auto"/>
        <w:ind w:firstLineChars="0"/>
        <w:rPr>
          <w:rFonts w:eastAsiaTheme="minorEastAsia"/>
        </w:rPr>
      </w:pPr>
      <w:r>
        <w:rPr>
          <w:rFonts w:hint="eastAsia" w:eastAsiaTheme="minorEastAsia"/>
        </w:rPr>
        <w:t>支持对威胁检测引擎的升级</w:t>
      </w:r>
      <w:r>
        <w:rPr>
          <w:rFonts w:eastAsiaTheme="minorEastAsia"/>
        </w:rPr>
        <w:t>；</w:t>
      </w:r>
    </w:p>
    <w:p>
      <w:pPr>
        <w:pStyle w:val="77"/>
        <w:numPr>
          <w:ilvl w:val="1"/>
          <w:numId w:val="22"/>
        </w:numPr>
        <w:spacing w:line="360" w:lineRule="auto"/>
        <w:ind w:firstLineChars="0"/>
        <w:rPr>
          <w:rFonts w:eastAsiaTheme="minorEastAsia"/>
        </w:rPr>
      </w:pPr>
      <w:r>
        <w:rPr>
          <w:rFonts w:hint="eastAsia" w:eastAsiaTheme="minorEastAsia"/>
        </w:rPr>
        <w:t>支持对</w:t>
      </w:r>
      <w:r>
        <w:rPr>
          <w:rFonts w:eastAsiaTheme="minorEastAsia"/>
        </w:rPr>
        <w:t>版本</w:t>
      </w:r>
      <w:r>
        <w:rPr>
          <w:rFonts w:hint="eastAsia" w:eastAsiaTheme="minorEastAsia"/>
        </w:rPr>
        <w:t>进行升级；</w:t>
      </w:r>
    </w:p>
    <w:p>
      <w:pPr>
        <w:pStyle w:val="77"/>
        <w:spacing w:line="360" w:lineRule="auto"/>
        <w:ind w:firstLine="0" w:firstLineChars="0"/>
        <w:rPr>
          <w:rFonts w:eastAsiaTheme="minorEastAsia"/>
        </w:rPr>
      </w:pPr>
    </w:p>
    <w:p>
      <w:pPr>
        <w:pStyle w:val="4"/>
        <w:rPr>
          <w:rFonts w:hAnsi="Times New Roman"/>
        </w:rPr>
      </w:pPr>
      <w:bookmarkStart w:id="68" w:name="_Toc533102533"/>
      <w:bookmarkStart w:id="69" w:name="_Toc42162363"/>
      <w:r>
        <w:rPr>
          <w:rFonts w:hAnsi="Times New Roman"/>
        </w:rPr>
        <w:t>性能</w:t>
      </w:r>
      <w:bookmarkEnd w:id="68"/>
      <w:bookmarkEnd w:id="69"/>
    </w:p>
    <w:p>
      <w:pPr>
        <w:ind w:firstLine="420"/>
      </w:pPr>
      <w:r>
        <w:t>对界面操作日志至少保留一年。</w:t>
      </w:r>
    </w:p>
    <w:p>
      <w:pPr>
        <w:pStyle w:val="12"/>
        <w:ind w:firstLine="0" w:firstLineChars="0"/>
      </w:pPr>
    </w:p>
    <w:p>
      <w:pPr>
        <w:pStyle w:val="2"/>
      </w:pPr>
      <w:bookmarkStart w:id="70" w:name="_Toc42162364"/>
      <w:bookmarkStart w:id="71" w:name="_Toc518894344"/>
      <w:r>
        <w:t>运行设计</w:t>
      </w:r>
      <w:bookmarkEnd w:id="70"/>
      <w:bookmarkEnd w:id="71"/>
    </w:p>
    <w:p>
      <w:pPr>
        <w:pStyle w:val="3"/>
        <w:spacing w:before="156" w:after="156"/>
        <w:rPr>
          <w:rFonts w:hAnsi="Times New Roman"/>
        </w:rPr>
      </w:pPr>
      <w:bookmarkStart w:id="72" w:name="_Toc518894345"/>
      <w:bookmarkStart w:id="73" w:name="_Toc42162365"/>
      <w:r>
        <w:rPr>
          <w:rFonts w:hAnsi="Times New Roman"/>
        </w:rPr>
        <w:t>运行模块组合</w:t>
      </w:r>
      <w:bookmarkEnd w:id="72"/>
      <w:bookmarkEnd w:id="73"/>
    </w:p>
    <w:p>
      <w:pPr>
        <w:pStyle w:val="12"/>
        <w:ind w:firstLine="0" w:firstLineChars="0"/>
        <w:jc w:val="center"/>
      </w:pPr>
      <w:r>
        <w:object>
          <v:shape id="_x0000_i1037" o:spt="75" type="#_x0000_t75" style="height:461.25pt;width:277.5pt;" o:ole="t" filled="f" o:preferrelative="t" stroked="f" coordsize="21600,21600">
            <v:path/>
            <v:fill on="f" focussize="0,0"/>
            <v:stroke on="f" joinstyle="miter"/>
            <v:imagedata r:id="rId34" o:title=""/>
            <o:lock v:ext="edit" aspectratio="t"/>
            <w10:wrap type="none"/>
            <w10:anchorlock/>
          </v:shape>
          <o:OLEObject Type="Embed" ProgID="Visio.Drawing.15" ShapeID="_x0000_i1037" DrawAspect="Content" ObjectID="_1468075737" r:id="rId33">
            <o:LockedField>false</o:LockedField>
          </o:OLEObject>
        </w:object>
      </w:r>
    </w:p>
    <w:p>
      <w:pPr>
        <w:pStyle w:val="12"/>
        <w:ind w:firstLine="0" w:firstLineChars="0"/>
        <w:jc w:val="center"/>
      </w:pPr>
    </w:p>
    <w:p>
      <w:pPr>
        <w:pStyle w:val="3"/>
        <w:spacing w:before="156" w:after="156"/>
        <w:rPr>
          <w:rFonts w:hAnsi="Times New Roman"/>
        </w:rPr>
      </w:pPr>
      <w:bookmarkStart w:id="74" w:name="_Toc42162366"/>
      <w:r>
        <w:rPr>
          <w:rFonts w:hAnsi="Times New Roman"/>
        </w:rPr>
        <w:t>运行控制</w:t>
      </w:r>
      <w:bookmarkEnd w:id="74"/>
    </w:p>
    <w:p>
      <w:pPr>
        <w:pStyle w:val="65"/>
        <w:numPr>
          <w:ilvl w:val="0"/>
          <w:numId w:val="23"/>
        </w:numPr>
        <w:ind w:firstLineChars="0"/>
      </w:pPr>
      <w:r>
        <w:t>系统重启后可自动运行。</w:t>
      </w:r>
    </w:p>
    <w:p>
      <w:pPr>
        <w:pStyle w:val="65"/>
        <w:numPr>
          <w:ilvl w:val="0"/>
          <w:numId w:val="23"/>
        </w:numPr>
        <w:ind w:firstLineChars="0"/>
      </w:pPr>
      <w:r>
        <w:t>系统可手工停机和重启。</w:t>
      </w:r>
    </w:p>
    <w:p>
      <w:pPr>
        <w:pStyle w:val="3"/>
        <w:spacing w:before="156" w:after="156"/>
        <w:rPr>
          <w:rFonts w:hAnsi="Times New Roman"/>
        </w:rPr>
      </w:pPr>
      <w:bookmarkStart w:id="75" w:name="_Toc42162367"/>
      <w:r>
        <w:rPr>
          <w:rFonts w:hAnsi="Times New Roman"/>
        </w:rPr>
        <w:t>运行时间</w:t>
      </w:r>
      <w:bookmarkEnd w:id="75"/>
    </w:p>
    <w:p>
      <w:pPr>
        <w:ind w:firstLine="420"/>
      </w:pPr>
      <w:bookmarkStart w:id="76" w:name="_Toc518894348"/>
      <w:r>
        <w:t>系统7*24小时连续稳定工作，月故障率低于2次。</w:t>
      </w:r>
    </w:p>
    <w:p>
      <w:pPr>
        <w:pStyle w:val="2"/>
      </w:pPr>
      <w:bookmarkStart w:id="77" w:name="_Toc42162368"/>
      <w:r>
        <w:t>系统数据结构设计</w:t>
      </w:r>
      <w:bookmarkEnd w:id="76"/>
      <w:bookmarkEnd w:id="77"/>
    </w:p>
    <w:p>
      <w:pPr>
        <w:pStyle w:val="3"/>
        <w:spacing w:before="156" w:after="156"/>
        <w:rPr>
          <w:rFonts w:hAnsi="Times New Roman"/>
        </w:rPr>
      </w:pPr>
      <w:bookmarkStart w:id="78" w:name="_Toc533102540"/>
      <w:bookmarkStart w:id="79" w:name="_Toc42162369"/>
      <w:bookmarkStart w:id="80" w:name="_Toc511303634"/>
      <w:r>
        <w:rPr>
          <w:rFonts w:hAnsi="Times New Roman"/>
        </w:rPr>
        <w:t>日志数据结构</w:t>
      </w:r>
      <w:bookmarkEnd w:id="78"/>
      <w:bookmarkEnd w:id="79"/>
      <w:bookmarkEnd w:id="80"/>
    </w:p>
    <w:p>
      <w:pPr>
        <w:pStyle w:val="79"/>
        <w:numPr>
          <w:ilvl w:val="0"/>
          <w:numId w:val="24"/>
        </w:numPr>
        <w:spacing w:before="156" w:after="156"/>
      </w:pPr>
      <w:r>
        <w:rPr>
          <w:rFonts w:hint="eastAsia"/>
        </w:rPr>
        <w:t>协议还原日志字段</w:t>
      </w:r>
    </w:p>
    <w:p>
      <w:r>
        <w:t>typedef struct tagMsgConv</w:t>
      </w:r>
    </w:p>
    <w:p>
      <w:r>
        <w:t>{</w:t>
      </w:r>
    </w:p>
    <w:p>
      <w:r>
        <w:t xml:space="preserve">    PTD_MSG_HEAD head;</w:t>
      </w:r>
    </w:p>
    <w:p>
      <w:r>
        <w:t xml:space="preserve">    union</w:t>
      </w:r>
    </w:p>
    <w:p>
      <w:r>
        <w:t xml:space="preserve">    {</w:t>
      </w:r>
    </w:p>
    <w:p>
      <w:r>
        <w:t xml:space="preserve">        PTD_MSG_SESS_START          sess_start;</w:t>
      </w:r>
    </w:p>
    <w:p>
      <w:r>
        <w:t xml:space="preserve">        PTD_MSG_SESS_END            sess_end;</w:t>
      </w:r>
    </w:p>
    <w:p>
      <w:r>
        <w:t xml:space="preserve">        PTD_MSG_HTTP_REQ            http_req;</w:t>
      </w:r>
    </w:p>
    <w:p>
      <w:r>
        <w:t xml:space="preserve">        PTD_MSG_HTTP_RESP           http_resp;</w:t>
      </w:r>
    </w:p>
    <w:p>
      <w:r>
        <w:t xml:space="preserve">        PTD_MSG_MAIL_LOGIN          mail_login;</w:t>
      </w:r>
    </w:p>
    <w:p>
      <w:r>
        <w:t xml:space="preserve">        PTD_MSG_MAIL_INFO            mail_info;</w:t>
      </w:r>
    </w:p>
    <w:p>
      <w:r>
        <w:t xml:space="preserve">        PTD_MSG_FLOW_END            flow_end;</w:t>
      </w:r>
    </w:p>
    <w:p>
      <w:r>
        <w:t xml:space="preserve">        PTD_MSG_DNS                 dns_info;</w:t>
      </w:r>
    </w:p>
    <w:p>
      <w:r>
        <w:rPr>
          <w:rFonts w:hint="eastAsia"/>
        </w:rPr>
        <w:t xml:space="preserve">        // MySQL协议解析消息体</w:t>
      </w:r>
    </w:p>
    <w:p>
      <w:r>
        <w:t xml:space="preserve">        PTD_MSG_MYSQL_LOGIN         mysql_login;</w:t>
      </w:r>
    </w:p>
    <w:p>
      <w:r>
        <w:t xml:space="preserve">        PTD_MSG_MYSQL_REQ           mysql_req;</w:t>
      </w:r>
    </w:p>
    <w:p>
      <w:r>
        <w:t xml:space="preserve">        PTD_MSG_MYSQL_RESP          mysql_resp;</w:t>
      </w:r>
    </w:p>
    <w:p>
      <w:r>
        <w:t xml:space="preserve">        //S_ENGINE MATCH</w:t>
      </w:r>
    </w:p>
    <w:p>
      <w:r>
        <w:t xml:space="preserve">        PTD_MSG_S_ENGINE_MATCH      sengine_match;</w:t>
      </w:r>
    </w:p>
    <w:p>
      <w:r>
        <w:t xml:space="preserve">        PTD_MSG_IDS_UDATA             ids_udata;</w:t>
      </w:r>
    </w:p>
    <w:p>
      <w:r>
        <w:t xml:space="preserve">        ///////////////////////////////////////</w:t>
      </w:r>
    </w:p>
    <w:p>
      <w:r>
        <w:t xml:space="preserve">        PTD_MSG_TARGET_PCAP          target_pcap;</w:t>
      </w:r>
    </w:p>
    <w:p>
      <w:r>
        <w:t xml:space="preserve">    };</w:t>
      </w:r>
    </w:p>
    <w:p>
      <w:r>
        <w:t>}PTD_MSG_V0,*PPTD_MSG_V0;</w:t>
      </w:r>
    </w:p>
    <w:tbl>
      <w:tblPr>
        <w:tblStyle w:val="35"/>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186"/>
        <w:gridCol w:w="1614"/>
        <w:gridCol w:w="24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D8D8D8" w:themeFill="background1" w:themeFillShade="D9"/>
            <w:vAlign w:val="center"/>
          </w:tcPr>
          <w:p>
            <w:pPr>
              <w:rPr>
                <w:rFonts w:ascii="楷体" w:hAnsi="楷体" w:eastAsia="楷体"/>
                <w:b/>
              </w:rPr>
            </w:pPr>
            <w:r>
              <w:rPr>
                <w:rFonts w:hint="eastAsia" w:ascii="楷体" w:hAnsi="楷体" w:eastAsia="楷体"/>
                <w:b/>
              </w:rPr>
              <w:t>字段</w:t>
            </w:r>
          </w:p>
        </w:tc>
        <w:tc>
          <w:tcPr>
            <w:tcW w:w="1614" w:type="dxa"/>
            <w:shd w:val="clear" w:color="auto" w:fill="D8D8D8" w:themeFill="background1" w:themeFillShade="D9"/>
            <w:vAlign w:val="center"/>
          </w:tcPr>
          <w:p>
            <w:pPr>
              <w:rPr>
                <w:rFonts w:ascii="楷体" w:hAnsi="楷体" w:eastAsia="楷体"/>
                <w:b/>
              </w:rPr>
            </w:pPr>
            <w:r>
              <w:rPr>
                <w:rFonts w:hint="eastAsia" w:ascii="楷体" w:hAnsi="楷体" w:eastAsia="楷体"/>
                <w:b/>
              </w:rPr>
              <w:t>类型</w:t>
            </w:r>
          </w:p>
        </w:tc>
        <w:tc>
          <w:tcPr>
            <w:tcW w:w="2496" w:type="dxa"/>
            <w:shd w:val="clear" w:color="auto" w:fill="D8D8D8" w:themeFill="background1" w:themeFillShade="D9"/>
            <w:vAlign w:val="center"/>
          </w:tcPr>
          <w:p>
            <w:pPr>
              <w:rPr>
                <w:rFonts w:ascii="楷体" w:hAnsi="楷体" w:eastAsia="楷体"/>
                <w:b/>
              </w:rPr>
            </w:pPr>
            <w:r>
              <w:rPr>
                <w:rFonts w:hint="eastAsia" w:ascii="楷体" w:hAnsi="楷体" w:eastAsia="楷体"/>
                <w:b/>
              </w:rPr>
              <w:t>含义说明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pPr>
              <w:rPr>
                <w:rFonts w:ascii="楷体" w:hAnsi="楷体" w:eastAsia="楷体"/>
                <w:sz w:val="18"/>
                <w:szCs w:val="18"/>
              </w:rPr>
            </w:pPr>
            <w:r>
              <w:t>PTD_MSG_HEAD</w:t>
            </w:r>
          </w:p>
        </w:tc>
        <w:tc>
          <w:tcPr>
            <w:tcW w:w="161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w:t>
            </w:r>
            <w:r>
              <w:rPr>
                <w:rFonts w:hint="eastAsia" w:ascii="楷体" w:hAnsi="楷体" w:eastAsia="楷体"/>
                <w:sz w:val="18"/>
                <w:szCs w:val="18"/>
              </w:rPr>
              <w:t>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头部字段，包含日志转发时应该发送到哪个nsq消息队列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pPr>
              <w:rPr>
                <w:rFonts w:ascii="楷体" w:hAnsi="楷体" w:eastAsia="楷体"/>
                <w:sz w:val="18"/>
                <w:szCs w:val="18"/>
              </w:rPr>
            </w:pPr>
            <w:r>
              <w:t>PTD_MSG_SESS_START</w:t>
            </w:r>
          </w:p>
        </w:tc>
        <w:tc>
          <w:tcPr>
            <w:tcW w:w="161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w:t>
            </w:r>
            <w:r>
              <w:rPr>
                <w:rFonts w:hint="eastAsia" w:ascii="楷体" w:hAnsi="楷体" w:eastAsia="楷体"/>
                <w:sz w:val="18"/>
                <w:szCs w:val="18"/>
              </w:rPr>
              <w:t>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一个会话的开始信息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pPr>
              <w:rPr>
                <w:rFonts w:ascii="楷体" w:hAnsi="楷体" w:eastAsia="楷体"/>
                <w:sz w:val="18"/>
                <w:szCs w:val="18"/>
              </w:rPr>
            </w:pPr>
            <w:r>
              <w:t>PTD_MSG_SESS_END</w:t>
            </w:r>
          </w:p>
        </w:tc>
        <w:tc>
          <w:tcPr>
            <w:tcW w:w="161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一个回话的结束信息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pPr>
              <w:rPr>
                <w:rFonts w:ascii="楷体" w:hAnsi="楷体" w:eastAsia="楷体"/>
                <w:sz w:val="18"/>
                <w:szCs w:val="18"/>
              </w:rPr>
            </w:pPr>
            <w:r>
              <w:t>PTD_MSG_HTTP_REQ</w:t>
            </w:r>
          </w:p>
        </w:tc>
        <w:tc>
          <w:tcPr>
            <w:tcW w:w="161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h</w:t>
            </w:r>
            <w:r>
              <w:rPr>
                <w:rFonts w:ascii="楷体" w:hAnsi="楷体" w:eastAsia="楷体"/>
                <w:sz w:val="18"/>
                <w:szCs w:val="18"/>
              </w:rPr>
              <w:t>ttp</w:t>
            </w:r>
            <w:r>
              <w:rPr>
                <w:rFonts w:hint="eastAsia" w:ascii="楷体" w:hAnsi="楷体" w:eastAsia="楷体"/>
                <w:sz w:val="18"/>
                <w:szCs w:val="18"/>
              </w:rPr>
              <w:t>请求的消息结构体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pPr>
              <w:rPr>
                <w:rFonts w:ascii="楷体" w:hAnsi="楷体" w:eastAsia="楷体"/>
                <w:sz w:val="18"/>
                <w:szCs w:val="18"/>
              </w:rPr>
            </w:pPr>
            <w:r>
              <w:t>PTD_MSG_HTTP_RESP</w:t>
            </w:r>
          </w:p>
        </w:tc>
        <w:tc>
          <w:tcPr>
            <w:tcW w:w="161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w:t>
            </w:r>
            <w:r>
              <w:rPr>
                <w:rFonts w:hint="eastAsia" w:ascii="楷体" w:hAnsi="楷体" w:eastAsia="楷体"/>
                <w:sz w:val="18"/>
                <w:szCs w:val="18"/>
              </w:rPr>
              <w:t>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h</w:t>
            </w:r>
            <w:r>
              <w:rPr>
                <w:rFonts w:ascii="楷体" w:hAnsi="楷体" w:eastAsia="楷体"/>
                <w:sz w:val="18"/>
                <w:szCs w:val="18"/>
              </w:rPr>
              <w:t>ttp</w:t>
            </w:r>
            <w:r>
              <w:rPr>
                <w:rFonts w:hint="eastAsia" w:ascii="楷体" w:hAnsi="楷体" w:eastAsia="楷体"/>
                <w:sz w:val="18"/>
                <w:szCs w:val="18"/>
              </w:rPr>
              <w:t>相应的消息结构体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pPr>
              <w:rPr>
                <w:rFonts w:ascii="楷体" w:hAnsi="楷体" w:eastAsia="楷体"/>
                <w:sz w:val="18"/>
                <w:szCs w:val="18"/>
              </w:rPr>
            </w:pPr>
            <w:r>
              <w:t>PTD_MSG_MAIL_LOGIN</w:t>
            </w:r>
          </w:p>
        </w:tc>
        <w:tc>
          <w:tcPr>
            <w:tcW w:w="161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邮件登录的消息结构体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r>
              <w:t>PTD_MSG_MAIL_INFO</w:t>
            </w:r>
          </w:p>
        </w:tc>
        <w:tc>
          <w:tcPr>
            <w:tcW w:w="161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邮件解析使用的消息结构体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r>
              <w:t>PTD_MSG_FLOW_END</w:t>
            </w:r>
          </w:p>
        </w:tc>
        <w:tc>
          <w:tcPr>
            <w:tcW w:w="161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流结束使用的消息结构体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r>
              <w:t>PTD_MSG_DNS</w:t>
            </w:r>
          </w:p>
        </w:tc>
        <w:tc>
          <w:tcPr>
            <w:tcW w:w="161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struct</w:t>
            </w:r>
          </w:p>
        </w:tc>
        <w:tc>
          <w:tcPr>
            <w:tcW w:w="2496"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w:t>
            </w:r>
            <w:r>
              <w:rPr>
                <w:rFonts w:hint="eastAsia" w:ascii="楷体" w:hAnsi="楷体" w:eastAsia="楷体"/>
                <w:sz w:val="18"/>
                <w:szCs w:val="18"/>
              </w:rPr>
              <w:t>NS协议解析使用的消息结构体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r>
              <w:t>PTD_MSG_MYSQL_LOGIN</w:t>
            </w:r>
          </w:p>
        </w:tc>
        <w:tc>
          <w:tcPr>
            <w:tcW w:w="161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w:t>
            </w:r>
            <w:r>
              <w:rPr>
                <w:rFonts w:ascii="楷体" w:hAnsi="楷体" w:eastAsia="楷体"/>
                <w:sz w:val="18"/>
                <w:szCs w:val="18"/>
              </w:rPr>
              <w:t>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m</w:t>
            </w:r>
            <w:r>
              <w:rPr>
                <w:rFonts w:ascii="楷体" w:hAnsi="楷体" w:eastAsia="楷体"/>
                <w:sz w:val="18"/>
                <w:szCs w:val="18"/>
              </w:rPr>
              <w:t>ysql</w:t>
            </w:r>
            <w:r>
              <w:rPr>
                <w:rFonts w:hint="eastAsia" w:ascii="楷体" w:hAnsi="楷体" w:eastAsia="楷体"/>
                <w:sz w:val="18"/>
                <w:szCs w:val="18"/>
              </w:rPr>
              <w:t>登录消息结构体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r>
              <w:t>PTD_MSG_MYSQL_REQ</w:t>
            </w:r>
          </w:p>
        </w:tc>
        <w:tc>
          <w:tcPr>
            <w:tcW w:w="161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w:t>
            </w:r>
            <w:r>
              <w:rPr>
                <w:rFonts w:ascii="楷体" w:hAnsi="楷体" w:eastAsia="楷体"/>
                <w:sz w:val="18"/>
                <w:szCs w:val="18"/>
              </w:rPr>
              <w:t>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m</w:t>
            </w:r>
            <w:r>
              <w:rPr>
                <w:rFonts w:ascii="楷体" w:hAnsi="楷体" w:eastAsia="楷体"/>
                <w:sz w:val="18"/>
                <w:szCs w:val="18"/>
              </w:rPr>
              <w:t>ysq</w:t>
            </w:r>
            <w:r>
              <w:rPr>
                <w:rFonts w:hint="eastAsia" w:ascii="楷体" w:hAnsi="楷体" w:eastAsia="楷体"/>
                <w:sz w:val="18"/>
                <w:szCs w:val="18"/>
              </w:rPr>
              <w:t>l请求消息结构体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r>
              <w:t>PTD_MSG_MYSQL_RESP</w:t>
            </w:r>
          </w:p>
        </w:tc>
        <w:tc>
          <w:tcPr>
            <w:tcW w:w="161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w:t>
            </w:r>
            <w:r>
              <w:rPr>
                <w:rFonts w:ascii="楷体" w:hAnsi="楷体" w:eastAsia="楷体"/>
                <w:sz w:val="18"/>
                <w:szCs w:val="18"/>
              </w:rPr>
              <w:t>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mysql相应消息结构体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r>
              <w:t>PTD_MSG_S_ENGINE_MATCH</w:t>
            </w:r>
          </w:p>
        </w:tc>
        <w:tc>
          <w:tcPr>
            <w:tcW w:w="161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w:t>
            </w:r>
            <w:r>
              <w:rPr>
                <w:rFonts w:ascii="楷体" w:hAnsi="楷体" w:eastAsia="楷体"/>
                <w:sz w:val="18"/>
                <w:szCs w:val="18"/>
              </w:rPr>
              <w:t>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s_engine引擎消息结构体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r>
              <w:t>PTD_MSG_IDS_UDATA</w:t>
            </w:r>
          </w:p>
        </w:tc>
        <w:tc>
          <w:tcPr>
            <w:tcW w:w="161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w:t>
            </w:r>
            <w:r>
              <w:rPr>
                <w:rFonts w:ascii="楷体" w:hAnsi="楷体" w:eastAsia="楷体"/>
                <w:sz w:val="18"/>
                <w:szCs w:val="18"/>
              </w:rPr>
              <w:t>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流量检测引擎消息结构体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86" w:type="dxa"/>
            <w:shd w:val="clear" w:color="auto" w:fill="FFFFFF" w:themeFill="background1"/>
            <w:vAlign w:val="center"/>
          </w:tcPr>
          <w:p>
            <w:r>
              <w:t>PTD_MSG_TARGET_PCAP</w:t>
            </w:r>
          </w:p>
        </w:tc>
        <w:tc>
          <w:tcPr>
            <w:tcW w:w="161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w:t>
            </w:r>
            <w:r>
              <w:rPr>
                <w:rFonts w:ascii="楷体" w:hAnsi="楷体" w:eastAsia="楷体"/>
                <w:sz w:val="18"/>
                <w:szCs w:val="18"/>
              </w:rPr>
              <w:t>truct</w:t>
            </w:r>
          </w:p>
        </w:tc>
        <w:tc>
          <w:tcPr>
            <w:tcW w:w="2496"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目标审计消息结构体</w:t>
            </w:r>
          </w:p>
        </w:tc>
      </w:tr>
    </w:tbl>
    <w:p/>
    <w:p>
      <w:pPr>
        <w:pStyle w:val="79"/>
        <w:numPr>
          <w:ilvl w:val="0"/>
          <w:numId w:val="24"/>
        </w:numPr>
        <w:spacing w:before="156" w:after="156"/>
      </w:pPr>
      <w:r>
        <w:rPr>
          <w:rFonts w:hint="eastAsia"/>
        </w:rPr>
        <w:t>威胁检测日志结构</w:t>
      </w:r>
    </w:p>
    <w:p>
      <w:pPr>
        <w:pStyle w:val="53"/>
        <w:ind w:left="480" w:leftChars="200"/>
      </w:pPr>
      <w:r>
        <w:t>{</w:t>
      </w:r>
    </w:p>
    <w:p>
      <w:pPr>
        <w:pStyle w:val="53"/>
        <w:ind w:left="480" w:leftChars="200"/>
      </w:pPr>
      <w:r>
        <w:t xml:space="preserve">  "d": {</w:t>
      </w:r>
      <w:r>
        <w:rPr>
          <w:rFonts w:hint="eastAsia"/>
        </w:rPr>
        <w:t xml:space="preserve">                                            </w:t>
      </w:r>
      <w:r>
        <w:tab/>
      </w:r>
      <w:r>
        <w:rPr>
          <w:rFonts w:hint="eastAsia"/>
        </w:rPr>
        <w:t>#威胁检测字段</w:t>
      </w:r>
    </w:p>
    <w:p>
      <w:pPr>
        <w:pStyle w:val="53"/>
        <w:ind w:left="480" w:leftChars="200"/>
      </w:pPr>
      <w:r>
        <w:t xml:space="preserve">    "domain": [</w:t>
      </w:r>
      <w:r>
        <w:rPr>
          <w:rFonts w:hint="eastAsia"/>
        </w:rPr>
        <w:t xml:space="preserve">                                     </w:t>
      </w:r>
      <w:r>
        <w:tab/>
      </w:r>
      <w:r>
        <w:rPr>
          <w:rFonts w:hint="eastAsia"/>
        </w:rPr>
        <w:t>#威胁域名字段</w:t>
      </w:r>
    </w:p>
    <w:p>
      <w:pPr>
        <w:pStyle w:val="53"/>
        <w:ind w:left="480" w:leftChars="200"/>
      </w:pPr>
      <w:r>
        <w:t xml:space="preserve">      {</w:t>
      </w:r>
    </w:p>
    <w:p>
      <w:pPr>
        <w:pStyle w:val="53"/>
        <w:ind w:left="480" w:leftChars="200"/>
      </w:pPr>
      <w:r>
        <w:t xml:space="preserve">        "domain": "api.chip-secured-download.de",</w:t>
      </w:r>
      <w:r>
        <w:rPr>
          <w:rFonts w:hint="eastAsia"/>
        </w:rPr>
        <w:t xml:space="preserve">    </w:t>
      </w:r>
      <w:r>
        <w:tab/>
      </w:r>
      <w:r>
        <w:tab/>
      </w:r>
      <w:r>
        <w:rPr>
          <w:rFonts w:hint="eastAsia"/>
        </w:rPr>
        <w:t>#威胁域名</w:t>
      </w:r>
    </w:p>
    <w:p>
      <w:pPr>
        <w:pStyle w:val="53"/>
        <w:ind w:left="480" w:leftChars="200"/>
      </w:pPr>
      <w:r>
        <w:t xml:space="preserve">        "author": "C2",</w:t>
      </w:r>
      <w:r>
        <w:rPr>
          <w:rFonts w:hint="eastAsia"/>
        </w:rPr>
        <w:t xml:space="preserve">                              </w:t>
      </w:r>
      <w:r>
        <w:tab/>
      </w:r>
      <w:r>
        <w:rPr>
          <w:rFonts w:hint="eastAsia"/>
        </w:rPr>
        <w:t>#引擎名称</w:t>
      </w:r>
    </w:p>
    <w:p>
      <w:pPr>
        <w:pStyle w:val="53"/>
        <w:ind w:left="480" w:leftChars="200"/>
      </w:pPr>
      <w:r>
        <w:t xml:space="preserve">        "malname": "Trojan/Win32.NanoCore",</w:t>
      </w:r>
      <w:r>
        <w:rPr>
          <w:rFonts w:hint="eastAsia"/>
        </w:rPr>
        <w:t xml:space="preserve">          </w:t>
      </w:r>
      <w:r>
        <w:tab/>
      </w:r>
      <w:r>
        <w:rPr>
          <w:rFonts w:hint="eastAsia"/>
        </w:rPr>
        <w:t>#病毒名</w:t>
      </w:r>
    </w:p>
    <w:p>
      <w:pPr>
        <w:pStyle w:val="53"/>
        <w:ind w:left="480" w:leftChars="200"/>
      </w:pPr>
      <w:r>
        <w:t xml:space="preserve">        "virus_family": "Trojan/Win32.NanoCore",</w:t>
      </w:r>
      <w:r>
        <w:rPr>
          <w:rFonts w:hint="eastAsia"/>
        </w:rPr>
        <w:t xml:space="preserve">     </w:t>
      </w:r>
      <w:r>
        <w:tab/>
      </w:r>
      <w:r>
        <w:rPr>
          <w:rFonts w:hint="eastAsia"/>
        </w:rPr>
        <w:t>#病毒家族</w:t>
      </w:r>
    </w:p>
    <w:p>
      <w:pPr>
        <w:pStyle w:val="53"/>
        <w:ind w:left="480" w:leftChars="200"/>
      </w:pPr>
      <w:r>
        <w:t xml:space="preserve">        "virus_type": "Trojan",</w:t>
      </w:r>
      <w:r>
        <w:rPr>
          <w:rFonts w:hint="eastAsia"/>
        </w:rPr>
        <w:t xml:space="preserve">                      </w:t>
      </w:r>
      <w:r>
        <w:tab/>
      </w:r>
      <w:r>
        <w:rPr>
          <w:rFonts w:hint="eastAsia"/>
        </w:rPr>
        <w:t>#病毒类型</w:t>
      </w:r>
    </w:p>
    <w:p>
      <w:pPr>
        <w:pStyle w:val="53"/>
        <w:ind w:left="480" w:leftChars="200"/>
      </w:pPr>
      <w:r>
        <w:t xml:space="preserve">        "virus_platform": "Win32",</w:t>
      </w:r>
      <w:r>
        <w:rPr>
          <w:rFonts w:hint="eastAsia"/>
        </w:rPr>
        <w:t xml:space="preserve">                   </w:t>
      </w:r>
      <w:r>
        <w:tab/>
      </w:r>
      <w:r>
        <w:rPr>
          <w:rFonts w:hint="eastAsia"/>
        </w:rPr>
        <w:t>#病毒平台</w:t>
      </w:r>
    </w:p>
    <w:p>
      <w:pPr>
        <w:pStyle w:val="53"/>
        <w:ind w:left="480" w:leftChars="200"/>
      </w:pPr>
      <w:r>
        <w:t xml:space="preserve">        "virus_behaviors": [],</w:t>
      </w:r>
      <w:r>
        <w:rPr>
          <w:rFonts w:hint="eastAsia"/>
        </w:rPr>
        <w:t xml:space="preserve">                       </w:t>
      </w:r>
      <w:r>
        <w:tab/>
      </w:r>
      <w:r>
        <w:rPr>
          <w:rFonts w:hint="eastAsia"/>
        </w:rPr>
        <w:t>#病毒行为</w:t>
      </w:r>
    </w:p>
    <w:p>
      <w:pPr>
        <w:pStyle w:val="53"/>
        <w:ind w:left="480" w:leftChars="200"/>
      </w:pPr>
      <w:r>
        <w:t xml:space="preserve">        "rid": 0</w:t>
      </w:r>
      <w:r>
        <w:rPr>
          <w:rFonts w:hint="eastAsia"/>
        </w:rPr>
        <w:t xml:space="preserve">                                    </w:t>
      </w:r>
    </w:p>
    <w:p>
      <w:pPr>
        <w:pStyle w:val="53"/>
        <w:ind w:left="480" w:leftChars="200"/>
      </w:pPr>
      <w:r>
        <w:t xml:space="preserve">      }</w:t>
      </w:r>
    </w:p>
    <w:p>
      <w:pPr>
        <w:pStyle w:val="53"/>
        <w:ind w:left="480" w:leftChars="200"/>
      </w:pPr>
      <w:r>
        <w:t xml:space="preserve">    ],</w:t>
      </w:r>
    </w:p>
    <w:p>
      <w:pPr>
        <w:pStyle w:val="53"/>
        <w:ind w:left="480" w:leftChars="200"/>
      </w:pPr>
      <w:r>
        <w:t xml:space="preserve">    "file": [</w:t>
      </w:r>
      <w:r>
        <w:rPr>
          <w:rFonts w:hint="eastAsia"/>
        </w:rPr>
        <w:t xml:space="preserve">                                        </w:t>
      </w:r>
      <w:r>
        <w:tab/>
      </w:r>
      <w:r>
        <w:rPr>
          <w:rFonts w:hint="eastAsia"/>
        </w:rPr>
        <w:t>#文件字段</w:t>
      </w:r>
    </w:p>
    <w:p>
      <w:pPr>
        <w:pStyle w:val="53"/>
        <w:ind w:left="480" w:leftChars="200"/>
      </w:pPr>
      <w:r>
        <w:t xml:space="preserve">      {</w:t>
      </w:r>
    </w:p>
    <w:p>
      <w:pPr>
        <w:pStyle w:val="53"/>
        <w:ind w:left="480" w:leftChars="200"/>
      </w:pPr>
      <w:r>
        <w:t xml:space="preserve">        "author": "avl",</w:t>
      </w:r>
      <w:r>
        <w:rPr>
          <w:rFonts w:hint="eastAsia"/>
        </w:rPr>
        <w:t xml:space="preserve">                             </w:t>
      </w:r>
      <w:r>
        <w:tab/>
      </w:r>
      <w:r>
        <w:rPr>
          <w:rFonts w:hint="eastAsia"/>
        </w:rPr>
        <w:t>#引擎名称</w:t>
      </w:r>
    </w:p>
    <w:p>
      <w:pPr>
        <w:pStyle w:val="53"/>
        <w:ind w:left="480" w:leftChars="200"/>
      </w:pPr>
      <w:r>
        <w:t xml:space="preserve">        "malname": "",</w:t>
      </w:r>
      <w:r>
        <w:rPr>
          <w:rFonts w:hint="eastAsia"/>
        </w:rPr>
        <w:t xml:space="preserve">   </w:t>
      </w:r>
      <w:r>
        <w:tab/>
      </w:r>
      <w:r>
        <w:tab/>
      </w:r>
      <w:r>
        <w:tab/>
      </w:r>
      <w:r>
        <w:tab/>
      </w:r>
      <w:r>
        <w:tab/>
      </w:r>
      <w:r>
        <w:tab/>
      </w:r>
      <w:r>
        <w:tab/>
      </w:r>
      <w:r>
        <w:tab/>
      </w:r>
      <w:r>
        <w:rPr>
          <w:rFonts w:hint="eastAsia"/>
        </w:rPr>
        <w:t>#病毒名</w:t>
      </w:r>
    </w:p>
    <w:p>
      <w:pPr>
        <w:pStyle w:val="53"/>
        <w:ind w:left="480" w:leftChars="200"/>
      </w:pPr>
      <w:r>
        <w:t xml:space="preserve">        "md5": "",</w:t>
      </w:r>
      <w:r>
        <w:rPr>
          <w:rFonts w:hint="eastAsia"/>
        </w:rPr>
        <w:t xml:space="preserve">          </w:t>
      </w:r>
      <w:r>
        <w:tab/>
      </w:r>
      <w:r>
        <w:tab/>
      </w:r>
      <w:r>
        <w:tab/>
      </w:r>
      <w:r>
        <w:tab/>
      </w:r>
      <w:r>
        <w:tab/>
      </w:r>
      <w:r>
        <w:tab/>
      </w:r>
      <w:r>
        <w:tab/>
      </w:r>
      <w:r>
        <w:rPr>
          <w:rFonts w:hint="eastAsia"/>
        </w:rPr>
        <w:t>#文件MD5</w:t>
      </w:r>
    </w:p>
    <w:p>
      <w:pPr>
        <w:pStyle w:val="53"/>
        <w:ind w:left="480" w:leftChars="200"/>
      </w:pPr>
      <w:r>
        <w:t xml:space="preserve">        "rid": 0,</w:t>
      </w:r>
      <w:r>
        <w:rPr>
          <w:rFonts w:hint="eastAsia"/>
        </w:rPr>
        <w:t xml:space="preserve">                                           </w:t>
      </w:r>
    </w:p>
    <w:p>
      <w:pPr>
        <w:pStyle w:val="53"/>
        <w:ind w:left="480" w:leftChars="200"/>
      </w:pPr>
      <w:r>
        <w:t xml:space="preserve">        "virus_behaviors": [</w:t>
      </w:r>
      <w:r>
        <w:rPr>
          <w:rFonts w:hint="eastAsia"/>
        </w:rPr>
        <w:t xml:space="preserve">                           </w:t>
      </w:r>
      <w:r>
        <w:t xml:space="preserve"> </w:t>
      </w:r>
      <w:r>
        <w:rPr>
          <w:rFonts w:hint="eastAsia"/>
        </w:rPr>
        <w:t>#病毒行为</w:t>
      </w:r>
    </w:p>
    <w:p>
      <w:pPr>
        <w:pStyle w:val="53"/>
        <w:ind w:left="480" w:leftChars="200"/>
      </w:pPr>
      <w:r>
        <w:t xml:space="preserve">          "Exploit"</w:t>
      </w:r>
    </w:p>
    <w:p>
      <w:pPr>
        <w:pStyle w:val="53"/>
        <w:ind w:left="480" w:leftChars="200"/>
      </w:pPr>
      <w:r>
        <w:t xml:space="preserve">        ],</w:t>
      </w:r>
    </w:p>
    <w:p>
      <w:pPr>
        <w:pStyle w:val="53"/>
        <w:ind w:left="480" w:leftChars="200"/>
      </w:pPr>
      <w:r>
        <w:t xml:space="preserve">        "virus_family": "Trojan[Exploit]/Office.CVE-2015-1641",</w:t>
      </w:r>
    </w:p>
    <w:p>
      <w:pPr>
        <w:pStyle w:val="53"/>
        <w:ind w:left="480" w:leftChars="200"/>
      </w:pPr>
      <w:r>
        <w:t xml:space="preserve">        "virus_platform": "Office",</w:t>
      </w:r>
    </w:p>
    <w:p>
      <w:pPr>
        <w:pStyle w:val="53"/>
        <w:ind w:left="480" w:leftChars="200"/>
      </w:pPr>
      <w:r>
        <w:t xml:space="preserve">        "virus_type": "Trojan"</w:t>
      </w:r>
    </w:p>
    <w:p>
      <w:pPr>
        <w:pStyle w:val="53"/>
        <w:ind w:left="480" w:leftChars="200"/>
      </w:pPr>
      <w:r>
        <w:t xml:space="preserve">      }</w:t>
      </w:r>
    </w:p>
    <w:p>
      <w:pPr>
        <w:pStyle w:val="53"/>
        <w:ind w:left="480" w:leftChars="200"/>
      </w:pPr>
      <w:r>
        <w:t xml:space="preserve">    ],</w:t>
      </w:r>
    </w:p>
    <w:p>
      <w:pPr>
        <w:pStyle w:val="53"/>
        <w:ind w:left="480" w:leftChars="200"/>
      </w:pPr>
      <w:r>
        <w:t xml:space="preserve">    "ip": [],</w:t>
      </w:r>
    </w:p>
    <w:p>
      <w:pPr>
        <w:pStyle w:val="53"/>
        <w:ind w:left="480" w:leftChars="200"/>
      </w:pPr>
      <w:r>
        <w:t xml:space="preserve">    "sengine": [</w:t>
      </w:r>
    </w:p>
    <w:p>
      <w:pPr>
        <w:pStyle w:val="53"/>
        <w:ind w:left="480" w:leftChars="200"/>
      </w:pPr>
      <w:r>
        <w:t xml:space="preserve">      {</w:t>
      </w:r>
    </w:p>
    <w:p>
      <w:pPr>
        <w:pStyle w:val="53"/>
        <w:ind w:left="480" w:leftChars="200"/>
      </w:pPr>
      <w:r>
        <w:t xml:space="preserve">        "author": "SEngine",</w:t>
      </w:r>
      <w:r>
        <w:rPr>
          <w:rFonts w:hint="eastAsia"/>
        </w:rPr>
        <w:t xml:space="preserve">                        </w:t>
      </w:r>
      <w:r>
        <w:tab/>
      </w:r>
      <w:r>
        <w:rPr>
          <w:rFonts w:hint="eastAsia"/>
        </w:rPr>
        <w:t>#引擎名称</w:t>
      </w:r>
    </w:p>
    <w:p>
      <w:pPr>
        <w:pStyle w:val="53"/>
        <w:ind w:left="480" w:leftChars="200"/>
      </w:pPr>
      <w:r>
        <w:t xml:space="preserve">        "classtype": "trojan-activity",</w:t>
      </w:r>
      <w:r>
        <w:rPr>
          <w:rFonts w:hint="eastAsia"/>
        </w:rPr>
        <w:t xml:space="preserve">                    #类别</w:t>
      </w:r>
    </w:p>
    <w:p>
      <w:pPr>
        <w:pStyle w:val="53"/>
        <w:ind w:left="480" w:leftChars="200"/>
      </w:pPr>
      <w:r>
        <w:t xml:space="preserve">        "malname": "trojan-activity/Generic.42329",</w:t>
      </w:r>
      <w:r>
        <w:rPr>
          <w:rFonts w:hint="eastAsia"/>
        </w:rPr>
        <w:t xml:space="preserve">       </w:t>
      </w:r>
      <w:r>
        <w:tab/>
      </w:r>
      <w:r>
        <w:rPr>
          <w:rFonts w:hint="eastAsia"/>
        </w:rPr>
        <w:t>#病毒名</w:t>
      </w:r>
    </w:p>
    <w:p>
      <w:pPr>
        <w:pStyle w:val="53"/>
        <w:ind w:left="480" w:leftChars="200"/>
      </w:pPr>
      <w:r>
        <w:t xml:space="preserve">        "msg": "",</w:t>
      </w:r>
      <w:r>
        <w:rPr>
          <w:rFonts w:hint="eastAsia"/>
        </w:rPr>
        <w:t xml:space="preserve">                                   </w:t>
      </w:r>
      <w:r>
        <w:tab/>
      </w:r>
      <w:r>
        <w:rPr>
          <w:rFonts w:hint="eastAsia"/>
        </w:rPr>
        <w:t>#信息</w:t>
      </w:r>
    </w:p>
    <w:p>
      <w:pPr>
        <w:pStyle w:val="53"/>
        <w:ind w:left="480" w:leftChars="200"/>
      </w:pPr>
      <w:r>
        <w:t xml:space="preserve">        "reference": [</w:t>
      </w:r>
      <w:r>
        <w:rPr>
          <w:rFonts w:hint="eastAsia"/>
        </w:rPr>
        <w:t xml:space="preserve">                                </w:t>
      </w:r>
      <w:r>
        <w:tab/>
      </w:r>
      <w:r>
        <w:rPr>
          <w:rFonts w:hint="eastAsia"/>
        </w:rPr>
        <w:t>#引用</w:t>
      </w:r>
    </w:p>
    <w:p>
      <w:pPr>
        <w:pStyle w:val="53"/>
        <w:ind w:left="480" w:leftChars="200"/>
      </w:pPr>
      <w:r>
        <w:t xml:space="preserve">          "url,countercept.com/our-thinking/analyzing-the-doublepulsar-kernel-dll-injecti",</w:t>
      </w:r>
    </w:p>
    <w:p>
      <w:pPr>
        <w:pStyle w:val="53"/>
        <w:ind w:left="480" w:leftChars="200"/>
      </w:pPr>
      <w:r>
        <w:t xml:space="preserve">          "url,www.virustotal.com/file/15ffbb8d382cd2ff7b0bd4c87a7c0bffd1541c2fe86865af445123bc0b770d13/analysis/"</w:t>
      </w:r>
    </w:p>
    <w:p>
      <w:pPr>
        <w:pStyle w:val="53"/>
        <w:ind w:left="480" w:leftChars="200"/>
      </w:pPr>
      <w:r>
        <w:t xml:space="preserve">        ],</w:t>
      </w:r>
    </w:p>
    <w:p>
      <w:pPr>
        <w:pStyle w:val="53"/>
        <w:ind w:left="480" w:leftChars="200"/>
      </w:pPr>
      <w:r>
        <w:t xml:space="preserve">        "related": {</w:t>
      </w:r>
      <w:r>
        <w:rPr>
          <w:rFonts w:hint="eastAsia"/>
        </w:rPr>
        <w:t xml:space="preserve">                                </w:t>
      </w:r>
      <w:r>
        <w:tab/>
      </w:r>
      <w:r>
        <w:rPr>
          <w:rFonts w:hint="eastAsia"/>
        </w:rPr>
        <w:t>#关系</w:t>
      </w:r>
    </w:p>
    <w:p>
      <w:pPr>
        <w:pStyle w:val="53"/>
        <w:ind w:left="480" w:leftChars="200"/>
      </w:pPr>
      <w:r>
        <w:t xml:space="preserve">          "attacker": null,</w:t>
      </w:r>
      <w:r>
        <w:rPr>
          <w:rFonts w:hint="eastAsia"/>
        </w:rPr>
        <w:t xml:space="preserve">                            </w:t>
      </w:r>
      <w:r>
        <w:tab/>
      </w:r>
      <w:r>
        <w:rPr>
          <w:rFonts w:hint="eastAsia"/>
        </w:rPr>
        <w:t>#攻击者</w:t>
      </w:r>
    </w:p>
    <w:p>
      <w:pPr>
        <w:pStyle w:val="53"/>
        <w:ind w:left="480" w:leftChars="200"/>
      </w:pPr>
      <w:r>
        <w:t xml:space="preserve">          "compromised": null,</w:t>
      </w:r>
      <w:r>
        <w:rPr>
          <w:rFonts w:hint="eastAsia"/>
        </w:rPr>
        <w:t xml:space="preserve">                        #缺乏免疫力的</w:t>
      </w:r>
    </w:p>
    <w:p>
      <w:pPr>
        <w:pStyle w:val="53"/>
        <w:ind w:left="480" w:leftChars="200"/>
      </w:pPr>
      <w:r>
        <w:t xml:space="preserve">          "victim": null</w:t>
      </w:r>
      <w:r>
        <w:rPr>
          <w:rFonts w:hint="eastAsia"/>
        </w:rPr>
        <w:t xml:space="preserve">                              </w:t>
      </w:r>
      <w:r>
        <w:tab/>
      </w:r>
      <w:r>
        <w:rPr>
          <w:rFonts w:hint="eastAsia"/>
        </w:rPr>
        <w:t>#受害者</w:t>
      </w:r>
    </w:p>
    <w:p>
      <w:pPr>
        <w:pStyle w:val="53"/>
        <w:ind w:left="480" w:leftChars="200"/>
      </w:pPr>
      <w:r>
        <w:t xml:space="preserve">        },</w:t>
      </w:r>
    </w:p>
    <w:p>
      <w:pPr>
        <w:pStyle w:val="53"/>
        <w:ind w:left="480" w:leftChars="200"/>
      </w:pPr>
      <w:r>
        <w:t xml:space="preserve">        "rev": 1,</w:t>
      </w:r>
      <w:r>
        <w:rPr>
          <w:rFonts w:hint="eastAsia"/>
        </w:rPr>
        <w:t xml:space="preserve">                                     #版本</w:t>
      </w:r>
    </w:p>
    <w:p>
      <w:pPr>
        <w:pStyle w:val="53"/>
        <w:ind w:left="480" w:leftChars="200"/>
      </w:pPr>
      <w:r>
        <w:t xml:space="preserve">        "rid": 42329,</w:t>
      </w:r>
      <w:r>
        <w:rPr>
          <w:rFonts w:hint="eastAsia"/>
        </w:rPr>
        <w:t xml:space="preserve">                                 </w:t>
      </w:r>
      <w:r>
        <w:tab/>
      </w:r>
      <w:r>
        <w:rPr>
          <w:rFonts w:hint="eastAsia"/>
        </w:rPr>
        <w:t>#</w:t>
      </w:r>
      <w:r>
        <w:t>snort规则版本标识</w:t>
      </w:r>
    </w:p>
    <w:p>
      <w:pPr>
        <w:pStyle w:val="53"/>
        <w:ind w:left="480" w:leftChars="200"/>
      </w:pPr>
      <w:r>
        <w:t xml:space="preserve">        "sign": 2181038377,</w:t>
      </w:r>
      <w:r>
        <w:rPr>
          <w:rFonts w:hint="eastAsia"/>
        </w:rPr>
        <w:t xml:space="preserve">   #与</w:t>
      </w:r>
      <w:r>
        <w:t>rid匹配使用，代表本流中的唯一sengine事件标志。</w:t>
      </w:r>
    </w:p>
    <w:p>
      <w:pPr>
        <w:pStyle w:val="53"/>
        <w:ind w:left="480" w:leftChars="200"/>
      </w:pPr>
      <w:r>
        <w:t xml:space="preserve">        "virus_beacons": [],</w:t>
      </w:r>
      <w:r>
        <w:rPr>
          <w:rFonts w:hint="eastAsia"/>
        </w:rPr>
        <w:t xml:space="preserve">                           </w:t>
      </w:r>
      <w:r>
        <w:tab/>
      </w:r>
      <w:r>
        <w:rPr>
          <w:rFonts w:hint="eastAsia"/>
        </w:rPr>
        <w:t>#信标</w:t>
      </w:r>
    </w:p>
    <w:p>
      <w:pPr>
        <w:pStyle w:val="53"/>
        <w:ind w:left="480" w:leftChars="200"/>
      </w:pPr>
      <w:r>
        <w:t xml:space="preserve">        "virus_behaviors": [],</w:t>
      </w:r>
    </w:p>
    <w:p>
      <w:pPr>
        <w:pStyle w:val="53"/>
        <w:ind w:left="480" w:leftChars="200"/>
      </w:pPr>
      <w:r>
        <w:t xml:space="preserve">        "virus_family": "trojan-activity/Generic.42329",</w:t>
      </w:r>
    </w:p>
    <w:p>
      <w:pPr>
        <w:pStyle w:val="53"/>
        <w:ind w:left="480" w:leftChars="200"/>
      </w:pPr>
      <w:r>
        <w:t xml:space="preserve">        "virus_platform": "Generic",</w:t>
      </w:r>
    </w:p>
    <w:p>
      <w:pPr>
        <w:pStyle w:val="53"/>
        <w:ind w:left="480" w:leftChars="200"/>
      </w:pPr>
      <w:r>
        <w:t xml:space="preserve">        "virus_type": "trojan-activity"</w:t>
      </w:r>
    </w:p>
    <w:p>
      <w:pPr>
        <w:pStyle w:val="53"/>
        <w:ind w:left="480" w:leftChars="200"/>
      </w:pPr>
      <w:r>
        <w:t xml:space="preserve">      }</w:t>
      </w:r>
    </w:p>
    <w:p>
      <w:pPr>
        <w:pStyle w:val="53"/>
        <w:ind w:left="480" w:leftChars="200"/>
      </w:pPr>
      <w:r>
        <w:t xml:space="preserve">    ],</w:t>
      </w:r>
    </w:p>
    <w:p>
      <w:pPr>
        <w:pStyle w:val="53"/>
        <w:ind w:left="480" w:leftChars="200"/>
      </w:pPr>
      <w:r>
        <w:t xml:space="preserve">    "url": [</w:t>
      </w:r>
    </w:p>
    <w:p>
      <w:pPr>
        <w:pStyle w:val="53"/>
        <w:ind w:left="480" w:leftChars="200"/>
      </w:pPr>
      <w:r>
        <w:t xml:space="preserve">      {</w:t>
      </w:r>
    </w:p>
    <w:p>
      <w:pPr>
        <w:pStyle w:val="53"/>
        <w:ind w:left="480" w:leftChars="200"/>
      </w:pPr>
      <w:r>
        <w:t xml:space="preserve">        "virus_family": "Trojan/Win32.NanoCore",</w:t>
      </w:r>
    </w:p>
    <w:p>
      <w:pPr>
        <w:pStyle w:val="53"/>
        <w:ind w:left="480" w:leftChars="200"/>
      </w:pPr>
      <w:r>
        <w:t xml:space="preserve">        "author": "C2",</w:t>
      </w:r>
    </w:p>
    <w:p>
      <w:pPr>
        <w:pStyle w:val="53"/>
        <w:ind w:left="480" w:leftChars="200"/>
      </w:pPr>
      <w:r>
        <w:t xml:space="preserve">        "url": "http://api.chip-secured-download.de/downloaderContent/jquery.js",</w:t>
      </w:r>
    </w:p>
    <w:p>
      <w:pPr>
        <w:pStyle w:val="53"/>
        <w:ind w:left="480" w:leftChars="200"/>
      </w:pPr>
      <w:r>
        <w:t xml:space="preserve">        "malname": "Trojan/Win32.NanoCore",</w:t>
      </w:r>
    </w:p>
    <w:p>
      <w:pPr>
        <w:pStyle w:val="53"/>
        <w:ind w:left="480" w:leftChars="200"/>
      </w:pPr>
      <w:r>
        <w:t xml:space="preserve">        "virus_type": "Trojan",</w:t>
      </w:r>
    </w:p>
    <w:p>
      <w:pPr>
        <w:pStyle w:val="53"/>
        <w:ind w:left="480" w:leftChars="200"/>
      </w:pPr>
      <w:r>
        <w:t xml:space="preserve">        "virus_platform": "Win32",</w:t>
      </w:r>
    </w:p>
    <w:p>
      <w:pPr>
        <w:pStyle w:val="53"/>
        <w:ind w:left="480" w:leftChars="200"/>
      </w:pPr>
      <w:r>
        <w:t xml:space="preserve">        "virus_behaviors": [],</w:t>
      </w:r>
    </w:p>
    <w:p>
      <w:pPr>
        <w:pStyle w:val="53"/>
        <w:ind w:left="480" w:leftChars="200"/>
      </w:pPr>
      <w:r>
        <w:t xml:space="preserve">        "rid": 0</w:t>
      </w:r>
    </w:p>
    <w:p>
      <w:pPr>
        <w:pStyle w:val="53"/>
        <w:ind w:left="480" w:leftChars="200"/>
      </w:pPr>
      <w:r>
        <w:t xml:space="preserve">      }</w:t>
      </w:r>
    </w:p>
    <w:p>
      <w:pPr>
        <w:pStyle w:val="53"/>
        <w:ind w:left="480" w:leftChars="200"/>
      </w:pPr>
      <w:r>
        <w:t xml:space="preserve">    ],</w:t>
      </w:r>
    </w:p>
    <w:p>
      <w:pPr>
        <w:pStyle w:val="53"/>
        <w:ind w:left="480" w:leftChars="200"/>
      </w:pPr>
      <w:r>
        <w:t xml:space="preserve">    "cengine": [</w:t>
      </w:r>
    </w:p>
    <w:p>
      <w:pPr>
        <w:pStyle w:val="53"/>
        <w:ind w:left="480" w:leftChars="200"/>
      </w:pPr>
      <w:r>
        <w:t xml:space="preserve">      {</w:t>
      </w:r>
    </w:p>
    <w:p>
      <w:pPr>
        <w:pStyle w:val="53"/>
        <w:ind w:left="480" w:leftChars="200"/>
      </w:pPr>
      <w:r>
        <w:t xml:space="preserve">        "action": {</w:t>
      </w:r>
      <w:r>
        <w:rPr>
          <w:rFonts w:hint="eastAsia"/>
        </w:rPr>
        <w:t xml:space="preserve">                            </w:t>
      </w:r>
      <w:r>
        <w:tab/>
      </w:r>
      <w:r>
        <w:rPr>
          <w:rFonts w:hint="eastAsia"/>
        </w:rPr>
        <w:t>#行动</w:t>
      </w:r>
    </w:p>
    <w:p>
      <w:pPr>
        <w:pStyle w:val="53"/>
        <w:ind w:left="480" w:leftChars="200"/>
      </w:pPr>
      <w:r>
        <w:t xml:space="preserve">          "alert": true,</w:t>
      </w:r>
      <w:r>
        <w:rPr>
          <w:rFonts w:hint="eastAsia"/>
        </w:rPr>
        <w:t xml:space="preserve">                       </w:t>
      </w:r>
      <w:r>
        <w:tab/>
      </w:r>
      <w:r>
        <w:tab/>
      </w:r>
      <w:r>
        <w:rPr>
          <w:rFonts w:hint="eastAsia"/>
        </w:rPr>
        <w:t>#是否告警</w:t>
      </w:r>
    </w:p>
    <w:p>
      <w:pPr>
        <w:pStyle w:val="53"/>
        <w:ind w:left="480" w:leftChars="200"/>
      </w:pPr>
      <w:r>
        <w:t xml:space="preserve">          "malicious": true,</w:t>
      </w:r>
      <w:r>
        <w:rPr>
          <w:rFonts w:hint="eastAsia"/>
        </w:rPr>
        <w:t xml:space="preserve">                   </w:t>
      </w:r>
      <w:r>
        <w:tab/>
      </w:r>
      <w:r>
        <w:tab/>
      </w:r>
      <w:r>
        <w:rPr>
          <w:rFonts w:hint="eastAsia"/>
        </w:rPr>
        <w:t>#是否为恶意</w:t>
      </w:r>
    </w:p>
    <w:p>
      <w:pPr>
        <w:pStyle w:val="53"/>
        <w:ind w:left="480" w:leftChars="200"/>
      </w:pPr>
      <w:r>
        <w:t xml:space="preserve">          "tags": ["HOT"]</w:t>
      </w:r>
      <w:r>
        <w:rPr>
          <w:rFonts w:hint="eastAsia"/>
        </w:rPr>
        <w:t xml:space="preserve">                      </w:t>
      </w:r>
      <w:r>
        <w:tab/>
      </w:r>
      <w:r>
        <w:rPr>
          <w:rFonts w:hint="eastAsia"/>
        </w:rPr>
        <w:t>#标签</w:t>
      </w:r>
    </w:p>
    <w:p>
      <w:pPr>
        <w:pStyle w:val="53"/>
        <w:ind w:left="480" w:leftChars="200"/>
      </w:pPr>
      <w:r>
        <w:t xml:space="preserve">        },</w:t>
      </w:r>
    </w:p>
    <w:p>
      <w:pPr>
        <w:pStyle w:val="53"/>
        <w:ind w:left="480" w:leftChars="200"/>
      </w:pPr>
      <w:r>
        <w:t xml:space="preserve">        "conditions": "`/ip`='192.168.18.86'",</w:t>
      </w:r>
      <w:r>
        <w:rPr>
          <w:rFonts w:hint="eastAsia"/>
        </w:rPr>
        <w:t xml:space="preserve"> </w:t>
      </w:r>
      <w:r>
        <w:tab/>
      </w:r>
      <w:r>
        <w:tab/>
      </w:r>
      <w:r>
        <w:tab/>
      </w:r>
      <w:r>
        <w:rPr>
          <w:rFonts w:hint="eastAsia"/>
        </w:rPr>
        <w:t>#规则条件</w:t>
      </w:r>
    </w:p>
    <w:p>
      <w:pPr>
        <w:pStyle w:val="53"/>
        <w:ind w:left="480" w:leftChars="200"/>
      </w:pPr>
      <w:r>
        <w:t xml:space="preserve">        "create_time": 1529568249,</w:t>
      </w:r>
      <w:r>
        <w:rPr>
          <w:rFonts w:hint="eastAsia"/>
        </w:rPr>
        <w:t xml:space="preserve">             </w:t>
      </w:r>
      <w:r>
        <w:tab/>
      </w:r>
      <w:r>
        <w:rPr>
          <w:rFonts w:hint="eastAsia"/>
        </w:rPr>
        <w:t>#规则创建时间戳</w:t>
      </w:r>
    </w:p>
    <w:p>
      <w:pPr>
        <w:pStyle w:val="53"/>
        <w:ind w:left="480" w:leftChars="200"/>
      </w:pPr>
      <w:r>
        <w:t xml:space="preserve">        "id": 4000000035,</w:t>
      </w:r>
      <w:r>
        <w:rPr>
          <w:rFonts w:hint="eastAsia"/>
        </w:rPr>
        <w:t xml:space="preserve">                      </w:t>
      </w:r>
      <w:r>
        <w:tab/>
      </w:r>
      <w:r>
        <w:rPr>
          <w:rFonts w:hint="eastAsia"/>
        </w:rPr>
        <w:t>#编号</w:t>
      </w:r>
    </w:p>
    <w:p>
      <w:pPr>
        <w:pStyle w:val="53"/>
        <w:ind w:left="480" w:leftChars="200"/>
      </w:pPr>
      <w:r>
        <w:t xml:space="preserve">        "name": "地方",</w:t>
      </w:r>
      <w:r>
        <w:rPr>
          <w:rFonts w:hint="eastAsia"/>
        </w:rPr>
        <w:t xml:space="preserve">                        </w:t>
      </w:r>
      <w:r>
        <w:tab/>
      </w:r>
      <w:r>
        <w:rPr>
          <w:rFonts w:hint="eastAsia"/>
        </w:rPr>
        <w:t>#名称</w:t>
      </w:r>
    </w:p>
    <w:p>
      <w:pPr>
        <w:pStyle w:val="53"/>
        <w:ind w:left="480" w:leftChars="200"/>
      </w:pPr>
      <w:r>
        <w:t xml:space="preserve">        "remark": "",</w:t>
      </w:r>
      <w:r>
        <w:rPr>
          <w:rFonts w:hint="eastAsia"/>
        </w:rPr>
        <w:t xml:space="preserve">                          </w:t>
      </w:r>
      <w:r>
        <w:tab/>
      </w:r>
      <w:r>
        <w:rPr>
          <w:rFonts w:hint="eastAsia"/>
        </w:rPr>
        <w:t>#标记</w:t>
      </w:r>
    </w:p>
    <w:p>
      <w:pPr>
        <w:pStyle w:val="53"/>
        <w:ind w:left="480" w:leftChars="200"/>
      </w:pPr>
      <w:r>
        <w:t xml:space="preserve">        "risk_level": "1"</w:t>
      </w:r>
      <w:r>
        <w:rPr>
          <w:rFonts w:hint="eastAsia"/>
        </w:rPr>
        <w:t xml:space="preserve">                     </w:t>
      </w:r>
      <w:r>
        <w:tab/>
      </w:r>
      <w:r>
        <w:tab/>
      </w:r>
      <w:r>
        <w:rPr>
          <w:rFonts w:hint="eastAsia"/>
        </w:rPr>
        <w:t>#风险等级</w:t>
      </w:r>
    </w:p>
    <w:p>
      <w:pPr>
        <w:pStyle w:val="53"/>
        <w:ind w:left="480" w:leftChars="200"/>
      </w:pPr>
      <w:r>
        <w:t xml:space="preserve">      }</w:t>
      </w:r>
    </w:p>
    <w:p>
      <w:pPr>
        <w:pStyle w:val="53"/>
        <w:ind w:left="480" w:leftChars="200"/>
      </w:pPr>
      <w:r>
        <w:t xml:space="preserve">    ]</w:t>
      </w:r>
    </w:p>
    <w:p>
      <w:pPr>
        <w:pStyle w:val="53"/>
        <w:ind w:left="480" w:leftChars="200"/>
      </w:pPr>
      <w:r>
        <w:t xml:space="preserve">  }</w:t>
      </w:r>
    </w:p>
    <w:p>
      <w:pPr>
        <w:pStyle w:val="53"/>
        <w:ind w:left="480" w:leftChars="200"/>
      </w:pPr>
      <w:r>
        <w:t>}</w:t>
      </w:r>
    </w:p>
    <w:tbl>
      <w:tblPr>
        <w:tblStyle w:val="35"/>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34"/>
        <w:gridCol w:w="1677"/>
        <w:gridCol w:w="26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D8D8D8" w:themeFill="background1" w:themeFillShade="D9"/>
            <w:vAlign w:val="center"/>
          </w:tcPr>
          <w:p>
            <w:pPr>
              <w:rPr>
                <w:rFonts w:ascii="楷体" w:hAnsi="楷体" w:eastAsia="楷体"/>
                <w:b/>
              </w:rPr>
            </w:pPr>
            <w:r>
              <w:rPr>
                <w:rFonts w:hint="eastAsia" w:ascii="楷体" w:hAnsi="楷体" w:eastAsia="楷体"/>
                <w:b/>
              </w:rPr>
              <w:t>字段</w:t>
            </w:r>
          </w:p>
        </w:tc>
        <w:tc>
          <w:tcPr>
            <w:tcW w:w="1677" w:type="dxa"/>
            <w:shd w:val="clear" w:color="auto" w:fill="D8D8D8" w:themeFill="background1" w:themeFillShade="D9"/>
            <w:vAlign w:val="center"/>
          </w:tcPr>
          <w:p>
            <w:pPr>
              <w:rPr>
                <w:rFonts w:ascii="楷体" w:hAnsi="楷体" w:eastAsia="楷体"/>
                <w:b/>
              </w:rPr>
            </w:pPr>
            <w:r>
              <w:rPr>
                <w:rFonts w:hint="eastAsia" w:ascii="楷体" w:hAnsi="楷体" w:eastAsia="楷体"/>
                <w:b/>
              </w:rPr>
              <w:t>类型</w:t>
            </w:r>
          </w:p>
        </w:tc>
        <w:tc>
          <w:tcPr>
            <w:tcW w:w="2611" w:type="dxa"/>
            <w:shd w:val="clear" w:color="auto" w:fill="D8D8D8" w:themeFill="background1" w:themeFillShade="D9"/>
            <w:vAlign w:val="center"/>
          </w:tcPr>
          <w:p>
            <w:pPr>
              <w:rPr>
                <w:rFonts w:ascii="楷体" w:hAnsi="楷体" w:eastAsia="楷体"/>
                <w:b/>
              </w:rPr>
            </w:pPr>
            <w:r>
              <w:rPr>
                <w:rFonts w:hint="eastAsia" w:ascii="楷体" w:hAnsi="楷体" w:eastAsia="楷体"/>
                <w:b/>
              </w:rPr>
              <w:t>含义说明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d.domain</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object</w:t>
            </w:r>
            <w:r>
              <w:rPr>
                <w:rFonts w:ascii="楷体" w:hAnsi="楷体" w:eastAsia="楷体"/>
                <w:sz w:val="18"/>
                <w:szCs w:val="18"/>
              </w:rPr>
              <w:t>[]</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威胁域名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d.file</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object</w:t>
            </w:r>
            <w:r>
              <w:rPr>
                <w:rFonts w:ascii="楷体" w:hAnsi="楷体" w:eastAsia="楷体"/>
                <w:sz w:val="18"/>
                <w:szCs w:val="18"/>
              </w:rPr>
              <w:t>[]</w:t>
            </w:r>
          </w:p>
        </w:tc>
        <w:tc>
          <w:tcPr>
            <w:tcW w:w="2611"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威胁文件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d.ip</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object</w:t>
            </w:r>
            <w:r>
              <w:rPr>
                <w:rFonts w:ascii="楷体" w:hAnsi="楷体" w:eastAsia="楷体"/>
                <w:sz w:val="18"/>
                <w:szCs w:val="18"/>
              </w:rPr>
              <w:t xml:space="preserve"> []</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威胁</w:t>
            </w:r>
            <w:r>
              <w:rPr>
                <w:rFonts w:ascii="楷体" w:hAnsi="楷体" w:eastAsia="楷体"/>
                <w:sz w:val="18"/>
                <w:szCs w:val="18"/>
              </w:rPr>
              <w:t>IP地址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d.sengine</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object</w:t>
            </w:r>
            <w:r>
              <w:rPr>
                <w:rFonts w:ascii="楷体" w:hAnsi="楷体" w:eastAsia="楷体"/>
                <w:sz w:val="18"/>
                <w:szCs w:val="18"/>
              </w:rPr>
              <w:t xml:space="preserve"> []</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原始流量引擎检出情况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d.url</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object</w:t>
            </w:r>
            <w:r>
              <w:rPr>
                <w:rFonts w:ascii="楷体" w:hAnsi="楷体" w:eastAsia="楷体"/>
                <w:sz w:val="18"/>
                <w:szCs w:val="18"/>
              </w:rPr>
              <w:t xml:space="preserve"> []</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威胁的</w:t>
            </w:r>
            <w:r>
              <w:rPr>
                <w:rFonts w:ascii="楷体" w:hAnsi="楷体" w:eastAsia="楷体"/>
                <w:sz w:val="18"/>
                <w:szCs w:val="18"/>
              </w:rPr>
              <w:t>url地址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w:t>
            </w:r>
            <w:r>
              <w:rPr>
                <w:rFonts w:hint="eastAsia" w:ascii="楷体" w:hAnsi="楷体" w:eastAsia="楷体"/>
                <w:sz w:val="18"/>
                <w:szCs w:val="18"/>
              </w:rPr>
              <w:t>.cengine</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object</w:t>
            </w:r>
            <w:r>
              <w:rPr>
                <w:rFonts w:ascii="楷体" w:hAnsi="楷体" w:eastAsia="楷体"/>
                <w:sz w:val="18"/>
                <w:szCs w:val="18"/>
              </w:rPr>
              <w:t xml:space="preserve"> []</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自定义规则引擎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w:t>
            </w:r>
            <w:r>
              <w:rPr>
                <w:rFonts w:hint="eastAsia" w:ascii="楷体" w:hAnsi="楷体" w:eastAsia="楷体"/>
                <w:sz w:val="18"/>
                <w:szCs w:val="18"/>
              </w:rPr>
              <w:t>.domain[].domin</w:t>
            </w:r>
          </w:p>
        </w:tc>
        <w:tc>
          <w:tcPr>
            <w:tcW w:w="1677"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威胁域名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d.domain[].</w:t>
            </w:r>
            <w:r>
              <w:rPr>
                <w:rFonts w:hint="eastAsia" w:ascii="楷体" w:hAnsi="楷体" w:eastAsia="楷体"/>
                <w:sz w:val="18"/>
                <w:szCs w:val="18"/>
              </w:rPr>
              <w:t>author</w:t>
            </w:r>
          </w:p>
        </w:tc>
        <w:tc>
          <w:tcPr>
            <w:tcW w:w="1677"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引擎名称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d.domain[].</w:t>
            </w:r>
            <w:r>
              <w:rPr>
                <w:rFonts w:ascii="楷体" w:hAnsi="楷体" w:eastAsia="楷体"/>
              </w:rPr>
              <w:t>malname</w:t>
            </w:r>
          </w:p>
        </w:tc>
        <w:tc>
          <w:tcPr>
            <w:tcW w:w="1677"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病毒名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d.domain[].virus_family</w:t>
            </w:r>
          </w:p>
        </w:tc>
        <w:tc>
          <w:tcPr>
            <w:tcW w:w="1677"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病毒家族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d.domain[].virus_type</w:t>
            </w:r>
          </w:p>
        </w:tc>
        <w:tc>
          <w:tcPr>
            <w:tcW w:w="1677"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病毒类型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d.domain[].virus_platform</w:t>
            </w:r>
          </w:p>
        </w:tc>
        <w:tc>
          <w:tcPr>
            <w:tcW w:w="1677"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病毒平台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d.domain[].virus_behaviors</w:t>
            </w:r>
            <w:r>
              <w:rPr>
                <w:rFonts w:hint="eastAsia" w:ascii="楷体" w:hAnsi="楷体" w:eastAsia="楷体"/>
                <w:sz w:val="18"/>
                <w:szCs w:val="18"/>
              </w:rPr>
              <w:t>[]</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w:t>
            </w:r>
            <w:r>
              <w:rPr>
                <w:rFonts w:ascii="楷体" w:hAnsi="楷体" w:eastAsia="楷体"/>
                <w:sz w:val="18"/>
                <w:szCs w:val="18"/>
              </w:rPr>
              <w:t>tring</w:t>
            </w:r>
            <w:r>
              <w:rPr>
                <w:rFonts w:hint="eastAsia" w:ascii="楷体" w:hAnsi="楷体" w:eastAsia="楷体"/>
                <w:sz w:val="18"/>
                <w:szCs w:val="18"/>
              </w:rPr>
              <w:t>[]</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病毒行为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d.domain[].</w:t>
            </w:r>
            <w:r>
              <w:rPr>
                <w:rFonts w:hint="eastAsia" w:ascii="楷体" w:hAnsi="楷体" w:eastAsia="楷体"/>
                <w:sz w:val="18"/>
                <w:szCs w:val="18"/>
              </w:rPr>
              <w:t>rid</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integer</w:t>
            </w:r>
          </w:p>
        </w:tc>
        <w:tc>
          <w:tcPr>
            <w:tcW w:w="2611"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S引擎识别标号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d.file</w:t>
            </w:r>
            <w:r>
              <w:rPr>
                <w:rFonts w:hint="eastAsia" w:ascii="楷体" w:hAnsi="楷体" w:eastAsia="楷体"/>
                <w:sz w:val="18"/>
                <w:szCs w:val="18"/>
              </w:rPr>
              <w:t>.md5</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文件MD5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d.sengine[].author</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引擎名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w:t>
            </w:r>
            <w:r>
              <w:rPr>
                <w:rFonts w:ascii="楷体" w:hAnsi="楷体" w:eastAsia="楷体"/>
                <w:sz w:val="18"/>
                <w:szCs w:val="18"/>
              </w:rPr>
              <w:t>classtype</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类别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w:t>
            </w:r>
            <w:r>
              <w:rPr>
                <w:rFonts w:ascii="楷体" w:hAnsi="楷体" w:eastAsia="楷体"/>
                <w:sz w:val="18"/>
                <w:szCs w:val="18"/>
              </w:rPr>
              <w:t>malname</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病毒名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w:t>
            </w:r>
            <w:r>
              <w:rPr>
                <w:rFonts w:ascii="楷体" w:hAnsi="楷体" w:eastAsia="楷体"/>
                <w:sz w:val="18"/>
                <w:szCs w:val="18"/>
              </w:rPr>
              <w:t>msg</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w:t>
            </w:r>
            <w:r>
              <w:rPr>
                <w:rFonts w:ascii="楷体" w:hAnsi="楷体" w:eastAsia="楷体"/>
                <w:sz w:val="18"/>
                <w:szCs w:val="18"/>
              </w:rPr>
              <w:t>reference</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 []</w:t>
            </w:r>
          </w:p>
        </w:tc>
        <w:tc>
          <w:tcPr>
            <w:tcW w:w="2611"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w:t>
            </w:r>
            <w:r>
              <w:rPr>
                <w:rFonts w:ascii="楷体" w:hAnsi="楷体" w:eastAsia="楷体"/>
                <w:sz w:val="18"/>
                <w:szCs w:val="18"/>
              </w:rPr>
              <w:t>related</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object</w:t>
            </w:r>
          </w:p>
        </w:tc>
        <w:tc>
          <w:tcPr>
            <w:tcW w:w="2611"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关系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w:t>
            </w:r>
            <w:r>
              <w:rPr>
                <w:rFonts w:ascii="楷体" w:hAnsi="楷体" w:eastAsia="楷体"/>
                <w:sz w:val="18"/>
                <w:szCs w:val="18"/>
              </w:rPr>
              <w:t>rev</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ingeter</w:t>
            </w:r>
          </w:p>
        </w:tc>
        <w:tc>
          <w:tcPr>
            <w:tcW w:w="2611"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w:t>
            </w:r>
            <w:r>
              <w:rPr>
                <w:rFonts w:ascii="楷体" w:hAnsi="楷体" w:eastAsia="楷体"/>
                <w:sz w:val="18"/>
                <w:szCs w:val="18"/>
              </w:rPr>
              <w:t>rid</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ingeter</w:t>
            </w:r>
          </w:p>
        </w:tc>
        <w:tc>
          <w:tcPr>
            <w:tcW w:w="2611"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snort规则版本标识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w:t>
            </w:r>
            <w:r>
              <w:rPr>
                <w:rFonts w:ascii="楷体" w:hAnsi="楷体" w:eastAsia="楷体"/>
                <w:sz w:val="18"/>
                <w:szCs w:val="18"/>
              </w:rPr>
              <w:t>sign</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ingeter</w:t>
            </w:r>
          </w:p>
        </w:tc>
        <w:tc>
          <w:tcPr>
            <w:tcW w:w="2611"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事件标识编号</w:t>
            </w:r>
            <w:r>
              <w:rPr>
                <w:rFonts w:hint="eastAsia" w:ascii="楷体" w:hAnsi="楷体" w:eastAsia="楷体"/>
                <w:sz w:val="18"/>
                <w:szCs w:val="18"/>
              </w:rPr>
              <w:t>（与流id rev rid一齐作用）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w:t>
            </w:r>
            <w:r>
              <w:rPr>
                <w:rFonts w:ascii="楷体" w:hAnsi="楷体" w:eastAsia="楷体"/>
                <w:sz w:val="18"/>
                <w:szCs w:val="18"/>
              </w:rPr>
              <w:t>virus_beacons</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 []</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信标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w:t>
            </w:r>
            <w:r>
              <w:rPr>
                <w:rFonts w:ascii="楷体" w:hAnsi="楷体" w:eastAsia="楷体"/>
                <w:sz w:val="18"/>
                <w:szCs w:val="18"/>
              </w:rPr>
              <w:t>virus_behaviors</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 []</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行为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w:t>
            </w:r>
            <w:r>
              <w:rPr>
                <w:rFonts w:ascii="楷体" w:hAnsi="楷体" w:eastAsia="楷体"/>
                <w:sz w:val="18"/>
                <w:szCs w:val="18"/>
              </w:rPr>
              <w:t>virus_family</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病毒家族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w:t>
            </w:r>
            <w:r>
              <w:rPr>
                <w:rFonts w:ascii="楷体" w:hAnsi="楷体" w:eastAsia="楷体"/>
                <w:sz w:val="18"/>
                <w:szCs w:val="18"/>
              </w:rPr>
              <w:t>virus_platform</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病毒平台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d.sengine[].</w:t>
            </w:r>
            <w:r>
              <w:rPr>
                <w:rFonts w:ascii="楷体" w:hAnsi="楷体" w:eastAsia="楷体"/>
                <w:sz w:val="18"/>
                <w:szCs w:val="18"/>
              </w:rPr>
              <w:t>virus_type</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病毒类型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d.url.url</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判黑url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d.cengine[].</w:t>
            </w:r>
            <w:r>
              <w:rPr>
                <w:rFonts w:ascii="楷体" w:hAnsi="楷体" w:eastAsia="楷体"/>
                <w:sz w:val="18"/>
                <w:szCs w:val="18"/>
              </w:rPr>
              <w:t>action</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object</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行为检测结果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d.cengine[].</w:t>
            </w:r>
            <w:r>
              <w:rPr>
                <w:rFonts w:ascii="楷体" w:hAnsi="楷体" w:eastAsia="楷体"/>
                <w:sz w:val="18"/>
                <w:szCs w:val="18"/>
              </w:rPr>
              <w:t>conditions</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规则条件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d.cengine[].</w:t>
            </w:r>
            <w:r>
              <w:rPr>
                <w:rFonts w:ascii="楷体" w:hAnsi="楷体" w:eastAsia="楷体"/>
                <w:sz w:val="18"/>
                <w:szCs w:val="18"/>
              </w:rPr>
              <w:t>create_time</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ingeter</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规则创建时间戳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d.cengine[].</w:t>
            </w:r>
            <w:r>
              <w:rPr>
                <w:rFonts w:ascii="楷体" w:hAnsi="楷体" w:eastAsia="楷体"/>
                <w:sz w:val="18"/>
                <w:szCs w:val="18"/>
              </w:rPr>
              <w:t>id</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ingeter</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规则id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d.cengine[].</w:t>
            </w:r>
            <w:r>
              <w:rPr>
                <w:rFonts w:ascii="楷体" w:hAnsi="楷体" w:eastAsia="楷体"/>
                <w:sz w:val="18"/>
                <w:szCs w:val="18"/>
              </w:rPr>
              <w:t>name</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规则名称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d.cengine[].</w:t>
            </w:r>
            <w:r>
              <w:rPr>
                <w:rFonts w:ascii="楷体" w:hAnsi="楷体" w:eastAsia="楷体"/>
                <w:sz w:val="18"/>
                <w:szCs w:val="18"/>
              </w:rPr>
              <w:t>remark</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d.cengine[].</w:t>
            </w:r>
            <w:r>
              <w:rPr>
                <w:rFonts w:ascii="楷体" w:hAnsi="楷体" w:eastAsia="楷体"/>
                <w:sz w:val="18"/>
                <w:szCs w:val="18"/>
              </w:rPr>
              <w:t>risk_level</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ingeter</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风险等级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d.cengine[].</w:t>
            </w:r>
            <w:r>
              <w:rPr>
                <w:rFonts w:ascii="楷体" w:hAnsi="楷体" w:eastAsia="楷体"/>
                <w:sz w:val="18"/>
                <w:szCs w:val="18"/>
              </w:rPr>
              <w:t>action</w:t>
            </w:r>
            <w:r>
              <w:rPr>
                <w:rFonts w:hint="eastAsia" w:ascii="楷体" w:hAnsi="楷体" w:eastAsia="楷体"/>
                <w:sz w:val="18"/>
                <w:szCs w:val="18"/>
              </w:rPr>
              <w:t>.</w:t>
            </w:r>
            <w:r>
              <w:t xml:space="preserve"> </w:t>
            </w:r>
            <w:r>
              <w:rPr>
                <w:rFonts w:ascii="楷体" w:hAnsi="楷体" w:eastAsia="楷体"/>
                <w:sz w:val="18"/>
                <w:szCs w:val="18"/>
              </w:rPr>
              <w:t>alert</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boolean</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是否告警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d.cengine[].</w:t>
            </w:r>
            <w:r>
              <w:rPr>
                <w:rFonts w:ascii="楷体" w:hAnsi="楷体" w:eastAsia="楷体"/>
                <w:sz w:val="18"/>
                <w:szCs w:val="18"/>
              </w:rPr>
              <w:t>action</w:t>
            </w:r>
            <w:r>
              <w:rPr>
                <w:rFonts w:hint="eastAsia" w:ascii="楷体" w:hAnsi="楷体" w:eastAsia="楷体"/>
                <w:sz w:val="18"/>
                <w:szCs w:val="18"/>
              </w:rPr>
              <w:t>.</w:t>
            </w:r>
            <w:r>
              <w:t xml:space="preserve"> </w:t>
            </w:r>
            <w:r>
              <w:rPr>
                <w:rFonts w:ascii="楷体" w:hAnsi="楷体" w:eastAsia="楷体"/>
                <w:sz w:val="18"/>
                <w:szCs w:val="18"/>
              </w:rPr>
              <w:t>malicious</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boolean</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是否恶意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34"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d.cengine[].</w:t>
            </w:r>
            <w:r>
              <w:rPr>
                <w:rFonts w:ascii="楷体" w:hAnsi="楷体" w:eastAsia="楷体"/>
                <w:sz w:val="18"/>
                <w:szCs w:val="18"/>
              </w:rPr>
              <w:t>action</w:t>
            </w:r>
            <w:r>
              <w:rPr>
                <w:rFonts w:hint="eastAsia" w:ascii="楷体" w:hAnsi="楷体" w:eastAsia="楷体"/>
                <w:sz w:val="18"/>
                <w:szCs w:val="18"/>
              </w:rPr>
              <w:t>.</w:t>
            </w:r>
            <w:r>
              <w:t xml:space="preserve"> </w:t>
            </w:r>
            <w:r>
              <w:rPr>
                <w:rFonts w:ascii="楷体" w:hAnsi="楷体" w:eastAsia="楷体"/>
                <w:sz w:val="18"/>
                <w:szCs w:val="18"/>
              </w:rPr>
              <w:t>tags</w:t>
            </w:r>
          </w:p>
        </w:tc>
        <w:tc>
          <w:tcPr>
            <w:tcW w:w="1677"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 []</w:t>
            </w:r>
          </w:p>
        </w:tc>
        <w:tc>
          <w:tcPr>
            <w:tcW w:w="261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标签</w:t>
            </w:r>
          </w:p>
        </w:tc>
      </w:tr>
    </w:tbl>
    <w:p>
      <w:pPr>
        <w:pStyle w:val="53"/>
        <w:ind w:left="480" w:leftChars="200"/>
      </w:pPr>
    </w:p>
    <w:p>
      <w:pPr>
        <w:pStyle w:val="79"/>
        <w:numPr>
          <w:ilvl w:val="0"/>
          <w:numId w:val="24"/>
        </w:numPr>
        <w:spacing w:before="156" w:after="156"/>
      </w:pPr>
      <w:r>
        <w:t>HTTP协议</w:t>
      </w:r>
      <w:r>
        <w:rPr>
          <w:rFonts w:hint="eastAsia"/>
        </w:rPr>
        <w:t>专有</w:t>
      </w:r>
      <w:r>
        <w:t>日志</w:t>
      </w:r>
      <w:r>
        <w:rPr>
          <w:rFonts w:hint="eastAsia"/>
        </w:rPr>
        <w:t>字段</w:t>
      </w:r>
    </w:p>
    <w:p>
      <w:pPr>
        <w:pStyle w:val="53"/>
        <w:ind w:left="480" w:leftChars="200"/>
      </w:pPr>
      <w:r>
        <w:t>{</w:t>
      </w:r>
    </w:p>
    <w:p>
      <w:pPr>
        <w:pStyle w:val="53"/>
        <w:ind w:left="480" w:leftChars="200"/>
      </w:pPr>
      <w:r>
        <w:t xml:space="preserve">   "http": {</w:t>
      </w:r>
    </w:p>
    <w:p>
      <w:pPr>
        <w:pStyle w:val="53"/>
        <w:ind w:left="480" w:leftChars="200"/>
      </w:pPr>
      <w:r>
        <w:t xml:space="preserve">        "i": 0,                         </w:t>
      </w:r>
      <w:r>
        <w:tab/>
      </w:r>
      <w:r>
        <w:tab/>
      </w:r>
      <w:r>
        <w:rPr>
          <w:rFonts w:hint="eastAsia"/>
        </w:rPr>
        <w:t>#</w:t>
      </w:r>
      <w:r>
        <w:t>这个http会话是流上的第几个。</w:t>
      </w:r>
    </w:p>
    <w:p>
      <w:pPr>
        <w:pStyle w:val="53"/>
        <w:ind w:left="480" w:leftChars="200"/>
      </w:pPr>
      <w:r>
        <w:t xml:space="preserve">        "request": {                    </w:t>
      </w:r>
      <w:r>
        <w:tab/>
      </w:r>
      <w:r>
        <w:tab/>
      </w:r>
      <w:r>
        <w:rPr>
          <w:rFonts w:hint="eastAsia"/>
        </w:rPr>
        <w:t>#</w:t>
      </w:r>
      <w:r>
        <w:t>上行信息</w:t>
      </w:r>
    </w:p>
    <w:p>
      <w:pPr>
        <w:pStyle w:val="53"/>
        <w:ind w:left="480" w:leftChars="200"/>
      </w:pPr>
      <w:r>
        <w:t xml:space="preserve">            "body": {                  </w:t>
      </w:r>
      <w:r>
        <w:tab/>
      </w:r>
      <w:r>
        <w:tab/>
      </w:r>
      <w:r>
        <w:rPr>
          <w:rFonts w:hint="eastAsia"/>
        </w:rPr>
        <w:t>#</w:t>
      </w:r>
      <w:r>
        <w:t>HTTP body区域内容</w:t>
      </w:r>
    </w:p>
    <w:p>
      <w:pPr>
        <w:pStyle w:val="53"/>
        <w:ind w:left="480" w:leftChars="200"/>
      </w:pPr>
      <w:r>
        <w:t xml:space="preserve">                "bytes": 0,          </w:t>
      </w:r>
      <w:r>
        <w:tab/>
      </w:r>
      <w:r>
        <w:tab/>
      </w:r>
      <w:r>
        <w:tab/>
      </w:r>
      <w:r>
        <w:tab/>
      </w:r>
      <w:r>
        <w:rPr>
          <w:rFonts w:hint="eastAsia"/>
        </w:rPr>
        <w:t>#</w:t>
      </w:r>
      <w:r>
        <w:t>字节数</w:t>
      </w:r>
    </w:p>
    <w:p>
      <w:pPr>
        <w:pStyle w:val="53"/>
        <w:ind w:left="480" w:leftChars="200"/>
      </w:pPr>
      <w:r>
        <w:t xml:space="preserve">                "direction": "",     </w:t>
      </w:r>
      <w:r>
        <w:tab/>
      </w:r>
      <w:r>
        <w:tab/>
      </w:r>
      <w:r>
        <w:tab/>
      </w:r>
      <w:r>
        <w:rPr>
          <w:rFonts w:hint="eastAsia"/>
        </w:rPr>
        <w:t>#</w:t>
      </w:r>
      <w:r>
        <w:t>方向</w:t>
      </w:r>
    </w:p>
    <w:p>
      <w:pPr>
        <w:pStyle w:val="53"/>
        <w:ind w:left="480" w:leftChars="200"/>
      </w:pPr>
      <w:r>
        <w:t xml:space="preserve">                "fn": "",            </w:t>
      </w:r>
      <w:r>
        <w:tab/>
      </w:r>
      <w:r>
        <w:tab/>
      </w:r>
      <w:r>
        <w:tab/>
      </w:r>
      <w:r>
        <w:rPr>
          <w:rFonts w:hint="eastAsia"/>
        </w:rPr>
        <w:t>#</w:t>
      </w:r>
      <w:r>
        <w:t>文件名</w:t>
      </w:r>
    </w:p>
    <w:p>
      <w:pPr>
        <w:pStyle w:val="53"/>
        <w:ind w:left="480" w:leftChars="200"/>
      </w:pPr>
      <w:r>
        <w:t xml:space="preserve">                "ft": "",            </w:t>
      </w:r>
      <w:r>
        <w:tab/>
      </w:r>
      <w:r>
        <w:tab/>
      </w:r>
      <w:r>
        <w:tab/>
      </w:r>
      <w:r>
        <w:rPr>
          <w:rFonts w:hint="eastAsia"/>
        </w:rPr>
        <w:t>#</w:t>
      </w:r>
      <w:r>
        <w:t>文件类别</w:t>
      </w:r>
    </w:p>
    <w:p>
      <w:pPr>
        <w:pStyle w:val="53"/>
        <w:ind w:left="480" w:leftChars="200"/>
      </w:pPr>
      <w:r>
        <w:t xml:space="preserve">                "md5": ""            </w:t>
      </w:r>
      <w:r>
        <w:tab/>
      </w:r>
      <w:r>
        <w:tab/>
      </w:r>
      <w:r>
        <w:rPr>
          <w:rFonts w:hint="eastAsia"/>
        </w:rPr>
        <w:t>#</w:t>
      </w:r>
      <w:r>
        <w:t>文件md5值</w:t>
      </w:r>
    </w:p>
    <w:p>
      <w:pPr>
        <w:pStyle w:val="53"/>
        <w:ind w:left="480" w:leftChars="200"/>
      </w:pPr>
      <w:r>
        <w:t xml:space="preserve">            },</w:t>
      </w:r>
    </w:p>
    <w:p>
      <w:pPr>
        <w:pStyle w:val="53"/>
        <w:ind w:left="480" w:leftChars="200"/>
      </w:pPr>
      <w:r>
        <w:t xml:space="preserve">            "header": {                     </w:t>
      </w:r>
      <w:r>
        <w:tab/>
      </w:r>
      <w:r>
        <w:rPr>
          <w:rFonts w:hint="eastAsia"/>
        </w:rPr>
        <w:t>#</w:t>
      </w:r>
      <w:r>
        <w:t>HTTP header端信息</w:t>
      </w:r>
    </w:p>
    <w:p>
      <w:pPr>
        <w:pStyle w:val="53"/>
        <w:ind w:left="480" w:leftChars="200"/>
      </w:pPr>
      <w:r>
        <w:t xml:space="preserve">                "host": " 192.168.18.61",   </w:t>
      </w:r>
      <w:r>
        <w:tab/>
      </w:r>
      <w:r>
        <w:tab/>
      </w:r>
      <w:r>
        <w:rPr>
          <w:rFonts w:hint="eastAsia"/>
        </w:rPr>
        <w:t>#</w:t>
      </w:r>
      <w:r>
        <w:t>域名</w:t>
      </w:r>
    </w:p>
    <w:p>
      <w:pPr>
        <w:pStyle w:val="53"/>
        <w:ind w:left="480" w:leftChars="200"/>
      </w:pPr>
      <w:r>
        <w:t xml:space="preserve">                "other": [{                 </w:t>
      </w:r>
      <w:r>
        <w:tab/>
      </w:r>
      <w:r>
        <w:rPr>
          <w:rFonts w:hint="eastAsia"/>
        </w:rPr>
        <w:t>#</w:t>
      </w:r>
      <w:r>
        <w:t>其他的键值对儿</w:t>
      </w:r>
    </w:p>
    <w:p>
      <w:pPr>
        <w:pStyle w:val="53"/>
        <w:ind w:left="480" w:leftChars="200"/>
      </w:pPr>
      <w:r>
        <w:t xml:space="preserve">                    "key": "User-Agent",</w:t>
      </w:r>
    </w:p>
    <w:p>
      <w:pPr>
        <w:pStyle w:val="53"/>
        <w:ind w:left="480" w:leftChars="200"/>
      </w:pPr>
      <w:r>
        <w:t xml:space="preserve">                    "value": " Wget/1.12 (linux-gnu)\r\n"</w:t>
      </w:r>
    </w:p>
    <w:p>
      <w:pPr>
        <w:pStyle w:val="53"/>
        <w:ind w:left="480" w:leftChars="200"/>
      </w:pPr>
      <w:r>
        <w:t xml:space="preserve">                }, {</w:t>
      </w:r>
    </w:p>
    <w:p>
      <w:pPr>
        <w:pStyle w:val="53"/>
        <w:ind w:left="480" w:leftChars="200"/>
      </w:pPr>
      <w:r>
        <w:t xml:space="preserve">                    "key": "Connection",</w:t>
      </w:r>
    </w:p>
    <w:p>
      <w:pPr>
        <w:pStyle w:val="53"/>
        <w:ind w:left="480" w:leftChars="200"/>
      </w:pPr>
      <w:r>
        <w:t xml:space="preserve">                    "value": " Keep-Alive\r\n"</w:t>
      </w:r>
    </w:p>
    <w:p>
      <w:pPr>
        <w:pStyle w:val="53"/>
        <w:ind w:left="480" w:leftChars="200"/>
      </w:pPr>
      <w:r>
        <w:t xml:space="preserve">                }],</w:t>
      </w:r>
    </w:p>
    <w:p>
      <w:pPr>
        <w:pStyle w:val="53"/>
        <w:ind w:left="480" w:leftChars="200"/>
      </w:pPr>
      <w:r>
        <w:t xml:space="preserve">                "uri": ""                    </w:t>
      </w:r>
      <w:r>
        <w:tab/>
      </w:r>
      <w:r>
        <w:rPr>
          <w:rFonts w:hint="eastAsia"/>
        </w:rPr>
        <w:t>#</w:t>
      </w:r>
      <w:r>
        <w:t>uri地址</w:t>
      </w:r>
    </w:p>
    <w:p>
      <w:pPr>
        <w:pStyle w:val="53"/>
        <w:ind w:left="480" w:leftChars="200"/>
      </w:pPr>
      <w:r>
        <w:t xml:space="preserve">            },</w:t>
      </w:r>
    </w:p>
    <w:p>
      <w:pPr>
        <w:pStyle w:val="53"/>
        <w:ind w:left="480" w:leftChars="200"/>
      </w:pPr>
      <w:r>
        <w:t xml:space="preserve">            "method": "GET"   </w:t>
      </w:r>
      <w:r>
        <w:tab/>
      </w:r>
      <w:r>
        <w:tab/>
      </w:r>
      <w:r>
        <w:tab/>
      </w:r>
      <w:r>
        <w:tab/>
      </w:r>
      <w:r>
        <w:rPr>
          <w:rFonts w:hint="eastAsia"/>
        </w:rPr>
        <w:t>#</w:t>
      </w:r>
      <w:r>
        <w:t>HTTP方法 GET POST DELETE PUT</w:t>
      </w:r>
    </w:p>
    <w:p>
      <w:pPr>
        <w:pStyle w:val="53"/>
        <w:ind w:left="480" w:leftChars="200"/>
      </w:pPr>
      <w:r>
        <w:t xml:space="preserve">        },</w:t>
      </w:r>
    </w:p>
    <w:p>
      <w:pPr>
        <w:pStyle w:val="53"/>
        <w:ind w:left="480" w:leftChars="200"/>
      </w:pPr>
      <w:r>
        <w:t xml:space="preserve">        "response": { </w:t>
      </w:r>
      <w:r>
        <w:tab/>
      </w:r>
      <w:r>
        <w:tab/>
      </w:r>
      <w:r>
        <w:tab/>
      </w:r>
      <w:r>
        <w:tab/>
      </w:r>
      <w:r>
        <w:tab/>
      </w:r>
      <w:r>
        <w:tab/>
      </w:r>
      <w:r>
        <w:rPr>
          <w:rFonts w:hint="eastAsia"/>
        </w:rPr>
        <w:t>#</w:t>
      </w:r>
      <w:r>
        <w:t>下行信息</w:t>
      </w:r>
    </w:p>
    <w:p>
      <w:pPr>
        <w:pStyle w:val="53"/>
        <w:ind w:left="480" w:leftChars="200"/>
      </w:pPr>
      <w:r>
        <w:t xml:space="preserve">            "body": {                     </w:t>
      </w:r>
      <w:r>
        <w:tab/>
      </w:r>
      <w:r>
        <w:rPr>
          <w:rFonts w:hint="eastAsia"/>
        </w:rPr>
        <w:t>#</w:t>
      </w:r>
      <w:r>
        <w:t>body区域</w:t>
      </w:r>
    </w:p>
    <w:p>
      <w:pPr>
        <w:pStyle w:val="53"/>
        <w:ind w:left="480" w:leftChars="200"/>
      </w:pPr>
      <w:r>
        <w:t xml:space="preserve">                "bytes": 1608792,          </w:t>
      </w:r>
      <w:r>
        <w:tab/>
      </w:r>
      <w:r>
        <w:rPr>
          <w:rFonts w:hint="eastAsia"/>
        </w:rPr>
        <w:t>#</w:t>
      </w:r>
      <w:r>
        <w:t>字节数</w:t>
      </w:r>
    </w:p>
    <w:p>
      <w:pPr>
        <w:pStyle w:val="53"/>
        <w:ind w:left="480" w:leftChars="200"/>
      </w:pPr>
      <w:r>
        <w:t xml:space="preserve">                "direction": "down",           </w:t>
      </w:r>
      <w:r>
        <w:rPr>
          <w:rFonts w:hint="eastAsia"/>
        </w:rPr>
        <w:t>#</w:t>
      </w:r>
      <w:r>
        <w:t>方向</w:t>
      </w:r>
    </w:p>
    <w:p>
      <w:pPr>
        <w:pStyle w:val="53"/>
        <w:ind w:left="480" w:leftChars="200"/>
      </w:pPr>
      <w:r>
        <w:t xml:space="preserve">                "fn": "",                     </w:t>
      </w:r>
      <w:r>
        <w:rPr>
          <w:rFonts w:hint="eastAsia"/>
        </w:rPr>
        <w:t>#</w:t>
      </w:r>
      <w:r>
        <w:t>文件名</w:t>
      </w:r>
    </w:p>
    <w:p>
      <w:pPr>
        <w:pStyle w:val="53"/>
        <w:ind w:left="480" w:leftChars="200"/>
      </w:pPr>
      <w:r>
        <w:t xml:space="preserve">                "ft": "",  </w:t>
      </w:r>
      <w:r>
        <w:tab/>
      </w:r>
      <w:r>
        <w:tab/>
      </w:r>
      <w:r>
        <w:tab/>
      </w:r>
      <w:r>
        <w:tab/>
      </w:r>
      <w:r>
        <w:tab/>
      </w:r>
      <w:r>
        <w:rPr>
          <w:rFonts w:hint="eastAsia"/>
        </w:rPr>
        <w:t>#</w:t>
      </w:r>
      <w:r>
        <w:t>文件类别</w:t>
      </w:r>
    </w:p>
    <w:p>
      <w:pPr>
        <w:pStyle w:val="53"/>
        <w:ind w:left="480" w:leftChars="200"/>
      </w:pPr>
      <w:r>
        <w:t xml:space="preserve">                "md5": ""           </w:t>
      </w:r>
      <w:r>
        <w:tab/>
      </w:r>
      <w:r>
        <w:tab/>
      </w:r>
      <w:r>
        <w:tab/>
      </w:r>
      <w:r>
        <w:rPr>
          <w:rFonts w:hint="eastAsia"/>
        </w:rPr>
        <w:t>#</w:t>
      </w:r>
      <w:r>
        <w:t>文件md5值</w:t>
      </w:r>
    </w:p>
    <w:p>
      <w:pPr>
        <w:pStyle w:val="53"/>
        <w:ind w:left="480" w:leftChars="200"/>
      </w:pPr>
      <w:r>
        <w:t xml:space="preserve">            },</w:t>
      </w:r>
    </w:p>
    <w:p>
      <w:pPr>
        <w:pStyle w:val="53"/>
        <w:ind w:left="480" w:leftChars="200"/>
      </w:pPr>
      <w:r>
        <w:t xml:space="preserve">            "header": {                      </w:t>
      </w:r>
      <w:r>
        <w:rPr>
          <w:rFonts w:hint="eastAsia"/>
        </w:rPr>
        <w:t>#</w:t>
      </w:r>
      <w:r>
        <w:t>下行head信息</w:t>
      </w:r>
    </w:p>
    <w:p>
      <w:pPr>
        <w:pStyle w:val="53"/>
        <w:ind w:left="480" w:leftChars="200"/>
      </w:pPr>
      <w:r>
        <w:t xml:space="preserve">                "other": [{        </w:t>
      </w:r>
      <w:r>
        <w:tab/>
      </w:r>
      <w:r>
        <w:tab/>
      </w:r>
      <w:r>
        <w:tab/>
      </w:r>
      <w:r>
        <w:rPr>
          <w:rFonts w:hint="eastAsia"/>
        </w:rPr>
        <w:t>#其他</w:t>
      </w:r>
      <w:r>
        <w:t>键值对儿</w:t>
      </w:r>
    </w:p>
    <w:p>
      <w:pPr>
        <w:pStyle w:val="53"/>
        <w:ind w:left="480" w:leftChars="200"/>
      </w:pPr>
      <w:r>
        <w:t xml:space="preserve">                    "key": "Date",</w:t>
      </w:r>
    </w:p>
    <w:p>
      <w:pPr>
        <w:pStyle w:val="53"/>
        <w:ind w:left="480" w:leftChars="200"/>
      </w:pPr>
      <w:r>
        <w:t xml:space="preserve">                    "value": " Fri, 10 Mar 2017 20:46:08 GMT\r\n"</w:t>
      </w:r>
    </w:p>
    <w:p>
      <w:pPr>
        <w:pStyle w:val="53"/>
        <w:ind w:left="480" w:leftChars="200"/>
      </w:pPr>
      <w:r>
        <w:t xml:space="preserve">                }]</w:t>
      </w:r>
    </w:p>
    <w:p>
      <w:pPr>
        <w:pStyle w:val="53"/>
        <w:ind w:left="480" w:leftChars="200"/>
      </w:pPr>
      <w:r>
        <w:t xml:space="preserve">            },</w:t>
      </w:r>
    </w:p>
    <w:p>
      <w:pPr>
        <w:pStyle w:val="53"/>
        <w:ind w:left="480" w:leftChars="200"/>
      </w:pPr>
      <w:r>
        <w:t xml:space="preserve">            "status": 200       </w:t>
      </w:r>
      <w:r>
        <w:tab/>
      </w:r>
      <w:r>
        <w:tab/>
      </w:r>
      <w:r>
        <w:tab/>
      </w:r>
      <w:r>
        <w:tab/>
      </w:r>
      <w:r>
        <w:rPr>
          <w:rFonts w:hint="eastAsia"/>
        </w:rPr>
        <w:t>#服务端</w:t>
      </w:r>
      <w:r>
        <w:t>返回状态值</w:t>
      </w:r>
    </w:p>
    <w:p>
      <w:pPr>
        <w:pStyle w:val="53"/>
        <w:ind w:left="480" w:leftChars="200"/>
      </w:pPr>
      <w:r>
        <w:t xml:space="preserve">        }</w:t>
      </w:r>
    </w:p>
    <w:p>
      <w:pPr>
        <w:pStyle w:val="53"/>
        <w:ind w:left="480" w:leftChars="200"/>
      </w:pPr>
      <w:r>
        <w:t>},}</w:t>
      </w:r>
    </w:p>
    <w:p>
      <w:pPr>
        <w:pStyle w:val="53"/>
        <w:ind w:left="480" w:leftChars="200"/>
      </w:pPr>
    </w:p>
    <w:tbl>
      <w:tblPr>
        <w:tblStyle w:val="35"/>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290"/>
        <w:gridCol w:w="1088"/>
        <w:gridCol w:w="3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D8D8D8" w:themeFill="background1" w:themeFillShade="D9"/>
            <w:vAlign w:val="center"/>
          </w:tcPr>
          <w:p>
            <w:pPr>
              <w:rPr>
                <w:rFonts w:ascii="楷体" w:hAnsi="楷体" w:eastAsia="楷体"/>
                <w:b/>
              </w:rPr>
            </w:pPr>
            <w:r>
              <w:rPr>
                <w:rFonts w:hint="eastAsia" w:ascii="楷体" w:hAnsi="楷体" w:eastAsia="楷体"/>
                <w:b/>
              </w:rPr>
              <w:t>字段</w:t>
            </w:r>
          </w:p>
        </w:tc>
        <w:tc>
          <w:tcPr>
            <w:tcW w:w="1088" w:type="dxa"/>
            <w:shd w:val="clear" w:color="auto" w:fill="D8D8D8" w:themeFill="background1" w:themeFillShade="D9"/>
            <w:vAlign w:val="center"/>
          </w:tcPr>
          <w:p>
            <w:pPr>
              <w:rPr>
                <w:rFonts w:ascii="楷体" w:hAnsi="楷体" w:eastAsia="楷体"/>
                <w:b/>
              </w:rPr>
            </w:pPr>
            <w:r>
              <w:rPr>
                <w:rFonts w:hint="eastAsia" w:ascii="楷体" w:hAnsi="楷体" w:eastAsia="楷体"/>
                <w:b/>
              </w:rPr>
              <w:t>类型</w:t>
            </w:r>
          </w:p>
        </w:tc>
        <w:tc>
          <w:tcPr>
            <w:tcW w:w="3918" w:type="dxa"/>
            <w:shd w:val="clear" w:color="auto" w:fill="D8D8D8" w:themeFill="background1" w:themeFillShade="D9"/>
            <w:vAlign w:val="center"/>
          </w:tcPr>
          <w:p>
            <w:pPr>
              <w:rPr>
                <w:rFonts w:ascii="楷体" w:hAnsi="楷体" w:eastAsia="楷体"/>
                <w:b/>
              </w:rPr>
            </w:pPr>
            <w:r>
              <w:rPr>
                <w:rFonts w:hint="eastAsia" w:ascii="楷体" w:hAnsi="楷体" w:eastAsia="楷体"/>
                <w:b/>
              </w:rPr>
              <w:t>含义说明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http.i</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integer</w:t>
            </w:r>
          </w:p>
        </w:tc>
        <w:tc>
          <w:tcPr>
            <w:tcW w:w="391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http会话是流上的第几个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http.request.method</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HTTP方法 GET POST DELETE 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http.request.header.host</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域名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http.request.header.uri</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uri地址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http.request.header.other</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object[]</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其他请求信息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http.request.header.other[].key</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其他的键值对儿的键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http.request.header.other[].value</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其他的键值对儿的值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http.request.body.bytes</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integer</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字节数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http.request.body.direction</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方向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http.request.body.fn</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http.request.body.ft</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文件类别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http.request.body.md5</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w:t>
            </w:r>
            <w:r>
              <w:rPr>
                <w:rFonts w:ascii="楷体" w:hAnsi="楷体" w:eastAsia="楷体"/>
                <w:sz w:val="18"/>
                <w:szCs w:val="18"/>
              </w:rPr>
              <w:t>md5值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http.response.status</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integer</w:t>
            </w:r>
          </w:p>
        </w:tc>
        <w:tc>
          <w:tcPr>
            <w:tcW w:w="391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http返回状态值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http.response.header.other</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object[]</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其他应答信息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http.response.header.other[].key</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其他的键值对儿键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http.response.header.other[].value</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其他的键值对儿键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http.response.body.bytes</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integer</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字节数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http.response.body.direction</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方向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http.response.body.fn</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http.response.body.ft</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文件类别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0"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http.response.body.md5</w:t>
            </w:r>
          </w:p>
        </w:tc>
        <w:tc>
          <w:tcPr>
            <w:tcW w:w="1088"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3918"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w:t>
            </w:r>
            <w:r>
              <w:rPr>
                <w:rFonts w:ascii="楷体" w:hAnsi="楷体" w:eastAsia="楷体"/>
                <w:sz w:val="18"/>
                <w:szCs w:val="18"/>
              </w:rPr>
              <w:t>md5值</w:t>
            </w:r>
          </w:p>
        </w:tc>
      </w:tr>
    </w:tbl>
    <w:p>
      <w:pPr>
        <w:pStyle w:val="53"/>
        <w:ind w:left="480" w:leftChars="200"/>
      </w:pPr>
    </w:p>
    <w:p>
      <w:pPr>
        <w:pStyle w:val="79"/>
        <w:numPr>
          <w:ilvl w:val="0"/>
          <w:numId w:val="24"/>
        </w:numPr>
        <w:spacing w:before="156" w:after="156"/>
      </w:pPr>
      <w:bookmarkStart w:id="81" w:name="OLE_LINK25"/>
      <w:bookmarkStart w:id="82" w:name="OLE_LINK26"/>
      <w:r>
        <w:t>DNS协议</w:t>
      </w:r>
      <w:r>
        <w:rPr>
          <w:rFonts w:hint="eastAsia"/>
        </w:rPr>
        <w:t>专有</w:t>
      </w:r>
      <w:r>
        <w:t>日志</w:t>
      </w:r>
      <w:r>
        <w:rPr>
          <w:rFonts w:hint="eastAsia"/>
        </w:rPr>
        <w:t>字段</w:t>
      </w:r>
    </w:p>
    <w:bookmarkEnd w:id="81"/>
    <w:bookmarkEnd w:id="82"/>
    <w:p>
      <w:pPr>
        <w:pStyle w:val="53"/>
        <w:ind w:left="480" w:leftChars="200"/>
      </w:pPr>
      <w:r>
        <w:t>{</w:t>
      </w:r>
    </w:p>
    <w:p>
      <w:pPr>
        <w:pStyle w:val="53"/>
        <w:ind w:left="480" w:leftChars="200"/>
      </w:pPr>
      <w:r>
        <w:t xml:space="preserve">    "dns": {</w:t>
      </w:r>
    </w:p>
    <w:p>
      <w:pPr>
        <w:pStyle w:val="53"/>
        <w:ind w:left="480" w:leftChars="200"/>
      </w:pPr>
      <w:r>
        <w:t xml:space="preserve">        "msg": {</w:t>
      </w:r>
    </w:p>
    <w:p>
      <w:pPr>
        <w:pStyle w:val="53"/>
        <w:ind w:left="480" w:leftChars="200"/>
      </w:pPr>
      <w:r>
        <w:t xml:space="preserve">            "msg_type": "query",                </w:t>
      </w:r>
      <w:r>
        <w:tab/>
      </w:r>
      <w:r>
        <w:rPr>
          <w:rFonts w:hint="eastAsia"/>
        </w:rPr>
        <w:t>#</w:t>
      </w:r>
      <w:r>
        <w:t>消息类型</w:t>
      </w:r>
    </w:p>
    <w:p>
      <w:pPr>
        <w:pStyle w:val="53"/>
        <w:ind w:left="480" w:leftChars="200"/>
      </w:pPr>
      <w:r>
        <w:t xml:space="preserve">            "record": [{                        </w:t>
      </w:r>
      <w:r>
        <w:tab/>
      </w:r>
      <w:r>
        <w:rPr>
          <w:rFonts w:hint="eastAsia"/>
        </w:rPr>
        <w:t>#</w:t>
      </w:r>
      <w:r>
        <w:t>记录</w:t>
      </w:r>
    </w:p>
    <w:p>
      <w:pPr>
        <w:pStyle w:val="53"/>
        <w:ind w:left="480" w:leftChars="200"/>
      </w:pPr>
      <w:r>
        <w:t xml:space="preserve">                "Rtype": "AAAA",                </w:t>
      </w:r>
      <w:r>
        <w:rPr>
          <w:rFonts w:hint="eastAsia"/>
        </w:rPr>
        <w:t>#</w:t>
      </w:r>
      <w:r>
        <w:t>记录类别</w:t>
      </w:r>
    </w:p>
    <w:p>
      <w:pPr>
        <w:pStyle w:val="53"/>
        <w:ind w:left="480" w:leftChars="200"/>
      </w:pPr>
      <w:r>
        <w:t xml:space="preserve">                "class": "IN",                  </w:t>
      </w:r>
      <w:r>
        <w:tab/>
      </w:r>
      <w:r>
        <w:rPr>
          <w:rFonts w:hint="eastAsia"/>
        </w:rPr>
        <w:t>#</w:t>
      </w:r>
      <w:r>
        <w:t>协议组信息</w:t>
      </w:r>
    </w:p>
    <w:p>
      <w:pPr>
        <w:pStyle w:val="53"/>
        <w:ind w:left="480" w:leftChars="200"/>
      </w:pPr>
      <w:r>
        <w:t xml:space="preserve">                "cname": "git.pta.center",      </w:t>
      </w:r>
      <w:r>
        <w:tab/>
      </w:r>
      <w:r>
        <w:tab/>
      </w:r>
      <w:r>
        <w:rPr>
          <w:rFonts w:hint="eastAsia"/>
        </w:rPr>
        <w:t>#</w:t>
      </w:r>
      <w:r>
        <w:t>别名</w:t>
      </w:r>
    </w:p>
    <w:p>
      <w:pPr>
        <w:pStyle w:val="53"/>
        <w:ind w:left="480" w:leftChars="200"/>
      </w:pPr>
      <w:r>
        <w:t xml:space="preserve">                "data": " "                     </w:t>
      </w:r>
      <w:r>
        <w:tab/>
      </w:r>
      <w:r>
        <w:rPr>
          <w:rFonts w:hint="eastAsia"/>
        </w:rPr>
        <w:t>#</w:t>
      </w:r>
      <w:r>
        <w:t>返回数据</w:t>
      </w:r>
    </w:p>
    <w:p>
      <w:pPr>
        <w:pStyle w:val="53"/>
        <w:ind w:left="480" w:leftChars="200"/>
      </w:pPr>
      <w:r>
        <w:t xml:space="preserve">            }</w:t>
      </w:r>
    </w:p>
    <w:p>
      <w:pPr>
        <w:pStyle w:val="53"/>
        <w:ind w:left="480" w:leftChars="200"/>
      </w:pPr>
      <w:r>
        <w:rPr>
          <w:rFonts w:hint="eastAsia"/>
        </w:rPr>
        <w:t>}</w:t>
      </w:r>
    </w:p>
    <w:tbl>
      <w:tblPr>
        <w:tblStyle w:val="35"/>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765"/>
        <w:gridCol w:w="1199"/>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D8D8D8" w:themeFill="background1" w:themeFillShade="D9"/>
            <w:vAlign w:val="center"/>
          </w:tcPr>
          <w:p>
            <w:pPr>
              <w:rPr>
                <w:rFonts w:ascii="楷体" w:hAnsi="楷体" w:eastAsia="楷体"/>
                <w:b/>
              </w:rPr>
            </w:pPr>
            <w:r>
              <w:rPr>
                <w:rFonts w:hint="eastAsia" w:ascii="楷体" w:hAnsi="楷体" w:eastAsia="楷体"/>
                <w:b/>
              </w:rPr>
              <w:t>字段</w:t>
            </w:r>
          </w:p>
        </w:tc>
        <w:tc>
          <w:tcPr>
            <w:tcW w:w="1199" w:type="dxa"/>
            <w:shd w:val="clear" w:color="auto" w:fill="D8D8D8" w:themeFill="background1" w:themeFillShade="D9"/>
            <w:vAlign w:val="center"/>
          </w:tcPr>
          <w:p>
            <w:pPr>
              <w:rPr>
                <w:rFonts w:ascii="楷体" w:hAnsi="楷体" w:eastAsia="楷体"/>
                <w:b/>
              </w:rPr>
            </w:pPr>
            <w:r>
              <w:rPr>
                <w:rFonts w:hint="eastAsia" w:ascii="楷体" w:hAnsi="楷体" w:eastAsia="楷体"/>
                <w:b/>
              </w:rPr>
              <w:t>类型</w:t>
            </w:r>
          </w:p>
        </w:tc>
        <w:tc>
          <w:tcPr>
            <w:tcW w:w="4332" w:type="dxa"/>
            <w:shd w:val="clear" w:color="auto" w:fill="D8D8D8" w:themeFill="background1" w:themeFillShade="D9"/>
            <w:vAlign w:val="center"/>
          </w:tcPr>
          <w:p>
            <w:pPr>
              <w:rPr>
                <w:rFonts w:ascii="楷体" w:hAnsi="楷体" w:eastAsia="楷体"/>
                <w:b/>
              </w:rPr>
            </w:pPr>
            <w:r>
              <w:rPr>
                <w:rFonts w:hint="eastAsia" w:ascii="楷体" w:hAnsi="楷体" w:eastAsia="楷体"/>
                <w:b/>
              </w:rPr>
              <w:t>含义说明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dns.msg.msg_type</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消息类型</w:t>
            </w:r>
            <w:r>
              <w:rPr>
                <w:rFonts w:ascii="楷体" w:hAnsi="楷体" w:eastAsia="楷体"/>
                <w:sz w:val="18"/>
                <w:szCs w:val="18"/>
              </w:rPr>
              <w:t xml:space="preserve"> query:查询 answer:返回数据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dns.msg.record</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object[]</w:t>
            </w:r>
          </w:p>
        </w:tc>
        <w:tc>
          <w:tcPr>
            <w:tcW w:w="4332"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dns.msg.record[].Rtype</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记录类别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dns.msg.record[].class</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协议组信息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dns.msg.record[].cname</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别名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dns.msg.record[].data</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返回数据</w:t>
            </w:r>
            <w:r>
              <w:rPr>
                <w:rFonts w:ascii="楷体" w:hAnsi="楷体" w:eastAsia="楷体"/>
                <w:sz w:val="18"/>
                <w:szCs w:val="18"/>
              </w:rPr>
              <w:t>(ip地址等)</w:t>
            </w:r>
          </w:p>
        </w:tc>
      </w:tr>
    </w:tbl>
    <w:p>
      <w:pPr>
        <w:pStyle w:val="53"/>
        <w:ind w:left="480" w:leftChars="200"/>
      </w:pPr>
    </w:p>
    <w:p>
      <w:pPr>
        <w:pStyle w:val="79"/>
        <w:numPr>
          <w:ilvl w:val="0"/>
          <w:numId w:val="24"/>
        </w:numPr>
        <w:spacing w:before="156" w:after="156"/>
      </w:pPr>
      <w:r>
        <w:t>邮件</w:t>
      </w:r>
      <w:r>
        <w:rPr>
          <w:rFonts w:hint="eastAsia"/>
        </w:rPr>
        <w:t>专有</w:t>
      </w:r>
      <w:r>
        <w:t>日志</w:t>
      </w:r>
      <w:r>
        <w:rPr>
          <w:rFonts w:hint="eastAsia"/>
        </w:rPr>
        <w:t>字段</w:t>
      </w:r>
    </w:p>
    <w:p>
      <w:pPr>
        <w:pStyle w:val="53"/>
        <w:ind w:left="480" w:leftChars="200"/>
      </w:pPr>
      <w:r>
        <w:rPr>
          <w:rFonts w:hint="eastAsia"/>
        </w:rPr>
        <w:t xml:space="preserve"> </w:t>
      </w:r>
      <w:r>
        <w:t xml:space="preserve"> {    "email": {</w:t>
      </w:r>
    </w:p>
    <w:p>
      <w:pPr>
        <w:pStyle w:val="53"/>
        <w:ind w:left="480" w:leftChars="200"/>
      </w:pPr>
      <w:r>
        <w:t xml:space="preserve">        "clientver": "",              </w:t>
      </w:r>
      <w:r>
        <w:tab/>
      </w:r>
      <w:r>
        <w:rPr>
          <w:rFonts w:hint="eastAsia"/>
        </w:rPr>
        <w:t>#</w:t>
      </w:r>
      <w:r>
        <w:t>客户端型号及版本</w:t>
      </w:r>
    </w:p>
    <w:p>
      <w:pPr>
        <w:pStyle w:val="53"/>
        <w:ind w:left="480" w:leftChars="200"/>
      </w:pPr>
      <w:r>
        <w:t xml:space="preserve">        "encrypted": 0,               </w:t>
      </w:r>
      <w:r>
        <w:tab/>
      </w:r>
      <w:r>
        <w:rPr>
          <w:rFonts w:hint="eastAsia"/>
        </w:rPr>
        <w:t>#</w:t>
      </w:r>
      <w:r>
        <w:t>是否加密</w:t>
      </w:r>
    </w:p>
    <w:p>
      <w:pPr>
        <w:pStyle w:val="53"/>
        <w:ind w:left="480" w:leftChars="200"/>
      </w:pPr>
      <w:r>
        <w:t xml:space="preserve">        "msg": {                    </w:t>
      </w:r>
      <w:r>
        <w:tab/>
      </w:r>
      <w:r>
        <w:rPr>
          <w:rFonts w:hint="eastAsia"/>
        </w:rPr>
        <w:t>#</w:t>
      </w:r>
      <w:r>
        <w:t>邮件信息</w:t>
      </w:r>
    </w:p>
    <w:p>
      <w:pPr>
        <w:pStyle w:val="53"/>
        <w:ind w:left="480" w:leftChars="200"/>
      </w:pPr>
      <w:r>
        <w:t xml:space="preserve">            "attach": [{              </w:t>
      </w:r>
      <w:r>
        <w:tab/>
      </w:r>
      <w:r>
        <w:rPr>
          <w:rFonts w:hint="eastAsia"/>
        </w:rPr>
        <w:t>#</w:t>
      </w:r>
      <w:r>
        <w:t>文件检测</w:t>
      </w:r>
    </w:p>
    <w:p>
      <w:pPr>
        <w:pStyle w:val="53"/>
        <w:ind w:left="480" w:leftChars="200"/>
      </w:pPr>
      <w:r>
        <w:t xml:space="preserve">                "bytes": 348160,      </w:t>
      </w:r>
      <w:r>
        <w:rPr>
          <w:rFonts w:hint="eastAsia"/>
        </w:rPr>
        <w:t>#</w:t>
      </w:r>
      <w:r>
        <w:t>文件大小</w:t>
      </w:r>
    </w:p>
    <w:p>
      <w:pPr>
        <w:pStyle w:val="53"/>
        <w:ind w:left="480" w:leftChars="200"/>
      </w:pPr>
      <w:r>
        <w:t xml:space="preserve">                "direction": "up",    </w:t>
      </w:r>
      <w:r>
        <w:tab/>
      </w:r>
      <w:r>
        <w:rPr>
          <w:rFonts w:hint="eastAsia"/>
        </w:rPr>
        <w:t>#</w:t>
      </w:r>
      <w:r>
        <w:t>上传还是下载</w:t>
      </w:r>
    </w:p>
    <w:p>
      <w:pPr>
        <w:pStyle w:val="53"/>
        <w:ind w:left="480" w:leftChars="200"/>
      </w:pPr>
      <w:r>
        <w:t xml:space="preserve">                "fn":"2",      </w:t>
      </w:r>
      <w:r>
        <w:tab/>
      </w:r>
      <w:r>
        <w:tab/>
      </w:r>
      <w:r>
        <w:rPr>
          <w:rFonts w:hint="eastAsia"/>
        </w:rPr>
        <w:t>#</w:t>
      </w:r>
      <w:r>
        <w:t>存储的文件名</w:t>
      </w:r>
    </w:p>
    <w:p>
      <w:pPr>
        <w:pStyle w:val="53"/>
        <w:ind w:left="480" w:leftChars="200"/>
      </w:pPr>
      <w:r>
        <w:t xml:space="preserve">                "ft": "",    </w:t>
      </w:r>
      <w:r>
        <w:tab/>
      </w:r>
      <w:r>
        <w:tab/>
      </w:r>
      <w:r>
        <w:tab/>
      </w:r>
      <w:r>
        <w:rPr>
          <w:rFonts w:hint="eastAsia"/>
        </w:rPr>
        <w:t>#</w:t>
      </w:r>
      <w:r>
        <w:t>文件类型</w:t>
      </w:r>
    </w:p>
    <w:p>
      <w:pPr>
        <w:pStyle w:val="53"/>
        <w:ind w:left="480" w:leftChars="200"/>
      </w:pPr>
      <w:r>
        <w:t xml:space="preserve">                "md5": ""           </w:t>
      </w:r>
      <w:r>
        <w:tab/>
      </w:r>
      <w:r>
        <w:rPr>
          <w:rFonts w:hint="eastAsia"/>
        </w:rPr>
        <w:t>#</w:t>
      </w:r>
      <w:r>
        <w:t>文件MD5值</w:t>
      </w:r>
    </w:p>
    <w:p>
      <w:pPr>
        <w:pStyle w:val="53"/>
        <w:ind w:left="480" w:leftChars="200"/>
      </w:pPr>
      <w:r>
        <w:t xml:space="preserve">            }],</w:t>
      </w:r>
    </w:p>
    <w:p>
      <w:pPr>
        <w:pStyle w:val="53"/>
        <w:ind w:left="480" w:leftChars="200"/>
      </w:pPr>
      <w:r>
        <w:t xml:space="preserve">            "bcc": null,              </w:t>
      </w:r>
      <w:r>
        <w:tab/>
      </w:r>
      <w:r>
        <w:rPr>
          <w:rFonts w:hint="eastAsia"/>
        </w:rPr>
        <w:t>#</w:t>
      </w:r>
      <w:r>
        <w:t>密送对象</w:t>
      </w:r>
    </w:p>
    <w:p>
      <w:pPr>
        <w:pStyle w:val="53"/>
        <w:ind w:left="480" w:leftChars="200"/>
      </w:pPr>
      <w:r>
        <w:t xml:space="preserve">            "cc": null,               </w:t>
      </w:r>
      <w:r>
        <w:tab/>
      </w:r>
      <w:r>
        <w:rPr>
          <w:rFonts w:hint="eastAsia"/>
        </w:rPr>
        <w:t>#</w:t>
      </w:r>
      <w:r>
        <w:t>发送对象</w:t>
      </w:r>
    </w:p>
    <w:p>
      <w:pPr>
        <w:pStyle w:val="53"/>
        <w:ind w:left="480" w:leftChars="200"/>
      </w:pPr>
      <w:r>
        <w:t xml:space="preserve">            "content": null,          </w:t>
      </w:r>
      <w:r>
        <w:tab/>
      </w:r>
      <w:r>
        <w:rPr>
          <w:rFonts w:hint="eastAsia"/>
        </w:rPr>
        <w:t>#</w:t>
      </w:r>
      <w:r>
        <w:t>邮件内容</w:t>
      </w:r>
    </w:p>
    <w:p>
      <w:pPr>
        <w:pStyle w:val="53"/>
        <w:ind w:left="480" w:leftChars="200"/>
      </w:pPr>
      <w:r>
        <w:t xml:space="preserve">            "from": "",              </w:t>
      </w:r>
      <w:r>
        <w:tab/>
      </w:r>
      <w:r>
        <w:rPr>
          <w:rFonts w:hint="eastAsia"/>
        </w:rPr>
        <w:t>#</w:t>
      </w:r>
      <w:r>
        <w:t>发件人</w:t>
      </w:r>
    </w:p>
    <w:p>
      <w:pPr>
        <w:pStyle w:val="53"/>
        <w:ind w:left="480" w:leftChars="200"/>
      </w:pPr>
      <w:r>
        <w:t xml:space="preserve">            "sender": "",             </w:t>
      </w:r>
      <w:r>
        <w:tab/>
      </w:r>
      <w:r>
        <w:rPr>
          <w:rFonts w:hint="eastAsia"/>
        </w:rPr>
        <w:t>#</w:t>
      </w:r>
      <w:r>
        <w:t>发件人</w:t>
      </w:r>
    </w:p>
    <w:p>
      <w:pPr>
        <w:pStyle w:val="53"/>
        <w:ind w:left="480" w:leftChars="200"/>
      </w:pPr>
      <w:r>
        <w:t xml:space="preserve">            "sub": "",               </w:t>
      </w:r>
      <w:r>
        <w:tab/>
      </w:r>
      <w:r>
        <w:rPr>
          <w:rFonts w:hint="eastAsia"/>
        </w:rPr>
        <w:t>#</w:t>
      </w:r>
      <w:r>
        <w:t>主题</w:t>
      </w:r>
    </w:p>
    <w:p>
      <w:pPr>
        <w:pStyle w:val="53"/>
        <w:ind w:left="480" w:leftChars="200"/>
      </w:pPr>
      <w:r>
        <w:t xml:space="preserve">            "to": null               </w:t>
      </w:r>
      <w:r>
        <w:tab/>
      </w:r>
      <w:r>
        <w:rPr>
          <w:rFonts w:hint="eastAsia"/>
        </w:rPr>
        <w:t>#</w:t>
      </w:r>
      <w:r>
        <w:t>发送对象</w:t>
      </w:r>
    </w:p>
    <w:p>
      <w:pPr>
        <w:pStyle w:val="53"/>
        <w:ind w:left="480" w:leftChars="200"/>
      </w:pPr>
      <w:r>
        <w:t xml:space="preserve">        },"passwd": "",              </w:t>
      </w:r>
      <w:r>
        <w:tab/>
      </w:r>
      <w:r>
        <w:rPr>
          <w:rFonts w:hint="eastAsia"/>
        </w:rPr>
        <w:t>#</w:t>
      </w:r>
      <w:r>
        <w:t>邮件密码</w:t>
      </w:r>
    </w:p>
    <w:p>
      <w:pPr>
        <w:pStyle w:val="53"/>
        <w:ind w:left="480" w:leftChars="200"/>
      </w:pPr>
      <w:r>
        <w:t xml:space="preserve">        "serverver": "",              </w:t>
      </w:r>
      <w:r>
        <w:tab/>
      </w:r>
      <w:r>
        <w:rPr>
          <w:rFonts w:hint="eastAsia"/>
        </w:rPr>
        <w:t>#</w:t>
      </w:r>
      <w:r>
        <w:t>服务器型号及版本</w:t>
      </w:r>
    </w:p>
    <w:p>
      <w:pPr>
        <w:pStyle w:val="53"/>
        <w:ind w:left="480" w:leftChars="200"/>
      </w:pPr>
      <w:r>
        <w:t xml:space="preserve">        "user": ""                 </w:t>
      </w:r>
      <w:r>
        <w:tab/>
      </w:r>
      <w:r>
        <w:rPr>
          <w:rFonts w:hint="eastAsia"/>
        </w:rPr>
        <w:t>#</w:t>
      </w:r>
      <w:r>
        <w:t>邮箱账号</w:t>
      </w:r>
    </w:p>
    <w:p>
      <w:pPr>
        <w:pStyle w:val="53"/>
        <w:ind w:left="480" w:leftChars="200"/>
      </w:pPr>
      <w:r>
        <w:t>},}</w:t>
      </w:r>
    </w:p>
    <w:tbl>
      <w:tblPr>
        <w:tblStyle w:val="35"/>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765"/>
        <w:gridCol w:w="1199"/>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D8D8D8" w:themeFill="background1" w:themeFillShade="D9"/>
            <w:vAlign w:val="center"/>
          </w:tcPr>
          <w:p>
            <w:pPr>
              <w:rPr>
                <w:rFonts w:ascii="楷体" w:hAnsi="楷体" w:eastAsia="楷体"/>
                <w:b/>
              </w:rPr>
            </w:pPr>
            <w:r>
              <w:rPr>
                <w:rFonts w:hint="eastAsia" w:ascii="楷体" w:hAnsi="楷体" w:eastAsia="楷体"/>
                <w:b/>
              </w:rPr>
              <w:t>字段</w:t>
            </w:r>
          </w:p>
        </w:tc>
        <w:tc>
          <w:tcPr>
            <w:tcW w:w="1199" w:type="dxa"/>
            <w:shd w:val="clear" w:color="auto" w:fill="D8D8D8" w:themeFill="background1" w:themeFillShade="D9"/>
            <w:vAlign w:val="center"/>
          </w:tcPr>
          <w:p>
            <w:pPr>
              <w:rPr>
                <w:rFonts w:ascii="楷体" w:hAnsi="楷体" w:eastAsia="楷体"/>
                <w:b/>
              </w:rPr>
            </w:pPr>
            <w:r>
              <w:rPr>
                <w:rFonts w:hint="eastAsia" w:ascii="楷体" w:hAnsi="楷体" w:eastAsia="楷体"/>
                <w:b/>
              </w:rPr>
              <w:t>类型</w:t>
            </w:r>
          </w:p>
        </w:tc>
        <w:tc>
          <w:tcPr>
            <w:tcW w:w="4332" w:type="dxa"/>
            <w:shd w:val="clear" w:color="auto" w:fill="D8D8D8" w:themeFill="background1" w:themeFillShade="D9"/>
            <w:vAlign w:val="center"/>
          </w:tcPr>
          <w:p>
            <w:pPr>
              <w:rPr>
                <w:rFonts w:ascii="楷体" w:hAnsi="楷体" w:eastAsia="楷体"/>
                <w:b/>
              </w:rPr>
            </w:pPr>
            <w:r>
              <w:rPr>
                <w:rFonts w:hint="eastAsia" w:ascii="楷体" w:hAnsi="楷体" w:eastAsia="楷体"/>
                <w:b/>
              </w:rPr>
              <w:t>含义说明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email.serverver</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服务器型号及版本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email.clientver</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客户端型号及版本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email.encrypted</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integer</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是否加密</w:t>
            </w:r>
            <w:r>
              <w:rPr>
                <w:rFonts w:ascii="楷体" w:hAnsi="楷体" w:eastAsia="楷体"/>
                <w:sz w:val="18"/>
                <w:szCs w:val="18"/>
              </w:rPr>
              <w:t xml:space="preserve"> 0:未加密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email.passwd</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邮箱密码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email.user</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邮箱账号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email.msg.from</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发件人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email.msg.sender</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发件人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email.msg.to</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收件人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email.msg.bcc</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密送人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email.msg.cc</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收件人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email.msg.sub</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邮件主题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email.msg.content</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邮件内容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email.msg.attach</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object[]</w:t>
            </w:r>
          </w:p>
        </w:tc>
        <w:tc>
          <w:tcPr>
            <w:tcW w:w="4332"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email.msg.attach[].bytes</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integer</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文件大小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email.msg.attach[].direction</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上传还是下载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email.msg.attach[].fn</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存储的文件名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email.msg.attach[].ft</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email.msg.attach[].md5</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w:t>
            </w:r>
            <w:r>
              <w:rPr>
                <w:rFonts w:ascii="楷体" w:hAnsi="楷体" w:eastAsia="楷体"/>
                <w:sz w:val="18"/>
                <w:szCs w:val="18"/>
              </w:rPr>
              <w:t>MD5值</w:t>
            </w:r>
          </w:p>
        </w:tc>
      </w:tr>
    </w:tbl>
    <w:p>
      <w:pPr>
        <w:pStyle w:val="53"/>
        <w:ind w:left="480" w:leftChars="200"/>
      </w:pPr>
    </w:p>
    <w:p>
      <w:pPr>
        <w:pStyle w:val="79"/>
        <w:numPr>
          <w:ilvl w:val="0"/>
          <w:numId w:val="24"/>
        </w:numPr>
        <w:spacing w:before="156" w:after="156"/>
      </w:pPr>
      <w:r>
        <w:rPr>
          <w:rFonts w:hint="eastAsia"/>
        </w:rPr>
        <w:t>FTP协议专有</w:t>
      </w:r>
      <w:r>
        <w:t>日志</w:t>
      </w:r>
      <w:r>
        <w:rPr>
          <w:rFonts w:hint="eastAsia"/>
        </w:rPr>
        <w:t>字段</w:t>
      </w:r>
    </w:p>
    <w:p>
      <w:pPr>
        <w:pStyle w:val="53"/>
        <w:ind w:left="480" w:leftChars="200"/>
      </w:pPr>
      <w:r>
        <w:rPr>
          <w:rFonts w:hint="eastAsia"/>
        </w:rPr>
        <w:t xml:space="preserve"> </w:t>
      </w:r>
      <w:r>
        <w:t>{</w:t>
      </w:r>
    </w:p>
    <w:p>
      <w:pPr>
        <w:pStyle w:val="53"/>
        <w:ind w:left="480" w:leftChars="200"/>
      </w:pPr>
      <w:r>
        <w:t xml:space="preserve">     "ftp": {</w:t>
      </w:r>
    </w:p>
    <w:p>
      <w:pPr>
        <w:pStyle w:val="53"/>
        <w:ind w:left="480" w:leftChars="200"/>
      </w:pPr>
      <w:r>
        <w:t xml:space="preserve">        "download": {              </w:t>
      </w:r>
      <w:r>
        <w:tab/>
      </w:r>
      <w:r>
        <w:rPr>
          <w:rFonts w:hint="eastAsia"/>
        </w:rPr>
        <w:t>#</w:t>
      </w:r>
      <w:r>
        <w:t>下载</w:t>
      </w:r>
    </w:p>
    <w:p>
      <w:pPr>
        <w:pStyle w:val="53"/>
        <w:ind w:left="480" w:leftChars="200"/>
      </w:pPr>
      <w:r>
        <w:t xml:space="preserve">            "bytes": 0,            </w:t>
      </w:r>
      <w:r>
        <w:tab/>
      </w:r>
      <w:r>
        <w:rPr>
          <w:rFonts w:hint="eastAsia"/>
        </w:rPr>
        <w:t>#</w:t>
      </w:r>
      <w:r>
        <w:t>字节数</w:t>
      </w:r>
    </w:p>
    <w:p>
      <w:pPr>
        <w:pStyle w:val="53"/>
        <w:ind w:left="480" w:leftChars="200"/>
      </w:pPr>
      <w:r>
        <w:t xml:space="preserve">            "direction": "",        </w:t>
      </w:r>
      <w:r>
        <w:tab/>
      </w:r>
      <w:r>
        <w:rPr>
          <w:rFonts w:hint="eastAsia"/>
        </w:rPr>
        <w:t>#</w:t>
      </w:r>
      <w:r>
        <w:t>方向</w:t>
      </w:r>
    </w:p>
    <w:p>
      <w:pPr>
        <w:pStyle w:val="53"/>
        <w:ind w:left="480" w:leftChars="200"/>
      </w:pPr>
      <w:r>
        <w:t xml:space="preserve">            "fn": "",               </w:t>
      </w:r>
      <w:r>
        <w:tab/>
      </w:r>
      <w:r>
        <w:rPr>
          <w:rFonts w:hint="eastAsia"/>
        </w:rPr>
        <w:t>#</w:t>
      </w:r>
      <w:r>
        <w:t>文件名</w:t>
      </w:r>
    </w:p>
    <w:p>
      <w:pPr>
        <w:pStyle w:val="53"/>
        <w:ind w:left="480" w:leftChars="200"/>
      </w:pPr>
      <w:r>
        <w:t xml:space="preserve">            "ft": "",               </w:t>
      </w:r>
      <w:r>
        <w:tab/>
      </w:r>
      <w:r>
        <w:rPr>
          <w:rFonts w:hint="eastAsia"/>
        </w:rPr>
        <w:t>#</w:t>
      </w:r>
      <w:r>
        <w:t>文件类别</w:t>
      </w:r>
    </w:p>
    <w:p>
      <w:pPr>
        <w:pStyle w:val="53"/>
        <w:ind w:left="480" w:leftChars="200"/>
      </w:pPr>
      <w:r>
        <w:t xml:space="preserve">            "md5": ""               </w:t>
      </w:r>
      <w:r>
        <w:tab/>
      </w:r>
      <w:r>
        <w:rPr>
          <w:rFonts w:hint="eastAsia"/>
        </w:rPr>
        <w:t>#</w:t>
      </w:r>
      <w:r>
        <w:t>文件md5</w:t>
      </w:r>
    </w:p>
    <w:p>
      <w:pPr>
        <w:pStyle w:val="53"/>
        <w:ind w:left="480" w:leftChars="200"/>
      </w:pPr>
      <w:r>
        <w:t xml:space="preserve">        },</w:t>
      </w:r>
    </w:p>
    <w:p>
      <w:pPr>
        <w:pStyle w:val="53"/>
        <w:ind w:left="480" w:leftChars="200"/>
      </w:pPr>
      <w:r>
        <w:t xml:space="preserve">        "upload": {</w:t>
      </w:r>
    </w:p>
    <w:p>
      <w:pPr>
        <w:pStyle w:val="53"/>
        <w:ind w:left="480" w:leftChars="200"/>
      </w:pPr>
      <w:r>
        <w:t xml:space="preserve">            "bytes": 1159304,         </w:t>
      </w:r>
      <w:r>
        <w:rPr>
          <w:rFonts w:hint="eastAsia"/>
        </w:rPr>
        <w:t>#</w:t>
      </w:r>
      <w:r>
        <w:t>字节数</w:t>
      </w:r>
    </w:p>
    <w:p>
      <w:pPr>
        <w:pStyle w:val="53"/>
        <w:ind w:left="480" w:leftChars="200"/>
      </w:pPr>
      <w:r>
        <w:t xml:space="preserve">            "direction": "up",         </w:t>
      </w:r>
      <w:r>
        <w:tab/>
      </w:r>
      <w:r>
        <w:rPr>
          <w:rFonts w:hint="eastAsia"/>
        </w:rPr>
        <w:t>#</w:t>
      </w:r>
      <w:r>
        <w:t>方向</w:t>
      </w:r>
    </w:p>
    <w:p>
      <w:pPr>
        <w:pStyle w:val="53"/>
        <w:ind w:left="480" w:leftChars="200"/>
      </w:pPr>
      <w:r>
        <w:t xml:space="preserve">            "fn": "",                 </w:t>
      </w:r>
      <w:r>
        <w:rPr>
          <w:rFonts w:hint="eastAsia"/>
        </w:rPr>
        <w:t>#</w:t>
      </w:r>
      <w:r>
        <w:t>文件名</w:t>
      </w:r>
    </w:p>
    <w:p>
      <w:pPr>
        <w:pStyle w:val="53"/>
        <w:ind w:left="480" w:leftChars="200"/>
      </w:pPr>
      <w:r>
        <w:t xml:space="preserve">            "ft": "",  </w:t>
      </w:r>
      <w:r>
        <w:tab/>
      </w:r>
      <w:r>
        <w:tab/>
      </w:r>
      <w:r>
        <w:tab/>
      </w:r>
      <w:r>
        <w:tab/>
      </w:r>
      <w:r>
        <w:rPr>
          <w:rFonts w:hint="eastAsia"/>
        </w:rPr>
        <w:t>#</w:t>
      </w:r>
      <w:r>
        <w:t>文件类别</w:t>
      </w:r>
    </w:p>
    <w:p>
      <w:pPr>
        <w:pStyle w:val="53"/>
        <w:ind w:left="480" w:leftChars="200"/>
      </w:pPr>
      <w:r>
        <w:t xml:space="preserve">            "md5": ""            </w:t>
      </w:r>
      <w:r>
        <w:tab/>
      </w:r>
      <w:r>
        <w:rPr>
          <w:rFonts w:hint="eastAsia"/>
        </w:rPr>
        <w:t>#</w:t>
      </w:r>
      <w:r>
        <w:t>文件md5</w:t>
      </w:r>
    </w:p>
    <w:p>
      <w:pPr>
        <w:pStyle w:val="53"/>
        <w:ind w:left="480" w:leftChars="200"/>
      </w:pPr>
      <w:r>
        <w:t xml:space="preserve">        }</w:t>
      </w:r>
    </w:p>
    <w:p>
      <w:pPr>
        <w:pStyle w:val="53"/>
        <w:ind w:left="480" w:leftChars="200"/>
      </w:pPr>
      <w:r>
        <w:t xml:space="preserve">    },</w:t>
      </w:r>
    </w:p>
    <w:p>
      <w:pPr>
        <w:pStyle w:val="53"/>
        <w:ind w:left="480" w:leftChars="200"/>
      </w:pPr>
      <w:r>
        <w:t>}</w:t>
      </w:r>
    </w:p>
    <w:tbl>
      <w:tblPr>
        <w:tblStyle w:val="35"/>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765"/>
        <w:gridCol w:w="1199"/>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D8D8D8" w:themeFill="background1" w:themeFillShade="D9"/>
            <w:vAlign w:val="center"/>
          </w:tcPr>
          <w:p>
            <w:pPr>
              <w:rPr>
                <w:rFonts w:ascii="楷体" w:hAnsi="楷体" w:eastAsia="楷体"/>
                <w:b/>
              </w:rPr>
            </w:pPr>
            <w:r>
              <w:rPr>
                <w:rFonts w:hint="eastAsia" w:ascii="楷体" w:hAnsi="楷体" w:eastAsia="楷体"/>
                <w:b/>
              </w:rPr>
              <w:t>字段</w:t>
            </w:r>
          </w:p>
        </w:tc>
        <w:tc>
          <w:tcPr>
            <w:tcW w:w="1199" w:type="dxa"/>
            <w:shd w:val="clear" w:color="auto" w:fill="D8D8D8" w:themeFill="background1" w:themeFillShade="D9"/>
            <w:vAlign w:val="center"/>
          </w:tcPr>
          <w:p>
            <w:pPr>
              <w:rPr>
                <w:rFonts w:ascii="楷体" w:hAnsi="楷体" w:eastAsia="楷体"/>
                <w:b/>
              </w:rPr>
            </w:pPr>
            <w:r>
              <w:rPr>
                <w:rFonts w:hint="eastAsia" w:ascii="楷体" w:hAnsi="楷体" w:eastAsia="楷体"/>
                <w:b/>
              </w:rPr>
              <w:t>类型</w:t>
            </w:r>
          </w:p>
        </w:tc>
        <w:tc>
          <w:tcPr>
            <w:tcW w:w="4332" w:type="dxa"/>
            <w:shd w:val="clear" w:color="auto" w:fill="D8D8D8" w:themeFill="background1" w:themeFillShade="D9"/>
            <w:vAlign w:val="center"/>
          </w:tcPr>
          <w:p>
            <w:pPr>
              <w:rPr>
                <w:rFonts w:ascii="楷体" w:hAnsi="楷体" w:eastAsia="楷体"/>
                <w:b/>
              </w:rPr>
            </w:pPr>
            <w:r>
              <w:rPr>
                <w:rFonts w:hint="eastAsia" w:ascii="楷体" w:hAnsi="楷体" w:eastAsia="楷体"/>
                <w:b/>
              </w:rPr>
              <w:t>含义说明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ftp.down.bytes</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integer</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文件大小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ftp.down.direction</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上传还是下载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ftp.down.fn</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存储的文件名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ftp.down.ft</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ftp.down.md5</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w:t>
            </w:r>
            <w:r>
              <w:rPr>
                <w:rFonts w:ascii="楷体" w:hAnsi="楷体" w:eastAsia="楷体"/>
                <w:sz w:val="18"/>
                <w:szCs w:val="18"/>
              </w:rPr>
              <w:t>MD5值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ftp.upload.bytes</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integer</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文件大小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ftp.upload.direction</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上传还是下载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ftp.upload.fn</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存储的文件名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ftp.upload.ft</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ftp.upload.md5</w:t>
            </w:r>
          </w:p>
        </w:tc>
        <w:tc>
          <w:tcPr>
            <w:tcW w:w="1199"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string</w:t>
            </w:r>
          </w:p>
        </w:tc>
        <w:tc>
          <w:tcPr>
            <w:tcW w:w="4332"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文件</w:t>
            </w:r>
            <w:r>
              <w:rPr>
                <w:rFonts w:ascii="楷体" w:hAnsi="楷体" w:eastAsia="楷体"/>
                <w:sz w:val="18"/>
                <w:szCs w:val="18"/>
              </w:rPr>
              <w:t>MD5值</w:t>
            </w:r>
          </w:p>
        </w:tc>
      </w:tr>
    </w:tbl>
    <w:p>
      <w:pPr>
        <w:pStyle w:val="12"/>
        <w:ind w:firstLine="0" w:firstLineChars="0"/>
      </w:pPr>
    </w:p>
    <w:p>
      <w:pPr>
        <w:pStyle w:val="79"/>
        <w:numPr>
          <w:ilvl w:val="0"/>
          <w:numId w:val="24"/>
        </w:numPr>
        <w:spacing w:before="156" w:after="156"/>
      </w:pPr>
      <w:r>
        <w:rPr>
          <w:rFonts w:hint="eastAsia"/>
        </w:rPr>
        <w:t>SMB协议专有日志字段</w:t>
      </w:r>
    </w:p>
    <w:p>
      <w:pPr>
        <w:pStyle w:val="53"/>
        <w:ind w:left="480" w:leftChars="200"/>
      </w:pPr>
      <w:r>
        <w:t>{</w:t>
      </w:r>
    </w:p>
    <w:p>
      <w:pPr>
        <w:pStyle w:val="53"/>
        <w:ind w:left="480" w:leftChars="200"/>
      </w:pPr>
      <w:r>
        <w:t xml:space="preserve">     "</w:t>
      </w:r>
      <w:r>
        <w:rPr>
          <w:rFonts w:hint="eastAsia"/>
        </w:rPr>
        <w:t>msg</w:t>
      </w:r>
      <w:r>
        <w:t>": {</w:t>
      </w:r>
    </w:p>
    <w:p>
      <w:pPr>
        <w:pStyle w:val="53"/>
        <w:ind w:left="480" w:leftChars="200"/>
      </w:pPr>
      <w:r>
        <w:t xml:space="preserve">        "download": {               </w:t>
      </w:r>
      <w:r>
        <w:tab/>
      </w:r>
      <w:r>
        <w:rPr>
          <w:rFonts w:hint="eastAsia"/>
        </w:rPr>
        <w:t>#</w:t>
      </w:r>
      <w:r>
        <w:t>下载</w:t>
      </w:r>
    </w:p>
    <w:p>
      <w:pPr>
        <w:pStyle w:val="53"/>
        <w:ind w:left="480" w:leftChars="200"/>
      </w:pPr>
      <w:r>
        <w:t xml:space="preserve">            "bytes": 0,             </w:t>
      </w:r>
      <w:r>
        <w:tab/>
      </w:r>
      <w:r>
        <w:rPr>
          <w:rFonts w:hint="eastAsia"/>
        </w:rPr>
        <w:t>#</w:t>
      </w:r>
      <w:r>
        <w:t>字节数</w:t>
      </w:r>
    </w:p>
    <w:p>
      <w:pPr>
        <w:pStyle w:val="53"/>
        <w:ind w:left="480" w:leftChars="200"/>
      </w:pPr>
      <w:r>
        <w:t xml:space="preserve">            "direction": "",        </w:t>
      </w:r>
      <w:r>
        <w:tab/>
      </w:r>
      <w:r>
        <w:rPr>
          <w:rFonts w:hint="eastAsia"/>
        </w:rPr>
        <w:t>#</w:t>
      </w:r>
      <w:r>
        <w:t>方向</w:t>
      </w:r>
    </w:p>
    <w:p>
      <w:pPr>
        <w:pStyle w:val="53"/>
        <w:ind w:left="480" w:leftChars="200"/>
      </w:pPr>
      <w:r>
        <w:t xml:space="preserve">            "fn": "",               </w:t>
      </w:r>
      <w:r>
        <w:tab/>
      </w:r>
      <w:r>
        <w:rPr>
          <w:rFonts w:hint="eastAsia"/>
        </w:rPr>
        <w:t>#</w:t>
      </w:r>
      <w:r>
        <w:t>文件名</w:t>
      </w:r>
    </w:p>
    <w:p>
      <w:pPr>
        <w:pStyle w:val="53"/>
        <w:ind w:left="480" w:leftChars="200"/>
      </w:pPr>
      <w:r>
        <w:t xml:space="preserve">            "ft": "",               </w:t>
      </w:r>
      <w:r>
        <w:tab/>
      </w:r>
      <w:r>
        <w:rPr>
          <w:rFonts w:hint="eastAsia"/>
        </w:rPr>
        <w:t>#</w:t>
      </w:r>
      <w:r>
        <w:t>文件类别</w:t>
      </w:r>
    </w:p>
    <w:p>
      <w:pPr>
        <w:pStyle w:val="53"/>
        <w:ind w:left="480" w:leftChars="200"/>
      </w:pPr>
      <w:r>
        <w:t xml:space="preserve">            "md5": ""               </w:t>
      </w:r>
      <w:r>
        <w:tab/>
      </w:r>
      <w:r>
        <w:rPr>
          <w:rFonts w:hint="eastAsia"/>
        </w:rPr>
        <w:t>#</w:t>
      </w:r>
      <w:r>
        <w:t>文件md5</w:t>
      </w:r>
      <w:r>
        <w:tab/>
      </w:r>
    </w:p>
    <w:p>
      <w:pPr>
        <w:pStyle w:val="53"/>
        <w:ind w:left="480" w:leftChars="200"/>
      </w:pPr>
      <w:r>
        <w:t xml:space="preserve">        },</w:t>
      </w:r>
    </w:p>
    <w:p>
      <w:pPr>
        <w:pStyle w:val="53"/>
        <w:ind w:left="480" w:leftChars="200"/>
      </w:pPr>
      <w:r>
        <w:t xml:space="preserve">        "upload": {</w:t>
      </w:r>
    </w:p>
    <w:p>
      <w:pPr>
        <w:pStyle w:val="53"/>
        <w:ind w:left="480" w:leftChars="200"/>
      </w:pPr>
      <w:r>
        <w:t xml:space="preserve">            "bytes": 1159304,         #字节数</w:t>
      </w:r>
    </w:p>
    <w:p>
      <w:pPr>
        <w:pStyle w:val="53"/>
        <w:ind w:left="480" w:leftChars="200"/>
      </w:pPr>
      <w:r>
        <w:t xml:space="preserve">            "direction": "up",         </w:t>
      </w:r>
      <w:r>
        <w:tab/>
      </w:r>
      <w:r>
        <w:t>#方向</w:t>
      </w:r>
    </w:p>
    <w:p>
      <w:pPr>
        <w:pStyle w:val="53"/>
        <w:ind w:left="480" w:leftChars="200"/>
      </w:pPr>
      <w:r>
        <w:t xml:space="preserve">            "fn": "",                 #文件名</w:t>
      </w:r>
    </w:p>
    <w:p>
      <w:pPr>
        <w:pStyle w:val="53"/>
        <w:ind w:left="480" w:leftChars="200"/>
      </w:pPr>
      <w:r>
        <w:t xml:space="preserve">            "ft": "",  </w:t>
      </w:r>
      <w:r>
        <w:tab/>
      </w:r>
      <w:r>
        <w:tab/>
      </w:r>
      <w:r>
        <w:tab/>
      </w:r>
      <w:r>
        <w:tab/>
      </w:r>
      <w:r>
        <w:t>#文件类别</w:t>
      </w:r>
    </w:p>
    <w:p>
      <w:pPr>
        <w:pStyle w:val="53"/>
        <w:ind w:left="480" w:leftChars="200"/>
      </w:pPr>
      <w:r>
        <w:t xml:space="preserve">            "md5": ""            </w:t>
      </w:r>
      <w:r>
        <w:tab/>
      </w:r>
      <w:r>
        <w:t>#文件md5</w:t>
      </w:r>
    </w:p>
    <w:p>
      <w:pPr>
        <w:pStyle w:val="53"/>
        <w:ind w:left="480" w:leftChars="200"/>
      </w:pPr>
      <w:r>
        <w:t xml:space="preserve">        }</w:t>
      </w:r>
    </w:p>
    <w:p>
      <w:pPr>
        <w:pStyle w:val="53"/>
        <w:ind w:left="480" w:leftChars="200" w:firstLine="435"/>
      </w:pPr>
      <w:r>
        <w:t>},</w:t>
      </w:r>
    </w:p>
    <w:p>
      <w:pPr>
        <w:pStyle w:val="53"/>
        <w:ind w:left="480" w:leftChars="200" w:firstLine="435"/>
      </w:pPr>
    </w:p>
    <w:tbl>
      <w:tblPr>
        <w:tblStyle w:val="35"/>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40"/>
        <w:gridCol w:w="2841"/>
        <w:gridCol w:w="26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shd w:val="clear" w:color="auto" w:fill="D8D8D8" w:themeFill="background1" w:themeFillShade="D9"/>
            <w:vAlign w:val="center"/>
          </w:tcPr>
          <w:p>
            <w:pPr>
              <w:rPr>
                <w:rFonts w:ascii="楷体" w:hAnsi="楷体" w:eastAsia="楷体"/>
                <w:b w:val="0"/>
              </w:rPr>
            </w:pPr>
            <w:r>
              <w:rPr>
                <w:rFonts w:hint="eastAsia" w:ascii="楷体" w:hAnsi="楷体" w:eastAsia="楷体"/>
                <w:b/>
              </w:rPr>
              <w:t>字段</w:t>
            </w:r>
          </w:p>
        </w:tc>
        <w:tc>
          <w:tcPr>
            <w:tcW w:w="2841" w:type="dxa"/>
            <w:shd w:val="clear" w:color="auto" w:fill="D8D8D8" w:themeFill="background1" w:themeFillShade="D9"/>
            <w:vAlign w:val="center"/>
          </w:tcPr>
          <w:p>
            <w:pPr>
              <w:rPr>
                <w:rFonts w:ascii="楷体" w:hAnsi="楷体" w:eastAsia="楷体"/>
                <w:b w:val="0"/>
              </w:rPr>
            </w:pPr>
            <w:r>
              <w:rPr>
                <w:rFonts w:ascii="楷体" w:hAnsi="楷体" w:eastAsia="楷体"/>
                <w:b/>
              </w:rPr>
              <w:t>类型</w:t>
            </w:r>
          </w:p>
        </w:tc>
        <w:tc>
          <w:tcPr>
            <w:tcW w:w="2615" w:type="dxa"/>
            <w:shd w:val="clear" w:color="auto" w:fill="D8D8D8" w:themeFill="background1" w:themeFillShade="D9"/>
            <w:vAlign w:val="center"/>
          </w:tcPr>
          <w:p>
            <w:pPr>
              <w:rPr>
                <w:rFonts w:ascii="楷体" w:hAnsi="楷体" w:eastAsia="楷体"/>
                <w:b w:val="0"/>
              </w:rPr>
            </w:pPr>
            <w:r>
              <w:rPr>
                <w:rFonts w:ascii="楷体" w:hAnsi="楷体" w:eastAsia="楷体"/>
                <w:b/>
              </w:rPr>
              <w:t>含义说明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m</w:t>
            </w:r>
            <w:r>
              <w:rPr>
                <w:rFonts w:ascii="楷体" w:hAnsi="楷体" w:eastAsia="楷体"/>
                <w:sz w:val="18"/>
                <w:szCs w:val="18"/>
              </w:rPr>
              <w:t>sg</w:t>
            </w:r>
            <w:r>
              <w:rPr>
                <w:rFonts w:hint="eastAsia" w:ascii="楷体" w:hAnsi="楷体" w:eastAsia="楷体"/>
                <w:sz w:val="18"/>
                <w:szCs w:val="18"/>
              </w:rPr>
              <w:t>.download</w:t>
            </w:r>
          </w:p>
        </w:tc>
        <w:tc>
          <w:tcPr>
            <w:tcW w:w="284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object</w:t>
            </w:r>
          </w:p>
        </w:tc>
        <w:tc>
          <w:tcPr>
            <w:tcW w:w="261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下载字段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m</w:t>
            </w:r>
            <w:r>
              <w:rPr>
                <w:rFonts w:ascii="楷体" w:hAnsi="楷体" w:eastAsia="楷体"/>
                <w:sz w:val="18"/>
                <w:szCs w:val="18"/>
              </w:rPr>
              <w:t>sg</w:t>
            </w:r>
            <w:r>
              <w:rPr>
                <w:rFonts w:hint="eastAsia" w:ascii="楷体" w:hAnsi="楷体" w:eastAsia="楷体"/>
                <w:sz w:val="18"/>
                <w:szCs w:val="18"/>
              </w:rPr>
              <w:t>.upload</w:t>
            </w:r>
          </w:p>
        </w:tc>
        <w:tc>
          <w:tcPr>
            <w:tcW w:w="284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object</w:t>
            </w:r>
          </w:p>
        </w:tc>
        <w:tc>
          <w:tcPr>
            <w:tcW w:w="261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上传字段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m</w:t>
            </w:r>
            <w:r>
              <w:rPr>
                <w:rFonts w:ascii="楷体" w:hAnsi="楷体" w:eastAsia="楷体"/>
                <w:sz w:val="18"/>
                <w:szCs w:val="18"/>
              </w:rPr>
              <w:t>sg</w:t>
            </w:r>
            <w:r>
              <w:rPr>
                <w:rFonts w:hint="eastAsia" w:ascii="楷体" w:hAnsi="楷体" w:eastAsia="楷体"/>
                <w:sz w:val="18"/>
                <w:szCs w:val="18"/>
              </w:rPr>
              <w:t>.download.bytes</w:t>
            </w:r>
          </w:p>
        </w:tc>
        <w:tc>
          <w:tcPr>
            <w:tcW w:w="284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ingeter</w:t>
            </w:r>
          </w:p>
        </w:tc>
        <w:tc>
          <w:tcPr>
            <w:tcW w:w="261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传输总字节数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m</w:t>
            </w:r>
            <w:r>
              <w:rPr>
                <w:rFonts w:ascii="楷体" w:hAnsi="楷体" w:eastAsia="楷体"/>
                <w:sz w:val="18"/>
                <w:szCs w:val="18"/>
              </w:rPr>
              <w:t>sg</w:t>
            </w:r>
            <w:r>
              <w:rPr>
                <w:rFonts w:hint="eastAsia" w:ascii="楷体" w:hAnsi="楷体" w:eastAsia="楷体"/>
                <w:sz w:val="18"/>
                <w:szCs w:val="18"/>
              </w:rPr>
              <w:t>.download.direction</w:t>
            </w:r>
          </w:p>
        </w:tc>
        <w:tc>
          <w:tcPr>
            <w:tcW w:w="284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方向描述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m</w:t>
            </w:r>
            <w:r>
              <w:rPr>
                <w:rFonts w:ascii="楷体" w:hAnsi="楷体" w:eastAsia="楷体"/>
                <w:sz w:val="18"/>
                <w:szCs w:val="18"/>
              </w:rPr>
              <w:t>sg</w:t>
            </w:r>
            <w:r>
              <w:rPr>
                <w:rFonts w:hint="eastAsia" w:ascii="楷体" w:hAnsi="楷体" w:eastAsia="楷体"/>
                <w:sz w:val="18"/>
                <w:szCs w:val="18"/>
              </w:rPr>
              <w:t>.download.fn</w:t>
            </w:r>
          </w:p>
        </w:tc>
        <w:tc>
          <w:tcPr>
            <w:tcW w:w="284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文件名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m</w:t>
            </w:r>
            <w:r>
              <w:rPr>
                <w:rFonts w:ascii="楷体" w:hAnsi="楷体" w:eastAsia="楷体"/>
                <w:sz w:val="18"/>
                <w:szCs w:val="18"/>
              </w:rPr>
              <w:t>sg</w:t>
            </w:r>
            <w:r>
              <w:rPr>
                <w:rFonts w:hint="eastAsia" w:ascii="楷体" w:hAnsi="楷体" w:eastAsia="楷体"/>
                <w:sz w:val="18"/>
                <w:szCs w:val="18"/>
              </w:rPr>
              <w:t>.download.ft</w:t>
            </w:r>
          </w:p>
        </w:tc>
        <w:tc>
          <w:tcPr>
            <w:tcW w:w="284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文件类型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m</w:t>
            </w:r>
            <w:r>
              <w:rPr>
                <w:rFonts w:ascii="楷体" w:hAnsi="楷体" w:eastAsia="楷体"/>
                <w:sz w:val="18"/>
                <w:szCs w:val="18"/>
              </w:rPr>
              <w:t>sg</w:t>
            </w:r>
            <w:r>
              <w:rPr>
                <w:rFonts w:hint="eastAsia" w:ascii="楷体" w:hAnsi="楷体" w:eastAsia="楷体"/>
                <w:sz w:val="18"/>
                <w:szCs w:val="18"/>
              </w:rPr>
              <w:t>.download.md5</w:t>
            </w:r>
          </w:p>
        </w:tc>
        <w:tc>
          <w:tcPr>
            <w:tcW w:w="2841" w:type="dxa"/>
            <w:shd w:val="clear" w:color="auto" w:fill="FFFFFF" w:themeFill="background1"/>
            <w:vAlign w:val="center"/>
          </w:tcPr>
          <w:p>
            <w:pPr>
              <w:rPr>
                <w:rFonts w:ascii="楷体" w:hAnsi="楷体" w:eastAsia="楷体"/>
                <w:sz w:val="18"/>
                <w:szCs w:val="18"/>
              </w:rPr>
            </w:pPr>
            <w:r>
              <w:rPr>
                <w:rFonts w:hint="eastAsia" w:ascii="楷体" w:hAnsi="楷体" w:eastAsia="楷体"/>
                <w:sz w:val="18"/>
                <w:szCs w:val="18"/>
              </w:rPr>
              <w:t>string</w:t>
            </w:r>
          </w:p>
        </w:tc>
        <w:tc>
          <w:tcPr>
            <w:tcW w:w="2615" w:type="dxa"/>
            <w:shd w:val="clear" w:color="auto" w:fill="FFFFFF" w:themeFill="background1"/>
            <w:vAlign w:val="center"/>
          </w:tcPr>
          <w:p>
            <w:pPr>
              <w:rPr>
                <w:rFonts w:ascii="楷体" w:hAnsi="楷体" w:eastAsia="楷体"/>
                <w:sz w:val="18"/>
                <w:szCs w:val="18"/>
              </w:rPr>
            </w:pPr>
            <w:r>
              <w:rPr>
                <w:rFonts w:ascii="楷体" w:hAnsi="楷体" w:eastAsia="楷体"/>
                <w:sz w:val="18"/>
                <w:szCs w:val="18"/>
              </w:rPr>
              <w:t>文件md</w:t>
            </w:r>
            <w:r>
              <w:rPr>
                <w:rFonts w:hint="eastAsia" w:ascii="楷体" w:hAnsi="楷体" w:eastAsia="楷体"/>
                <w:sz w:val="18"/>
                <w:szCs w:val="18"/>
              </w:rPr>
              <w:t>5</w:t>
            </w:r>
          </w:p>
        </w:tc>
      </w:tr>
    </w:tbl>
    <w:p>
      <w:pPr>
        <w:pStyle w:val="53"/>
        <w:ind w:left="480" w:leftChars="200" w:firstLine="435"/>
      </w:pPr>
    </w:p>
    <w:p>
      <w:pPr>
        <w:pStyle w:val="3"/>
        <w:spacing w:before="156" w:after="156"/>
        <w:rPr>
          <w:rFonts w:hAnsi="Times New Roman"/>
        </w:rPr>
      </w:pPr>
      <w:bookmarkStart w:id="83" w:name="_Toc42162370"/>
      <w:bookmarkStart w:id="84" w:name="_Toc533102543"/>
      <w:r>
        <w:rPr>
          <w:rFonts w:hAnsi="Times New Roman"/>
        </w:rPr>
        <w:t>数据结构与程序的关系</w:t>
      </w:r>
      <w:bookmarkEnd w:id="83"/>
      <w:bookmarkEnd w:id="84"/>
    </w:p>
    <w:p>
      <w:r>
        <w:object>
          <v:shape id="_x0000_i1038" o:spt="75" type="#_x0000_t75" style="height:369pt;width:349.5pt;" o:ole="t" filled="f" o:preferrelative="t" stroked="f" coordsize="21600,21600">
            <v:path/>
            <v:fill on="f" focussize="0,0"/>
            <v:stroke on="f" joinstyle="miter"/>
            <v:imagedata r:id="rId36" o:title=""/>
            <o:lock v:ext="edit" aspectratio="t"/>
            <w10:wrap type="none"/>
            <w10:anchorlock/>
          </v:shape>
          <o:OLEObject Type="Embed" ProgID="Visio.Drawing.15" ShapeID="_x0000_i1038" DrawAspect="Content" ObjectID="_1468075738" r:id="rId35">
            <o:LockedField>false</o:LockedField>
          </o:OLEObject>
        </w:object>
      </w:r>
    </w:p>
    <w:p/>
    <w:p>
      <w:r>
        <w:object>
          <v:shape id="_x0000_i1039" o:spt="75" type="#_x0000_t75" style="height:276.75pt;width:369pt;" o:ole="t" filled="f" o:preferrelative="t" stroked="f" coordsize="21600,21600">
            <v:path/>
            <v:fill on="f" focussize="0,0"/>
            <v:stroke on="f" joinstyle="miter"/>
            <v:imagedata r:id="rId38" o:title=""/>
            <o:lock v:ext="edit" aspectratio="t"/>
            <w10:wrap type="none"/>
            <w10:anchorlock/>
          </v:shape>
          <o:OLEObject Type="Embed" ProgID="Visio.Drawing.15" ShapeID="_x0000_i1039" DrawAspect="Content" ObjectID="_1468075739" r:id="rId37">
            <o:LockedField>false</o:LockedField>
          </o:OLEObject>
        </w:object>
      </w:r>
    </w:p>
    <w:p/>
    <w:p/>
    <w:p/>
    <w:p>
      <w:pPr>
        <w:pStyle w:val="2"/>
      </w:pPr>
      <w:bookmarkStart w:id="85" w:name="_Toc518894352"/>
      <w:bookmarkStart w:id="86" w:name="_Toc42162371"/>
      <w:r>
        <w:t>系统出错处理设计</w:t>
      </w:r>
      <w:bookmarkEnd w:id="85"/>
      <w:bookmarkEnd w:id="86"/>
    </w:p>
    <w:p>
      <w:pPr>
        <w:pStyle w:val="3"/>
        <w:spacing w:before="156" w:after="156"/>
        <w:rPr>
          <w:rFonts w:hAnsi="Times New Roman"/>
        </w:rPr>
      </w:pPr>
      <w:bookmarkStart w:id="87" w:name="_Toc518894353"/>
      <w:bookmarkStart w:id="88" w:name="_Toc42162372"/>
      <w:r>
        <w:rPr>
          <w:rFonts w:hAnsi="Times New Roman"/>
        </w:rPr>
        <w:t>出错信息</w:t>
      </w:r>
      <w:bookmarkEnd w:id="87"/>
      <w:bookmarkEnd w:id="88"/>
      <w:bookmarkStart w:id="89" w:name="_Toc518894354"/>
    </w:p>
    <w:tbl>
      <w:tblPr>
        <w:tblStyle w:val="34"/>
        <w:tblW w:w="0" w:type="auto"/>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2891"/>
        <w:gridCol w:w="4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276" w:type="dxa"/>
            <w:shd w:val="clear" w:color="auto" w:fill="D9D9D9"/>
            <w:vAlign w:val="center"/>
          </w:tcPr>
          <w:p>
            <w:pPr>
              <w:pStyle w:val="53"/>
              <w:rPr>
                <w:b/>
              </w:rPr>
            </w:pPr>
            <w:r>
              <w:rPr>
                <w:b/>
              </w:rPr>
              <w:t>出错信息</w:t>
            </w:r>
          </w:p>
        </w:tc>
        <w:tc>
          <w:tcPr>
            <w:tcW w:w="2891" w:type="dxa"/>
            <w:shd w:val="clear" w:color="auto" w:fill="D9D9D9"/>
            <w:vAlign w:val="center"/>
          </w:tcPr>
          <w:p>
            <w:pPr>
              <w:pStyle w:val="53"/>
              <w:rPr>
                <w:b/>
              </w:rPr>
            </w:pPr>
            <w:r>
              <w:rPr>
                <w:b/>
              </w:rPr>
              <w:t>故障含义</w:t>
            </w:r>
          </w:p>
        </w:tc>
        <w:tc>
          <w:tcPr>
            <w:tcW w:w="4197" w:type="dxa"/>
            <w:shd w:val="clear" w:color="auto" w:fill="D9D9D9"/>
            <w:vAlign w:val="center"/>
          </w:tcPr>
          <w:p>
            <w:pPr>
              <w:pStyle w:val="53"/>
              <w:rPr>
                <w:b/>
              </w:rPr>
            </w:pPr>
            <w:r>
              <w:rPr>
                <w:b/>
              </w:rPr>
              <w:t>处理方法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shd w:val="clear" w:color="auto" w:fill="auto"/>
            <w:vAlign w:val="center"/>
          </w:tcPr>
          <w:p>
            <w:pPr>
              <w:pStyle w:val="53"/>
            </w:pPr>
            <w:r>
              <w:t>无法打开管理页面</w:t>
            </w:r>
          </w:p>
        </w:tc>
        <w:tc>
          <w:tcPr>
            <w:tcW w:w="2891" w:type="dxa"/>
            <w:shd w:val="clear" w:color="auto" w:fill="auto"/>
            <w:vAlign w:val="center"/>
          </w:tcPr>
          <w:p>
            <w:pPr>
              <w:pStyle w:val="53"/>
            </w:pPr>
            <w:r>
              <w:rPr>
                <w:rFonts w:hint="eastAsia"/>
              </w:rPr>
              <w:t>设备</w:t>
            </w:r>
            <w:r>
              <w:t>管理页面无法在浏览器中打开</w:t>
            </w:r>
          </w:p>
        </w:tc>
        <w:tc>
          <w:tcPr>
            <w:tcW w:w="4197" w:type="dxa"/>
            <w:shd w:val="clear" w:color="auto" w:fill="auto"/>
            <w:vAlign w:val="center"/>
          </w:tcPr>
          <w:p>
            <w:pPr>
              <w:pStyle w:val="53"/>
            </w:pPr>
            <w:r>
              <w:rPr>
                <w:rFonts w:hint="eastAsia"/>
              </w:rPr>
              <w:t>1</w:t>
            </w:r>
            <w:r>
              <w:t>.</w:t>
            </w:r>
            <w:r>
              <w:rPr>
                <w:rFonts w:hint="eastAsia"/>
              </w:rPr>
              <w:t>查看管理终端IP地址是否配置正确，通过ping工具检测网络连通性，检查网卡灯是否显示正常以及网线可用性；</w:t>
            </w:r>
          </w:p>
          <w:p>
            <w:pPr>
              <w:pStyle w:val="53"/>
            </w:pPr>
            <w:r>
              <w:rPr>
                <w:rFonts w:hint="eastAsia"/>
              </w:rPr>
              <w:t>2</w:t>
            </w:r>
            <w:r>
              <w:t>.</w:t>
            </w:r>
            <w:r>
              <w:rPr>
                <w:rFonts w:hint="eastAsia"/>
              </w:rPr>
              <w:t>更换Google浏览器尝试。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shd w:val="clear" w:color="auto" w:fill="auto"/>
            <w:vAlign w:val="center"/>
          </w:tcPr>
          <w:p>
            <w:pPr>
              <w:pStyle w:val="53"/>
            </w:pPr>
            <w:r>
              <w:rPr>
                <w:rFonts w:hint="eastAsia"/>
              </w:rPr>
              <w:t>交流电源模块</w:t>
            </w:r>
            <w:r>
              <w:t>不能供电</w:t>
            </w:r>
          </w:p>
        </w:tc>
        <w:tc>
          <w:tcPr>
            <w:tcW w:w="2891" w:type="dxa"/>
            <w:shd w:val="clear" w:color="auto" w:fill="auto"/>
            <w:vAlign w:val="center"/>
          </w:tcPr>
          <w:p>
            <w:pPr>
              <w:pStyle w:val="53"/>
            </w:pPr>
            <w:r>
              <w:rPr>
                <w:rFonts w:hint="eastAsia"/>
              </w:rPr>
              <w:t>设备电源指示灯不亮，风扇没有旋转的声音</w:t>
            </w:r>
          </w:p>
        </w:tc>
        <w:tc>
          <w:tcPr>
            <w:tcW w:w="4197" w:type="dxa"/>
            <w:shd w:val="clear" w:color="auto" w:fill="auto"/>
            <w:vAlign w:val="center"/>
          </w:tcPr>
          <w:p>
            <w:pPr>
              <w:pStyle w:val="53"/>
            </w:pPr>
            <w:r>
              <w:rPr>
                <w:rFonts w:hint="eastAsia"/>
              </w:rPr>
              <w:t>1</w:t>
            </w:r>
            <w:r>
              <w:t>.</w:t>
            </w:r>
            <w:r>
              <w:rPr>
                <w:rFonts w:hint="eastAsia"/>
              </w:rPr>
              <w:t>检查机柜电源插座与电源线的连接是否有松动；</w:t>
            </w:r>
          </w:p>
          <w:p>
            <w:pPr>
              <w:pStyle w:val="53"/>
            </w:pPr>
            <w:r>
              <w:rPr>
                <w:rFonts w:hint="eastAsia"/>
              </w:rPr>
              <w:t>2</w:t>
            </w:r>
            <w:r>
              <w:t>.</w:t>
            </w:r>
            <w:r>
              <w:rPr>
                <w:rFonts w:hint="eastAsia"/>
              </w:rPr>
              <w:t>检查电源模块与电源线的连接是否有松动；</w:t>
            </w:r>
          </w:p>
          <w:p>
            <w:pPr>
              <w:pStyle w:val="53"/>
            </w:pPr>
            <w:r>
              <w:rPr>
                <w:rFonts w:hint="eastAsia"/>
              </w:rPr>
              <w:t>3</w:t>
            </w:r>
            <w:r>
              <w:t>.</w:t>
            </w:r>
            <w:r>
              <w:rPr>
                <w:rFonts w:hint="eastAsia"/>
              </w:rPr>
              <w:t>对于模块化电源的设备检查电源模块是否安装到位，必要时拔出电源模块，检查电源系统背板配合的接插件是否出现松脱现象。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shd w:val="clear" w:color="auto" w:fill="auto"/>
            <w:vAlign w:val="center"/>
          </w:tcPr>
          <w:p>
            <w:pPr>
              <w:pStyle w:val="53"/>
            </w:pPr>
            <w:r>
              <w:rPr>
                <w:rFonts w:hint="eastAsia"/>
              </w:rPr>
              <w:t>光口</w:t>
            </w:r>
            <w:r>
              <w:t>无法Link</w:t>
            </w:r>
          </w:p>
        </w:tc>
        <w:tc>
          <w:tcPr>
            <w:tcW w:w="2891" w:type="dxa"/>
            <w:shd w:val="clear" w:color="auto" w:fill="auto"/>
            <w:vAlign w:val="center"/>
          </w:tcPr>
          <w:p>
            <w:pPr>
              <w:pStyle w:val="53"/>
            </w:pPr>
            <w:r>
              <w:rPr>
                <w:rFonts w:hint="eastAsia"/>
              </w:rPr>
              <w:t>系统正常运行，光口插入光模块，光纤连接好以后无法Link</w:t>
            </w:r>
          </w:p>
        </w:tc>
        <w:tc>
          <w:tcPr>
            <w:tcW w:w="4197" w:type="dxa"/>
            <w:shd w:val="clear" w:color="auto" w:fill="auto"/>
            <w:vAlign w:val="center"/>
          </w:tcPr>
          <w:p>
            <w:pPr>
              <w:pStyle w:val="53"/>
            </w:pPr>
            <w:r>
              <w:rPr>
                <w:rFonts w:hint="eastAsia"/>
              </w:rPr>
              <w:t>1</w:t>
            </w:r>
            <w:r>
              <w:t>.</w:t>
            </w:r>
            <w:r>
              <w:rPr>
                <w:rFonts w:hint="eastAsia"/>
              </w:rPr>
              <w:t>确认光纤线的接收和发送是否连接反了，本端光口的发送端需要连接对端光口的接收端，如无法确认，可以通过交换两条光纤线在光模块中的连接次序来确认；</w:t>
            </w:r>
          </w:p>
          <w:p>
            <w:pPr>
              <w:pStyle w:val="53"/>
            </w:pPr>
            <w:r>
              <w:rPr>
                <w:rFonts w:hint="eastAsia"/>
              </w:rPr>
              <w:t>2</w:t>
            </w:r>
            <w:r>
              <w:t>.</w:t>
            </w:r>
            <w:r>
              <w:rPr>
                <w:rFonts w:hint="eastAsia"/>
              </w:rPr>
              <w:t>确认互连双方的光模块波长是否一致，如1310nm波长的光模块与850nm波长的光模块互连是错误的；</w:t>
            </w:r>
          </w:p>
          <w:p>
            <w:pPr>
              <w:pStyle w:val="53"/>
            </w:pPr>
            <w:r>
              <w:rPr>
                <w:rFonts w:hint="eastAsia"/>
              </w:rPr>
              <w:t>3</w:t>
            </w:r>
            <w:r>
              <w:t>.</w:t>
            </w:r>
            <w:r>
              <w:rPr>
                <w:rFonts w:hint="eastAsia"/>
              </w:rPr>
              <w:t>确认互连双方的距离是否超过光模块标识的长度；</w:t>
            </w:r>
          </w:p>
          <w:p>
            <w:pPr>
              <w:pStyle w:val="53"/>
            </w:pPr>
            <w:r>
              <w:rPr>
                <w:rFonts w:hint="eastAsia"/>
              </w:rPr>
              <w:t>4</w:t>
            </w:r>
            <w:r>
              <w:t>.</w:t>
            </w:r>
            <w:r>
              <w:rPr>
                <w:rFonts w:hint="eastAsia"/>
              </w:rPr>
              <w:t>确认互联双方的速率是否匹配，光纤类型是否符合要求。</w:t>
            </w:r>
          </w:p>
        </w:tc>
      </w:tr>
    </w:tbl>
    <w:p/>
    <w:p>
      <w:pPr>
        <w:pStyle w:val="3"/>
        <w:spacing w:before="156" w:after="156"/>
        <w:rPr>
          <w:rFonts w:hAnsi="Times New Roman"/>
        </w:rPr>
      </w:pPr>
      <w:bookmarkStart w:id="90" w:name="_Toc42162374"/>
      <w:r>
        <w:rPr>
          <w:rFonts w:hAnsi="Times New Roman"/>
        </w:rPr>
        <w:t>补救措施</w:t>
      </w:r>
      <w:bookmarkEnd w:id="89"/>
      <w:bookmarkEnd w:id="90"/>
    </w:p>
    <w:p>
      <w:pPr>
        <w:pStyle w:val="65"/>
        <w:numPr>
          <w:ilvl w:val="0"/>
          <w:numId w:val="25"/>
        </w:numPr>
        <w:ind w:firstLineChars="0"/>
      </w:pPr>
      <w:bookmarkStart w:id="91" w:name="_Toc518894355"/>
      <w:r>
        <w:t>系统将存储硬盘做RAID1</w:t>
      </w:r>
      <w:r>
        <w:rPr>
          <w:rFonts w:hint="eastAsia"/>
        </w:rPr>
        <w:t>，通过硬盘数据镜像实现数据的冗余，保护数据安全，在两块盘上产生互为备份的数据，当原始数据繁忙时，可直接从镜像备份中读取数据，提供了数据安全性和可用性，当一个硬盘失效时，系统可以自动切换到镜像硬盘上读/写，并且不需要重组失效的数据。</w:t>
      </w:r>
    </w:p>
    <w:p>
      <w:pPr>
        <w:pStyle w:val="65"/>
        <w:numPr>
          <w:ilvl w:val="0"/>
          <w:numId w:val="25"/>
        </w:numPr>
        <w:ind w:firstLineChars="0"/>
      </w:pPr>
      <w:r>
        <w:t>系统采用冗余电源的</w:t>
      </w:r>
      <w:r>
        <w:rPr>
          <w:rFonts w:hint="eastAsia"/>
        </w:rPr>
        <w:t>方式，实现服务器系统的高可用性，当一个电源出现故障时，另一个电源可以马上接管其工作，在更换电源后，将恢复两个电源协同工作。</w:t>
      </w:r>
    </w:p>
    <w:p>
      <w:pPr>
        <w:ind w:firstLine="420"/>
      </w:pPr>
    </w:p>
    <w:p>
      <w:pPr>
        <w:pStyle w:val="3"/>
        <w:spacing w:before="156" w:after="156"/>
        <w:rPr>
          <w:rFonts w:hAnsi="Times New Roman"/>
        </w:rPr>
      </w:pPr>
      <w:bookmarkStart w:id="92" w:name="_Toc42162375"/>
      <w:r>
        <w:rPr>
          <w:rFonts w:hAnsi="Times New Roman"/>
        </w:rPr>
        <w:t>系统维护设计</w:t>
      </w:r>
      <w:bookmarkEnd w:id="91"/>
      <w:bookmarkEnd w:id="92"/>
    </w:p>
    <w:bookmarkEnd w:id="3"/>
    <w:bookmarkEnd w:id="4"/>
    <w:p>
      <w:pPr>
        <w:pStyle w:val="65"/>
        <w:numPr>
          <w:ilvl w:val="0"/>
          <w:numId w:val="26"/>
        </w:numPr>
        <w:adjustRightInd w:val="0"/>
        <w:ind w:firstLineChars="0"/>
        <w:textAlignment w:val="baseline"/>
      </w:pPr>
      <w:r>
        <w:t>采用systemd作为各个内部模块的管理程序，对于程序的异常退出等情况会记录其日志并会有自动重启服务的能力。保证系统的正常运行。</w:t>
      </w:r>
    </w:p>
    <w:p>
      <w:pPr>
        <w:pStyle w:val="65"/>
        <w:numPr>
          <w:ilvl w:val="0"/>
          <w:numId w:val="26"/>
        </w:numPr>
        <w:adjustRightInd w:val="0"/>
        <w:ind w:firstLineChars="0"/>
        <w:textAlignment w:val="baseline"/>
      </w:pPr>
      <w:r>
        <w:t>运维模块包含运维页面，页面会展示有关内存，硬盘等资源占用情况。其次页面提供系统的重启等基本能力。</w:t>
      </w:r>
    </w:p>
    <w:p/>
    <w:p>
      <w:pPr>
        <w:pStyle w:val="2"/>
      </w:pPr>
      <w:bookmarkStart w:id="93" w:name="_Toc42162376"/>
      <w:r>
        <w:t>数据库设计</w:t>
      </w:r>
      <w:bookmarkEnd w:id="93"/>
    </w:p>
    <w:p>
      <w:pPr>
        <w:pStyle w:val="79"/>
        <w:numPr>
          <w:ilvl w:val="0"/>
          <w:numId w:val="27"/>
        </w:numPr>
        <w:spacing w:before="156" w:after="156"/>
      </w:pPr>
      <w:r>
        <w:rPr>
          <w:rFonts w:hint="eastAsia"/>
        </w:rPr>
        <w:t>系统用户数据表</w:t>
      </w:r>
    </w:p>
    <w:tbl>
      <w:tblPr>
        <w:tblStyle w:val="35"/>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765"/>
        <w:gridCol w:w="2765"/>
        <w:gridCol w:w="27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D8D8D8" w:themeFill="background1" w:themeFillShade="D9"/>
            <w:vAlign w:val="center"/>
          </w:tcPr>
          <w:p>
            <w:pPr>
              <w:rPr>
                <w:b/>
              </w:rPr>
            </w:pPr>
            <w:r>
              <w:rPr>
                <w:rFonts w:hint="eastAsia"/>
                <w:b/>
              </w:rPr>
              <w:t>字段名称</w:t>
            </w:r>
          </w:p>
        </w:tc>
        <w:tc>
          <w:tcPr>
            <w:tcW w:w="2765" w:type="dxa"/>
            <w:shd w:val="clear" w:color="auto" w:fill="D8D8D8" w:themeFill="background1" w:themeFillShade="D9"/>
            <w:vAlign w:val="center"/>
          </w:tcPr>
          <w:p>
            <w:pPr>
              <w:rPr>
                <w:b/>
              </w:rPr>
            </w:pPr>
            <w:r>
              <w:rPr>
                <w:rFonts w:hint="eastAsia"/>
                <w:b/>
              </w:rPr>
              <w:t>字段类型</w:t>
            </w:r>
          </w:p>
        </w:tc>
        <w:tc>
          <w:tcPr>
            <w:tcW w:w="2766" w:type="dxa"/>
            <w:shd w:val="clear" w:color="auto" w:fill="D8D8D8" w:themeFill="background1" w:themeFillShade="D9"/>
            <w:vAlign w:val="center"/>
          </w:tcPr>
          <w:p>
            <w:pPr>
              <w:rPr>
                <w:b/>
              </w:rPr>
            </w:pPr>
            <w:r>
              <w:rPr>
                <w:rFonts w:hint="eastAsia"/>
                <w:b/>
              </w:rPr>
              <w:t>字段含义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person_id</w:t>
            </w:r>
          </w:p>
        </w:tc>
        <w:tc>
          <w:tcPr>
            <w:tcW w:w="2765" w:type="dxa"/>
            <w:shd w:val="clear" w:color="auto" w:fill="FFFFFF" w:themeFill="background1"/>
            <w:vAlign w:val="center"/>
          </w:tcPr>
          <w:p>
            <w:r>
              <w:t>integer</w:t>
            </w:r>
          </w:p>
        </w:tc>
        <w:tc>
          <w:tcPr>
            <w:tcW w:w="2766" w:type="dxa"/>
            <w:shd w:val="clear" w:color="auto" w:fill="FFFFFF" w:themeFill="background1"/>
            <w:vAlign w:val="center"/>
          </w:tcPr>
          <w:p>
            <w:r>
              <w:rPr>
                <w:rFonts w:hint="eastAsia"/>
              </w:rPr>
              <w:t>用户id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person_name</w:t>
            </w:r>
          </w:p>
        </w:tc>
        <w:tc>
          <w:tcPr>
            <w:tcW w:w="2765" w:type="dxa"/>
            <w:shd w:val="clear" w:color="auto" w:fill="FFFFFF" w:themeFill="background1"/>
            <w:vAlign w:val="center"/>
          </w:tcPr>
          <w:p>
            <w:r>
              <w:t>character varying(20)</w:t>
            </w:r>
          </w:p>
        </w:tc>
        <w:tc>
          <w:tcPr>
            <w:tcW w:w="2766" w:type="dxa"/>
            <w:shd w:val="clear" w:color="auto" w:fill="FFFFFF" w:themeFill="background1"/>
            <w:vAlign w:val="center"/>
          </w:tcPr>
          <w:p>
            <w:r>
              <w:rPr>
                <w:rFonts w:hint="eastAsia"/>
              </w:rPr>
              <w:t>用户名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sex</w:t>
            </w:r>
          </w:p>
        </w:tc>
        <w:tc>
          <w:tcPr>
            <w:tcW w:w="2765" w:type="dxa"/>
            <w:shd w:val="clear" w:color="auto" w:fill="FFFFFF" w:themeFill="background1"/>
            <w:vAlign w:val="center"/>
          </w:tcPr>
          <w:p>
            <w:r>
              <w:t>aracter(1)</w:t>
            </w:r>
          </w:p>
        </w:tc>
        <w:tc>
          <w:tcPr>
            <w:tcW w:w="2766" w:type="dxa"/>
            <w:shd w:val="clear" w:color="auto" w:fill="FFFFFF" w:themeFill="background1"/>
            <w:vAlign w:val="center"/>
          </w:tcPr>
          <w:p>
            <w:r>
              <w:rPr>
                <w:rFonts w:hint="eastAsia"/>
              </w:rPr>
              <w:t>用户性别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rPr>
                <w:rFonts w:hint="eastAsia"/>
              </w:rPr>
              <w:t>b</w:t>
            </w:r>
            <w:r>
              <w:t>irthday</w:t>
            </w:r>
          </w:p>
        </w:tc>
        <w:tc>
          <w:tcPr>
            <w:tcW w:w="2765" w:type="dxa"/>
            <w:shd w:val="clear" w:color="auto" w:fill="FFFFFF" w:themeFill="background1"/>
            <w:vAlign w:val="center"/>
          </w:tcPr>
          <w:p>
            <w:r>
              <w:t>character(10)</w:t>
            </w:r>
          </w:p>
        </w:tc>
        <w:tc>
          <w:tcPr>
            <w:tcW w:w="2766" w:type="dxa"/>
            <w:shd w:val="clear" w:color="auto" w:fill="FFFFFF" w:themeFill="background1"/>
            <w:vAlign w:val="center"/>
          </w:tcPr>
          <w:p>
            <w:r>
              <w:rPr>
                <w:rFonts w:hint="eastAsia"/>
              </w:rPr>
              <w:t>生日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email</w:t>
            </w:r>
          </w:p>
        </w:tc>
        <w:tc>
          <w:tcPr>
            <w:tcW w:w="2765" w:type="dxa"/>
            <w:shd w:val="clear" w:color="auto" w:fill="FFFFFF" w:themeFill="background1"/>
            <w:vAlign w:val="center"/>
          </w:tcPr>
          <w:p>
            <w:r>
              <w:t>character varying(128)</w:t>
            </w:r>
          </w:p>
        </w:tc>
        <w:tc>
          <w:tcPr>
            <w:tcW w:w="2766" w:type="dxa"/>
            <w:shd w:val="clear" w:color="auto" w:fill="FFFFFF" w:themeFill="background1"/>
            <w:vAlign w:val="center"/>
          </w:tcPr>
          <w:p>
            <w:r>
              <w:rPr>
                <w:rFonts w:hint="eastAsia"/>
              </w:rPr>
              <w:t>电子邮件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mobile_phone</w:t>
            </w:r>
          </w:p>
        </w:tc>
        <w:tc>
          <w:tcPr>
            <w:tcW w:w="2765" w:type="dxa"/>
            <w:shd w:val="clear" w:color="auto" w:fill="FFFFFF" w:themeFill="background1"/>
            <w:vAlign w:val="center"/>
          </w:tcPr>
          <w:p>
            <w:r>
              <w:t>bigint</w:t>
            </w:r>
          </w:p>
        </w:tc>
        <w:tc>
          <w:tcPr>
            <w:tcW w:w="2766" w:type="dxa"/>
            <w:shd w:val="clear" w:color="auto" w:fill="FFFFFF" w:themeFill="background1"/>
            <w:vAlign w:val="center"/>
          </w:tcPr>
          <w:p>
            <w:r>
              <w:rPr>
                <w:rFonts w:hint="eastAsia"/>
              </w:rPr>
              <w:t>联系电话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remark</w:t>
            </w:r>
          </w:p>
        </w:tc>
        <w:tc>
          <w:tcPr>
            <w:tcW w:w="2765" w:type="dxa"/>
            <w:shd w:val="clear" w:color="auto" w:fill="FFFFFF" w:themeFill="background1"/>
            <w:vAlign w:val="center"/>
          </w:tcPr>
          <w:p>
            <w:r>
              <w:t>character varying(200)</w:t>
            </w:r>
          </w:p>
        </w:tc>
        <w:tc>
          <w:tcPr>
            <w:tcW w:w="2766" w:type="dxa"/>
            <w:shd w:val="clear" w:color="auto" w:fill="FFFFFF" w:themeFill="background1"/>
            <w:vAlign w:val="center"/>
          </w:tcPr>
          <w:p>
            <w:r>
              <w:rPr>
                <w:rFonts w:hint="eastAsia"/>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state</w:t>
            </w:r>
          </w:p>
        </w:tc>
        <w:tc>
          <w:tcPr>
            <w:tcW w:w="2765" w:type="dxa"/>
            <w:shd w:val="clear" w:color="auto" w:fill="FFFFFF" w:themeFill="background1"/>
            <w:vAlign w:val="center"/>
          </w:tcPr>
          <w:p>
            <w:r>
              <w:t>haracter(1)</w:t>
            </w:r>
          </w:p>
        </w:tc>
        <w:tc>
          <w:tcPr>
            <w:tcW w:w="2766" w:type="dxa"/>
            <w:shd w:val="clear" w:color="auto" w:fill="FFFFFF" w:themeFill="background1"/>
            <w:vAlign w:val="center"/>
          </w:tcPr>
          <w:p>
            <w:r>
              <w:rPr>
                <w:rFonts w:hint="eastAsia"/>
              </w:rPr>
              <w:t>用户状态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department</w:t>
            </w:r>
          </w:p>
        </w:tc>
        <w:tc>
          <w:tcPr>
            <w:tcW w:w="2765" w:type="dxa"/>
            <w:shd w:val="clear" w:color="auto" w:fill="FFFFFF" w:themeFill="background1"/>
            <w:vAlign w:val="center"/>
          </w:tcPr>
          <w:p>
            <w:r>
              <w:t>character varying(128)</w:t>
            </w:r>
          </w:p>
        </w:tc>
        <w:tc>
          <w:tcPr>
            <w:tcW w:w="2766" w:type="dxa"/>
            <w:shd w:val="clear" w:color="auto" w:fill="FFFFFF" w:themeFill="background1"/>
            <w:vAlign w:val="center"/>
          </w:tcPr>
          <w:p>
            <w:r>
              <w:rPr>
                <w:rFonts w:hint="eastAsia"/>
              </w:rPr>
              <w:t>部门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time_out</w:t>
            </w:r>
          </w:p>
        </w:tc>
        <w:tc>
          <w:tcPr>
            <w:tcW w:w="2765" w:type="dxa"/>
            <w:shd w:val="clear" w:color="auto" w:fill="FFFFFF" w:themeFill="background1"/>
            <w:vAlign w:val="center"/>
          </w:tcPr>
          <w:p>
            <w:r>
              <w:rPr>
                <w:rFonts w:hint="eastAsia"/>
              </w:rPr>
              <w:t>i</w:t>
            </w:r>
            <w:r>
              <w:t>nteger</w:t>
            </w:r>
          </w:p>
        </w:tc>
        <w:tc>
          <w:tcPr>
            <w:tcW w:w="2766" w:type="dxa"/>
            <w:shd w:val="clear" w:color="auto" w:fill="FFFFFF" w:themeFill="background1"/>
            <w:vAlign w:val="center"/>
          </w:tcPr>
          <w:p>
            <w:r>
              <w:rPr>
                <w:rFonts w:hint="eastAsia"/>
              </w:rPr>
              <w:t>超时时间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allow_multi</w:t>
            </w:r>
          </w:p>
        </w:tc>
        <w:tc>
          <w:tcPr>
            <w:tcW w:w="2765" w:type="dxa"/>
            <w:shd w:val="clear" w:color="auto" w:fill="FFFFFF" w:themeFill="background1"/>
            <w:vAlign w:val="center"/>
          </w:tcPr>
          <w:p>
            <w:r>
              <w:t>boolean</w:t>
            </w:r>
          </w:p>
        </w:tc>
        <w:tc>
          <w:tcPr>
            <w:tcW w:w="2766" w:type="dxa"/>
            <w:shd w:val="clear" w:color="auto" w:fill="FFFFFF" w:themeFill="background1"/>
            <w:vAlign w:val="center"/>
          </w:tcPr>
          <w:p>
            <w:r>
              <w:rPr>
                <w:rFonts w:hint="eastAsia"/>
              </w:rPr>
              <w:t>是否允许多人登录</w:t>
            </w:r>
          </w:p>
        </w:tc>
      </w:tr>
    </w:tbl>
    <w:p/>
    <w:p>
      <w:pPr>
        <w:pStyle w:val="79"/>
        <w:numPr>
          <w:ilvl w:val="0"/>
          <w:numId w:val="27"/>
        </w:numPr>
        <w:spacing w:before="156" w:after="156"/>
      </w:pPr>
      <w:r>
        <w:rPr>
          <w:rFonts w:hint="eastAsia"/>
        </w:rPr>
        <w:t>操作日志数据表</w:t>
      </w:r>
    </w:p>
    <w:tbl>
      <w:tblPr>
        <w:tblStyle w:val="35"/>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765"/>
        <w:gridCol w:w="2765"/>
        <w:gridCol w:w="27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D8D8D8" w:themeFill="background1" w:themeFillShade="D9"/>
            <w:vAlign w:val="center"/>
          </w:tcPr>
          <w:p>
            <w:pPr>
              <w:rPr>
                <w:b/>
              </w:rPr>
            </w:pPr>
            <w:r>
              <w:rPr>
                <w:rFonts w:hint="eastAsia"/>
                <w:b/>
              </w:rPr>
              <w:t>字段名称</w:t>
            </w:r>
          </w:p>
        </w:tc>
        <w:tc>
          <w:tcPr>
            <w:tcW w:w="2765" w:type="dxa"/>
            <w:shd w:val="clear" w:color="auto" w:fill="D8D8D8" w:themeFill="background1" w:themeFillShade="D9"/>
            <w:vAlign w:val="center"/>
          </w:tcPr>
          <w:p>
            <w:pPr>
              <w:rPr>
                <w:b/>
              </w:rPr>
            </w:pPr>
            <w:r>
              <w:rPr>
                <w:rFonts w:hint="eastAsia"/>
                <w:b/>
              </w:rPr>
              <w:t>字段类型</w:t>
            </w:r>
          </w:p>
        </w:tc>
        <w:tc>
          <w:tcPr>
            <w:tcW w:w="2766" w:type="dxa"/>
            <w:shd w:val="clear" w:color="auto" w:fill="D8D8D8" w:themeFill="background1" w:themeFillShade="D9"/>
            <w:vAlign w:val="center"/>
          </w:tcPr>
          <w:p>
            <w:pPr>
              <w:rPr>
                <w:b/>
              </w:rPr>
            </w:pPr>
            <w:r>
              <w:rPr>
                <w:rFonts w:hint="eastAsia"/>
                <w:b/>
              </w:rPr>
              <w:t>字段含义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login_id</w:t>
            </w:r>
          </w:p>
        </w:tc>
        <w:tc>
          <w:tcPr>
            <w:tcW w:w="2765" w:type="dxa"/>
            <w:shd w:val="clear" w:color="auto" w:fill="FFFFFF" w:themeFill="background1"/>
            <w:vAlign w:val="center"/>
          </w:tcPr>
          <w:p>
            <w:r>
              <w:t>integer</w:t>
            </w:r>
          </w:p>
        </w:tc>
        <w:tc>
          <w:tcPr>
            <w:tcW w:w="2766" w:type="dxa"/>
            <w:shd w:val="clear" w:color="auto" w:fill="FFFFFF" w:themeFill="background1"/>
            <w:vAlign w:val="center"/>
          </w:tcPr>
          <w:p>
            <w:r>
              <w:rPr>
                <w:rFonts w:hint="eastAsia"/>
              </w:rPr>
              <w:t>登录id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operate_type</w:t>
            </w:r>
          </w:p>
        </w:tc>
        <w:tc>
          <w:tcPr>
            <w:tcW w:w="2765" w:type="dxa"/>
            <w:shd w:val="clear" w:color="auto" w:fill="FFFFFF" w:themeFill="background1"/>
            <w:vAlign w:val="center"/>
          </w:tcPr>
          <w:p>
            <w:r>
              <w:t>character varying(20)</w:t>
            </w:r>
          </w:p>
        </w:tc>
        <w:tc>
          <w:tcPr>
            <w:tcW w:w="2766" w:type="dxa"/>
            <w:shd w:val="clear" w:color="auto" w:fill="FFFFFF" w:themeFill="background1"/>
            <w:vAlign w:val="center"/>
          </w:tcPr>
          <w:p>
            <w:r>
              <w:rPr>
                <w:rFonts w:hint="eastAsia"/>
              </w:rPr>
              <w:t>操作类型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remark</w:t>
            </w:r>
          </w:p>
        </w:tc>
        <w:tc>
          <w:tcPr>
            <w:tcW w:w="2765" w:type="dxa"/>
            <w:shd w:val="clear" w:color="auto" w:fill="FFFFFF" w:themeFill="background1"/>
            <w:vAlign w:val="center"/>
          </w:tcPr>
          <w:p>
            <w:r>
              <w:t>text</w:t>
            </w:r>
          </w:p>
        </w:tc>
        <w:tc>
          <w:tcPr>
            <w:tcW w:w="2766" w:type="dxa"/>
            <w:shd w:val="clear" w:color="auto" w:fill="FFFFFF" w:themeFill="background1"/>
            <w:vAlign w:val="center"/>
          </w:tcPr>
          <w:p>
            <w:r>
              <w:rPr>
                <w:rFonts w:hint="eastAsia"/>
              </w:rPr>
              <w:t>备注信息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operate_time</w:t>
            </w:r>
          </w:p>
        </w:tc>
        <w:tc>
          <w:tcPr>
            <w:tcW w:w="2765" w:type="dxa"/>
            <w:shd w:val="clear" w:color="auto" w:fill="FFFFFF" w:themeFill="background1"/>
            <w:vAlign w:val="center"/>
          </w:tcPr>
          <w:p>
            <w:r>
              <w:t>timestamp without time zone</w:t>
            </w:r>
          </w:p>
        </w:tc>
        <w:tc>
          <w:tcPr>
            <w:tcW w:w="2766" w:type="dxa"/>
            <w:shd w:val="clear" w:color="auto" w:fill="FFFFFF" w:themeFill="background1"/>
            <w:vAlign w:val="center"/>
          </w:tcPr>
          <w:p>
            <w:r>
              <w:rPr>
                <w:rFonts w:hint="eastAsia"/>
              </w:rPr>
              <w:t>操作时间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login_ip</w:t>
            </w:r>
          </w:p>
        </w:tc>
        <w:tc>
          <w:tcPr>
            <w:tcW w:w="2765" w:type="dxa"/>
            <w:shd w:val="clear" w:color="auto" w:fill="FFFFFF" w:themeFill="background1"/>
            <w:vAlign w:val="center"/>
          </w:tcPr>
          <w:p>
            <w:r>
              <w:t>inet</w:t>
            </w:r>
          </w:p>
        </w:tc>
        <w:tc>
          <w:tcPr>
            <w:tcW w:w="2766" w:type="dxa"/>
            <w:shd w:val="clear" w:color="auto" w:fill="FFFFFF" w:themeFill="background1"/>
            <w:vAlign w:val="center"/>
          </w:tcPr>
          <w:p>
            <w:r>
              <w:rPr>
                <w:rFonts w:hint="eastAsia"/>
              </w:rPr>
              <w:t>登录ip</w:t>
            </w:r>
          </w:p>
        </w:tc>
      </w:tr>
    </w:tbl>
    <w:p/>
    <w:p>
      <w:pPr>
        <w:pStyle w:val="79"/>
        <w:numPr>
          <w:ilvl w:val="0"/>
          <w:numId w:val="27"/>
        </w:numPr>
        <w:spacing w:before="156" w:after="156"/>
      </w:pPr>
      <w:r>
        <w:rPr>
          <w:rFonts w:hint="eastAsia"/>
        </w:rPr>
        <w:t>设备信息数据表</w:t>
      </w:r>
    </w:p>
    <w:tbl>
      <w:tblPr>
        <w:tblStyle w:val="35"/>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765"/>
        <w:gridCol w:w="2765"/>
        <w:gridCol w:w="27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D8D8D8" w:themeFill="background1" w:themeFillShade="D9"/>
            <w:vAlign w:val="center"/>
          </w:tcPr>
          <w:p>
            <w:pPr>
              <w:rPr>
                <w:b/>
              </w:rPr>
            </w:pPr>
            <w:r>
              <w:rPr>
                <w:rFonts w:hint="eastAsia"/>
                <w:b/>
              </w:rPr>
              <w:t>字段名称</w:t>
            </w:r>
          </w:p>
        </w:tc>
        <w:tc>
          <w:tcPr>
            <w:tcW w:w="2765" w:type="dxa"/>
            <w:shd w:val="clear" w:color="auto" w:fill="D8D8D8" w:themeFill="background1" w:themeFillShade="D9"/>
            <w:vAlign w:val="center"/>
          </w:tcPr>
          <w:p>
            <w:pPr>
              <w:rPr>
                <w:b/>
              </w:rPr>
            </w:pPr>
            <w:r>
              <w:rPr>
                <w:rFonts w:hint="eastAsia"/>
                <w:b/>
              </w:rPr>
              <w:t>字段类型</w:t>
            </w:r>
          </w:p>
        </w:tc>
        <w:tc>
          <w:tcPr>
            <w:tcW w:w="2766" w:type="dxa"/>
            <w:shd w:val="clear" w:color="auto" w:fill="D8D8D8" w:themeFill="background1" w:themeFillShade="D9"/>
            <w:vAlign w:val="center"/>
          </w:tcPr>
          <w:p>
            <w:pPr>
              <w:rPr>
                <w:b/>
              </w:rPr>
            </w:pPr>
            <w:r>
              <w:rPr>
                <w:rFonts w:hint="eastAsia"/>
                <w:b/>
              </w:rPr>
              <w:t>字段含义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id</w:t>
            </w:r>
          </w:p>
        </w:tc>
        <w:tc>
          <w:tcPr>
            <w:tcW w:w="2765" w:type="dxa"/>
            <w:shd w:val="clear" w:color="auto" w:fill="FFFFFF" w:themeFill="background1"/>
            <w:vAlign w:val="center"/>
          </w:tcPr>
          <w:p>
            <w:r>
              <w:t>integer</w:t>
            </w:r>
          </w:p>
        </w:tc>
        <w:tc>
          <w:tcPr>
            <w:tcW w:w="2766" w:type="dxa"/>
            <w:shd w:val="clear" w:color="auto" w:fill="FFFFFF" w:themeFill="background1"/>
            <w:vAlign w:val="center"/>
          </w:tcPr>
          <w:p>
            <w:r>
              <w:rPr>
                <w:rFonts w:hint="eastAsia"/>
              </w:rPr>
              <w:t>设备id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cpu</w:t>
            </w:r>
          </w:p>
        </w:tc>
        <w:tc>
          <w:tcPr>
            <w:tcW w:w="2765" w:type="dxa"/>
            <w:shd w:val="clear" w:color="auto" w:fill="FFFFFF" w:themeFill="background1"/>
            <w:vAlign w:val="center"/>
          </w:tcPr>
          <w:p>
            <w:r>
              <w:t>real</w:t>
            </w:r>
          </w:p>
        </w:tc>
        <w:tc>
          <w:tcPr>
            <w:tcW w:w="2766" w:type="dxa"/>
            <w:shd w:val="clear" w:color="auto" w:fill="FFFFFF" w:themeFill="background1"/>
            <w:vAlign w:val="center"/>
          </w:tcPr>
          <w:p>
            <w:r>
              <w:rPr>
                <w:rFonts w:hint="eastAsia"/>
              </w:rPr>
              <w:t>cpu信息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memory</w:t>
            </w:r>
          </w:p>
        </w:tc>
        <w:tc>
          <w:tcPr>
            <w:tcW w:w="2765" w:type="dxa"/>
            <w:shd w:val="clear" w:color="auto" w:fill="FFFFFF" w:themeFill="background1"/>
            <w:vAlign w:val="center"/>
          </w:tcPr>
          <w:p>
            <w:r>
              <w:t>integer</w:t>
            </w:r>
          </w:p>
        </w:tc>
        <w:tc>
          <w:tcPr>
            <w:tcW w:w="2766" w:type="dxa"/>
            <w:shd w:val="clear" w:color="auto" w:fill="FFFFFF" w:themeFill="background1"/>
            <w:vAlign w:val="center"/>
          </w:tcPr>
          <w:p>
            <w:r>
              <w:rPr>
                <w:rFonts w:hint="eastAsia"/>
              </w:rPr>
              <w:t>内存信息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disk</w:t>
            </w:r>
          </w:p>
        </w:tc>
        <w:tc>
          <w:tcPr>
            <w:tcW w:w="2765" w:type="dxa"/>
            <w:shd w:val="clear" w:color="auto" w:fill="FFFFFF" w:themeFill="background1"/>
            <w:vAlign w:val="center"/>
          </w:tcPr>
          <w:p>
            <w:r>
              <w:t>integer</w:t>
            </w:r>
          </w:p>
        </w:tc>
        <w:tc>
          <w:tcPr>
            <w:tcW w:w="2766" w:type="dxa"/>
            <w:shd w:val="clear" w:color="auto" w:fill="FFFFFF" w:themeFill="background1"/>
            <w:vAlign w:val="center"/>
          </w:tcPr>
          <w:p>
            <w:r>
              <w:rPr>
                <w:rFonts w:hint="eastAsia"/>
              </w:rPr>
              <w:t>磁盘信息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server_state</w:t>
            </w:r>
          </w:p>
        </w:tc>
        <w:tc>
          <w:tcPr>
            <w:tcW w:w="2765" w:type="dxa"/>
            <w:shd w:val="clear" w:color="auto" w:fill="FFFFFF" w:themeFill="background1"/>
            <w:vAlign w:val="center"/>
          </w:tcPr>
          <w:p>
            <w:r>
              <w:t>text</w:t>
            </w:r>
          </w:p>
        </w:tc>
        <w:tc>
          <w:tcPr>
            <w:tcW w:w="2766" w:type="dxa"/>
            <w:shd w:val="clear" w:color="auto" w:fill="FFFFFF" w:themeFill="background1"/>
            <w:vAlign w:val="center"/>
          </w:tcPr>
          <w:p>
            <w:r>
              <w:rPr>
                <w:rFonts w:hint="eastAsia"/>
              </w:rPr>
              <w:t>服务状态</w:t>
            </w:r>
          </w:p>
        </w:tc>
      </w:tr>
    </w:tbl>
    <w:p/>
    <w:p>
      <w:pPr>
        <w:pStyle w:val="79"/>
        <w:numPr>
          <w:ilvl w:val="0"/>
          <w:numId w:val="27"/>
        </w:numPr>
        <w:spacing w:before="156" w:after="156"/>
      </w:pPr>
      <w:r>
        <w:rPr>
          <w:rFonts w:hint="eastAsia"/>
        </w:rPr>
        <w:t>告警信息数据表</w:t>
      </w:r>
    </w:p>
    <w:tbl>
      <w:tblPr>
        <w:tblStyle w:val="35"/>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765"/>
        <w:gridCol w:w="2765"/>
        <w:gridCol w:w="27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D8D8D8" w:themeFill="background1" w:themeFillShade="D9"/>
            <w:vAlign w:val="center"/>
          </w:tcPr>
          <w:p>
            <w:pPr>
              <w:rPr>
                <w:b/>
              </w:rPr>
            </w:pPr>
            <w:r>
              <w:rPr>
                <w:rFonts w:hint="eastAsia"/>
                <w:b/>
              </w:rPr>
              <w:t>字段名称</w:t>
            </w:r>
          </w:p>
        </w:tc>
        <w:tc>
          <w:tcPr>
            <w:tcW w:w="2765" w:type="dxa"/>
            <w:shd w:val="clear" w:color="auto" w:fill="D8D8D8" w:themeFill="background1" w:themeFillShade="D9"/>
            <w:vAlign w:val="center"/>
          </w:tcPr>
          <w:p>
            <w:pPr>
              <w:rPr>
                <w:b/>
              </w:rPr>
            </w:pPr>
            <w:r>
              <w:rPr>
                <w:rFonts w:hint="eastAsia"/>
                <w:b/>
              </w:rPr>
              <w:t>字段类型</w:t>
            </w:r>
          </w:p>
        </w:tc>
        <w:tc>
          <w:tcPr>
            <w:tcW w:w="2766" w:type="dxa"/>
            <w:shd w:val="clear" w:color="auto" w:fill="D8D8D8" w:themeFill="background1" w:themeFillShade="D9"/>
            <w:vAlign w:val="center"/>
          </w:tcPr>
          <w:p>
            <w:pPr>
              <w:rPr>
                <w:b/>
              </w:rPr>
            </w:pPr>
            <w:r>
              <w:rPr>
                <w:rFonts w:hint="eastAsia"/>
                <w:b/>
              </w:rPr>
              <w:t>字段含义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id</w:t>
            </w:r>
          </w:p>
        </w:tc>
        <w:tc>
          <w:tcPr>
            <w:tcW w:w="2765" w:type="dxa"/>
            <w:shd w:val="clear" w:color="auto" w:fill="FFFFFF" w:themeFill="background1"/>
            <w:vAlign w:val="center"/>
          </w:tcPr>
          <w:p>
            <w:r>
              <w:t>integer</w:t>
            </w:r>
          </w:p>
        </w:tc>
        <w:tc>
          <w:tcPr>
            <w:tcW w:w="2766" w:type="dxa"/>
            <w:shd w:val="clear" w:color="auto" w:fill="FFFFFF" w:themeFill="background1"/>
            <w:vAlign w:val="center"/>
          </w:tcPr>
          <w:p>
            <w:r>
              <w:rPr>
                <w:rFonts w:hint="eastAsia" w:ascii="微软雅黑" w:hAnsi="微软雅黑"/>
              </w:rPr>
              <w:t>告警id，用于与其他表关联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warn_name</w:t>
            </w:r>
          </w:p>
        </w:tc>
        <w:tc>
          <w:tcPr>
            <w:tcW w:w="2765" w:type="dxa"/>
            <w:shd w:val="clear" w:color="auto" w:fill="FFFFFF" w:themeFill="background1"/>
            <w:vAlign w:val="center"/>
          </w:tcPr>
          <w:p>
            <w:r>
              <w:t>haracter varying(128)</w:t>
            </w:r>
          </w:p>
        </w:tc>
        <w:tc>
          <w:tcPr>
            <w:tcW w:w="2766" w:type="dxa"/>
            <w:shd w:val="clear" w:color="auto" w:fill="FFFFFF" w:themeFill="background1"/>
            <w:vAlign w:val="center"/>
          </w:tcPr>
          <w:p>
            <w:r>
              <w:rPr>
                <w:rFonts w:hint="eastAsia" w:ascii="微软雅黑" w:hAnsi="微软雅黑"/>
              </w:rPr>
              <w:t>告警名，查询时使用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rules</w:t>
            </w:r>
          </w:p>
        </w:tc>
        <w:tc>
          <w:tcPr>
            <w:tcW w:w="2765" w:type="dxa"/>
            <w:shd w:val="clear" w:color="auto" w:fill="FFFFFF" w:themeFill="background1"/>
            <w:vAlign w:val="center"/>
          </w:tcPr>
          <w:p>
            <w:r>
              <w:t xml:space="preserve">json  </w:t>
            </w:r>
          </w:p>
        </w:tc>
        <w:tc>
          <w:tcPr>
            <w:tcW w:w="2766" w:type="dxa"/>
            <w:shd w:val="clear" w:color="auto" w:fill="FFFFFF" w:themeFill="background1"/>
            <w:vAlign w:val="center"/>
          </w:tcPr>
          <w:p>
            <w:pPr>
              <w:rPr>
                <w:rFonts w:ascii="微软雅黑" w:hAnsi="微软雅黑"/>
              </w:rPr>
            </w:pPr>
            <w:r>
              <w:rPr>
                <w:rFonts w:hint="eastAsia" w:ascii="微软雅黑" w:hAnsi="微软雅黑"/>
              </w:rPr>
              <w:t>该条告警的聚合条件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t>json_data</w:t>
            </w:r>
          </w:p>
        </w:tc>
        <w:tc>
          <w:tcPr>
            <w:tcW w:w="2765" w:type="dxa"/>
            <w:shd w:val="clear" w:color="auto" w:fill="FFFFFF" w:themeFill="background1"/>
            <w:vAlign w:val="center"/>
          </w:tcPr>
          <w:p>
            <w:r>
              <w:t>json</w:t>
            </w:r>
          </w:p>
        </w:tc>
        <w:tc>
          <w:tcPr>
            <w:tcW w:w="2766" w:type="dxa"/>
            <w:shd w:val="clear" w:color="auto" w:fill="FFFFFF" w:themeFill="background1"/>
            <w:vAlign w:val="center"/>
          </w:tcPr>
          <w:p>
            <w:pPr>
              <w:rPr>
                <w:rFonts w:ascii="微软雅黑" w:hAnsi="微软雅黑"/>
              </w:rPr>
            </w:pPr>
            <w:r>
              <w:rPr>
                <w:rFonts w:hint="eastAsia" w:ascii="微软雅黑" w:hAnsi="微软雅黑"/>
              </w:rPr>
              <w:t>该条告警所包含元素的一些具体信息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r>
              <w:rPr>
                <w:rFonts w:ascii="微软雅黑" w:hAnsi="微软雅黑"/>
              </w:rPr>
              <w:t>combine_history</w:t>
            </w:r>
          </w:p>
        </w:tc>
        <w:tc>
          <w:tcPr>
            <w:tcW w:w="2765" w:type="dxa"/>
            <w:shd w:val="clear" w:color="auto" w:fill="FFFFFF" w:themeFill="background1"/>
            <w:vAlign w:val="center"/>
          </w:tcPr>
          <w:p>
            <w:r>
              <w:t>json</w:t>
            </w:r>
          </w:p>
        </w:tc>
        <w:tc>
          <w:tcPr>
            <w:tcW w:w="2766" w:type="dxa"/>
            <w:shd w:val="clear" w:color="auto" w:fill="FFFFFF" w:themeFill="background1"/>
            <w:vAlign w:val="center"/>
          </w:tcPr>
          <w:p>
            <w:pPr>
              <w:rPr>
                <w:rFonts w:ascii="微软雅黑" w:hAnsi="微软雅黑"/>
              </w:rPr>
            </w:pPr>
            <w:r>
              <w:rPr>
                <w:rFonts w:hint="eastAsia" w:ascii="微软雅黑" w:hAnsi="微软雅黑"/>
              </w:rPr>
              <w:t>该告警合并过哪些告警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微软雅黑" w:hAnsi="微软雅黑"/>
              </w:rPr>
            </w:pPr>
            <w:r>
              <w:rPr>
                <w:rFonts w:hint="eastAsia" w:ascii="微软雅黑" w:hAnsi="微软雅黑"/>
              </w:rPr>
              <w:t>l</w:t>
            </w:r>
            <w:r>
              <w:rPr>
                <w:rFonts w:ascii="微软雅黑" w:hAnsi="微软雅黑"/>
              </w:rPr>
              <w:t>abel</w:t>
            </w:r>
          </w:p>
        </w:tc>
        <w:tc>
          <w:tcPr>
            <w:tcW w:w="2765" w:type="dxa"/>
            <w:shd w:val="clear" w:color="auto" w:fill="FFFFFF" w:themeFill="background1"/>
            <w:vAlign w:val="center"/>
          </w:tcPr>
          <w:p>
            <w:r>
              <w:t>json</w:t>
            </w:r>
          </w:p>
        </w:tc>
        <w:tc>
          <w:tcPr>
            <w:tcW w:w="2766" w:type="dxa"/>
            <w:shd w:val="clear" w:color="auto" w:fill="FFFFFF" w:themeFill="background1"/>
            <w:vAlign w:val="center"/>
          </w:tcPr>
          <w:p>
            <w:pPr>
              <w:rPr>
                <w:rFonts w:ascii="微软雅黑" w:hAnsi="微软雅黑"/>
              </w:rPr>
            </w:pPr>
            <w:r>
              <w:rPr>
                <w:rFonts w:hint="eastAsia" w:ascii="微软雅黑" w:hAnsi="微软雅黑"/>
              </w:rPr>
              <w:t>该条告警包含的标签信息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微软雅黑" w:hAnsi="微软雅黑"/>
              </w:rPr>
            </w:pPr>
            <w:r>
              <w:rPr>
                <w:rFonts w:ascii="微软雅黑" w:hAnsi="微软雅黑"/>
              </w:rPr>
              <w:t>first_time</w:t>
            </w:r>
          </w:p>
        </w:tc>
        <w:tc>
          <w:tcPr>
            <w:tcW w:w="2765" w:type="dxa"/>
            <w:shd w:val="clear" w:color="auto" w:fill="FFFFFF" w:themeFill="background1"/>
            <w:vAlign w:val="center"/>
          </w:tcPr>
          <w:p>
            <w:r>
              <w:t>timestamp</w:t>
            </w:r>
          </w:p>
        </w:tc>
        <w:tc>
          <w:tcPr>
            <w:tcW w:w="2766" w:type="dxa"/>
            <w:shd w:val="clear" w:color="auto" w:fill="FFFFFF" w:themeFill="background1"/>
            <w:vAlign w:val="center"/>
          </w:tcPr>
          <w:p>
            <w:pPr>
              <w:rPr>
                <w:rFonts w:ascii="微软雅黑" w:hAnsi="微软雅黑"/>
              </w:rPr>
            </w:pPr>
            <w:r>
              <w:rPr>
                <w:rFonts w:hint="eastAsia" w:ascii="微软雅黑" w:hAnsi="微软雅黑"/>
              </w:rPr>
              <w:t>该条告警第一次发生的时间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微软雅黑" w:hAnsi="微软雅黑"/>
              </w:rPr>
            </w:pPr>
            <w:r>
              <w:rPr>
                <w:rFonts w:ascii="微软雅黑" w:hAnsi="微软雅黑"/>
              </w:rPr>
              <w:t>last_time</w:t>
            </w:r>
          </w:p>
        </w:tc>
        <w:tc>
          <w:tcPr>
            <w:tcW w:w="2765" w:type="dxa"/>
            <w:shd w:val="clear" w:color="auto" w:fill="FFFFFF" w:themeFill="background1"/>
            <w:vAlign w:val="center"/>
          </w:tcPr>
          <w:p>
            <w:r>
              <w:t>timestamp</w:t>
            </w:r>
          </w:p>
        </w:tc>
        <w:tc>
          <w:tcPr>
            <w:tcW w:w="2766" w:type="dxa"/>
            <w:shd w:val="clear" w:color="auto" w:fill="FFFFFF" w:themeFill="background1"/>
            <w:vAlign w:val="center"/>
          </w:tcPr>
          <w:p>
            <w:pPr>
              <w:rPr>
                <w:rFonts w:ascii="微软雅黑" w:hAnsi="微软雅黑"/>
              </w:rPr>
            </w:pPr>
            <w:r>
              <w:rPr>
                <w:rFonts w:hint="eastAsia" w:ascii="微软雅黑" w:hAnsi="微软雅黑"/>
              </w:rPr>
              <w:t>该条告警最近一次发生的时间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微软雅黑" w:hAnsi="微软雅黑"/>
              </w:rPr>
            </w:pPr>
            <w:r>
              <w:rPr>
                <w:rFonts w:ascii="微软雅黑" w:hAnsi="微软雅黑"/>
              </w:rPr>
              <w:t>total</w:t>
            </w:r>
          </w:p>
        </w:tc>
        <w:tc>
          <w:tcPr>
            <w:tcW w:w="2765" w:type="dxa"/>
            <w:shd w:val="clear" w:color="auto" w:fill="FFFFFF" w:themeFill="background1"/>
            <w:vAlign w:val="center"/>
          </w:tcPr>
          <w:p>
            <w:r>
              <w:t>integer</w:t>
            </w:r>
          </w:p>
        </w:tc>
        <w:tc>
          <w:tcPr>
            <w:tcW w:w="2766" w:type="dxa"/>
            <w:shd w:val="clear" w:color="auto" w:fill="FFFFFF" w:themeFill="background1"/>
            <w:vAlign w:val="center"/>
          </w:tcPr>
          <w:p>
            <w:pPr>
              <w:rPr>
                <w:rFonts w:ascii="微软雅黑" w:hAnsi="微软雅黑"/>
              </w:rPr>
            </w:pPr>
            <w:r>
              <w:rPr>
                <w:rFonts w:hint="eastAsia" w:ascii="微软雅黑" w:hAnsi="微软雅黑"/>
              </w:rPr>
              <w:t>该条告警发生过得总次数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微软雅黑" w:hAnsi="微软雅黑"/>
              </w:rPr>
            </w:pPr>
            <w:r>
              <w:rPr>
                <w:rFonts w:ascii="微软雅黑" w:hAnsi="微软雅黑"/>
              </w:rPr>
              <w:t>today</w:t>
            </w:r>
          </w:p>
        </w:tc>
        <w:tc>
          <w:tcPr>
            <w:tcW w:w="2765" w:type="dxa"/>
            <w:shd w:val="clear" w:color="auto" w:fill="FFFFFF" w:themeFill="background1"/>
            <w:vAlign w:val="center"/>
          </w:tcPr>
          <w:p>
            <w:r>
              <w:t>integer</w:t>
            </w:r>
          </w:p>
        </w:tc>
        <w:tc>
          <w:tcPr>
            <w:tcW w:w="2766" w:type="dxa"/>
            <w:shd w:val="clear" w:color="auto" w:fill="FFFFFF" w:themeFill="background1"/>
            <w:vAlign w:val="center"/>
          </w:tcPr>
          <w:p>
            <w:pPr>
              <w:rPr>
                <w:rFonts w:ascii="微软雅黑" w:hAnsi="微软雅黑"/>
              </w:rPr>
            </w:pPr>
            <w:r>
              <w:rPr>
                <w:rFonts w:hint="eastAsia" w:ascii="微软雅黑" w:hAnsi="微软雅黑"/>
              </w:rPr>
              <w:t>该条告警今天发生过的次数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765" w:type="dxa"/>
            <w:shd w:val="clear" w:color="auto" w:fill="FFFFFF" w:themeFill="background1"/>
            <w:vAlign w:val="center"/>
          </w:tcPr>
          <w:p>
            <w:pPr>
              <w:rPr>
                <w:rFonts w:ascii="微软雅黑" w:hAnsi="微软雅黑"/>
              </w:rPr>
            </w:pPr>
            <w:r>
              <w:rPr>
                <w:rFonts w:ascii="微软雅黑" w:hAnsi="微软雅黑"/>
              </w:rPr>
              <w:t>risk_level</w:t>
            </w:r>
          </w:p>
        </w:tc>
        <w:tc>
          <w:tcPr>
            <w:tcW w:w="2765" w:type="dxa"/>
            <w:shd w:val="clear" w:color="auto" w:fill="FFFFFF" w:themeFill="background1"/>
            <w:vAlign w:val="center"/>
          </w:tcPr>
          <w:p>
            <w:r>
              <w:t>integer</w:t>
            </w:r>
          </w:p>
        </w:tc>
        <w:tc>
          <w:tcPr>
            <w:tcW w:w="2766" w:type="dxa"/>
            <w:shd w:val="clear" w:color="auto" w:fill="FFFFFF" w:themeFill="background1"/>
            <w:vAlign w:val="center"/>
          </w:tcPr>
          <w:p>
            <w:pPr>
              <w:rPr>
                <w:rFonts w:ascii="微软雅黑" w:hAnsi="微软雅黑"/>
              </w:rPr>
            </w:pPr>
            <w:r>
              <w:rPr>
                <w:rFonts w:hint="eastAsia" w:ascii="微软雅黑" w:hAnsi="微软雅黑"/>
              </w:rPr>
              <w:t>风险等级</w:t>
            </w:r>
          </w:p>
        </w:tc>
      </w:tr>
    </w:tbl>
    <w:p/>
    <w:p>
      <w:pPr>
        <w:pStyle w:val="2"/>
      </w:pPr>
      <w:bookmarkStart w:id="94" w:name="_Toc42162377"/>
      <w:r>
        <w:t>界面设计</w:t>
      </w:r>
      <w:bookmarkEnd w:id="94"/>
    </w:p>
    <w:p>
      <w:pPr>
        <w:pStyle w:val="3"/>
        <w:spacing w:before="156" w:after="156"/>
      </w:pPr>
      <w:bookmarkStart w:id="95" w:name="_Toc42162379"/>
      <w:r>
        <w:rPr>
          <w:rFonts w:hint="eastAsia"/>
        </w:rPr>
        <w:t>威胁统计分析界面</w:t>
      </w:r>
      <w:bookmarkEnd w:id="95"/>
    </w:p>
    <w:p>
      <w:pPr>
        <w:pStyle w:val="4"/>
      </w:pPr>
      <w:bookmarkStart w:id="96" w:name="_Toc42162380"/>
      <w:r>
        <w:t>概览界面</w:t>
      </w:r>
      <w:bookmarkEnd w:id="96"/>
    </w:p>
    <w:p>
      <w:pPr>
        <w:rPr>
          <w:b/>
        </w:rPr>
      </w:pPr>
      <w:r>
        <w:rPr>
          <w:b/>
        </w:rPr>
        <w:t>用户界面</w:t>
      </w:r>
    </w:p>
    <w:p>
      <w:pPr>
        <w:rPr>
          <w:b/>
        </w:rPr>
      </w:pPr>
      <w:r>
        <w:drawing>
          <wp:inline distT="0" distB="0" distL="0" distR="0">
            <wp:extent cx="5274310" cy="3215640"/>
            <wp:effectExtent l="0" t="0" r="2540" b="3810"/>
            <wp:docPr id="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0.png"/>
                    <pic:cNvPicPr>
                      <a:picLocks noChangeAspect="1" noChangeArrowheads="1"/>
                    </pic:cNvPicPr>
                  </pic:nvPicPr>
                  <pic:blipFill>
                    <a:blip r:embed="rId39"/>
                    <a:stretch>
                      <a:fillRect/>
                    </a:stretch>
                  </pic:blipFill>
                  <pic:spPr>
                    <a:xfrm>
                      <a:off x="0" y="0"/>
                      <a:ext cx="5274310" cy="3215864"/>
                    </a:xfrm>
                    <a:prstGeom prst="rect">
                      <a:avLst/>
                    </a:prstGeom>
                  </pic:spPr>
                </pic:pic>
              </a:graphicData>
            </a:graphic>
          </wp:inline>
        </w:drawing>
      </w:r>
    </w:p>
    <w:p>
      <w:pPr>
        <w:rPr>
          <w:b/>
        </w:rPr>
      </w:pPr>
      <w:r>
        <w:rPr>
          <w:b/>
        </w:rPr>
        <w:t>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988"/>
        <w:gridCol w:w="1171"/>
        <w:gridCol w:w="6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988"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1171"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988"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117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系统名称</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呈现系统logo、系统名称等信息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988"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1171"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任务栏</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呈现系统的功能分类、功能子集，为用户提供产品使用导航作用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988"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117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实时监控信息</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呈现系统实时的监控信息，包括流量实时信息、报文实时信息、告警数量信息、事件数量信息等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988"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1171"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展示模块1</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可展示当前威胁事件的概要信息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988"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5</w:t>
            </w:r>
          </w:p>
        </w:tc>
        <w:tc>
          <w:tcPr>
            <w:tcW w:w="117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展示模块2</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可展示系统检测的威胁信标，起到统计索引作用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988"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6</w:t>
            </w:r>
          </w:p>
        </w:tc>
        <w:tc>
          <w:tcPr>
            <w:tcW w:w="1171"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展示模块3</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可展示系统实时检测流量中的协议统计信息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988"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7</w:t>
            </w:r>
          </w:p>
        </w:tc>
        <w:tc>
          <w:tcPr>
            <w:tcW w:w="117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展示模块4</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展示系统实时检测流量当中的文件格式统计信息</w:t>
            </w:r>
          </w:p>
        </w:tc>
      </w:tr>
    </w:tbl>
    <w:p>
      <w:pPr>
        <w:rPr>
          <w:b/>
        </w:rPr>
      </w:pPr>
    </w:p>
    <w:p>
      <w:pPr>
        <w:pStyle w:val="4"/>
      </w:pPr>
      <w:bookmarkStart w:id="97" w:name="_Toc42162381"/>
      <w:r>
        <w:t>告警界面</w:t>
      </w:r>
      <w:bookmarkEnd w:id="97"/>
    </w:p>
    <w:p>
      <w:pPr>
        <w:rPr>
          <w:b/>
        </w:rPr>
      </w:pPr>
      <w:r>
        <w:rPr>
          <w:b/>
        </w:rPr>
        <w:t>用户界面</w:t>
      </w:r>
    </w:p>
    <w:p>
      <w:pPr>
        <w:rPr>
          <w:b/>
        </w:rPr>
      </w:pPr>
      <w:r>
        <w:drawing>
          <wp:inline distT="0" distB="0" distL="0" distR="0">
            <wp:extent cx="5274310" cy="3215640"/>
            <wp:effectExtent l="0" t="0" r="2540" b="3810"/>
            <wp:docPr id="2"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0.png"/>
                    <pic:cNvPicPr>
                      <a:picLocks noChangeAspect="1" noChangeArrowheads="1"/>
                    </pic:cNvPicPr>
                  </pic:nvPicPr>
                  <pic:blipFill>
                    <a:blip r:embed="rId40"/>
                    <a:stretch>
                      <a:fillRect/>
                    </a:stretch>
                  </pic:blipFill>
                  <pic:spPr>
                    <a:xfrm>
                      <a:off x="0" y="0"/>
                      <a:ext cx="5274310" cy="3215864"/>
                    </a:xfrm>
                    <a:prstGeom prst="rect">
                      <a:avLst/>
                    </a:prstGeom>
                  </pic:spPr>
                </pic:pic>
              </a:graphicData>
            </a:graphic>
          </wp:inline>
        </w:drawing>
      </w:r>
    </w:p>
    <w:p>
      <w:pPr>
        <w:rPr>
          <w:b/>
        </w:rPr>
      </w:pPr>
      <w:r>
        <w:rPr>
          <w:b/>
        </w:rPr>
        <w:t>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299"/>
        <w:gridCol w:w="1085"/>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1085"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6033"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1085"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系统名称</w:t>
            </w:r>
          </w:p>
        </w:tc>
        <w:tc>
          <w:tcPr>
            <w:tcW w:w="6033"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呈现系统logo、系统名称等信息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1085"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任务栏</w:t>
            </w:r>
          </w:p>
        </w:tc>
        <w:tc>
          <w:tcPr>
            <w:tcW w:w="6033"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呈现系统的功能分类、功能子集，为用户提供产品使用导航作用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1085"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搜索栏</w:t>
            </w:r>
          </w:p>
        </w:tc>
        <w:tc>
          <w:tcPr>
            <w:tcW w:w="6033"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提供告警搜索功能，可按照时间进行搜索、按照关键条件进行搜索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1085"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操作栏</w:t>
            </w:r>
          </w:p>
        </w:tc>
        <w:tc>
          <w:tcPr>
            <w:tcW w:w="6033"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告警操作栏，可对告警列表进行排序、导出等操作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5</w:t>
            </w:r>
          </w:p>
        </w:tc>
        <w:tc>
          <w:tcPr>
            <w:tcW w:w="1085"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告警列表</w:t>
            </w:r>
          </w:p>
        </w:tc>
        <w:tc>
          <w:tcPr>
            <w:tcW w:w="6033"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展示告警列表，包含每一条告警信息，</w:t>
            </w:r>
            <w:r>
              <w:rPr>
                <w:rFonts w:hint="eastAsia" w:asciiTheme="minorEastAsia" w:hAnsiTheme="minorEastAsia"/>
                <w:sz w:val="21"/>
                <w:szCs w:val="21"/>
                <w:lang w:eastAsia="zh-CN"/>
              </w:rPr>
              <w:t>包括告警名称、告警发生时间、累计发生次数、命令与控制情况、传播污染情况、涉及的IP数量等信息</w:t>
            </w:r>
            <w:r>
              <w:rPr>
                <w:rFonts w:asciiTheme="minorEastAsia" w:hAnsiTheme="minorEastAsia"/>
                <w:sz w:val="21"/>
                <w:szCs w:val="21"/>
                <w:lang w:eastAsia="zh-CN"/>
              </w:rPr>
              <w:t xml:space="preserve"> </w:t>
            </w:r>
          </w:p>
        </w:tc>
      </w:tr>
    </w:tbl>
    <w:p>
      <w:pPr>
        <w:rPr>
          <w:b/>
        </w:rPr>
      </w:pPr>
    </w:p>
    <w:p>
      <w:pPr>
        <w:pStyle w:val="4"/>
      </w:pPr>
      <w:bookmarkStart w:id="98" w:name="_Toc42162382"/>
      <w:r>
        <w:t>报告界面</w:t>
      </w:r>
      <w:bookmarkEnd w:id="98"/>
    </w:p>
    <w:p>
      <w:pPr>
        <w:rPr>
          <w:b/>
        </w:rPr>
      </w:pPr>
      <w:r>
        <w:rPr>
          <w:rFonts w:hint="eastAsia"/>
          <w:b/>
        </w:rPr>
        <w:t>用户界面</w:t>
      </w:r>
    </w:p>
    <w:p>
      <w:pPr>
        <w:rPr>
          <w:b/>
        </w:rPr>
      </w:pPr>
      <w:r>
        <w:drawing>
          <wp:inline distT="0" distB="0" distL="0" distR="0">
            <wp:extent cx="5274310" cy="3215640"/>
            <wp:effectExtent l="0" t="0" r="2540" b="3810"/>
            <wp:docPr id="3"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0.png"/>
                    <pic:cNvPicPr>
                      <a:picLocks noChangeAspect="1" noChangeArrowheads="1"/>
                    </pic:cNvPicPr>
                  </pic:nvPicPr>
                  <pic:blipFill>
                    <a:blip r:embed="rId41"/>
                    <a:stretch>
                      <a:fillRect/>
                    </a:stretch>
                  </pic:blipFill>
                  <pic:spPr>
                    <a:xfrm>
                      <a:off x="0" y="0"/>
                      <a:ext cx="5274310" cy="3215864"/>
                    </a:xfrm>
                    <a:prstGeom prst="rect">
                      <a:avLst/>
                    </a:prstGeom>
                  </pic:spPr>
                </pic:pic>
              </a:graphicData>
            </a:graphic>
          </wp:inline>
        </w:drawing>
      </w:r>
    </w:p>
    <w:p>
      <w:pPr>
        <w:rPr>
          <w:b/>
        </w:rPr>
      </w:pPr>
      <w:r>
        <w:rPr>
          <w:b/>
        </w:rPr>
        <w:t>元件库</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226"/>
        <w:gridCol w:w="1191"/>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1191"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6033"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119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系统名称</w:t>
            </w:r>
          </w:p>
        </w:tc>
        <w:tc>
          <w:tcPr>
            <w:tcW w:w="6033"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呈现系统logo、系统名称等信息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1191"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任务栏</w:t>
            </w:r>
          </w:p>
        </w:tc>
        <w:tc>
          <w:tcPr>
            <w:tcW w:w="6033"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呈现系统的功能分类、功能子集，为用户提供产品使用导航作用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119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报告内容设置</w:t>
            </w:r>
          </w:p>
        </w:tc>
        <w:tc>
          <w:tcPr>
            <w:tcW w:w="6033"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提供日报、周报、月报、年报等选项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1191"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时间范围</w:t>
            </w:r>
          </w:p>
        </w:tc>
        <w:tc>
          <w:tcPr>
            <w:tcW w:w="6033"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用户可根据需求选择想要生成报告的时间范围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5</w:t>
            </w:r>
          </w:p>
        </w:tc>
        <w:tc>
          <w:tcPr>
            <w:tcW w:w="119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生成报告按钮</w:t>
            </w:r>
          </w:p>
        </w:tc>
        <w:tc>
          <w:tcPr>
            <w:tcW w:w="6033"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点击可生成符合用户要求报告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6</w:t>
            </w:r>
          </w:p>
        </w:tc>
        <w:tc>
          <w:tcPr>
            <w:tcW w:w="1191"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导出按钮</w:t>
            </w:r>
          </w:p>
        </w:tc>
        <w:tc>
          <w:tcPr>
            <w:tcW w:w="6033"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点击可导出报告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7</w:t>
            </w:r>
          </w:p>
        </w:tc>
        <w:tc>
          <w:tcPr>
            <w:tcW w:w="119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报告主体</w:t>
            </w:r>
          </w:p>
        </w:tc>
        <w:tc>
          <w:tcPr>
            <w:tcW w:w="6033"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展示系统检测报告的具体内容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8</w:t>
            </w:r>
          </w:p>
        </w:tc>
        <w:tc>
          <w:tcPr>
            <w:tcW w:w="1191"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报告名</w:t>
            </w:r>
          </w:p>
        </w:tc>
        <w:tc>
          <w:tcPr>
            <w:tcW w:w="6033"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日报：某年某月某日执行情况</w:t>
            </w:r>
          </w:p>
          <w:p>
            <w:pPr>
              <w:pStyle w:val="94"/>
              <w:rPr>
                <w:rFonts w:asciiTheme="minorEastAsia" w:hAnsiTheme="minorEastAsia"/>
                <w:sz w:val="21"/>
                <w:szCs w:val="21"/>
                <w:lang w:eastAsia="zh-CN"/>
              </w:rPr>
            </w:pPr>
            <w:r>
              <w:rPr>
                <w:rFonts w:asciiTheme="minorEastAsia" w:hAnsiTheme="minorEastAsia"/>
                <w:sz w:val="21"/>
                <w:szCs w:val="21"/>
                <w:lang w:eastAsia="zh-CN"/>
              </w:rPr>
              <w:t>周报：某年某月某日开始的一周执行情况</w:t>
            </w:r>
          </w:p>
          <w:p>
            <w:pPr>
              <w:pStyle w:val="94"/>
              <w:rPr>
                <w:rFonts w:asciiTheme="minorEastAsia" w:hAnsiTheme="minorEastAsia"/>
                <w:sz w:val="21"/>
                <w:szCs w:val="21"/>
                <w:lang w:eastAsia="zh-CN"/>
              </w:rPr>
            </w:pPr>
            <w:r>
              <w:rPr>
                <w:rFonts w:asciiTheme="minorEastAsia" w:hAnsiTheme="minorEastAsia"/>
                <w:sz w:val="21"/>
                <w:szCs w:val="21"/>
                <w:lang w:eastAsia="zh-CN"/>
              </w:rPr>
              <w:t>月报：某年某月执行情况</w:t>
            </w:r>
          </w:p>
          <w:p>
            <w:pPr>
              <w:pStyle w:val="94"/>
              <w:rPr>
                <w:rFonts w:asciiTheme="minorEastAsia" w:hAnsiTheme="minorEastAsia"/>
                <w:sz w:val="21"/>
                <w:szCs w:val="21"/>
              </w:rPr>
            </w:pPr>
            <w:r>
              <w:rPr>
                <w:rFonts w:asciiTheme="minorEastAsia" w:hAnsiTheme="minorEastAsia"/>
                <w:sz w:val="21"/>
                <w:szCs w:val="21"/>
              </w:rPr>
              <w:t>年报：某年执行情况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9</w:t>
            </w:r>
          </w:p>
        </w:tc>
        <w:tc>
          <w:tcPr>
            <w:tcW w:w="119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要点信息</w:t>
            </w:r>
          </w:p>
        </w:tc>
        <w:tc>
          <w:tcPr>
            <w:tcW w:w="6033"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包含威胁指数情况、波及资产情况、威胁迹象、威胁概况等信息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10</w:t>
            </w:r>
          </w:p>
        </w:tc>
        <w:tc>
          <w:tcPr>
            <w:tcW w:w="1191"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目录</w:t>
            </w:r>
          </w:p>
        </w:tc>
        <w:tc>
          <w:tcPr>
            <w:tcW w:w="6033"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报告目录信息，提供跳转到指定章节的入口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11</w:t>
            </w:r>
          </w:p>
        </w:tc>
        <w:tc>
          <w:tcPr>
            <w:tcW w:w="119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报告内容</w:t>
            </w:r>
          </w:p>
        </w:tc>
        <w:tc>
          <w:tcPr>
            <w:tcW w:w="6033"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展现系统检测的统计报告，内容包含威胁概览、威胁统计、恶意代码传播分析、恶意分析统计、处置建议等信息</w:t>
            </w:r>
          </w:p>
        </w:tc>
      </w:tr>
    </w:tbl>
    <w:p>
      <w:pPr>
        <w:rPr>
          <w:b/>
        </w:rPr>
      </w:pPr>
    </w:p>
    <w:p>
      <w:pPr>
        <w:pStyle w:val="3"/>
        <w:spacing w:before="156" w:after="156"/>
      </w:pPr>
      <w:bookmarkStart w:id="99" w:name="_Toc42162378"/>
      <w:bookmarkStart w:id="100" w:name="_Toc42162383"/>
      <w:r>
        <w:rPr>
          <w:rFonts w:hint="eastAsia"/>
        </w:rPr>
        <w:t>威胁事件分析界面</w:t>
      </w:r>
      <w:bookmarkEnd w:id="99"/>
    </w:p>
    <w:p>
      <w:pPr>
        <w:rPr>
          <w:b/>
        </w:rPr>
      </w:pPr>
      <w:r>
        <w:rPr>
          <w:rFonts w:hint="eastAsia"/>
          <w:b/>
        </w:rPr>
        <w:t>用户界面</w:t>
      </w:r>
    </w:p>
    <w:p>
      <w:r>
        <w:drawing>
          <wp:inline distT="0" distB="0" distL="0" distR="0">
            <wp:extent cx="5274310" cy="3237230"/>
            <wp:effectExtent l="0" t="0" r="2540" b="1270"/>
            <wp:docPr id="4"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0.png"/>
                    <pic:cNvPicPr>
                      <a:picLocks noChangeAspect="1" noChangeArrowheads="1"/>
                    </pic:cNvPicPr>
                  </pic:nvPicPr>
                  <pic:blipFill>
                    <a:blip r:embed="rId42"/>
                    <a:stretch>
                      <a:fillRect/>
                    </a:stretch>
                  </pic:blipFill>
                  <pic:spPr>
                    <a:xfrm>
                      <a:off x="0" y="0"/>
                      <a:ext cx="5274310" cy="3237840"/>
                    </a:xfrm>
                    <a:prstGeom prst="rect">
                      <a:avLst/>
                    </a:prstGeom>
                  </pic:spPr>
                </pic:pic>
              </a:graphicData>
            </a:graphic>
          </wp:inline>
        </w:drawing>
      </w:r>
    </w:p>
    <w:p>
      <w:pPr>
        <w:rPr>
          <w:b/>
        </w:rPr>
      </w:pPr>
      <w:r>
        <w:rPr>
          <w:b/>
        </w:rPr>
        <w:t>元件库</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962"/>
        <w:gridCol w:w="825"/>
        <w:gridCol w:w="6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系统名称</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呈现系统logo、系统名称等信息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任务栏</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呈现系统的功能分类、功能子集，为用户提供产品使用导航作用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搜索栏</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提供威胁事件搜索功能，可按照时间进行搜索、按照关键条件进行搜索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操作栏</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威胁事件操作栏，可对威胁事件进行相关辅助分析的操作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5</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威胁事件列表</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展示威胁事件列表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6</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列表格式按钮</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可通过概要</w:t>
            </w:r>
            <w:r>
              <w:rPr>
                <w:rFonts w:hint="eastAsia" w:asciiTheme="minorEastAsia" w:hAnsiTheme="minorEastAsia"/>
                <w:sz w:val="21"/>
                <w:szCs w:val="21"/>
                <w:lang w:eastAsia="zh-CN"/>
              </w:rPr>
              <w:t>、</w:t>
            </w:r>
            <w:r>
              <w:rPr>
                <w:rFonts w:asciiTheme="minorEastAsia" w:hAnsiTheme="minorEastAsia"/>
                <w:sz w:val="21"/>
                <w:szCs w:val="21"/>
                <w:lang w:eastAsia="zh-CN"/>
              </w:rPr>
              <w:t>会话两种方式展示威胁日志信息</w:t>
            </w:r>
            <w:r>
              <w:rPr>
                <w:rFonts w:hint="eastAsia" w:asciiTheme="minorEastAsia" w:hAnsiTheme="minorEastAsia"/>
                <w:sz w:val="21"/>
                <w:szCs w:val="21"/>
                <w:lang w:eastAsia="zh-CN"/>
              </w:rPr>
              <w:t>，</w:t>
            </w:r>
            <w:r>
              <w:rPr>
                <w:rFonts w:asciiTheme="minorEastAsia" w:hAnsiTheme="minorEastAsia"/>
                <w:sz w:val="21"/>
                <w:szCs w:val="21"/>
                <w:lang w:eastAsia="zh-CN"/>
              </w:rPr>
              <w:t>概要信息将展示威胁事件的整体概要情况</w:t>
            </w:r>
            <w:r>
              <w:rPr>
                <w:rFonts w:hint="eastAsia" w:asciiTheme="minorEastAsia" w:hAnsiTheme="minorEastAsia"/>
                <w:sz w:val="21"/>
                <w:szCs w:val="21"/>
                <w:lang w:eastAsia="zh-CN"/>
              </w:rPr>
              <w:t>，</w:t>
            </w:r>
            <w:r>
              <w:rPr>
                <w:rFonts w:asciiTheme="minorEastAsia" w:hAnsiTheme="minorEastAsia"/>
                <w:sz w:val="21"/>
                <w:szCs w:val="21"/>
                <w:lang w:eastAsia="zh-CN"/>
              </w:rPr>
              <w:t>会话信息将展示威胁事件的主要属性信息</w:t>
            </w:r>
            <w:r>
              <w:rPr>
                <w:rFonts w:hint="eastAsia" w:asciiTheme="minorEastAsia" w:hAnsiTheme="minorEastAsia"/>
                <w:sz w:val="21"/>
                <w:szCs w:val="21"/>
                <w:lang w:eastAsia="zh-CN"/>
              </w:rPr>
              <w:t>，如源目IP、源目端口、归属地、流量大小、包数等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7</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标签聚合按钮</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提供当前检测全部威胁事件的标签信息，可辅助分析人员根据威胁标签快速定位威胁事件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8</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IP地理分布按钮</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提供当前威胁事件相关IP在全球地理空间上的分布情况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9</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导出按钮</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可导出当前用户所需的威胁事件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10</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威胁事件</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展示威胁事件的概要信息或概要会话信息，点击可展示威胁事件的详细信息</w:t>
            </w:r>
          </w:p>
        </w:tc>
      </w:tr>
    </w:tbl>
    <w:p/>
    <w:p>
      <w:pPr>
        <w:pStyle w:val="3"/>
        <w:spacing w:before="156" w:after="156"/>
      </w:pPr>
      <w:r>
        <w:t>威胁事件查询界面</w:t>
      </w:r>
      <w:bookmarkEnd w:id="100"/>
    </w:p>
    <w:p>
      <w:pPr>
        <w:rPr>
          <w:b/>
        </w:rPr>
      </w:pPr>
      <w:r>
        <w:rPr>
          <w:b/>
        </w:rPr>
        <w:t>用户界面</w:t>
      </w:r>
    </w:p>
    <w:p>
      <w:r>
        <w:drawing>
          <wp:inline distT="0" distB="0" distL="0" distR="0">
            <wp:extent cx="4502150" cy="2413000"/>
            <wp:effectExtent l="0" t="0" r="0" b="6350"/>
            <wp:docPr id="6"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XU0.png"/>
                    <pic:cNvPicPr>
                      <a:picLocks noChangeAspect="1" noChangeArrowheads="1"/>
                    </pic:cNvPicPr>
                  </pic:nvPicPr>
                  <pic:blipFill>
                    <a:blip r:embed="rId43"/>
                    <a:srcRect l="14628" t="8981"/>
                    <a:stretch>
                      <a:fillRect/>
                    </a:stretch>
                  </pic:blipFill>
                  <pic:spPr>
                    <a:xfrm>
                      <a:off x="0" y="0"/>
                      <a:ext cx="4502772" cy="2413648"/>
                    </a:xfrm>
                    <a:prstGeom prst="rect">
                      <a:avLst/>
                    </a:prstGeom>
                    <a:ln>
                      <a:noFill/>
                    </a:ln>
                  </pic:spPr>
                </pic:pic>
              </a:graphicData>
            </a:graphic>
          </wp:inline>
        </w:drawing>
      </w:r>
    </w:p>
    <w:p>
      <w:pPr>
        <w:rPr>
          <w:b/>
        </w:rPr>
      </w:pPr>
      <w:r>
        <w:rPr>
          <w:b/>
        </w:rPr>
        <w:t>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237"/>
        <w:gridCol w:w="1280"/>
        <w:gridCol w:w="5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搜索栏</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提供威胁事件搜索功能，可按照时间进行搜索、按照关键条件进行搜索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时间范围</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设置检索的时间范围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检索条件</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设置检索的条件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时间范围选定</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进行时间范围设置，可设置时间段，也可自定义起止日期</w:t>
            </w:r>
          </w:p>
        </w:tc>
      </w:tr>
    </w:tbl>
    <w:p/>
    <w:p>
      <w:pPr>
        <w:pStyle w:val="3"/>
        <w:spacing w:before="156" w:after="156"/>
      </w:pPr>
      <w:bookmarkStart w:id="101" w:name="_Toc42162384"/>
      <w:r>
        <w:rPr>
          <w:rFonts w:hint="eastAsia"/>
        </w:rPr>
        <w:t>策略模块界面集合</w:t>
      </w:r>
      <w:bookmarkEnd w:id="101"/>
    </w:p>
    <w:p>
      <w:pPr>
        <w:pStyle w:val="4"/>
      </w:pPr>
      <w:r>
        <w:t>文件格式配置界面</w:t>
      </w:r>
    </w:p>
    <w:p>
      <w:pPr>
        <w:rPr>
          <w:b/>
        </w:rPr>
      </w:pPr>
      <w:r>
        <w:rPr>
          <w:b/>
        </w:rPr>
        <w:t>文件还原格式配置界面</w:t>
      </w:r>
    </w:p>
    <w:p>
      <w:r>
        <w:drawing>
          <wp:inline distT="0" distB="0" distL="0" distR="0">
            <wp:extent cx="5191125" cy="3395345"/>
            <wp:effectExtent l="0" t="0" r="0" b="0"/>
            <wp:docPr id="7"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XU0.png"/>
                    <pic:cNvPicPr>
                      <a:picLocks noChangeAspect="1" noChangeArrowheads="1"/>
                    </pic:cNvPicPr>
                  </pic:nvPicPr>
                  <pic:blipFill>
                    <a:blip r:embed="rId44"/>
                    <a:stretch>
                      <a:fillRect/>
                    </a:stretch>
                  </pic:blipFill>
                  <pic:spPr>
                    <a:xfrm>
                      <a:off x="0" y="0"/>
                      <a:ext cx="5193085" cy="3397143"/>
                    </a:xfrm>
                    <a:prstGeom prst="rect">
                      <a:avLst/>
                    </a:prstGeom>
                  </pic:spPr>
                </pic:pic>
              </a:graphicData>
            </a:graphic>
          </wp:inline>
        </w:drawing>
      </w:r>
    </w:p>
    <w:p>
      <w:pPr>
        <w:rPr>
          <w:b/>
        </w:rPr>
      </w:pPr>
      <w:r>
        <w:rPr>
          <w:b/>
        </w:rPr>
        <w:t>文件还原格式配置界面元件表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299"/>
        <w:gridCol w:w="1824"/>
        <w:gridCol w:w="4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搜索栏</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搜索当前页指定的文件格式的分类或具体格式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格式策略标签</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点击进入响应环节下的文件格式配置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保存按钮</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保存当前设置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恢复默认配置按钮</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恢复系统默认格式配置策略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5</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文件格式大小设置</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配置可还原文件的大小</w:t>
            </w:r>
          </w:p>
        </w:tc>
      </w:tr>
    </w:tbl>
    <w:p/>
    <w:p>
      <w:pPr>
        <w:rPr>
          <w:b/>
        </w:rPr>
      </w:pPr>
      <w:r>
        <w:rPr>
          <w:rFonts w:hint="eastAsia"/>
          <w:b/>
        </w:rPr>
        <w:t>文件检测格式配置界面</w:t>
      </w:r>
    </w:p>
    <w:p>
      <w:r>
        <w:drawing>
          <wp:inline distT="0" distB="0" distL="0" distR="0">
            <wp:extent cx="5274310" cy="3449955"/>
            <wp:effectExtent l="0" t="0" r="2540" b="0"/>
            <wp:docPr id="8"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XU1.png"/>
                    <pic:cNvPicPr>
                      <a:picLocks noChangeAspect="1" noChangeArrowheads="1"/>
                    </pic:cNvPicPr>
                  </pic:nvPicPr>
                  <pic:blipFill>
                    <a:blip r:embed="rId45"/>
                    <a:stretch>
                      <a:fillRect/>
                    </a:stretch>
                  </pic:blipFill>
                  <pic:spPr>
                    <a:xfrm>
                      <a:off x="0" y="0"/>
                      <a:ext cx="5274310" cy="3450278"/>
                    </a:xfrm>
                    <a:prstGeom prst="rect">
                      <a:avLst/>
                    </a:prstGeom>
                  </pic:spPr>
                </pic:pic>
              </a:graphicData>
            </a:graphic>
          </wp:inline>
        </w:drawing>
      </w:r>
    </w:p>
    <w:p>
      <w:pPr>
        <w:rPr>
          <w:b/>
        </w:rPr>
      </w:pPr>
      <w:r>
        <w:rPr>
          <w:rFonts w:hint="eastAsia"/>
          <w:b/>
        </w:rPr>
        <w:t>文件检测格式配置界面</w:t>
      </w:r>
      <w:r>
        <w:rPr>
          <w:b/>
        </w:rPr>
        <w:t>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299"/>
        <w:gridCol w:w="1824"/>
        <w:gridCol w:w="4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搜索栏</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搜索当前页指定的文件格式的分类或具体格式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格式策略标签</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点击进入相应环节下的文件格式配置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保存按钮</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保存当前设置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恢复默认配置按钮</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恢复系统默认格式配置策略</w:t>
            </w:r>
          </w:p>
        </w:tc>
      </w:tr>
    </w:tbl>
    <w:p/>
    <w:p>
      <w:pPr>
        <w:rPr>
          <w:b/>
        </w:rPr>
      </w:pPr>
      <w:r>
        <w:rPr>
          <w:b/>
        </w:rPr>
        <w:t>样本隔离格式配置界面</w:t>
      </w:r>
    </w:p>
    <w:p>
      <w:r>
        <w:drawing>
          <wp:inline distT="0" distB="0" distL="0" distR="0">
            <wp:extent cx="5274310" cy="3449955"/>
            <wp:effectExtent l="0" t="0" r="2540" b="0"/>
            <wp:docPr id="9"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XU2.png"/>
                    <pic:cNvPicPr>
                      <a:picLocks noChangeAspect="1" noChangeArrowheads="1"/>
                    </pic:cNvPicPr>
                  </pic:nvPicPr>
                  <pic:blipFill>
                    <a:blip r:embed="rId46"/>
                    <a:stretch>
                      <a:fillRect/>
                    </a:stretch>
                  </pic:blipFill>
                  <pic:spPr>
                    <a:xfrm>
                      <a:off x="0" y="0"/>
                      <a:ext cx="5274310" cy="3450278"/>
                    </a:xfrm>
                    <a:prstGeom prst="rect">
                      <a:avLst/>
                    </a:prstGeom>
                  </pic:spPr>
                </pic:pic>
              </a:graphicData>
            </a:graphic>
          </wp:inline>
        </w:drawing>
      </w:r>
    </w:p>
    <w:p>
      <w:pPr>
        <w:rPr>
          <w:b/>
        </w:rPr>
      </w:pPr>
      <w:r>
        <w:rPr>
          <w:b/>
        </w:rPr>
        <w:t>样本隔离格式配置界面</w:t>
      </w:r>
      <w:r>
        <w:rPr>
          <w:rFonts w:hint="eastAsia"/>
          <w:b/>
        </w:rPr>
        <w:t>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299"/>
        <w:gridCol w:w="1824"/>
        <w:gridCol w:w="4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搜索栏</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搜索当前页指定的文件格式的分类或具体格式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格式策略标签</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点击进入响应环节下的文件格式配置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保存按钮</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保存当前设置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恢复默认配置按钮</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恢复系统默认格式配置策略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5</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隔离样本类型</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隔离样本类型，包括恶意文件样本、全部文件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6</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隔离时间设置</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留存时间可设置为1天、8天、30天、90天等</w:t>
            </w:r>
          </w:p>
        </w:tc>
      </w:tr>
    </w:tbl>
    <w:p/>
    <w:p>
      <w:pPr>
        <w:pStyle w:val="4"/>
      </w:pPr>
      <w:r>
        <w:t>数据联动配置界面</w:t>
      </w:r>
    </w:p>
    <w:p>
      <w:pPr>
        <w:rPr>
          <w:b/>
        </w:rPr>
      </w:pPr>
      <w:r>
        <w:rPr>
          <w:b/>
        </w:rPr>
        <w:t>用户界面</w:t>
      </w:r>
    </w:p>
    <w:p>
      <w:r>
        <w:drawing>
          <wp:inline distT="0" distB="0" distL="0" distR="0">
            <wp:extent cx="5274310" cy="2160905"/>
            <wp:effectExtent l="0" t="0" r="2540" b="0"/>
            <wp:docPr id="10"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XU0.png"/>
                    <pic:cNvPicPr>
                      <a:picLocks noChangeAspect="1" noChangeArrowheads="1"/>
                    </pic:cNvPicPr>
                  </pic:nvPicPr>
                  <pic:blipFill>
                    <a:blip r:embed="rId47"/>
                    <a:stretch>
                      <a:fillRect/>
                    </a:stretch>
                  </pic:blipFill>
                  <pic:spPr>
                    <a:xfrm>
                      <a:off x="0" y="0"/>
                      <a:ext cx="5274310" cy="2161002"/>
                    </a:xfrm>
                    <a:prstGeom prst="rect">
                      <a:avLst/>
                    </a:prstGeom>
                  </pic:spPr>
                </pic:pic>
              </a:graphicData>
            </a:graphic>
          </wp:inline>
        </w:drawing>
      </w:r>
    </w:p>
    <w:p>
      <w:pPr>
        <w:rPr>
          <w:b/>
        </w:rPr>
      </w:pPr>
      <w:r>
        <w:rPr>
          <w:b/>
        </w:rPr>
        <w:t>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205"/>
        <w:gridCol w:w="1043"/>
        <w:gridCol w:w="6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日志类型</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可选择syslog日志发送的日志类型，可配置告警日志、五元组日志、全部日志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协议类型</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可选择通过syslog方式传输日志过程的协议类型，可配置UDP、TCP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服务器地址</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填写接收syslog日志的服务IP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开启按钮</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开启syslog服务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5</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保存按钮</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保存syslog配置</w:t>
            </w:r>
          </w:p>
        </w:tc>
      </w:tr>
    </w:tbl>
    <w:p/>
    <w:p>
      <w:pPr>
        <w:pStyle w:val="4"/>
      </w:pPr>
      <w:r>
        <w:t>自定义规则界面</w:t>
      </w:r>
    </w:p>
    <w:p>
      <w:pPr>
        <w:rPr>
          <w:b/>
        </w:rPr>
      </w:pPr>
      <w:r>
        <w:rPr>
          <w:b/>
        </w:rPr>
        <w:t>自定义规则列表界面</w:t>
      </w:r>
    </w:p>
    <w:p>
      <w:r>
        <w:drawing>
          <wp:inline distT="0" distB="0" distL="0" distR="0">
            <wp:extent cx="5274310" cy="2372995"/>
            <wp:effectExtent l="0" t="0" r="2540" b="8255"/>
            <wp:docPr id="1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U0.png"/>
                    <pic:cNvPicPr>
                      <a:picLocks noChangeAspect="1" noChangeArrowheads="1"/>
                    </pic:cNvPicPr>
                  </pic:nvPicPr>
                  <pic:blipFill>
                    <a:blip r:embed="rId48"/>
                    <a:stretch>
                      <a:fillRect/>
                    </a:stretch>
                  </pic:blipFill>
                  <pic:spPr>
                    <a:xfrm>
                      <a:off x="0" y="0"/>
                      <a:ext cx="5274310" cy="2373440"/>
                    </a:xfrm>
                    <a:prstGeom prst="rect">
                      <a:avLst/>
                    </a:prstGeom>
                  </pic:spPr>
                </pic:pic>
              </a:graphicData>
            </a:graphic>
          </wp:inline>
        </w:drawing>
      </w:r>
    </w:p>
    <w:p>
      <w:pPr>
        <w:rPr>
          <w:b/>
        </w:rPr>
      </w:pPr>
      <w:r>
        <w:rPr>
          <w:b/>
        </w:rPr>
        <w:t>自定义规则列表界面</w:t>
      </w:r>
      <w:r>
        <w:rPr>
          <w:rFonts w:hint="eastAsia"/>
          <w:b/>
        </w:rPr>
        <w:t>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299"/>
        <w:gridCol w:w="1404"/>
        <w:gridCol w:w="3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新建规则按钮</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提供新建自定义规则的入口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编辑按钮</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提供编辑自定义规则的入口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删除按钮</w:t>
            </w:r>
          </w:p>
        </w:tc>
        <w:tc>
          <w:tcPr>
            <w:tcW w:w="0" w:type="auto"/>
            <w:shd w:val="clear" w:color="auto" w:fill="FFFFFF" w:themeFill="background1"/>
          </w:tcPr>
          <w:p>
            <w:pPr>
              <w:pStyle w:val="94"/>
              <w:rPr>
                <w:rFonts w:asciiTheme="minorEastAsia" w:hAnsiTheme="minorEastAsia"/>
                <w:sz w:val="21"/>
                <w:szCs w:val="21"/>
                <w:lang w:eastAsia="zh-CN"/>
              </w:rPr>
            </w:pPr>
            <w:r>
              <w:rPr>
                <w:rFonts w:hint="eastAsia" w:asciiTheme="minorEastAsia" w:hAnsiTheme="minorEastAsia"/>
                <w:sz w:val="21"/>
                <w:szCs w:val="21"/>
                <w:lang w:eastAsia="zh-CN"/>
              </w:rPr>
              <w:t>提供</w:t>
            </w:r>
            <w:r>
              <w:rPr>
                <w:rFonts w:asciiTheme="minorEastAsia" w:hAnsiTheme="minorEastAsia"/>
                <w:sz w:val="21"/>
                <w:szCs w:val="21"/>
                <w:lang w:eastAsia="zh-CN"/>
              </w:rPr>
              <w:t>删除该条自定义规则的入口</w:t>
            </w:r>
          </w:p>
        </w:tc>
      </w:tr>
    </w:tbl>
    <w:p/>
    <w:p>
      <w:pPr>
        <w:rPr>
          <w:b/>
        </w:rPr>
      </w:pPr>
      <w:r>
        <w:rPr>
          <w:b/>
        </w:rPr>
        <w:t>新建自定义规则界面</w:t>
      </w:r>
    </w:p>
    <w:p>
      <w:r>
        <w:drawing>
          <wp:inline distT="0" distB="0" distL="0" distR="0">
            <wp:extent cx="5274310" cy="4319905"/>
            <wp:effectExtent l="0" t="0" r="2540" b="4445"/>
            <wp:docPr id="12"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U1.png"/>
                    <pic:cNvPicPr>
                      <a:picLocks noChangeAspect="1" noChangeArrowheads="1"/>
                    </pic:cNvPicPr>
                  </pic:nvPicPr>
                  <pic:blipFill>
                    <a:blip r:embed="rId49"/>
                    <a:stretch>
                      <a:fillRect/>
                    </a:stretch>
                  </pic:blipFill>
                  <pic:spPr>
                    <a:xfrm>
                      <a:off x="0" y="0"/>
                      <a:ext cx="5274310" cy="4320254"/>
                    </a:xfrm>
                    <a:prstGeom prst="rect">
                      <a:avLst/>
                    </a:prstGeom>
                  </pic:spPr>
                </pic:pic>
              </a:graphicData>
            </a:graphic>
          </wp:inline>
        </w:drawing>
      </w:r>
    </w:p>
    <w:p>
      <w:pPr>
        <w:rPr>
          <w:b/>
        </w:rPr>
      </w:pPr>
      <w:r>
        <w:rPr>
          <w:b/>
        </w:rPr>
        <w:t>新建自定义规则界面元件表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154"/>
        <w:gridCol w:w="1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1122"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6174"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1122"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规则名称</w:t>
            </w:r>
          </w:p>
        </w:tc>
        <w:tc>
          <w:tcPr>
            <w:tcW w:w="6174"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填写自定义规则名称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1122"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规则条件</w:t>
            </w:r>
          </w:p>
        </w:tc>
        <w:tc>
          <w:tcPr>
            <w:tcW w:w="617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配置自定义规则条件，可选择IP、URL、域名、MD5、系统标签、目的IP、目的IP国家、源IP、源IP国家、自定义规则表达式可通过逻辑组合进行条件组合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1122"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规则内容</w:t>
            </w:r>
          </w:p>
        </w:tc>
        <w:tc>
          <w:tcPr>
            <w:tcW w:w="6174"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输入规则条件对应的值和表达式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1122"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规则策略</w:t>
            </w:r>
          </w:p>
        </w:tc>
        <w:tc>
          <w:tcPr>
            <w:tcW w:w="617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配置命中自定义规则的系统策略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5</w:t>
            </w:r>
          </w:p>
        </w:tc>
        <w:tc>
          <w:tcPr>
            <w:tcW w:w="1122"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白名单</w:t>
            </w:r>
          </w:p>
        </w:tc>
        <w:tc>
          <w:tcPr>
            <w:tcW w:w="6174"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系统将不会对将命中该自定义规则的事件判定为威胁事件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6</w:t>
            </w:r>
          </w:p>
        </w:tc>
        <w:tc>
          <w:tcPr>
            <w:tcW w:w="1122"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黑名单</w:t>
            </w:r>
          </w:p>
        </w:tc>
        <w:tc>
          <w:tcPr>
            <w:tcW w:w="617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系统将命中该条自定义规则的事件判定为威胁事件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7</w:t>
            </w:r>
          </w:p>
        </w:tc>
        <w:tc>
          <w:tcPr>
            <w:tcW w:w="1122"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风险等级</w:t>
            </w:r>
          </w:p>
        </w:tc>
        <w:tc>
          <w:tcPr>
            <w:tcW w:w="6174"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命中自定义规则事件的威胁等级，可设置为1、2、3、4、5级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8</w:t>
            </w:r>
          </w:p>
        </w:tc>
        <w:tc>
          <w:tcPr>
            <w:tcW w:w="1122"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备注</w:t>
            </w:r>
          </w:p>
        </w:tc>
        <w:tc>
          <w:tcPr>
            <w:tcW w:w="617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该条自定义规则的备注信息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9</w:t>
            </w:r>
          </w:p>
        </w:tc>
        <w:tc>
          <w:tcPr>
            <w:tcW w:w="1122"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标签</w:t>
            </w:r>
          </w:p>
        </w:tc>
        <w:tc>
          <w:tcPr>
            <w:tcW w:w="6174"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该条自定义规则的标签信息，支持手动输入或选择系统已有的标签，包括木马程序、广告软件、恶意程序、感染式病毒等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10</w:t>
            </w:r>
          </w:p>
        </w:tc>
        <w:tc>
          <w:tcPr>
            <w:tcW w:w="1122"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重置按钮</w:t>
            </w:r>
          </w:p>
        </w:tc>
        <w:tc>
          <w:tcPr>
            <w:tcW w:w="617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重置当前自定义规则配置信息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11</w:t>
            </w:r>
          </w:p>
        </w:tc>
        <w:tc>
          <w:tcPr>
            <w:tcW w:w="1122"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提交按钮</w:t>
            </w:r>
          </w:p>
        </w:tc>
        <w:tc>
          <w:tcPr>
            <w:tcW w:w="6174"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生成当前自定义规则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12</w:t>
            </w:r>
          </w:p>
        </w:tc>
        <w:tc>
          <w:tcPr>
            <w:tcW w:w="1122"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取消按钮</w:t>
            </w:r>
          </w:p>
        </w:tc>
        <w:tc>
          <w:tcPr>
            <w:tcW w:w="6174"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取消新建自定义规则</w:t>
            </w:r>
          </w:p>
        </w:tc>
      </w:tr>
    </w:tbl>
    <w:p/>
    <w:p>
      <w:pPr>
        <w:rPr>
          <w:b/>
        </w:rPr>
      </w:pPr>
      <w:r>
        <w:rPr>
          <w:b/>
        </w:rPr>
        <w:t>编辑自定义规则界面</w:t>
      </w:r>
    </w:p>
    <w:p>
      <w:r>
        <w:drawing>
          <wp:inline distT="0" distB="0" distL="0" distR="0">
            <wp:extent cx="5274310" cy="4310380"/>
            <wp:effectExtent l="0" t="0" r="2540" b="0"/>
            <wp:docPr id="13"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XU2.png"/>
                    <pic:cNvPicPr>
                      <a:picLocks noChangeAspect="1" noChangeArrowheads="1"/>
                    </pic:cNvPicPr>
                  </pic:nvPicPr>
                  <pic:blipFill>
                    <a:blip r:embed="rId50"/>
                    <a:stretch>
                      <a:fillRect/>
                    </a:stretch>
                  </pic:blipFill>
                  <pic:spPr>
                    <a:xfrm>
                      <a:off x="0" y="0"/>
                      <a:ext cx="5274310" cy="4310384"/>
                    </a:xfrm>
                    <a:prstGeom prst="rect">
                      <a:avLst/>
                    </a:prstGeom>
                  </pic:spPr>
                </pic:pic>
              </a:graphicData>
            </a:graphic>
          </wp:inline>
        </w:drawing>
      </w:r>
    </w:p>
    <w:p>
      <w:pPr>
        <w:rPr>
          <w:b/>
        </w:rPr>
      </w:pPr>
      <w:r>
        <w:rPr>
          <w:b/>
        </w:rPr>
        <w:t>编辑自定义规则界面元件表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154"/>
        <w:gridCol w:w="1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1122"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6174"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1122"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规则名称</w:t>
            </w:r>
          </w:p>
        </w:tc>
        <w:tc>
          <w:tcPr>
            <w:tcW w:w="6174"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填写自定义规则名称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1122"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规则条件</w:t>
            </w:r>
          </w:p>
        </w:tc>
        <w:tc>
          <w:tcPr>
            <w:tcW w:w="617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配置自定义规则条件，可选择IP、URL、域名、MD5、系统标签、目的IP、目的IP国家、源IP、源IP国家、自定义规则表达式可通过逻辑组合进行条件组合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1122"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规则内容</w:t>
            </w:r>
          </w:p>
        </w:tc>
        <w:tc>
          <w:tcPr>
            <w:tcW w:w="6174"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输入规则条件对应的值和表达式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1122"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规则策略</w:t>
            </w:r>
          </w:p>
        </w:tc>
        <w:tc>
          <w:tcPr>
            <w:tcW w:w="617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配置命中自定义规则的系统策略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5</w:t>
            </w:r>
          </w:p>
        </w:tc>
        <w:tc>
          <w:tcPr>
            <w:tcW w:w="1122"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白名单</w:t>
            </w:r>
          </w:p>
        </w:tc>
        <w:tc>
          <w:tcPr>
            <w:tcW w:w="6174"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系统将不会对将命中该自定义规则的事件判定为威胁事件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6</w:t>
            </w:r>
          </w:p>
        </w:tc>
        <w:tc>
          <w:tcPr>
            <w:tcW w:w="1122"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黑名单</w:t>
            </w:r>
          </w:p>
        </w:tc>
        <w:tc>
          <w:tcPr>
            <w:tcW w:w="617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系统将命中该条自定义规则的事件判定为威胁事件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7</w:t>
            </w:r>
          </w:p>
        </w:tc>
        <w:tc>
          <w:tcPr>
            <w:tcW w:w="1122"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风险等级</w:t>
            </w:r>
          </w:p>
        </w:tc>
        <w:tc>
          <w:tcPr>
            <w:tcW w:w="6174"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命中自定义规则事件的威胁等级，可设置为1、2、3、4、5级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8</w:t>
            </w:r>
          </w:p>
        </w:tc>
        <w:tc>
          <w:tcPr>
            <w:tcW w:w="1122"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备注</w:t>
            </w:r>
          </w:p>
        </w:tc>
        <w:tc>
          <w:tcPr>
            <w:tcW w:w="617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该条自定义规则的备注信息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9</w:t>
            </w:r>
          </w:p>
        </w:tc>
        <w:tc>
          <w:tcPr>
            <w:tcW w:w="1122"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标签</w:t>
            </w:r>
          </w:p>
        </w:tc>
        <w:tc>
          <w:tcPr>
            <w:tcW w:w="6174"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该条自定义规则的标签信息，支持手动输入或选择系统已有的标签，包括木马程序、广告软件、恶意程序、感染式病毒等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10</w:t>
            </w:r>
          </w:p>
        </w:tc>
        <w:tc>
          <w:tcPr>
            <w:tcW w:w="1122"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提交按钮</w:t>
            </w:r>
          </w:p>
        </w:tc>
        <w:tc>
          <w:tcPr>
            <w:tcW w:w="6174"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生成当前自定义规则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11</w:t>
            </w:r>
          </w:p>
        </w:tc>
        <w:tc>
          <w:tcPr>
            <w:tcW w:w="1122"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取消按钮</w:t>
            </w:r>
          </w:p>
        </w:tc>
        <w:tc>
          <w:tcPr>
            <w:tcW w:w="6174"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取消新建自定义规则</w:t>
            </w:r>
          </w:p>
        </w:tc>
      </w:tr>
    </w:tbl>
    <w:p/>
    <w:p>
      <w:pPr>
        <w:pStyle w:val="4"/>
      </w:pPr>
      <w:r>
        <w:t>目标审计界面</w:t>
      </w:r>
    </w:p>
    <w:p>
      <w:pPr>
        <w:rPr>
          <w:b/>
        </w:rPr>
      </w:pPr>
      <w:r>
        <w:rPr>
          <w:b/>
        </w:rPr>
        <w:t>目标审计界面</w:t>
      </w:r>
    </w:p>
    <w:p>
      <w:r>
        <w:drawing>
          <wp:inline distT="0" distB="0" distL="0" distR="0">
            <wp:extent cx="5274310" cy="3127375"/>
            <wp:effectExtent l="0" t="0" r="2540" b="0"/>
            <wp:docPr id="14"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U0.png"/>
                    <pic:cNvPicPr>
                      <a:picLocks noChangeAspect="1" noChangeArrowheads="1"/>
                    </pic:cNvPicPr>
                  </pic:nvPicPr>
                  <pic:blipFill>
                    <a:blip r:embed="rId51"/>
                    <a:stretch>
                      <a:fillRect/>
                    </a:stretch>
                  </pic:blipFill>
                  <pic:spPr>
                    <a:xfrm>
                      <a:off x="0" y="0"/>
                      <a:ext cx="5274310" cy="3127959"/>
                    </a:xfrm>
                    <a:prstGeom prst="rect">
                      <a:avLst/>
                    </a:prstGeom>
                  </pic:spPr>
                </pic:pic>
              </a:graphicData>
            </a:graphic>
          </wp:inline>
        </w:drawing>
      </w:r>
    </w:p>
    <w:p>
      <w:pPr>
        <w:rPr>
          <w:b/>
        </w:rPr>
      </w:pPr>
      <w:r>
        <w:rPr>
          <w:b/>
        </w:rPr>
        <w:t>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413"/>
        <w:gridCol w:w="1533"/>
        <w:gridCol w:w="5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1413"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1533"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1413"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1533"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任务列表</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目标审计任务列表</w:t>
            </w:r>
            <w:r>
              <w:rPr>
                <w:rFonts w:hint="eastAsia" w:asciiTheme="minorEastAsia" w:hAnsiTheme="minorEastAsia"/>
                <w:sz w:val="21"/>
                <w:szCs w:val="21"/>
                <w:lang w:eastAsia="zh-CN"/>
              </w:rPr>
              <w:t>，包括目标地址、创建时间、捕获报文信息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1413"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1533"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目标地址</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填写需要目标审计的IP地址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1413"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1533"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添加按钮</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添加改调目标审计任务的入口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1413"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1533"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文件大小</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显示当前捕获文件的大小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1413"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5</w:t>
            </w:r>
          </w:p>
        </w:tc>
        <w:tc>
          <w:tcPr>
            <w:tcW w:w="1533"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下载按钮</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提供下载当前的目标审计捕获任务文件的入口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1413"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6</w:t>
            </w:r>
          </w:p>
        </w:tc>
        <w:tc>
          <w:tcPr>
            <w:tcW w:w="1533"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删除文件</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删除当前的目标审计捕获任务捕获的文件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1413"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7</w:t>
            </w:r>
          </w:p>
        </w:tc>
        <w:tc>
          <w:tcPr>
            <w:tcW w:w="1533"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目标审计空间占用</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显示当前全部目标审计任务占用的全部空间大小</w:t>
            </w:r>
          </w:p>
        </w:tc>
      </w:tr>
    </w:tbl>
    <w:p/>
    <w:p>
      <w:pPr>
        <w:pStyle w:val="3"/>
        <w:spacing w:before="156" w:after="156"/>
      </w:pPr>
      <w:bookmarkStart w:id="102" w:name="_Toc42162385"/>
      <w:r>
        <w:t>配置模块界面集合</w:t>
      </w:r>
      <w:bookmarkEnd w:id="102"/>
    </w:p>
    <w:p>
      <w:pPr>
        <w:pStyle w:val="4"/>
      </w:pPr>
      <w:r>
        <w:t>日志存储配置界面</w:t>
      </w:r>
    </w:p>
    <w:p>
      <w:pPr>
        <w:rPr>
          <w:b/>
        </w:rPr>
      </w:pPr>
      <w:r>
        <w:rPr>
          <w:rFonts w:hint="eastAsia"/>
          <w:b/>
        </w:rPr>
        <w:t>用户界面</w:t>
      </w:r>
    </w:p>
    <w:p>
      <w:r>
        <w:drawing>
          <wp:inline distT="0" distB="0" distL="0" distR="0">
            <wp:extent cx="5274310" cy="3794125"/>
            <wp:effectExtent l="0" t="0" r="2540" b="0"/>
            <wp:docPr id="15"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XU0.png"/>
                    <pic:cNvPicPr>
                      <a:picLocks noChangeAspect="1" noChangeArrowheads="1"/>
                    </pic:cNvPicPr>
                  </pic:nvPicPr>
                  <pic:blipFill>
                    <a:blip r:embed="rId52"/>
                    <a:stretch>
                      <a:fillRect/>
                    </a:stretch>
                  </pic:blipFill>
                  <pic:spPr>
                    <a:xfrm>
                      <a:off x="0" y="0"/>
                      <a:ext cx="5274310" cy="3794125"/>
                    </a:xfrm>
                    <a:prstGeom prst="rect">
                      <a:avLst/>
                    </a:prstGeom>
                  </pic:spPr>
                </pic:pic>
              </a:graphicData>
            </a:graphic>
          </wp:inline>
        </w:drawing>
      </w:r>
    </w:p>
    <w:p>
      <w:pPr>
        <w:rPr>
          <w:b/>
        </w:rPr>
      </w:pPr>
      <w:r>
        <w:rPr>
          <w:rFonts w:hint="eastAsia"/>
          <w:b/>
        </w:rPr>
        <w:t>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299"/>
        <w:gridCol w:w="1091"/>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1091"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6033"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109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日志列表</w:t>
            </w:r>
          </w:p>
        </w:tc>
        <w:tc>
          <w:tcPr>
            <w:tcW w:w="6033"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展示系统监测威胁所产生的检测日志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1091"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日志名称</w:t>
            </w:r>
          </w:p>
        </w:tc>
        <w:tc>
          <w:tcPr>
            <w:tcW w:w="6033"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依据日期标识的日志名称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109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日志大小</w:t>
            </w:r>
          </w:p>
        </w:tc>
        <w:tc>
          <w:tcPr>
            <w:tcW w:w="6033"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该日志所占用的空间大小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1091"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文档数</w:t>
            </w:r>
          </w:p>
        </w:tc>
        <w:tc>
          <w:tcPr>
            <w:tcW w:w="6033"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日志相关文档数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5</w:t>
            </w:r>
          </w:p>
        </w:tc>
        <w:tc>
          <w:tcPr>
            <w:tcW w:w="109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状态</w:t>
            </w:r>
          </w:p>
        </w:tc>
        <w:tc>
          <w:tcPr>
            <w:tcW w:w="6033"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当前日志的开启或关闭状态，若日志关闭，在威胁分析过程中将无法搜索到该日志信息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6</w:t>
            </w:r>
          </w:p>
        </w:tc>
        <w:tc>
          <w:tcPr>
            <w:tcW w:w="1091"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时间</w:t>
            </w:r>
          </w:p>
        </w:tc>
        <w:tc>
          <w:tcPr>
            <w:tcW w:w="6033"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时间信息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7</w:t>
            </w:r>
          </w:p>
        </w:tc>
        <w:tc>
          <w:tcPr>
            <w:tcW w:w="1091"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关闭按钮</w:t>
            </w:r>
          </w:p>
        </w:tc>
        <w:tc>
          <w:tcPr>
            <w:tcW w:w="6033"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关闭当前日志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8</w:t>
            </w:r>
          </w:p>
        </w:tc>
        <w:tc>
          <w:tcPr>
            <w:tcW w:w="1091"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删除按钮</w:t>
            </w:r>
          </w:p>
        </w:tc>
        <w:tc>
          <w:tcPr>
            <w:tcW w:w="6033"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删除当前日志</w:t>
            </w:r>
          </w:p>
        </w:tc>
      </w:tr>
    </w:tbl>
    <w:p/>
    <w:p>
      <w:pPr>
        <w:pStyle w:val="4"/>
      </w:pPr>
      <w:r>
        <w:t>设备配置界面</w:t>
      </w:r>
    </w:p>
    <w:p>
      <w:pPr>
        <w:rPr>
          <w:b/>
        </w:rPr>
      </w:pPr>
      <w:r>
        <w:rPr>
          <w:rFonts w:hint="eastAsia"/>
          <w:b/>
        </w:rPr>
        <w:t>用户界面</w:t>
      </w:r>
    </w:p>
    <w:p>
      <w:r>
        <w:drawing>
          <wp:inline distT="0" distB="0" distL="0" distR="0">
            <wp:extent cx="5274310" cy="4226560"/>
            <wp:effectExtent l="0" t="0" r="2540" b="2540"/>
            <wp:docPr id="2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XU0.png"/>
                    <pic:cNvPicPr>
                      <a:picLocks noChangeAspect="1" noChangeArrowheads="1"/>
                    </pic:cNvPicPr>
                  </pic:nvPicPr>
                  <pic:blipFill>
                    <a:blip r:embed="rId53"/>
                    <a:stretch>
                      <a:fillRect/>
                    </a:stretch>
                  </pic:blipFill>
                  <pic:spPr>
                    <a:xfrm>
                      <a:off x="0" y="0"/>
                      <a:ext cx="5274310" cy="4226773"/>
                    </a:xfrm>
                    <a:prstGeom prst="rect">
                      <a:avLst/>
                    </a:prstGeom>
                  </pic:spPr>
                </pic:pic>
              </a:graphicData>
            </a:graphic>
          </wp:inline>
        </w:drawing>
      </w:r>
    </w:p>
    <w:p>
      <w:pPr>
        <w:rPr>
          <w:b/>
        </w:rPr>
      </w:pPr>
      <w:r>
        <w:rPr>
          <w:rFonts w:hint="eastAsia"/>
          <w:b/>
        </w:rPr>
        <w:t>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299"/>
        <w:gridCol w:w="1705"/>
        <w:gridCol w:w="5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1705"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5324"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1705"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关闭设备按钮</w:t>
            </w:r>
          </w:p>
        </w:tc>
        <w:tc>
          <w:tcPr>
            <w:tcW w:w="5324"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点击即可关闭系统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1705"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重启设备</w:t>
            </w:r>
          </w:p>
        </w:tc>
        <w:tc>
          <w:tcPr>
            <w:tcW w:w="5324"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点击即可重启系统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1705"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DNS配置</w:t>
            </w:r>
          </w:p>
        </w:tc>
        <w:tc>
          <w:tcPr>
            <w:tcW w:w="5324"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配置DNS服务器地址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1705"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保存按钮1</w:t>
            </w:r>
          </w:p>
        </w:tc>
        <w:tc>
          <w:tcPr>
            <w:tcW w:w="532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点击保存当前DNS配置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5</w:t>
            </w:r>
          </w:p>
        </w:tc>
        <w:tc>
          <w:tcPr>
            <w:tcW w:w="1705"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CPU占用</w:t>
            </w:r>
          </w:p>
        </w:tc>
        <w:tc>
          <w:tcPr>
            <w:tcW w:w="5324"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显示当前系统的CPU的占用情况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6</w:t>
            </w:r>
          </w:p>
        </w:tc>
        <w:tc>
          <w:tcPr>
            <w:tcW w:w="1705"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磁盘占用</w:t>
            </w:r>
          </w:p>
        </w:tc>
        <w:tc>
          <w:tcPr>
            <w:tcW w:w="532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显示当前系统磁盘占用的情况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7</w:t>
            </w:r>
          </w:p>
        </w:tc>
        <w:tc>
          <w:tcPr>
            <w:tcW w:w="1705"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内存占用</w:t>
            </w:r>
          </w:p>
        </w:tc>
        <w:tc>
          <w:tcPr>
            <w:tcW w:w="5324"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显示当前系统内存占用情况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8</w:t>
            </w:r>
          </w:p>
        </w:tc>
        <w:tc>
          <w:tcPr>
            <w:tcW w:w="1705"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清理占用</w:t>
            </w:r>
          </w:p>
        </w:tc>
        <w:tc>
          <w:tcPr>
            <w:tcW w:w="532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当系统占用过高的时候可以通过清理占用来降低当前的占用情况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9</w:t>
            </w:r>
          </w:p>
        </w:tc>
        <w:tc>
          <w:tcPr>
            <w:tcW w:w="1705"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网络配置开关</w:t>
            </w:r>
          </w:p>
        </w:tc>
        <w:tc>
          <w:tcPr>
            <w:tcW w:w="5324"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配置网络配置的开关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10</w:t>
            </w:r>
          </w:p>
        </w:tc>
        <w:tc>
          <w:tcPr>
            <w:tcW w:w="1705"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默认路由按钮</w:t>
            </w:r>
          </w:p>
        </w:tc>
        <w:tc>
          <w:tcPr>
            <w:tcW w:w="5324"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点击可开启默认路由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11</w:t>
            </w:r>
          </w:p>
        </w:tc>
        <w:tc>
          <w:tcPr>
            <w:tcW w:w="1705"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保存按钮2</w:t>
            </w:r>
          </w:p>
        </w:tc>
        <w:tc>
          <w:tcPr>
            <w:tcW w:w="5324"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点击可保存网络配置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12</w:t>
            </w:r>
          </w:p>
        </w:tc>
        <w:tc>
          <w:tcPr>
            <w:tcW w:w="1705"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重置按钮</w:t>
            </w:r>
          </w:p>
        </w:tc>
        <w:tc>
          <w:tcPr>
            <w:tcW w:w="532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点击即可重置该网络接口的配置</w:t>
            </w:r>
          </w:p>
        </w:tc>
      </w:tr>
    </w:tbl>
    <w:p/>
    <w:p>
      <w:pPr>
        <w:pStyle w:val="4"/>
      </w:pPr>
      <w:r>
        <w:t>引擎配置界面</w:t>
      </w:r>
    </w:p>
    <w:p>
      <w:pPr>
        <w:rPr>
          <w:b/>
        </w:rPr>
      </w:pPr>
      <w:r>
        <w:rPr>
          <w:rFonts w:hint="eastAsia"/>
          <w:b/>
        </w:rPr>
        <w:t>引擎开关界面</w:t>
      </w:r>
    </w:p>
    <w:p>
      <w:pPr>
        <w:rPr>
          <w:b/>
        </w:rPr>
      </w:pPr>
      <w:r>
        <w:drawing>
          <wp:inline distT="0" distB="0" distL="0" distR="0">
            <wp:extent cx="5274310" cy="2710180"/>
            <wp:effectExtent l="0" t="0" r="2540" b="0"/>
            <wp:docPr id="17"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XU0.png"/>
                    <pic:cNvPicPr>
                      <a:picLocks noChangeAspect="1" noChangeArrowheads="1"/>
                    </pic:cNvPicPr>
                  </pic:nvPicPr>
                  <pic:blipFill>
                    <a:blip r:embed="rId54"/>
                    <a:stretch>
                      <a:fillRect/>
                    </a:stretch>
                  </pic:blipFill>
                  <pic:spPr>
                    <a:xfrm>
                      <a:off x="0" y="0"/>
                      <a:ext cx="5274310" cy="2710409"/>
                    </a:xfrm>
                    <a:prstGeom prst="rect">
                      <a:avLst/>
                    </a:prstGeom>
                  </pic:spPr>
                </pic:pic>
              </a:graphicData>
            </a:graphic>
          </wp:inline>
        </w:drawing>
      </w:r>
    </w:p>
    <w:p>
      <w:pPr>
        <w:rPr>
          <w:b/>
        </w:rPr>
      </w:pPr>
      <w:r>
        <w:rPr>
          <w:rFonts w:hint="eastAsia"/>
          <w:b/>
        </w:rPr>
        <w:t>引擎开关界面元件表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299"/>
        <w:gridCol w:w="1404"/>
        <w:gridCol w:w="2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引擎开启按钮</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点击即可开启检测引擎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开启告警按钮</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点击开启基于IP进行告警</w:t>
            </w:r>
          </w:p>
        </w:tc>
      </w:tr>
    </w:tbl>
    <w:p>
      <w:pPr>
        <w:rPr>
          <w:b/>
        </w:rPr>
      </w:pPr>
    </w:p>
    <w:p>
      <w:pPr>
        <w:rPr>
          <w:b/>
        </w:rPr>
      </w:pPr>
      <w:r>
        <w:rPr>
          <w:rFonts w:hint="eastAsia"/>
          <w:b/>
        </w:rPr>
        <w:t>检测超时时间设置界面</w:t>
      </w:r>
    </w:p>
    <w:p>
      <w:pPr>
        <w:rPr>
          <w:b/>
        </w:rPr>
      </w:pPr>
      <w:r>
        <w:drawing>
          <wp:inline distT="0" distB="0" distL="0" distR="0">
            <wp:extent cx="5274310" cy="1501140"/>
            <wp:effectExtent l="0" t="0" r="2540" b="3810"/>
            <wp:docPr id="18"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XU1.png"/>
                    <pic:cNvPicPr>
                      <a:picLocks noChangeAspect="1" noChangeArrowheads="1"/>
                    </pic:cNvPicPr>
                  </pic:nvPicPr>
                  <pic:blipFill>
                    <a:blip r:embed="rId55"/>
                    <a:stretch>
                      <a:fillRect/>
                    </a:stretch>
                  </pic:blipFill>
                  <pic:spPr>
                    <a:xfrm>
                      <a:off x="0" y="0"/>
                      <a:ext cx="5274310" cy="1501713"/>
                    </a:xfrm>
                    <a:prstGeom prst="rect">
                      <a:avLst/>
                    </a:prstGeom>
                  </pic:spPr>
                </pic:pic>
              </a:graphicData>
            </a:graphic>
          </wp:inline>
        </w:drawing>
      </w:r>
    </w:p>
    <w:p>
      <w:pPr>
        <w:rPr>
          <w:b/>
        </w:rPr>
      </w:pPr>
      <w:r>
        <w:rPr>
          <w:rFonts w:hint="eastAsia"/>
          <w:b/>
        </w:rPr>
        <w:t>检测超时时间设置界面元件表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299"/>
        <w:gridCol w:w="1404"/>
        <w:gridCol w:w="2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检测超时时间</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输入检测超时时间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开启按钮</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点击开启检测超时时间限制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保存按钮</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点击保存检测超时时间设置</w:t>
            </w:r>
          </w:p>
        </w:tc>
      </w:tr>
    </w:tbl>
    <w:p/>
    <w:p>
      <w:pPr>
        <w:pStyle w:val="4"/>
      </w:pPr>
      <w:r>
        <w:t>升级管理界面</w:t>
      </w:r>
    </w:p>
    <w:p>
      <w:pPr>
        <w:rPr>
          <w:b/>
        </w:rPr>
      </w:pPr>
      <w:r>
        <w:rPr>
          <w:rFonts w:hint="eastAsia"/>
          <w:b/>
        </w:rPr>
        <w:t>用户界面</w:t>
      </w:r>
    </w:p>
    <w:p>
      <w:r>
        <w:drawing>
          <wp:inline distT="0" distB="0" distL="0" distR="0">
            <wp:extent cx="5274310" cy="4065270"/>
            <wp:effectExtent l="0" t="0" r="2540" b="0"/>
            <wp:docPr id="19"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XU0.png"/>
                    <pic:cNvPicPr>
                      <a:picLocks noChangeAspect="1" noChangeArrowheads="1"/>
                    </pic:cNvPicPr>
                  </pic:nvPicPr>
                  <pic:blipFill>
                    <a:blip r:embed="rId56"/>
                    <a:stretch>
                      <a:fillRect/>
                    </a:stretch>
                  </pic:blipFill>
                  <pic:spPr>
                    <a:xfrm>
                      <a:off x="0" y="0"/>
                      <a:ext cx="5274310" cy="4065614"/>
                    </a:xfrm>
                    <a:prstGeom prst="rect">
                      <a:avLst/>
                    </a:prstGeom>
                  </pic:spPr>
                </pic:pic>
              </a:graphicData>
            </a:graphic>
          </wp:inline>
        </w:drawing>
      </w:r>
    </w:p>
    <w:p>
      <w:pPr>
        <w:rPr>
          <w:b/>
        </w:rPr>
      </w:pPr>
      <w:r>
        <w:rPr>
          <w:rFonts w:hint="eastAsia"/>
          <w:b/>
        </w:rPr>
        <w:t>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299"/>
        <w:gridCol w:w="1194"/>
        <w:gridCol w:w="4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0" w:type="auto"/>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版本信息</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展示当前系统过的版本信息、病毒新库信息等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升级服务器</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填写升级服务器的地址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检测更新</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配置系统检测更新方式，可配置手动或自动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4</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更新包下载</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配置更新包下载的方式，可配置手动或自动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5</w:t>
            </w:r>
          </w:p>
        </w:tc>
        <w:tc>
          <w:tcPr>
            <w:tcW w:w="0" w:type="auto"/>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升级</w:t>
            </w:r>
          </w:p>
        </w:tc>
        <w:tc>
          <w:tcPr>
            <w:tcW w:w="0" w:type="auto"/>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配置系统升级的方式，可配置手动或自动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6</w:t>
            </w:r>
          </w:p>
        </w:tc>
        <w:tc>
          <w:tcPr>
            <w:tcW w:w="0" w:type="auto"/>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保存按钮</w:t>
            </w:r>
          </w:p>
        </w:tc>
        <w:tc>
          <w:tcPr>
            <w:tcW w:w="0" w:type="auto"/>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点击保存当前的升级设置</w:t>
            </w:r>
          </w:p>
        </w:tc>
      </w:tr>
    </w:tbl>
    <w:p/>
    <w:p>
      <w:pPr>
        <w:pStyle w:val="4"/>
      </w:pPr>
      <w:r>
        <w:t>授权界面</w:t>
      </w:r>
    </w:p>
    <w:p>
      <w:pPr>
        <w:rPr>
          <w:b/>
        </w:rPr>
      </w:pPr>
      <w:r>
        <w:rPr>
          <w:rFonts w:hint="eastAsia"/>
          <w:b/>
        </w:rPr>
        <w:t>用户界面</w:t>
      </w:r>
    </w:p>
    <w:p>
      <w:r>
        <w:drawing>
          <wp:inline distT="0" distB="0" distL="0" distR="0">
            <wp:extent cx="5274310" cy="1991995"/>
            <wp:effectExtent l="0" t="0" r="2540" b="8255"/>
            <wp:docPr id="20"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XU0.png"/>
                    <pic:cNvPicPr>
                      <a:picLocks noChangeAspect="1" noChangeArrowheads="1"/>
                    </pic:cNvPicPr>
                  </pic:nvPicPr>
                  <pic:blipFill>
                    <a:blip r:embed="rId57"/>
                    <a:stretch>
                      <a:fillRect/>
                    </a:stretch>
                  </pic:blipFill>
                  <pic:spPr>
                    <a:xfrm>
                      <a:off x="0" y="0"/>
                      <a:ext cx="5274310" cy="1992517"/>
                    </a:xfrm>
                    <a:prstGeom prst="rect">
                      <a:avLst/>
                    </a:prstGeom>
                  </pic:spPr>
                </pic:pic>
              </a:graphicData>
            </a:graphic>
          </wp:inline>
        </w:drawing>
      </w:r>
    </w:p>
    <w:p>
      <w:pPr>
        <w:rPr>
          <w:b/>
        </w:rPr>
      </w:pPr>
      <w:r>
        <w:rPr>
          <w:rFonts w:hint="eastAsia"/>
          <w:b/>
        </w:rPr>
        <w:t>元件表</w:t>
      </w:r>
    </w:p>
    <w:tbl>
      <w:tblPr>
        <w:tblStyle w:val="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413"/>
        <w:gridCol w:w="1559"/>
        <w:gridCol w:w="5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blHeader/>
        </w:trPr>
        <w:tc>
          <w:tcPr>
            <w:tcW w:w="1413"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Note number</w:t>
            </w:r>
          </w:p>
        </w:tc>
        <w:tc>
          <w:tcPr>
            <w:tcW w:w="1559"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名称</w:t>
            </w:r>
          </w:p>
        </w:tc>
        <w:tc>
          <w:tcPr>
            <w:tcW w:w="5324" w:type="dxa"/>
            <w:shd w:val="clear" w:color="auto" w:fill="D8D8D8" w:themeFill="background1" w:themeFillShade="D9"/>
          </w:tcPr>
          <w:p>
            <w:pPr>
              <w:pStyle w:val="93"/>
              <w:rPr>
                <w:rFonts w:asciiTheme="minorEastAsia" w:hAnsiTheme="minorEastAsia"/>
                <w:b w:val="0"/>
                <w:sz w:val="21"/>
                <w:szCs w:val="21"/>
              </w:rPr>
            </w:pPr>
            <w:r>
              <w:rPr>
                <w:rFonts w:asciiTheme="minorEastAsia" w:hAnsiTheme="minorEastAsia"/>
                <w:b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1413"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1</w:t>
            </w:r>
          </w:p>
        </w:tc>
        <w:tc>
          <w:tcPr>
            <w:tcW w:w="1559"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授权状态</w:t>
            </w:r>
          </w:p>
        </w:tc>
        <w:tc>
          <w:tcPr>
            <w:tcW w:w="5324"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当前授权状态，可提示授权正常、授权即将到期、授权已过期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1413"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2</w:t>
            </w:r>
          </w:p>
        </w:tc>
        <w:tc>
          <w:tcPr>
            <w:tcW w:w="1559" w:type="dxa"/>
            <w:shd w:val="clear" w:color="auto" w:fill="F1F1F1" w:themeFill="background1" w:themeFillShade="F2"/>
          </w:tcPr>
          <w:p>
            <w:pPr>
              <w:pStyle w:val="94"/>
              <w:rPr>
                <w:rFonts w:asciiTheme="minorEastAsia" w:hAnsiTheme="minorEastAsia"/>
                <w:sz w:val="21"/>
                <w:szCs w:val="21"/>
              </w:rPr>
            </w:pPr>
            <w:r>
              <w:rPr>
                <w:rFonts w:asciiTheme="minorEastAsia" w:hAnsiTheme="minorEastAsia"/>
                <w:sz w:val="21"/>
                <w:szCs w:val="21"/>
              </w:rPr>
              <w:t>浏览按钮</w:t>
            </w:r>
          </w:p>
        </w:tc>
        <w:tc>
          <w:tcPr>
            <w:tcW w:w="5324" w:type="dxa"/>
            <w:shd w:val="clear" w:color="auto" w:fill="F1F1F1" w:themeFill="background1" w:themeFillShade="F2"/>
          </w:tcPr>
          <w:p>
            <w:pPr>
              <w:pStyle w:val="94"/>
              <w:rPr>
                <w:rFonts w:asciiTheme="minorEastAsia" w:hAnsiTheme="minorEastAsia"/>
                <w:sz w:val="21"/>
                <w:szCs w:val="21"/>
                <w:lang w:eastAsia="zh-CN"/>
              </w:rPr>
            </w:pPr>
            <w:r>
              <w:rPr>
                <w:rFonts w:asciiTheme="minorEastAsia" w:hAnsiTheme="minorEastAsia"/>
                <w:sz w:val="21"/>
                <w:szCs w:val="21"/>
                <w:lang w:eastAsia="zh-CN"/>
              </w:rPr>
              <w:t>点击浏览选择系统授权文件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Ex>
        <w:trPr>
          <w:cantSplit/>
        </w:trPr>
        <w:tc>
          <w:tcPr>
            <w:tcW w:w="1413"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3</w:t>
            </w:r>
          </w:p>
        </w:tc>
        <w:tc>
          <w:tcPr>
            <w:tcW w:w="1559" w:type="dxa"/>
            <w:shd w:val="clear" w:color="auto" w:fill="FFFFFF" w:themeFill="background1"/>
          </w:tcPr>
          <w:p>
            <w:pPr>
              <w:pStyle w:val="94"/>
              <w:rPr>
                <w:rFonts w:asciiTheme="minorEastAsia" w:hAnsiTheme="minorEastAsia"/>
                <w:sz w:val="21"/>
                <w:szCs w:val="21"/>
              </w:rPr>
            </w:pPr>
            <w:r>
              <w:rPr>
                <w:rFonts w:asciiTheme="minorEastAsia" w:hAnsiTheme="minorEastAsia"/>
                <w:sz w:val="21"/>
                <w:szCs w:val="21"/>
              </w:rPr>
              <w:t>导入授权按钮</w:t>
            </w:r>
          </w:p>
        </w:tc>
        <w:tc>
          <w:tcPr>
            <w:tcW w:w="5324" w:type="dxa"/>
            <w:shd w:val="clear" w:color="auto" w:fill="FFFFFF" w:themeFill="background1"/>
          </w:tcPr>
          <w:p>
            <w:pPr>
              <w:pStyle w:val="94"/>
              <w:rPr>
                <w:rFonts w:asciiTheme="minorEastAsia" w:hAnsiTheme="minorEastAsia"/>
                <w:sz w:val="21"/>
                <w:szCs w:val="21"/>
                <w:lang w:eastAsia="zh-CN"/>
              </w:rPr>
            </w:pPr>
            <w:r>
              <w:rPr>
                <w:rFonts w:asciiTheme="minorEastAsia" w:hAnsiTheme="minorEastAsia"/>
                <w:sz w:val="21"/>
                <w:szCs w:val="21"/>
                <w:lang w:eastAsia="zh-CN"/>
              </w:rPr>
              <w:t>点击开始导入授权，授权成功将提示用户</w:t>
            </w:r>
          </w:p>
        </w:tc>
      </w:tr>
    </w:tbl>
    <w:p/>
    <w:p>
      <w:pPr>
        <w:pStyle w:val="3"/>
        <w:spacing w:before="156" w:after="156"/>
      </w:pPr>
      <w:r>
        <w:rPr>
          <w:rFonts w:hint="eastAsia"/>
        </w:rPr>
        <w:t>界面关系图</w:t>
      </w:r>
    </w:p>
    <w:p>
      <w:r>
        <w:object>
          <v:shape id="_x0000_i1040" o:spt="75" type="#_x0000_t75" style="height:410.25pt;width:412.5pt;" o:ole="t" filled="f" o:preferrelative="t" stroked="f" coordsize="21600,21600">
            <v:path/>
            <v:fill on="f" focussize="0,0"/>
            <v:stroke on="f" joinstyle="miter"/>
            <v:imagedata r:id="rId59" o:title=""/>
            <o:lock v:ext="edit" aspectratio="t"/>
            <w10:wrap type="none"/>
            <w10:anchorlock/>
          </v:shape>
          <o:OLEObject Type="Embed" ProgID="Visio.Drawing.15" ShapeID="_x0000_i1040" DrawAspect="Content" ObjectID="_1468075740" r:id="rId58">
            <o:LockedField>false</o:LockedField>
          </o:OLEObject>
        </w:object>
      </w:r>
    </w:p>
    <w:p/>
    <w:p/>
    <w:p/>
    <w:p/>
    <w:p/>
    <w:p>
      <w:pPr>
        <w:pStyle w:val="3"/>
        <w:spacing w:before="156" w:after="156"/>
      </w:pPr>
      <w:r>
        <w:rPr>
          <w:rFonts w:hint="eastAsia"/>
        </w:rPr>
        <w:t>工作流程图</w:t>
      </w:r>
    </w:p>
    <w:p>
      <w:r>
        <w:object>
          <v:shape id="_x0000_i1041" o:spt="75" type="#_x0000_t75" style="height:202.5pt;width:414pt;" o:ole="t" filled="f" o:preferrelative="t" stroked="f" coordsize="21600,21600">
            <v:path/>
            <v:fill on="f" focussize="0,0"/>
            <v:stroke on="f" joinstyle="miter"/>
            <v:imagedata r:id="rId61" o:title=""/>
            <o:lock v:ext="edit" aspectratio="t"/>
            <w10:wrap type="none"/>
            <w10:anchorlock/>
          </v:shape>
          <o:OLEObject Type="Embed" ProgID="Visio.Drawing.15" ShapeID="_x0000_i1041" DrawAspect="Content" ObjectID="_1468075741" r:id="rId60">
            <o:LockedField>false</o:LockedField>
          </o:OLEObject>
        </w:object>
      </w:r>
    </w:p>
    <w:p/>
    <w:p/>
    <w:p>
      <w:pPr>
        <w:pStyle w:val="2"/>
      </w:pPr>
      <w:r>
        <w:t>可靠性设计</w:t>
      </w:r>
    </w:p>
    <w:p>
      <w:pPr>
        <w:pStyle w:val="3"/>
        <w:spacing w:before="156" w:after="156"/>
      </w:pPr>
      <w:r>
        <w:t>系统管理的可靠性设计</w:t>
      </w:r>
    </w:p>
    <w:p>
      <w:pPr>
        <w:rPr>
          <w:b/>
        </w:rPr>
      </w:pPr>
      <w:r>
        <w:rPr>
          <w:rFonts w:hint="eastAsia"/>
          <w:b/>
        </w:rPr>
        <w:t>1．监控、维护、管理功能</w:t>
      </w:r>
    </w:p>
    <w:p>
      <w:pPr>
        <w:ind w:firstLine="480" w:firstLineChars="200"/>
      </w:pPr>
      <w:r>
        <w:rPr>
          <w:rFonts w:hint="eastAsia"/>
        </w:rPr>
        <w:t>本系统支持对设备状态进行监控，帮助用户实时掌握设备的磁盘空间使用情况、内存使用率情况、硬件资源CPU使用率情况，使用户了解设备运行状态，从而进行相应操作保证系统的稳定运行。</w:t>
      </w:r>
    </w:p>
    <w:p>
      <w:pPr>
        <w:rPr>
          <w:b/>
        </w:rPr>
      </w:pPr>
      <w:r>
        <w:rPr>
          <w:rFonts w:hint="eastAsia"/>
          <w:b/>
        </w:rPr>
        <w:t>2．监控管理调用</w:t>
      </w:r>
    </w:p>
    <w:p>
      <w:pPr>
        <w:ind w:firstLine="480" w:firstLineChars="200"/>
      </w:pPr>
      <w:r>
        <w:rPr>
          <w:rFonts w:hint="eastAsia"/>
        </w:rPr>
        <w:t>系统采用了日志记录功能，会对访问者的任何操作和系统运行状态做详细记录，进一步为后端提供了日志审计功能。系统的日志分析中包含了威胁日志、报警日志和登录日志。系统报警日志中当系统资源的使用率/景象流量超过预设阀值时，系统将报警。报警记录以表格清单的形式显示。报警记录主要包括以下内容：监控时间、CPU使用率、内存使用率、硬盘占用率和镜像流量。</w:t>
      </w:r>
    </w:p>
    <w:p>
      <w:pPr>
        <w:ind w:firstLine="480" w:firstLineChars="200"/>
      </w:pPr>
      <w:r>
        <w:rPr>
          <w:rFonts w:hint="eastAsia"/>
        </w:rPr>
        <w:t>后端审计功能中每个审计记录中至少记录：事件的日期和时间、事件类型、用户身份、事件的结果（成功或失败）。另外后端审计中的关联分析功能，使得每个可审计事件与引起该事件的用户身份相关联，其中会记录登陆日志以及用户登陆后超时控制，登陆日志包含：登陆时间、登陆账号、登陆位置、风险级别、日志类型和操作描述。</w:t>
      </w:r>
    </w:p>
    <w:p>
      <w:pPr>
        <w:ind w:firstLine="480" w:firstLineChars="200"/>
      </w:pPr>
      <w:r>
        <w:rPr>
          <w:rFonts w:hint="eastAsia"/>
        </w:rPr>
        <w:t>可审计事件的分类、识别，系统首先采用了基于权限管理中审计员的角色，只有审计员能够从审计记录中读取所有审计数据，继而采用了依据用户标识、主机标识、事件类型来包括或排除审计事件集中的可审计事件。</w:t>
      </w:r>
    </w:p>
    <w:p>
      <w:pPr>
        <w:rPr>
          <w:b/>
        </w:rPr>
      </w:pPr>
      <w:r>
        <w:rPr>
          <w:rFonts w:hint="eastAsia"/>
          <w:b/>
        </w:rPr>
        <w:t>3．数据安全</w:t>
      </w:r>
    </w:p>
    <w:p>
      <w:pPr>
        <w:ind w:firstLine="480" w:firstLineChars="200"/>
      </w:pPr>
      <w:r>
        <w:rPr>
          <w:rFonts w:hint="eastAsia"/>
        </w:rPr>
        <w:t>1)</w:t>
      </w:r>
      <w:r>
        <w:t xml:space="preserve"> </w:t>
      </w:r>
      <w:r>
        <w:rPr>
          <w:rFonts w:hint="eastAsia"/>
        </w:rPr>
        <w:t>数据灾备使用RAID 1，通过磁盘数据镜像实现数据冗余，在成对的独立磁盘上产生互为备份的数据。当原始数据繁忙时，可直接从镜像拷贝中读取数据，通过RAID 1可以提高读取性能。RAID 1是磁盘阵列中单位成本最高的，但提供了很高的数据安全性和可用性。当一个磁盘失效时，系统可以自动切换到镜像磁盘上读写。</w:t>
      </w:r>
    </w:p>
    <w:p>
      <w:pPr>
        <w:ind w:firstLine="480" w:firstLineChars="200"/>
      </w:pPr>
      <w:r>
        <w:rPr>
          <w:rFonts w:hint="eastAsia"/>
        </w:rPr>
        <w:t>2)</w:t>
      </w:r>
      <w:r>
        <w:t xml:space="preserve"> </w:t>
      </w:r>
      <w:r>
        <w:rPr>
          <w:rFonts w:hint="eastAsia"/>
        </w:rPr>
        <w:t>本系统存储有大量实时监测和综合统计分析数据，具有一定数据敏感性，为保证数据不被窃取，数据在数据库存储中采用了加密存储方式，并且服务器与数据库通信过程中也采用了加密数据通信，避免数据在存储和传输中泄露。</w:t>
      </w:r>
    </w:p>
    <w:p>
      <w:pPr>
        <w:ind w:firstLine="480" w:firstLineChars="200"/>
      </w:pPr>
      <w:r>
        <w:rPr>
          <w:rFonts w:hint="eastAsia"/>
        </w:rPr>
        <w:t>3)</w:t>
      </w:r>
      <w:r>
        <w:t xml:space="preserve"> </w:t>
      </w:r>
      <w:r>
        <w:rPr>
          <w:rFonts w:hint="eastAsia"/>
        </w:rPr>
        <w:t>主机检查工具对于生成的报告采用加密存档，用户可以随时通过日志调取查阅，加密存储保证了检测结果的保密性。</w:t>
      </w:r>
    </w:p>
    <w:p>
      <w:pPr>
        <w:ind w:firstLine="480" w:firstLineChars="200"/>
      </w:pPr>
      <w:r>
        <w:rPr>
          <w:rFonts w:hint="eastAsia"/>
        </w:rPr>
        <w:t>4)</w:t>
      </w:r>
      <w:r>
        <w:t xml:space="preserve"> </w:t>
      </w:r>
      <w:r>
        <w:rPr>
          <w:rFonts w:hint="eastAsia"/>
        </w:rPr>
        <w:t>网络安全应急处置工具在将检测报告数据及视频数据回传至网络安全应急联动处置平台后，数据可自动销毁，防止数据泄露。</w:t>
      </w:r>
    </w:p>
    <w:p>
      <w:pPr>
        <w:rPr>
          <w:b/>
        </w:rPr>
      </w:pPr>
      <w:r>
        <w:rPr>
          <w:rFonts w:hint="eastAsia"/>
          <w:b/>
        </w:rPr>
        <w:t>4．用户权限</w:t>
      </w:r>
    </w:p>
    <w:p>
      <w:pPr>
        <w:ind w:firstLine="480" w:firstLineChars="200"/>
      </w:pPr>
      <w:r>
        <w:rPr>
          <w:rFonts w:hint="eastAsia"/>
        </w:rPr>
        <w:t>系统提供符合国家等级保护及分级保护要求中的基础要求：三员分离，实现系统管理员、操作员、审计员从角色到权限独立，确保三种角色互相制约、互相监督能力。</w:t>
      </w:r>
    </w:p>
    <w:p>
      <w:pPr>
        <w:rPr>
          <w:b/>
        </w:rPr>
      </w:pPr>
      <w:r>
        <w:rPr>
          <w:rFonts w:hint="eastAsia"/>
          <w:b/>
        </w:rPr>
        <w:t>5．版本管理</w:t>
      </w:r>
    </w:p>
    <w:p>
      <w:pPr>
        <w:ind w:firstLine="480" w:firstLineChars="200"/>
      </w:pPr>
      <w:r>
        <w:rPr>
          <w:rFonts w:hint="eastAsia"/>
        </w:rPr>
        <w:t>系统配置在线升级服务器，用户可手动升级也可以在线升级进行病毒库和版本的更新。</w:t>
      </w:r>
    </w:p>
    <w:p/>
    <w:p>
      <w:pPr>
        <w:pStyle w:val="3"/>
        <w:spacing w:before="156" w:after="156"/>
      </w:pPr>
      <w:r>
        <w:t>应用软件的可靠性设计</w:t>
      </w:r>
    </w:p>
    <w:p>
      <w:pPr>
        <w:rPr>
          <w:b/>
        </w:rPr>
      </w:pPr>
      <w:r>
        <w:rPr>
          <w:rFonts w:hint="eastAsia"/>
          <w:b/>
        </w:rPr>
        <w:t>1．Web应用防护功能</w:t>
      </w:r>
    </w:p>
    <w:p>
      <w:pPr>
        <w:ind w:firstLine="480" w:firstLineChars="200"/>
      </w:pPr>
      <w:r>
        <w:rPr>
          <w:rFonts w:hint="eastAsia"/>
        </w:rPr>
        <w:t>系统经由HTTP进行通信，利用SSL/TLS建立全信道，通过使用https信道进行传输，加密数据包，提供对网站服务器的身份认证，同时保护交换数据的隐私与完整性。</w:t>
      </w:r>
    </w:p>
    <w:p>
      <w:pPr>
        <w:rPr>
          <w:b/>
        </w:rPr>
      </w:pPr>
      <w:r>
        <w:rPr>
          <w:rFonts w:hint="eastAsia"/>
          <w:b/>
        </w:rPr>
        <w:t>2．软件功能模块调用</w:t>
      </w:r>
    </w:p>
    <w:p>
      <w:pPr>
        <w:ind w:firstLine="480" w:firstLineChars="200"/>
      </w:pPr>
      <w:r>
        <w:rPr>
          <w:rFonts w:hint="eastAsia"/>
        </w:rPr>
        <w:t>我方在软件安全开发时，遵守SDL（安全开发生命周期），即从安全角度指导软件开发过程的管理模式。</w:t>
      </w:r>
    </w:p>
    <w:p>
      <w:pPr>
        <w:ind w:firstLine="480" w:firstLineChars="200"/>
      </w:pPr>
      <w:r>
        <w:rPr>
          <w:rFonts w:hint="eastAsia"/>
        </w:rPr>
        <w:t>SDL是一个安全保证的过程，重点是软件开发，它在开发的所有阶段都引入了安全和隐私的原则。其主要由以下7部分组成：</w:t>
      </w:r>
    </w:p>
    <w:p>
      <w:r>
        <w:t></w:t>
      </w:r>
      <w:r>
        <w:tab/>
      </w:r>
      <w:r>
        <w:rPr>
          <w:rFonts w:hint="eastAsia"/>
        </w:rPr>
        <w:t>安全培训</w:t>
      </w:r>
      <w:r>
        <w:t>(training)</w:t>
      </w:r>
      <w:r>
        <w:rPr>
          <w:rFonts w:hint="eastAsia"/>
        </w:rPr>
        <w:t>：提升团队安全意识，对齐安全要求</w:t>
      </w:r>
    </w:p>
    <w:p>
      <w:r>
        <w:t></w:t>
      </w:r>
      <w:r>
        <w:tab/>
      </w:r>
      <w:r>
        <w:rPr>
          <w:rFonts w:hint="eastAsia"/>
        </w:rPr>
        <w:t>需求分析</w:t>
      </w:r>
      <w:r>
        <w:t>(requirements)</w:t>
      </w:r>
      <w:r>
        <w:rPr>
          <w:rFonts w:hint="eastAsia"/>
        </w:rPr>
        <w:t>：</w:t>
      </w:r>
      <w:r>
        <w:t xml:space="preserve"> </w:t>
      </w:r>
      <w:r>
        <w:rPr>
          <w:rFonts w:hint="eastAsia"/>
        </w:rPr>
        <w:t>建立安全需求管理、安全质量标准、安全与隐私风险评估</w:t>
      </w:r>
    </w:p>
    <w:p>
      <w:r>
        <w:t></w:t>
      </w:r>
      <w:r>
        <w:tab/>
      </w:r>
      <w:r>
        <w:rPr>
          <w:rFonts w:hint="eastAsia"/>
        </w:rPr>
        <w:t>系统设计</w:t>
      </w:r>
      <w:r>
        <w:t xml:space="preserve">(design): </w:t>
      </w:r>
      <w:r>
        <w:rPr>
          <w:rFonts w:hint="eastAsia"/>
        </w:rPr>
        <w:t>制定设计规范、攻击面分析、威胁建模</w:t>
      </w:r>
    </w:p>
    <w:p>
      <w:r>
        <w:t></w:t>
      </w:r>
      <w:r>
        <w:tab/>
      </w:r>
      <w:r>
        <w:rPr>
          <w:rFonts w:hint="eastAsia"/>
        </w:rPr>
        <w:t>实现</w:t>
      </w:r>
      <w:r>
        <w:t>(implementation)</w:t>
      </w:r>
      <w:r>
        <w:rPr>
          <w:rFonts w:hint="eastAsia"/>
        </w:rPr>
        <w:t>：使用优选工具、消减危险函数、对代码进行静态安全检查</w:t>
      </w:r>
    </w:p>
    <w:p>
      <w:r>
        <w:t></w:t>
      </w:r>
      <w:r>
        <w:tab/>
      </w:r>
      <w:r>
        <w:rPr>
          <w:rFonts w:hint="eastAsia"/>
        </w:rPr>
        <w:t>验证</w:t>
      </w:r>
      <w:r>
        <w:t>(verification)</w:t>
      </w:r>
      <w:r>
        <w:rPr>
          <w:rFonts w:hint="eastAsia"/>
        </w:rPr>
        <w:t>：</w:t>
      </w:r>
      <w:r>
        <w:t xml:space="preserve"> </w:t>
      </w:r>
      <w:r>
        <w:rPr>
          <w:rFonts w:hint="eastAsia"/>
        </w:rPr>
        <w:t>动态安全测试、</w:t>
      </w:r>
      <w:r>
        <w:t>Fuzz</w:t>
      </w:r>
      <w:r>
        <w:rPr>
          <w:rFonts w:hint="eastAsia"/>
        </w:rPr>
        <w:t>测试、攻击面评审</w:t>
      </w:r>
    </w:p>
    <w:p>
      <w:r>
        <w:t></w:t>
      </w:r>
      <w:r>
        <w:tab/>
      </w:r>
      <w:r>
        <w:rPr>
          <w:rFonts w:hint="eastAsia"/>
        </w:rPr>
        <w:t>发布</w:t>
      </w:r>
      <w:r>
        <w:t>(release)</w:t>
      </w:r>
      <w:r>
        <w:rPr>
          <w:rFonts w:hint="eastAsia"/>
        </w:rPr>
        <w:t>：</w:t>
      </w:r>
      <w:r>
        <w:t xml:space="preserve"> </w:t>
      </w:r>
      <w:r>
        <w:rPr>
          <w:rFonts w:hint="eastAsia"/>
        </w:rPr>
        <w:t>制定安全应急响应计划、最终安全审计、发布归档</w:t>
      </w:r>
    </w:p>
    <w:p>
      <w:r>
        <w:t></w:t>
      </w:r>
      <w:r>
        <w:tab/>
      </w:r>
      <w:r>
        <w:rPr>
          <w:rFonts w:hint="eastAsia"/>
        </w:rPr>
        <w:t>响应</w:t>
      </w:r>
      <w:r>
        <w:t>(response)</w:t>
      </w:r>
      <w:r>
        <w:rPr>
          <w:rFonts w:hint="eastAsia"/>
        </w:rPr>
        <w:t>：执行安全应急响应计划</w:t>
      </w:r>
    </w:p>
    <w:p>
      <w:pPr>
        <w:ind w:firstLine="480" w:firstLineChars="200"/>
      </w:pPr>
      <w:r>
        <w:rPr>
          <w:rFonts w:hint="eastAsia"/>
        </w:rPr>
        <w:t xml:space="preserve">软件安全开发是软件开发的必然趋势，将安全纳入到传统软件开发流程的每个环节十分必要。我方首先会进行客户安全需求收集，接着分析客户安全需求，制定安全标准和要求，建立安全需求管理、安全与隐私风险评估；在软件设计过程中，结合安全设计规范进行安全设计，对模块进行威胁建模和攻击面分析；在软件编码过程中，保证安全编码，新代码会使用安全函数，老代码替换危险函数，对代码进行安全检视，若使用第三方开源工具或者库，会使用最好的最新的；编码完成后，会对安全设计进行分析与评审，输出安全测试用例；在客户质量验收时，提供测试环境给客户，让客户进行安全评估。 </w:t>
      </w:r>
    </w:p>
    <w:p>
      <w:pPr>
        <w:rPr>
          <w:b/>
        </w:rPr>
      </w:pPr>
      <w:r>
        <w:rPr>
          <w:rFonts w:hint="eastAsia"/>
          <w:b/>
        </w:rPr>
        <w:t>3．数据安全</w:t>
      </w:r>
    </w:p>
    <w:p>
      <w:pPr>
        <w:ind w:firstLine="480" w:firstLineChars="200"/>
      </w:pPr>
      <w:r>
        <w:rPr>
          <w:rFonts w:hint="eastAsia"/>
        </w:rPr>
        <w:t>为防止原始系统数据丢失，系统采用副本建立和启动的技术，例如周期性地把磁盘信息记录到磁带上；</w:t>
      </w:r>
    </w:p>
    <w:p>
      <w:pPr>
        <w:ind w:firstLine="480" w:firstLineChars="200"/>
      </w:pPr>
      <w:r>
        <w:rPr>
          <w:rFonts w:hint="eastAsia"/>
        </w:rPr>
        <w:t>系统电源支持1+1冗余备份，支持热插拔，在系统在不关闭系统电源的情况下，将模块、板卡插入或拔出系统而不影系统的正常工作，从而提高了系统的可靠性、快速维修性、冗余性和对灾难的及时恢复能力等。对于大功率模块化电源系统而言，热插拔技术可在维持整个电源系统电压的情况下，更换发生故障的电源模块，并保证模块化电源系统中其他电源模块正常运作。</w:t>
      </w:r>
    </w:p>
    <w:p>
      <w:pPr>
        <w:rPr>
          <w:b/>
        </w:rPr>
      </w:pPr>
      <w:r>
        <w:rPr>
          <w:rFonts w:hint="eastAsia"/>
          <w:b/>
        </w:rPr>
        <w:t>4．用户权限</w:t>
      </w:r>
    </w:p>
    <w:p>
      <w:pPr>
        <w:ind w:firstLine="480" w:firstLineChars="200"/>
      </w:pPr>
      <w:r>
        <w:rPr>
          <w:rFonts w:hint="eastAsia"/>
        </w:rPr>
        <w:t>系统的系统用户管理保证了只有授权的用户登录账号和密码才能进入系统进行数据操作。</w:t>
      </w:r>
    </w:p>
    <w:p>
      <w:r>
        <w:rPr>
          <w:rFonts w:hint="eastAsia"/>
        </w:rPr>
        <w:t>1）三权分立</w:t>
      </w:r>
    </w:p>
    <w:p>
      <w:pPr>
        <w:ind w:firstLine="480" w:firstLineChars="200"/>
      </w:pPr>
      <w:r>
        <w:rPr>
          <w:rFonts w:hint="eastAsia"/>
        </w:rPr>
        <w:t>系统提供符合国家等级保护及分级保护要求中的基础要求：三员分离，实现系统管理员、操作员、审计员从角色到权限独立，确保三种角色互相制约、互相监督能力。</w:t>
      </w:r>
    </w:p>
    <w:p>
      <w:r>
        <w:rPr>
          <w:rFonts w:hint="eastAsia"/>
        </w:rPr>
        <w:t>2）帐号权限加固</w:t>
      </w:r>
    </w:p>
    <w:p>
      <w:pPr>
        <w:ind w:firstLine="480" w:firstLineChars="200"/>
      </w:pPr>
      <w:r>
        <w:rPr>
          <w:rFonts w:hint="eastAsia"/>
        </w:rPr>
        <w:t>对操作系统用户、用户组进行权限设置，应用系统用户和系统普通用户权限的定义遵循最小权限原则，删除系统多余用户，避免使用弱口令。</w:t>
      </w:r>
    </w:p>
    <w:p>
      <w:pPr>
        <w:ind w:firstLine="480" w:firstLineChars="200"/>
      </w:pPr>
      <w:r>
        <w:rPr>
          <w:rFonts w:hint="eastAsia"/>
        </w:rPr>
        <w:t>合理配置应用帐号或用户自建帐号权限，为不同的管理员分配不同的账号；</w:t>
      </w:r>
    </w:p>
    <w:p>
      <w:pPr>
        <w:ind w:firstLine="480" w:firstLineChars="200"/>
      </w:pPr>
      <w:r>
        <w:rPr>
          <w:rFonts w:hint="eastAsia"/>
        </w:rPr>
        <w:t>删除系统中多余的自建帐号；</w:t>
      </w:r>
    </w:p>
    <w:p>
      <w:pPr>
        <w:ind w:firstLine="480" w:firstLineChars="200"/>
      </w:pPr>
      <w:r>
        <w:rPr>
          <w:rFonts w:hint="eastAsia"/>
        </w:rPr>
        <w:t>修改帐号口令，确保系统帐号口令长度和复杂度满足安全要求，为空口令用户设置密码；</w:t>
      </w:r>
    </w:p>
    <w:p>
      <w:pPr>
        <w:ind w:firstLine="480" w:firstLineChars="200"/>
      </w:pPr>
      <w:r>
        <w:rPr>
          <w:rFonts w:hint="eastAsia"/>
        </w:rPr>
        <w:t>禁用或删除非root的超级用户；</w:t>
      </w:r>
    </w:p>
    <w:p>
      <w:pPr>
        <w:ind w:firstLine="480" w:firstLineChars="200"/>
      </w:pPr>
      <w:r>
        <w:rPr>
          <w:rFonts w:hint="eastAsia"/>
        </w:rPr>
        <w:t>禁止系统伪帐户登录；</w:t>
      </w:r>
    </w:p>
    <w:p>
      <w:pPr>
        <w:rPr>
          <w:b/>
        </w:rPr>
      </w:pPr>
      <w:r>
        <w:rPr>
          <w:rFonts w:hint="eastAsia"/>
          <w:b/>
        </w:rPr>
        <w:t>5．版本管理</w:t>
      </w:r>
    </w:p>
    <w:p>
      <w:pPr>
        <w:ind w:firstLine="480" w:firstLineChars="200"/>
      </w:pPr>
      <w:r>
        <w:rPr>
          <w:rFonts w:hint="eastAsia"/>
        </w:rPr>
        <w:t>我方在版本管理时严格遵守开发过程中的安全原则，满足安全编译选项的要求。</w:t>
      </w:r>
    </w:p>
    <w:p>
      <w:r>
        <w:rPr>
          <w:rFonts w:hint="eastAsia"/>
        </w:rPr>
        <w:t>1）输入验证</w:t>
      </w:r>
    </w:p>
    <w:p>
      <w:pPr>
        <w:ind w:firstLine="480" w:firstLineChars="200"/>
      </w:pPr>
      <w:r>
        <w:rPr>
          <w:rFonts w:hint="eastAsia"/>
        </w:rPr>
        <w:t>所有从不可控输入源传递的数据都需要进行安全验证，有效的安全验证可以避免绝大多数的安全漏洞。</w:t>
      </w:r>
    </w:p>
    <w:p>
      <w:r>
        <w:rPr>
          <w:rFonts w:hint="eastAsia"/>
        </w:rPr>
        <w:t>2） 警示编译器警告</w:t>
      </w:r>
    </w:p>
    <w:p>
      <w:pPr>
        <w:ind w:firstLine="480" w:firstLineChars="200"/>
      </w:pPr>
      <w:r>
        <w:rPr>
          <w:rFonts w:hint="eastAsia"/>
        </w:rPr>
        <w:t>警告可能不会影响程序的编译，但是却会留下安全隐患和不确定的因素。一些非编译语言也需要相关linter来检测编码是否符合开发规范。因此在开发的过程中，需要使用静态源码分析工具来不断提高代码的质量。</w:t>
      </w:r>
    </w:p>
    <w:p>
      <w:r>
        <w:rPr>
          <w:rFonts w:hint="eastAsia"/>
        </w:rPr>
        <w:t>3） 针对安全策略的架构和设计</w:t>
      </w:r>
    </w:p>
    <w:p>
      <w:pPr>
        <w:ind w:firstLine="480" w:firstLineChars="200"/>
      </w:pPr>
      <w:r>
        <w:rPr>
          <w:rFonts w:hint="eastAsia"/>
        </w:rPr>
        <w:t>安全越早介入到开发过程中，会使得防御工作更轻松，系统更可靠，更不容易被攻击。</w:t>
      </w:r>
    </w:p>
    <w:p>
      <w:pPr>
        <w:ind w:firstLine="480" w:firstLineChars="200"/>
      </w:pPr>
      <w:r>
        <w:rPr>
          <w:rFonts w:hint="eastAsia"/>
        </w:rPr>
        <w:t>在开发周期的早期就确定并文档记录系统安全需求，确保后续的开发都符合安全需求并能通过安全评估。</w:t>
      </w:r>
    </w:p>
    <w:p>
      <w:r>
        <w:rPr>
          <w:rFonts w:hint="eastAsia"/>
        </w:rPr>
        <w:t>4） 保持简单性</w:t>
      </w:r>
    </w:p>
    <w:p>
      <w:pPr>
        <w:ind w:firstLine="480" w:firstLineChars="200"/>
      </w:pPr>
      <w:r>
        <w:rPr>
          <w:rFonts w:hint="eastAsia"/>
        </w:rPr>
        <w:t>功能设计的时候，模块越小，逻辑越清晰，能够有效减少犯错的可能性。</w:t>
      </w:r>
    </w:p>
    <w:p>
      <w:r>
        <w:rPr>
          <w:rFonts w:hint="eastAsia"/>
        </w:rPr>
        <w:t>5）默认拒绝</w:t>
      </w:r>
    </w:p>
    <w:p>
      <w:pPr>
        <w:ind w:firstLine="480" w:firstLineChars="200"/>
      </w:pPr>
      <w:r>
        <w:rPr>
          <w:rFonts w:hint="eastAsia"/>
        </w:rPr>
        <w:t>所有的访问策略默认都是拒绝的，除非有相应的权限名单。这就表明必须使用白名单的形式。</w:t>
      </w:r>
    </w:p>
    <w:p>
      <w:r>
        <w:rPr>
          <w:rFonts w:hint="eastAsia"/>
        </w:rPr>
        <w:t>6）最小权限原则</w:t>
      </w:r>
    </w:p>
    <w:p>
      <w:pPr>
        <w:ind w:firstLine="480" w:firstLineChars="200"/>
      </w:pPr>
      <w:r>
        <w:rPr>
          <w:rFonts w:hint="eastAsia"/>
        </w:rPr>
        <w:t>每个角色只能拥有完成任务的最小权限，而且任务完成后要在最短的时间内回收权限。</w:t>
      </w:r>
    </w:p>
    <w:p>
      <w:r>
        <w:rPr>
          <w:rFonts w:hint="eastAsia"/>
        </w:rPr>
        <w:t>7）清理输出的数据</w:t>
      </w:r>
    </w:p>
    <w:p>
      <w:pPr>
        <w:ind w:firstLine="480" w:firstLineChars="200"/>
      </w:pPr>
      <w:r>
        <w:rPr>
          <w:rFonts w:hint="eastAsia"/>
        </w:rPr>
        <w:t>所有从自己系统或者模块发送出去要经过安全过滤保证对其他系统无害。</w:t>
      </w:r>
    </w:p>
    <w:p>
      <w:r>
        <w:rPr>
          <w:rFonts w:hint="eastAsia"/>
        </w:rPr>
        <w:t>8）纵深防御原则</w:t>
      </w:r>
    </w:p>
    <w:p>
      <w:pPr>
        <w:ind w:firstLine="480" w:firstLineChars="200"/>
      </w:pPr>
      <w:r>
        <w:rPr>
          <w:rFonts w:hint="eastAsia"/>
        </w:rPr>
        <w:t>从多个维度或者多个策略同时进行防御，防止攻击源绕过单一的安全策略。</w:t>
      </w:r>
    </w:p>
    <w:p>
      <w:r>
        <w:rPr>
          <w:rFonts w:hint="eastAsia"/>
        </w:rPr>
        <w:t>9）使用有效的质量保证技术</w:t>
      </w:r>
    </w:p>
    <w:p>
      <w:pPr>
        <w:ind w:firstLine="480" w:firstLineChars="200"/>
      </w:pPr>
      <w:r>
        <w:rPr>
          <w:rFonts w:hint="eastAsia"/>
        </w:rPr>
        <w:t>在开发和测试的各个阶段都需要进行源码审计，fuzz，渗透测试等测试方法来保证代码的质量和功能。</w:t>
      </w:r>
    </w:p>
    <w:p>
      <w:pPr>
        <w:ind w:firstLine="480" w:firstLineChars="200"/>
      </w:pPr>
      <w:r>
        <w:rPr>
          <w:rFonts w:hint="eastAsia"/>
        </w:rPr>
        <w:t>使用威胁模型来预测软件是否收到威胁。威胁模型包括：识别关键资产，分解应用，识别和分类每项资产或者组件受到的威胁，并基于风险评级排名，然后制定设计方案和代码实现时的防御策略以及实现后的测试用例。</w:t>
      </w:r>
    </w:p>
    <w:p>
      <w:r>
        <w:rPr>
          <w:rFonts w:hint="eastAsia"/>
        </w:rPr>
        <w:t>10） 统一安全编码规范</w:t>
      </w:r>
    </w:p>
    <w:p>
      <w:pPr>
        <w:ind w:firstLine="480" w:firstLineChars="200"/>
      </w:pPr>
      <w:r>
        <w:rPr>
          <w:rFonts w:hint="eastAsia"/>
        </w:rPr>
        <w:t>为开发语言和平台制订安全编码规范，并实施，这样可以减少开发和维护成本，同时能够快速定位缺陷代码。</w:t>
      </w:r>
    </w:p>
    <w:p/>
    <w:p>
      <w:pPr>
        <w:pStyle w:val="3"/>
        <w:spacing w:before="156" w:after="156"/>
      </w:pPr>
      <w:r>
        <w:t>数据通信的可靠性设计</w:t>
      </w:r>
    </w:p>
    <w:p>
      <w:pPr>
        <w:ind w:firstLine="480" w:firstLineChars="200"/>
      </w:pPr>
      <w:r>
        <w:rPr>
          <w:rFonts w:hint="eastAsia"/>
        </w:rPr>
        <w:t>由于数据的传输上需要通过网络传输，为了对客户资料进行保密，需要在网络的传输过程中对数据进行加密。这个工作主要是在准备网络包，及解开网络包这两个模块完成，它们各对数据进行加密及解密还原工作。并且系统通信基于https安全信道及SSH，保证数据的可靠性。</w:t>
      </w:r>
    </w:p>
    <w:p>
      <w:pPr>
        <w:ind w:firstLine="480" w:firstLineChars="200"/>
      </w:pPr>
      <w:r>
        <w:rPr>
          <w:rFonts w:hint="eastAsia"/>
        </w:rPr>
        <w:t>自动检测工具与服务端进行数据传输时，由检测系统主动发起连接请求。传输时，通过SSL(Secure Sockets Layer 安全套接层)为网络通信提供安全及数据完整性保障。SSL协议位于TCP/IP协议与各种应用层协议之间，为数据通讯提供安全支持。SSL协议可分为两层：SSL记录协议（SSL Record Protocol）：它建立在可靠的传输协议（如TCP）之上，为高层协议提供数据封装、压缩、加密等基本功能的支持。SSL握手协议（SSL Handshake Protocol）：它建立在SSL记录协议之上，用于在实际的数据传输开始前，通讯双方进行身份认证、协商加密算法、交换加密密钥等。</w:t>
      </w:r>
    </w:p>
    <w:p/>
    <w:p>
      <w:pPr>
        <w:pStyle w:val="3"/>
        <w:spacing w:before="156" w:after="156"/>
      </w:pPr>
      <w:r>
        <w:rPr>
          <w:rFonts w:hint="eastAsia"/>
        </w:rPr>
        <w:t>数据调用的可靠性设计</w:t>
      </w:r>
    </w:p>
    <w:p>
      <w:r>
        <w:rPr>
          <w:rFonts w:hint="eastAsia"/>
        </w:rPr>
        <w:t>1)</w:t>
      </w:r>
      <w:r>
        <w:rPr>
          <w:rFonts w:hint="eastAsia"/>
        </w:rPr>
        <w:tab/>
      </w:r>
      <w:r>
        <w:rPr>
          <w:rFonts w:hint="eastAsia"/>
        </w:rPr>
        <w:t>访问权限安全</w:t>
      </w:r>
    </w:p>
    <w:p>
      <w:pPr>
        <w:ind w:firstLine="480" w:firstLineChars="200"/>
      </w:pPr>
      <w:r>
        <w:rPr>
          <w:rFonts w:hint="eastAsia"/>
        </w:rPr>
        <w:t>对帐户的访问权限进行严格控制，只有有权限的用户才能访问调用数据，并且给予帐户需要的最少权限，包括系统权限和对象权限。对象权限可以实施到数据库对象的字段级别。系统用户管理保证了只有授权的用户才能进入系统进行数据操作，而且对一些重要数据，系统设置为只有更高权限的人员方可读取或是操作。</w:t>
      </w:r>
    </w:p>
    <w:p>
      <w:r>
        <w:rPr>
          <w:rFonts w:hint="eastAsia"/>
        </w:rPr>
        <w:t>2)</w:t>
      </w:r>
      <w:r>
        <w:rPr>
          <w:rFonts w:hint="eastAsia"/>
        </w:rPr>
        <w:tab/>
      </w:r>
      <w:r>
        <w:rPr>
          <w:rFonts w:hint="eastAsia"/>
        </w:rPr>
        <w:t>账户安全</w:t>
      </w:r>
    </w:p>
    <w:p>
      <w:pPr>
        <w:ind w:firstLine="480" w:firstLineChars="200"/>
      </w:pPr>
      <w:r>
        <w:rPr>
          <w:rFonts w:hint="eastAsia"/>
        </w:rPr>
        <w:t>为了避免数据库帐户大量耗费系统资源，影响其它用户的正常访问，可以根据应用的实际需要，对数据库帐户所使用的资源（如CPU等）进行限制。这样可以控制恶意攻击者发起大量的连接及事务破坏数据库系统的正常运行。此外，数据库创建后，会存在一些内建的帐户，这些帐户都有初始密码。出于安全的考虑，需要修改这些内建帐户的初始密码，防止恶意攻击者以初始密码登录数据库。同时，锁定不使用的帐户，消除帐户安全隐患。</w:t>
      </w:r>
    </w:p>
    <w:p>
      <w:r>
        <w:rPr>
          <w:rFonts w:hint="eastAsia"/>
        </w:rPr>
        <w:t>3)</w:t>
      </w:r>
      <w:r>
        <w:rPr>
          <w:rFonts w:hint="eastAsia"/>
        </w:rPr>
        <w:tab/>
      </w:r>
      <w:r>
        <w:rPr>
          <w:rFonts w:hint="eastAsia"/>
        </w:rPr>
        <w:t>密码安全</w:t>
      </w:r>
    </w:p>
    <w:p>
      <w:pPr>
        <w:ind w:firstLine="480" w:firstLineChars="200"/>
      </w:pPr>
      <w:r>
        <w:t>对密码进行严格的管理</w:t>
      </w:r>
      <w:r>
        <w:rPr>
          <w:rFonts w:hint="eastAsia"/>
        </w:rPr>
        <w:t>。具备密码的复杂度要求，多次登录失败锁定等功能，有效地防止攻击者猜测帐户口令，减少口令安全隐患。</w:t>
      </w:r>
    </w:p>
    <w:p>
      <w:r>
        <w:rPr>
          <w:rFonts w:hint="eastAsia"/>
        </w:rPr>
        <w:t>4)</w:t>
      </w:r>
      <w:r>
        <w:rPr>
          <w:rFonts w:hint="eastAsia"/>
        </w:rPr>
        <w:tab/>
      </w:r>
      <w:r>
        <w:rPr>
          <w:rFonts w:hint="eastAsia"/>
        </w:rPr>
        <w:t>日志记录</w:t>
      </w:r>
    </w:p>
    <w:p>
      <w:pPr>
        <w:ind w:firstLine="480" w:firstLineChars="200"/>
      </w:pPr>
      <w:r>
        <w:rPr>
          <w:rFonts w:hint="eastAsia"/>
        </w:rPr>
        <w:t>数据库的警告日志里记录有数据库的关键活动，如删除表空间等，出于安全的考虑，需定时地检查警告日志。</w:t>
      </w:r>
    </w:p>
    <w:p>
      <w:r>
        <w:rPr>
          <w:rFonts w:hint="eastAsia"/>
        </w:rPr>
        <w:t>5)</w:t>
      </w:r>
      <w:r>
        <w:rPr>
          <w:rFonts w:hint="eastAsia"/>
        </w:rPr>
        <w:tab/>
      </w:r>
      <w:r>
        <w:rPr>
          <w:rFonts w:hint="eastAsia"/>
        </w:rPr>
        <w:t>数据备份</w:t>
      </w:r>
    </w:p>
    <w:p>
      <w:pPr>
        <w:ind w:firstLine="480" w:firstLineChars="200"/>
      </w:pPr>
      <w:r>
        <w:rPr>
          <w:rFonts w:hint="eastAsia"/>
        </w:rPr>
        <w:t>数据库中的重要文件设置一段时间进行自动备份，只用数据库管理员拥有对备份的的创建、修改、删除权限，通过限制不同人员对数据库的操作权限保证数据库中数据的安全。</w:t>
      </w:r>
    </w:p>
    <w:p/>
    <w:p/>
    <w:p/>
    <w:p/>
    <w:p/>
    <w:p>
      <w:pPr>
        <w:pStyle w:val="2"/>
      </w:pPr>
      <w:bookmarkStart w:id="103" w:name="_Toc42162386"/>
      <w:r>
        <w:t>安全保密设计</w:t>
      </w:r>
      <w:bookmarkEnd w:id="103"/>
    </w:p>
    <w:p>
      <w:pPr>
        <w:ind w:right="240"/>
      </w:pPr>
      <w:r>
        <w:rPr>
          <w:rFonts w:hint="eastAsia"/>
        </w:rPr>
        <w:t>针对相关可能存在的安全保密性问题，我们进行了针对性的安全保密设计。</w:t>
      </w:r>
    </w:p>
    <w:tbl>
      <w:tblPr>
        <w:tblStyle w:val="57"/>
        <w:tblW w:w="5000" w:type="pct"/>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autofit"/>
        <w:tblCellMar>
          <w:top w:w="0" w:type="dxa"/>
          <w:left w:w="108" w:type="dxa"/>
          <w:bottom w:w="0" w:type="dxa"/>
          <w:right w:w="108" w:type="dxa"/>
        </w:tblCellMar>
      </w:tblPr>
      <w:tblGrid>
        <w:gridCol w:w="2886"/>
        <w:gridCol w:w="5636"/>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rPr>
          <w:tblHeader/>
        </w:trPr>
        <w:tc>
          <w:tcPr>
            <w:tcW w:w="5000" w:type="pct"/>
            <w:gridSpan w:val="2"/>
            <w:tcBorders>
              <w:top w:val="single" w:color="000000" w:sz="12" w:space="0"/>
              <w:left w:val="nil"/>
              <w:bottom w:val="single" w:color="000000" w:sz="8" w:space="0"/>
              <w:right w:val="nil"/>
              <w:insideH w:val="single" w:sz="8" w:space="0"/>
              <w:insideV w:val="single" w:sz="4" w:space="0"/>
            </w:tcBorders>
            <w:shd w:val="clear" w:color="auto" w:fill="auto"/>
          </w:tcPr>
          <w:p>
            <w:pPr>
              <w:spacing w:before="0" w:after="156" w:line="240" w:lineRule="auto"/>
              <w:ind w:firstLine="420"/>
              <w:jc w:val="left"/>
              <w:rPr>
                <w:rFonts w:asciiTheme="minorEastAsia" w:hAnsiTheme="minorEastAsia" w:eastAsiaTheme="minorEastAsia"/>
                <w:b w:val="0"/>
                <w:bCs/>
                <w:sz w:val="21"/>
                <w:szCs w:val="21"/>
              </w:rPr>
            </w:pPr>
            <w:r>
              <w:rPr>
                <w:rFonts w:hint="eastAsia" w:asciiTheme="minorEastAsia" w:hAnsiTheme="minorEastAsia" w:eastAsiaTheme="minorEastAsia"/>
                <w:b/>
                <w:bCs/>
                <w:sz w:val="21"/>
                <w:szCs w:val="21"/>
              </w:rPr>
              <w:t>安全目的</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jc w:val="left"/>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访问控制</w:t>
            </w:r>
          </w:p>
        </w:tc>
        <w:tc>
          <w:tcPr>
            <w:tcW w:w="3307" w:type="pct"/>
            <w:shd w:val="clear" w:color="auto" w:fill="auto"/>
          </w:tcPr>
          <w:p>
            <w:pPr>
              <w:spacing w:after="156" w:line="24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系统实现访问控制策略,访问控制策略基于客户端地址,端口的过滤等.</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网络配置保密性</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系统应保证配置和连接信息不会泄露</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管理配置数据</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应有获取和保存设备的配置和连接信息的能力。必须保证存储的完整性，能进行系统部件的鉴别与系统连接的鉴别。</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受控标识和鉴别</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只有在请求连接的地址、标识、鉴别与控制策略一致时，才能连接到系统。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故障发生时安全状态的保存</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系统可保存部件失效或停电事件时的系统安全状态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管理数据的可信路径</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对于系统设备与设备管理终端之间的传输信息，应保证其完整性和保密性，应提供可信信道。</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安全修复和补丁</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系统可安装最新的补丁和安全修复。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PTD及其安全功能的测试</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系统及其安全功能的测试应严格遵循文档化的测试计划和规程。脆弱性测试应致力于寻找可能违反PTD安全策略的方法。所有测试方法和结果都应有文档记录。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系统数据备份的完整性</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应确保系统设备的系统文件和配置参数有冗余。应能适用备份文件再生设备的配置。</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可信的恢复</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应确保系统在出现失效或者错误后，在更换失效部件后，能够恢复系统状态，并保证不会引发错误或造成其他的安全隐患。</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审计记录</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管理员，数据查询员的活动应被三审计，审计记录的存储和维护应符合安全策略, 记录应该包括日期、时间、操作，账户。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管理属性</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管理员应管理控制策略，只赋予授权的相关人员必须的权利。管理人员应在通过标示与鉴别后承担其特权角色。</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加密机制支持</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为了支持设备通信的保密性，系统应支持客户端鉴别、加密信道。</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网络同步</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系统设备应连接到可靠的时间源，以保证正确的网络资源同步。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5000" w:type="pct"/>
            <w:gridSpan w:val="2"/>
            <w:shd w:val="clear" w:color="auto" w:fill="auto"/>
          </w:tcPr>
          <w:p>
            <w:pPr>
              <w:spacing w:after="156" w:line="240" w:lineRule="auto"/>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环境安全目的</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审计记录查阅</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应定期的查阅所有审计记录。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环境保护</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提供对物理环境的保护，例如对抗火灾、地震、掉电等。</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指导性文档</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提供安装、配置、操作和程序性指导文档，防止安装、配置和操作上的错误。指导文件也要用于设备及其安全功能的维护。</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管理标识和鉴别</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管理人员应在通过标识后才能承担其特权角色。</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可信人员</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应使用可信赖的和有能力的员工，人员应经过基本培训，并进行经常性的培训。</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693" w:type="pct"/>
            <w:shd w:val="clear" w:color="auto" w:fill="auto"/>
            <w:vAlign w:val="center"/>
          </w:tcPr>
          <w:p>
            <w:pPr>
              <w:spacing w:after="156" w:line="240" w:lineRule="auto"/>
              <w:rPr>
                <w:rFonts w:asciiTheme="minorEastAsia" w:hAnsiTheme="minorEastAsia" w:eastAsiaTheme="minorEastAsia"/>
                <w:b w:val="0"/>
                <w:bCs/>
                <w:sz w:val="21"/>
                <w:szCs w:val="21"/>
              </w:rPr>
            </w:pPr>
            <w:r>
              <w:rPr>
                <w:rFonts w:hint="eastAsia" w:asciiTheme="minorEastAsia" w:hAnsiTheme="minorEastAsia" w:eastAsiaTheme="minorEastAsia"/>
                <w:b w:val="0"/>
                <w:bCs/>
                <w:sz w:val="21"/>
                <w:szCs w:val="21"/>
              </w:rPr>
              <w:t>物理保护</w:t>
            </w:r>
          </w:p>
        </w:tc>
        <w:tc>
          <w:tcPr>
            <w:tcW w:w="3307" w:type="pct"/>
            <w:shd w:val="clear" w:color="auto" w:fill="auto"/>
          </w:tcPr>
          <w:p>
            <w:pPr>
              <w:spacing w:after="156" w:line="24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应有物理保护措施，以避免恶意攻击、未经授权的修改、破坏和盗窃事件的发生。</w:t>
            </w:r>
          </w:p>
        </w:tc>
      </w:tr>
    </w:tbl>
    <w:p>
      <w:pPr>
        <w:ind w:right="240"/>
        <w:rPr>
          <w:b/>
        </w:rPr>
      </w:pPr>
    </w:p>
    <w:p>
      <w:pPr>
        <w:pStyle w:val="3"/>
        <w:spacing w:before="156" w:after="156"/>
      </w:pPr>
      <w:r>
        <w:rPr>
          <w:rFonts w:hint="eastAsia"/>
        </w:rPr>
        <w:t>安全审计</w:t>
      </w:r>
    </w:p>
    <w:p>
      <w:pPr>
        <w:ind w:right="240" w:firstLine="480" w:firstLineChars="200"/>
      </w:pPr>
      <w:r>
        <w:rPr>
          <w:rFonts w:hint="eastAsia"/>
        </w:rPr>
        <w:t>系统采用日志记录功能，对访问者的任何操作和系统运行状态做详细记录，进一步后端提供了日志审计功能。系统包含威胁日志、报警日志和登录日志。报警日志中当系统资源的使用率/景象流量超过预设阀值时，系统将报警。报警记录以表格清单的形式显示。报警记录主要包括以下内容：监控时间、CPU使用率、内存使用率、硬盘占用率和镜像流量。</w:t>
      </w:r>
    </w:p>
    <w:p>
      <w:pPr>
        <w:ind w:right="240" w:firstLine="480" w:firstLineChars="200"/>
      </w:pPr>
      <w:r>
        <w:rPr>
          <w:rFonts w:hint="eastAsia"/>
        </w:rPr>
        <w:t>后端审计功能中每个审计记录中至少记录：事件的日期和时间、事件类型、用户身份、事件的结果（成功或失败）。另外后端审计中的关联分析功能，使得每个可审计事件与引起该事件的用户身份相关联，其中会记录登陆日志以及用户登陆后超时控制，登陆日志包含：登陆时间、登陆账号、登陆位置、风险级别、日志类型和操作描述。</w:t>
      </w:r>
    </w:p>
    <w:p>
      <w:pPr>
        <w:ind w:right="240" w:firstLine="480" w:firstLineChars="200"/>
      </w:pPr>
      <w:r>
        <w:rPr>
          <w:rFonts w:hint="eastAsia"/>
        </w:rPr>
        <w:t>可审计事件的分类、识别，系统首先采用了基于权限管理中审计员的角色，只有审计员能够从审计记录中读取所有审计数据，继而采用了依据用户标识、主机标识、事件类型来包括或排除审计事件集中的可审计事件。</w:t>
      </w:r>
    </w:p>
    <w:p>
      <w:pPr>
        <w:ind w:right="240"/>
        <w:rPr>
          <w:b/>
        </w:rPr>
      </w:pPr>
    </w:p>
    <w:p>
      <w:pPr>
        <w:pStyle w:val="3"/>
        <w:spacing w:before="156" w:after="156"/>
      </w:pPr>
      <w:r>
        <w:rPr>
          <w:rFonts w:hint="eastAsia"/>
        </w:rPr>
        <w:t>访问控制</w:t>
      </w:r>
    </w:p>
    <w:p>
      <w:pPr>
        <w:ind w:right="240" w:firstLine="480" w:firstLineChars="200"/>
      </w:pPr>
      <w:r>
        <w:rPr>
          <w:rFonts w:hint="eastAsia"/>
        </w:rPr>
        <w:t>对访问请求执行访问控制策略，系统采用了基于标识、鉴别和授权的方式，另外对访问者设置有三种权限：管理、操作查询和审计权限。访问IP在允许访问的IP列表中才能够正常登录进行系统操作。</w:t>
      </w:r>
    </w:p>
    <w:p>
      <w:pPr>
        <w:ind w:right="240"/>
        <w:rPr>
          <w:b/>
        </w:rPr>
      </w:pPr>
    </w:p>
    <w:p>
      <w:pPr>
        <w:pStyle w:val="3"/>
        <w:spacing w:before="156" w:after="156"/>
      </w:pPr>
      <w:r>
        <w:rPr>
          <w:rFonts w:hint="eastAsia"/>
        </w:rPr>
        <w:t>信息控制</w:t>
      </w:r>
    </w:p>
    <w:p>
      <w:pPr>
        <w:ind w:firstLine="480" w:firstLineChars="200"/>
      </w:pPr>
      <w:r>
        <w:rPr>
          <w:rFonts w:hint="eastAsia"/>
        </w:rPr>
        <w:t>从系统中导出/导入数据时，为了保证信息的完整、可信和保密性，系统采用了基于访问控制列表的用户权限校验，保证了所有数据的导出/导入都会基于已有的访问控制策略，在传输过程时首先识别节点是否为可信节点地址，继而确认角色是否为可信角色。保证访问控制可信的前提下，系统传输过程采用了HTTP加密信道通信，保证了信息的保密性。</w:t>
      </w:r>
    </w:p>
    <w:p>
      <w:pPr>
        <w:ind w:firstLine="480" w:firstLineChars="200"/>
      </w:pPr>
      <w:r>
        <w:rPr>
          <w:rFonts w:hint="eastAsia"/>
        </w:rPr>
        <w:t>系统采用的信息控制策略，使得传送、接收用户数据时避免出现篡改、删除、插入、重用错误。另外后台为了针对在传输过程中出现的失效或错误后，保证数据的完整性，并不保证不会引发错误或造成其他安全隐患，采用了安全功能状态保存功能和系统数据备份功能，这样设备的系统文件和配置参数有冗余，能适用备份文件再生，保证了数据的完整性。</w:t>
      </w:r>
    </w:p>
    <w:p/>
    <w:p>
      <w:pPr>
        <w:pStyle w:val="3"/>
        <w:spacing w:before="156" w:after="156"/>
      </w:pPr>
      <w:r>
        <w:rPr>
          <w:rFonts w:hint="eastAsia"/>
        </w:rPr>
        <w:t>安全保护功能</w:t>
      </w:r>
    </w:p>
    <w:p>
      <w:pPr>
        <w:ind w:firstLine="480" w:firstLineChars="200"/>
      </w:pPr>
      <w:r>
        <w:rPr>
          <w:rFonts w:hint="eastAsia"/>
        </w:rPr>
        <w:t>在系统初始化启动期间和管理员提出请求时，后台采用了自我检测机制，以检测系统安全功能是否正常运行。另外后台还可以定时保存安全功能的状态。另外在针对如地震、火灾等不可抗拒的自然灾害等突发事故，系统采用了可信恢复组件，确保在备份电源供应的切换、硬件组件故障、停电、电路失效或组件故障等故障情况下，当故障排除，能够依据保存的安全功能/能够将设备恢复到安全状态。为了保证自身应用的完成、可信性，后台采用了可靠时间戳机制。</w:t>
      </w:r>
    </w:p>
    <w:p/>
    <w:p>
      <w:pPr>
        <w:pStyle w:val="3"/>
        <w:spacing w:before="156" w:after="156"/>
      </w:pPr>
      <w:r>
        <w:rPr>
          <w:rFonts w:hint="eastAsia"/>
        </w:rPr>
        <w:t>用户授权管理</w:t>
      </w:r>
    </w:p>
    <w:p>
      <w:pPr>
        <w:ind w:firstLine="480" w:firstLineChars="200"/>
      </w:pPr>
      <w:r>
        <w:rPr>
          <w:rFonts w:hint="eastAsia"/>
        </w:rPr>
        <w:t xml:space="preserve">在用户执行安全功能促成的行动之前，为了保证用户的可信性，后台采用了用户自我标识，并且被成功鉴别。针对系统的检测情况分析、安全策略配置、系统策略配置及相关资源维护的这些操作，后台设定只有操作员有以上操作权限。 </w:t>
      </w:r>
      <w:r>
        <w:t xml:space="preserve">   </w:t>
      </w:r>
    </w:p>
    <w:p>
      <w:pPr>
        <w:ind w:firstLine="480" w:firstLineChars="200"/>
      </w:pPr>
      <w:r>
        <w:rPr>
          <w:rFonts w:hint="eastAsia"/>
        </w:rPr>
        <w:t>对于账户的管理包括对账户信息的增、删、改、查的权限只有管理员有操作权限。</w:t>
      </w:r>
    </w:p>
    <w:p>
      <w:pPr>
        <w:ind w:firstLine="480" w:firstLineChars="200"/>
      </w:pPr>
      <w:r>
        <w:rPr>
          <w:rFonts w:hint="eastAsia"/>
        </w:rPr>
        <w:t>在系统采用的分级管理中，只有审计员能够对当前设备审计数据的指定区域,进行改变默认值和查询的操作。</w:t>
      </w:r>
    </w:p>
    <w:p/>
    <w:p>
      <w:pPr>
        <w:pStyle w:val="3"/>
        <w:spacing w:before="156" w:after="156"/>
      </w:pPr>
      <w:r>
        <w:rPr>
          <w:rFonts w:hint="eastAsia"/>
        </w:rPr>
        <w:t>设备连接</w:t>
      </w:r>
    </w:p>
    <w:p>
      <w:pPr>
        <w:ind w:firstLine="480" w:firstLineChars="200"/>
      </w:pPr>
      <w:r>
        <w:rPr>
          <w:rFonts w:hint="eastAsia"/>
        </w:rPr>
        <w:t>系统采用了HTTP加密信道通信，保证了数据传送的保密性。在用户通过WEB界面登录系统，后台采用了可信节点地址和可信角色的会话建立，当登录用户条件满足可信节点地址、属于可信角色才能成功建立会话。当用户成功登录系统WEB管理界面后，系统后台采用了超时监测，保证了用户对系统访问、操作的有效时限。</w:t>
      </w:r>
    </w:p>
    <w:p>
      <w:pPr>
        <w:ind w:firstLine="480" w:firstLineChars="200"/>
      </w:pPr>
      <w:r>
        <w:rPr>
          <w:rFonts w:hint="eastAsia"/>
        </w:rPr>
        <w:t>系统后台采用了软硬件校验，确保所有硬件、软件的完整性，继而保证了所有硬件、软件都可以正确地安装和操作。</w:t>
      </w:r>
    </w:p>
    <w:p/>
    <w:p/>
    <w:p>
      <w:pPr>
        <w:pStyle w:val="2"/>
      </w:pPr>
      <w:bookmarkStart w:id="104" w:name="_Toc42162387"/>
      <w:r>
        <w:t>维护设计</w:t>
      </w:r>
      <w:bookmarkEnd w:id="104"/>
    </w:p>
    <w:p>
      <w:pPr>
        <w:pStyle w:val="12"/>
        <w:ind w:firstLine="480"/>
      </w:pPr>
      <w:r>
        <w:rPr>
          <w:color w:val="auto"/>
        </w:rPr>
        <w:t>系统可配置在线升级服务器，及时同步病毒库更新和版本更新。</w:t>
      </w:r>
    </w:p>
    <w:p>
      <w:pPr>
        <w:pStyle w:val="12"/>
        <w:ind w:firstLine="480"/>
      </w:pPr>
    </w:p>
    <w:sectPr>
      <w:footerReference r:id="rId7" w:type="default"/>
      <w:pgSz w:w="11906" w:h="16838"/>
      <w:pgMar w:top="1440" w:right="1800" w:bottom="1440" w:left="1800" w:header="851" w:footer="850"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Georgia">
    <w:panose1 w:val="02040502050405020303"/>
    <w:charset w:val="00"/>
    <w:family w:val="roman"/>
    <w:pitch w:val="default"/>
    <w:sig w:usb0="00000287" w:usb1="00000000" w:usb2="00000000" w:usb3="00000000" w:csb0="2000009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right"/>
    </w:pPr>
    <w:r>
      <w:t xml:space="preserve">© </w:t>
    </w:r>
    <w:r>
      <w:rPr>
        <w:rFonts w:hint="eastAsia"/>
      </w:rPr>
      <w:t>北京安天网络安全技术有限公司，</w:t>
    </w:r>
    <w:r>
      <w:t>2020</w:t>
    </w:r>
    <w:r>
      <w:tab/>
    </w:r>
    <w:r>
      <w:tab/>
    </w:r>
    <w:sdt>
      <w:sdtPr>
        <w:id w:val="1195496618"/>
        <w:docPartObj>
          <w:docPartGallery w:val="AutoText"/>
        </w:docPartObj>
      </w:sdtPr>
      <w:sdtContent>
        <w:r>
          <w:fldChar w:fldCharType="begin"/>
        </w:r>
        <w:r>
          <w:instrText xml:space="preserve">PAGE   \* MERGEFORMAT</w:instrText>
        </w:r>
        <w:r>
          <w:fldChar w:fldCharType="separate"/>
        </w:r>
        <w:r>
          <w:rPr>
            <w:lang w:val="zh-CN"/>
          </w:rPr>
          <w:t>II</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right"/>
    </w:pPr>
    <w:r>
      <w:t xml:space="preserve">© </w:t>
    </w:r>
    <w:r>
      <w:rPr>
        <w:rFonts w:hint="eastAsia"/>
      </w:rPr>
      <w:t>北京安天网络安全技术有限公司，</w:t>
    </w:r>
    <w:r>
      <w:t>2020</w:t>
    </w:r>
    <w:r>
      <w:tab/>
    </w:r>
    <w:r>
      <w:tab/>
    </w:r>
    <w:sdt>
      <w:sdtPr>
        <w:id w:val="1940322927"/>
        <w:docPartObj>
          <w:docPartGallery w:val="AutoText"/>
        </w:docPartObj>
      </w:sdtPr>
      <w:sdtContent>
        <w:r>
          <w:fldChar w:fldCharType="begin"/>
        </w:r>
        <w:r>
          <w:instrText xml:space="preserve">PAGE   \* MERGEFORMAT</w:instrText>
        </w:r>
        <w:r>
          <w:fldChar w:fldCharType="separate"/>
        </w:r>
        <w:r>
          <w:rPr>
            <w:lang w:val="zh-CN"/>
          </w:rPr>
          <w:t>17</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4" w:space="1"/>
      </w:pBdr>
      <w:spacing w:line="240" w:lineRule="auto"/>
      <w:ind w:right="159"/>
      <w:jc w:val="center"/>
      <w:rPr>
        <w:rFonts w:ascii="宋体" w:hAnsi="宋体"/>
        <w:lang w:val="zh-CN"/>
      </w:rPr>
    </w:pPr>
    <w:r>
      <w:rPr>
        <w:rFonts w:hint="eastAsia" w:ascii="宋体" w:hAnsi="宋体"/>
        <w:lang w:val="zh-CN"/>
      </w:rPr>
      <w:t>安天探海威胁检测系统概要设计说明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9E4229"/>
    <w:multiLevelType w:val="multilevel"/>
    <w:tmpl w:val="0C9E4229"/>
    <w:lvl w:ilvl="0" w:tentative="0">
      <w:start w:val="1"/>
      <w:numFmt w:val="decimal"/>
      <w:lvlText w:val="%1)"/>
      <w:lvlJc w:val="left"/>
      <w:pPr>
        <w:ind w:left="420" w:hanging="420"/>
      </w:pPr>
    </w:lvl>
    <w:lvl w:ilvl="1" w:tentative="0">
      <w:start w:val="1"/>
      <w:numFmt w:val="decimal"/>
      <w:lvlText w:val="%2）"/>
      <w:lvlJc w:val="left"/>
      <w:pPr>
        <w:ind w:left="840" w:hanging="4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CBE09A3"/>
    <w:multiLevelType w:val="multilevel"/>
    <w:tmpl w:val="0CBE09A3"/>
    <w:lvl w:ilvl="0" w:tentative="0">
      <w:start w:val="1"/>
      <w:numFmt w:val="decimal"/>
      <w:lvlText w:val="%1."/>
      <w:lvlJc w:val="left"/>
      <w:pPr>
        <w:ind w:left="420" w:hanging="420"/>
      </w:pPr>
      <w:rPr>
        <w:rFonts w:hint="eastAsia"/>
      </w:rPr>
    </w:lvl>
    <w:lvl w:ilvl="1" w:tentative="0">
      <w:start w:val="1"/>
      <w:numFmt w:val="decimal"/>
      <w:isLgl/>
      <w:lvlText w:val="%1.%2"/>
      <w:lvlJc w:val="left"/>
      <w:pPr>
        <w:ind w:left="576" w:hanging="576"/>
      </w:pPr>
      <w:rPr>
        <w:rFonts w:hint="eastAsia"/>
      </w:rPr>
    </w:lvl>
    <w:lvl w:ilvl="2" w:tentative="0">
      <w:start w:val="1"/>
      <w:numFmt w:val="decimal"/>
      <w:isLgl/>
      <w:lvlText w:val="%1.%2.%3"/>
      <w:lvlJc w:val="left"/>
      <w:pPr>
        <w:ind w:left="720" w:hanging="720"/>
      </w:pPr>
      <w:rPr>
        <w:rFonts w:hint="eastAsia"/>
      </w:rPr>
    </w:lvl>
    <w:lvl w:ilvl="3" w:tentative="0">
      <w:start w:val="1"/>
      <w:numFmt w:val="decimal"/>
      <w:isLgl/>
      <w:lvlText w:val="%1.%2.%3.%4"/>
      <w:lvlJc w:val="left"/>
      <w:pPr>
        <w:ind w:left="864" w:hanging="864"/>
      </w:pPr>
      <w:rPr>
        <w:rFonts w:hint="eastAsia"/>
      </w:rPr>
    </w:lvl>
    <w:lvl w:ilvl="4" w:tentative="0">
      <w:start w:val="1"/>
      <w:numFmt w:val="decimal"/>
      <w:isLgl/>
      <w:lvlText w:val="%1.%2.%3.%4.%5"/>
      <w:lvlJc w:val="left"/>
      <w:pPr>
        <w:ind w:left="1008" w:hanging="1008"/>
      </w:pPr>
      <w:rPr>
        <w:rFonts w:hint="eastAsia"/>
      </w:rPr>
    </w:lvl>
    <w:lvl w:ilvl="5" w:tentative="0">
      <w:start w:val="1"/>
      <w:numFmt w:val="decimal"/>
      <w:pStyle w:val="7"/>
      <w:isLgl/>
      <w:lvlText w:val="%1.%2.%3.%4.%5.%6"/>
      <w:lvlJc w:val="left"/>
      <w:pPr>
        <w:ind w:left="1152" w:hanging="1152"/>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4" w:hanging="1584"/>
      </w:pPr>
      <w:rPr>
        <w:rFonts w:hint="eastAsia"/>
      </w:rPr>
    </w:lvl>
  </w:abstractNum>
  <w:abstractNum w:abstractNumId="2">
    <w:nsid w:val="0EA7548F"/>
    <w:multiLevelType w:val="multilevel"/>
    <w:tmpl w:val="0EA7548F"/>
    <w:lvl w:ilvl="0" w:tentative="0">
      <w:start w:val="1"/>
      <w:numFmt w:val="decimal"/>
      <w:lvlText w:val="%1)"/>
      <w:lvlJc w:val="left"/>
      <w:pPr>
        <w:ind w:left="420" w:hanging="420"/>
      </w:pPr>
    </w:lvl>
    <w:lvl w:ilvl="1" w:tentative="0">
      <w:start w:val="5"/>
      <w:numFmt w:val="decimal"/>
      <w:lvlText w:val="%2．"/>
      <w:lvlJc w:val="left"/>
      <w:pPr>
        <w:ind w:left="800" w:hanging="375"/>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F08612E"/>
    <w:multiLevelType w:val="multilevel"/>
    <w:tmpl w:val="0F08612E"/>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760049B"/>
    <w:multiLevelType w:val="multilevel"/>
    <w:tmpl w:val="1760049B"/>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B80360A"/>
    <w:multiLevelType w:val="multilevel"/>
    <w:tmpl w:val="1B80360A"/>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BE301E2"/>
    <w:multiLevelType w:val="multilevel"/>
    <w:tmpl w:val="1BE301E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27B09A5"/>
    <w:multiLevelType w:val="multilevel"/>
    <w:tmpl w:val="227B09A5"/>
    <w:lvl w:ilvl="0" w:tentative="0">
      <w:start w:val="1"/>
      <w:numFmt w:val="bullet"/>
      <w:lvlText w:val=""/>
      <w:lvlJc w:val="left"/>
      <w:pPr>
        <w:ind w:left="1260" w:hanging="420"/>
      </w:pPr>
      <w:rPr>
        <w:rFonts w:hint="default" w:ascii="Wingdings" w:hAnsi="Wingdings"/>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2798396B"/>
    <w:multiLevelType w:val="multilevel"/>
    <w:tmpl w:val="279839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7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8451651"/>
    <w:multiLevelType w:val="multilevel"/>
    <w:tmpl w:val="2845165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9BB00D8"/>
    <w:multiLevelType w:val="multilevel"/>
    <w:tmpl w:val="39BB00D8"/>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E074D85"/>
    <w:multiLevelType w:val="multilevel"/>
    <w:tmpl w:val="3E074D8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F65538F"/>
    <w:multiLevelType w:val="multilevel"/>
    <w:tmpl w:val="3F65538F"/>
    <w:lvl w:ilvl="0" w:tentative="0">
      <w:start w:val="1"/>
      <w:numFmt w:val="bullet"/>
      <w:lvlText w:val=""/>
      <w:lvlJc w:val="left"/>
      <w:pPr>
        <w:ind w:left="840" w:hanging="420"/>
      </w:pPr>
      <w:rPr>
        <w:rFonts w:hint="default" w:ascii="Symbol" w:hAnsi="Symbol"/>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41465E67"/>
    <w:multiLevelType w:val="multilevel"/>
    <w:tmpl w:val="41465E6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4">
    <w:nsid w:val="45C90187"/>
    <w:multiLevelType w:val="multilevel"/>
    <w:tmpl w:val="45C901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4A1F38F7"/>
    <w:multiLevelType w:val="multilevel"/>
    <w:tmpl w:val="4A1F38F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3884255"/>
    <w:multiLevelType w:val="multilevel"/>
    <w:tmpl w:val="5388425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58EC1D9A"/>
    <w:multiLevelType w:val="multilevel"/>
    <w:tmpl w:val="58EC1D9A"/>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9BD625D"/>
    <w:multiLevelType w:val="multilevel"/>
    <w:tmpl w:val="59BD625D"/>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5F144E88"/>
    <w:multiLevelType w:val="multilevel"/>
    <w:tmpl w:val="5F144E8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0062092"/>
    <w:multiLevelType w:val="multilevel"/>
    <w:tmpl w:val="60062092"/>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29716EF"/>
    <w:multiLevelType w:val="multilevel"/>
    <w:tmpl w:val="629716E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B9B54FC"/>
    <w:multiLevelType w:val="multilevel"/>
    <w:tmpl w:val="6B9B54FC"/>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6D273D41"/>
    <w:multiLevelType w:val="multilevel"/>
    <w:tmpl w:val="6D273D41"/>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4">
    <w:nsid w:val="7123272E"/>
    <w:multiLevelType w:val="multilevel"/>
    <w:tmpl w:val="7123272E"/>
    <w:lvl w:ilvl="0" w:tentative="0">
      <w:start w:val="1"/>
      <w:numFmt w:val="decimal"/>
      <w:pStyle w:val="2"/>
      <w:suff w:val="nothing"/>
      <w:lvlText w:val="%1"/>
      <w:lvlJc w:val="left"/>
      <w:pPr>
        <w:ind w:left="0" w:firstLine="0"/>
      </w:pPr>
      <w:rPr>
        <w:rFonts w:hint="eastAsia"/>
      </w:rPr>
    </w:lvl>
    <w:lvl w:ilvl="1" w:tentative="0">
      <w:start w:val="1"/>
      <w:numFmt w:val="decimal"/>
      <w:pStyle w:val="3"/>
      <w:suff w:val="nothing"/>
      <w:lvlText w:val="%1.%2"/>
      <w:lvlJc w:val="left"/>
      <w:pPr>
        <w:ind w:left="0" w:firstLine="0"/>
      </w:pPr>
      <w:rPr>
        <w:rFonts w:hint="eastAsia"/>
      </w:rPr>
    </w:lvl>
    <w:lvl w:ilvl="2" w:tentative="0">
      <w:start w:val="1"/>
      <w:numFmt w:val="decimal"/>
      <w:pStyle w:val="4"/>
      <w:suff w:val="nothing"/>
      <w:lvlText w:val="%1.%2.%3"/>
      <w:lvlJc w:val="left"/>
      <w:pPr>
        <w:ind w:left="0" w:firstLine="0"/>
      </w:pPr>
      <w:rPr>
        <w:rFonts w:hint="eastAsia"/>
      </w:rPr>
    </w:lvl>
    <w:lvl w:ilvl="3" w:tentative="0">
      <w:start w:val="1"/>
      <w:numFmt w:val="decimal"/>
      <w:pStyle w:val="5"/>
      <w:suff w:val="nothing"/>
      <w:lvlText w:val="%1-%2-%3-%4、"/>
      <w:lvlJc w:val="left"/>
      <w:pPr>
        <w:ind w:left="0" w:firstLine="0"/>
      </w:pPr>
      <w:rPr>
        <w:rFonts w:hint="eastAsia"/>
      </w:rPr>
    </w:lvl>
    <w:lvl w:ilvl="4" w:tentative="0">
      <w:start w:val="1"/>
      <w:numFmt w:val="decimal"/>
      <w:pStyle w:val="6"/>
      <w:suff w:val="nothing"/>
      <w:lvlText w:val="%1-%2-%3-%4-%5、"/>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5">
    <w:nsid w:val="79B15A00"/>
    <w:multiLevelType w:val="multilevel"/>
    <w:tmpl w:val="79B15A0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7D02099F"/>
    <w:multiLevelType w:val="multilevel"/>
    <w:tmpl w:val="7D02099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24"/>
  </w:num>
  <w:num w:numId="2">
    <w:abstractNumId w:val="1"/>
  </w:num>
  <w:num w:numId="3">
    <w:abstractNumId w:val="16"/>
  </w:num>
  <w:num w:numId="4">
    <w:abstractNumId w:val="9"/>
  </w:num>
  <w:num w:numId="5">
    <w:abstractNumId w:val="25"/>
  </w:num>
  <w:num w:numId="6">
    <w:abstractNumId w:val="11"/>
  </w:num>
  <w:num w:numId="7">
    <w:abstractNumId w:val="21"/>
  </w:num>
  <w:num w:numId="8">
    <w:abstractNumId w:val="19"/>
  </w:num>
  <w:num w:numId="9">
    <w:abstractNumId w:val="0"/>
  </w:num>
  <w:num w:numId="10">
    <w:abstractNumId w:val="22"/>
  </w:num>
  <w:num w:numId="11">
    <w:abstractNumId w:val="13"/>
  </w:num>
  <w:num w:numId="12">
    <w:abstractNumId w:val="8"/>
  </w:num>
  <w:num w:numId="13">
    <w:abstractNumId w:val="6"/>
  </w:num>
  <w:num w:numId="14">
    <w:abstractNumId w:val="18"/>
  </w:num>
  <w:num w:numId="15">
    <w:abstractNumId w:val="23"/>
  </w:num>
  <w:num w:numId="16">
    <w:abstractNumId w:val="3"/>
  </w:num>
  <w:num w:numId="17">
    <w:abstractNumId w:val="4"/>
  </w:num>
  <w:num w:numId="18">
    <w:abstractNumId w:val="7"/>
  </w:num>
  <w:num w:numId="19">
    <w:abstractNumId w:val="10"/>
  </w:num>
  <w:num w:numId="20">
    <w:abstractNumId w:val="20"/>
  </w:num>
  <w:num w:numId="21">
    <w:abstractNumId w:val="26"/>
  </w:num>
  <w:num w:numId="22">
    <w:abstractNumId w:val="14"/>
  </w:num>
  <w:num w:numId="23">
    <w:abstractNumId w:val="12"/>
  </w:num>
  <w:num w:numId="24">
    <w:abstractNumId w:val="5"/>
  </w:num>
  <w:num w:numId="25">
    <w:abstractNumId w:val="15"/>
  </w:num>
  <w:num w:numId="26">
    <w:abstractNumId w:val="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isplayBackgroundShape w:val="1"/>
  <w:bordersDoNotSurroundHeader w:val="1"/>
  <w:bordersDoNotSurroundFooter w:val="1"/>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E3NmUyZDUxNDY4YjZmMmQ4ZDEyM2NjYzgyNjYzOGYifQ=="/>
  </w:docVars>
  <w:rsids>
    <w:rsidRoot w:val="00551911"/>
    <w:rsid w:val="000016B6"/>
    <w:rsid w:val="00003951"/>
    <w:rsid w:val="00007D87"/>
    <w:rsid w:val="00010E6F"/>
    <w:rsid w:val="00011C24"/>
    <w:rsid w:val="000133B5"/>
    <w:rsid w:val="00014B7B"/>
    <w:rsid w:val="00015A79"/>
    <w:rsid w:val="000236E5"/>
    <w:rsid w:val="00023B83"/>
    <w:rsid w:val="0002510B"/>
    <w:rsid w:val="00025A37"/>
    <w:rsid w:val="00040BD0"/>
    <w:rsid w:val="00041380"/>
    <w:rsid w:val="00041AF0"/>
    <w:rsid w:val="0004364B"/>
    <w:rsid w:val="00043F6F"/>
    <w:rsid w:val="00046D80"/>
    <w:rsid w:val="00050CC6"/>
    <w:rsid w:val="0005578B"/>
    <w:rsid w:val="00056369"/>
    <w:rsid w:val="000565CD"/>
    <w:rsid w:val="000627BC"/>
    <w:rsid w:val="0006292B"/>
    <w:rsid w:val="00062969"/>
    <w:rsid w:val="00063D8C"/>
    <w:rsid w:val="00064E9F"/>
    <w:rsid w:val="0006706E"/>
    <w:rsid w:val="00073325"/>
    <w:rsid w:val="000739E7"/>
    <w:rsid w:val="00075C54"/>
    <w:rsid w:val="00082B79"/>
    <w:rsid w:val="00082D40"/>
    <w:rsid w:val="000916F4"/>
    <w:rsid w:val="000959B6"/>
    <w:rsid w:val="000A0403"/>
    <w:rsid w:val="000A0E88"/>
    <w:rsid w:val="000B27CE"/>
    <w:rsid w:val="000C119D"/>
    <w:rsid w:val="000C25DE"/>
    <w:rsid w:val="000C3F04"/>
    <w:rsid w:val="000C4622"/>
    <w:rsid w:val="000C5BBE"/>
    <w:rsid w:val="000C7871"/>
    <w:rsid w:val="000C7E99"/>
    <w:rsid w:val="000D65ED"/>
    <w:rsid w:val="000E2667"/>
    <w:rsid w:val="00102B8B"/>
    <w:rsid w:val="001031FA"/>
    <w:rsid w:val="00104399"/>
    <w:rsid w:val="00107293"/>
    <w:rsid w:val="00121149"/>
    <w:rsid w:val="0012246C"/>
    <w:rsid w:val="0012584C"/>
    <w:rsid w:val="00126E9F"/>
    <w:rsid w:val="0014285D"/>
    <w:rsid w:val="00143C34"/>
    <w:rsid w:val="001463E4"/>
    <w:rsid w:val="00147838"/>
    <w:rsid w:val="0015130D"/>
    <w:rsid w:val="00155B38"/>
    <w:rsid w:val="001566A8"/>
    <w:rsid w:val="001620D4"/>
    <w:rsid w:val="00162F1C"/>
    <w:rsid w:val="001643B1"/>
    <w:rsid w:val="0016682B"/>
    <w:rsid w:val="00166B4C"/>
    <w:rsid w:val="00175226"/>
    <w:rsid w:val="00175284"/>
    <w:rsid w:val="00194573"/>
    <w:rsid w:val="001949B7"/>
    <w:rsid w:val="00196020"/>
    <w:rsid w:val="00196C77"/>
    <w:rsid w:val="001A0541"/>
    <w:rsid w:val="001A066F"/>
    <w:rsid w:val="001A131D"/>
    <w:rsid w:val="001A6109"/>
    <w:rsid w:val="001A7594"/>
    <w:rsid w:val="001B1AA7"/>
    <w:rsid w:val="001B653F"/>
    <w:rsid w:val="001C2B43"/>
    <w:rsid w:val="001C43FC"/>
    <w:rsid w:val="001C4C59"/>
    <w:rsid w:val="001D05B6"/>
    <w:rsid w:val="001D2674"/>
    <w:rsid w:val="001D4008"/>
    <w:rsid w:val="001D4289"/>
    <w:rsid w:val="001D42EA"/>
    <w:rsid w:val="001D55D5"/>
    <w:rsid w:val="001E485B"/>
    <w:rsid w:val="001E7BAF"/>
    <w:rsid w:val="001F1CF3"/>
    <w:rsid w:val="002063FC"/>
    <w:rsid w:val="00210B12"/>
    <w:rsid w:val="0021708D"/>
    <w:rsid w:val="00221DD8"/>
    <w:rsid w:val="00232FE3"/>
    <w:rsid w:val="0023694E"/>
    <w:rsid w:val="00242359"/>
    <w:rsid w:val="00254C5B"/>
    <w:rsid w:val="00257E91"/>
    <w:rsid w:val="00260D03"/>
    <w:rsid w:val="0026716E"/>
    <w:rsid w:val="00273EA9"/>
    <w:rsid w:val="00282177"/>
    <w:rsid w:val="00282F1D"/>
    <w:rsid w:val="00290546"/>
    <w:rsid w:val="00290A0D"/>
    <w:rsid w:val="00292ABC"/>
    <w:rsid w:val="002963DD"/>
    <w:rsid w:val="00296A1C"/>
    <w:rsid w:val="002A3FA5"/>
    <w:rsid w:val="002A44D1"/>
    <w:rsid w:val="002A547E"/>
    <w:rsid w:val="002A66DF"/>
    <w:rsid w:val="002B384A"/>
    <w:rsid w:val="002B5D26"/>
    <w:rsid w:val="002B633B"/>
    <w:rsid w:val="002B7B2C"/>
    <w:rsid w:val="002C0071"/>
    <w:rsid w:val="002C53FC"/>
    <w:rsid w:val="002D1F3A"/>
    <w:rsid w:val="002D2E66"/>
    <w:rsid w:val="002D4225"/>
    <w:rsid w:val="002D5450"/>
    <w:rsid w:val="002D6212"/>
    <w:rsid w:val="002D678D"/>
    <w:rsid w:val="002D7E8F"/>
    <w:rsid w:val="002E225B"/>
    <w:rsid w:val="002F43A8"/>
    <w:rsid w:val="00302EE9"/>
    <w:rsid w:val="00307630"/>
    <w:rsid w:val="00311BC1"/>
    <w:rsid w:val="00315D51"/>
    <w:rsid w:val="0032072C"/>
    <w:rsid w:val="00323D20"/>
    <w:rsid w:val="00323DE5"/>
    <w:rsid w:val="00332669"/>
    <w:rsid w:val="00332FF5"/>
    <w:rsid w:val="00333D44"/>
    <w:rsid w:val="00335BC4"/>
    <w:rsid w:val="00336C66"/>
    <w:rsid w:val="0033709B"/>
    <w:rsid w:val="00337DD7"/>
    <w:rsid w:val="00337E5C"/>
    <w:rsid w:val="00342F6E"/>
    <w:rsid w:val="003434BE"/>
    <w:rsid w:val="00343626"/>
    <w:rsid w:val="0034387E"/>
    <w:rsid w:val="00343C41"/>
    <w:rsid w:val="003452BD"/>
    <w:rsid w:val="00346C48"/>
    <w:rsid w:val="003520E5"/>
    <w:rsid w:val="00355252"/>
    <w:rsid w:val="00356896"/>
    <w:rsid w:val="00356A03"/>
    <w:rsid w:val="00361C64"/>
    <w:rsid w:val="0037041D"/>
    <w:rsid w:val="00371F22"/>
    <w:rsid w:val="00373B6B"/>
    <w:rsid w:val="00373F33"/>
    <w:rsid w:val="00391E57"/>
    <w:rsid w:val="00392011"/>
    <w:rsid w:val="00395016"/>
    <w:rsid w:val="00395039"/>
    <w:rsid w:val="00395A9E"/>
    <w:rsid w:val="00397A61"/>
    <w:rsid w:val="003A0931"/>
    <w:rsid w:val="003A3882"/>
    <w:rsid w:val="003A48C0"/>
    <w:rsid w:val="003B4AA7"/>
    <w:rsid w:val="003C1BED"/>
    <w:rsid w:val="003C626F"/>
    <w:rsid w:val="003D0681"/>
    <w:rsid w:val="003D1D61"/>
    <w:rsid w:val="003D3358"/>
    <w:rsid w:val="003D58D4"/>
    <w:rsid w:val="003D5BDF"/>
    <w:rsid w:val="003D6049"/>
    <w:rsid w:val="003E0315"/>
    <w:rsid w:val="003E11F9"/>
    <w:rsid w:val="003F06D0"/>
    <w:rsid w:val="00402A9F"/>
    <w:rsid w:val="004034CF"/>
    <w:rsid w:val="00405FDD"/>
    <w:rsid w:val="00406759"/>
    <w:rsid w:val="00407664"/>
    <w:rsid w:val="00411634"/>
    <w:rsid w:val="0041347E"/>
    <w:rsid w:val="004157B0"/>
    <w:rsid w:val="004163BC"/>
    <w:rsid w:val="0041654B"/>
    <w:rsid w:val="0041718E"/>
    <w:rsid w:val="00420021"/>
    <w:rsid w:val="004231AC"/>
    <w:rsid w:val="00424D65"/>
    <w:rsid w:val="00426EB2"/>
    <w:rsid w:val="00427914"/>
    <w:rsid w:val="0043067D"/>
    <w:rsid w:val="00433786"/>
    <w:rsid w:val="004339D0"/>
    <w:rsid w:val="00435F61"/>
    <w:rsid w:val="004363E9"/>
    <w:rsid w:val="00437DEE"/>
    <w:rsid w:val="00444884"/>
    <w:rsid w:val="004533E6"/>
    <w:rsid w:val="00453AE1"/>
    <w:rsid w:val="00456273"/>
    <w:rsid w:val="00456F52"/>
    <w:rsid w:val="00460060"/>
    <w:rsid w:val="00464404"/>
    <w:rsid w:val="00465FF0"/>
    <w:rsid w:val="00466CC7"/>
    <w:rsid w:val="004743AD"/>
    <w:rsid w:val="0047586F"/>
    <w:rsid w:val="0047651C"/>
    <w:rsid w:val="00482432"/>
    <w:rsid w:val="004867D0"/>
    <w:rsid w:val="0048776C"/>
    <w:rsid w:val="004A03D0"/>
    <w:rsid w:val="004A4AA5"/>
    <w:rsid w:val="004A4B9A"/>
    <w:rsid w:val="004A50E0"/>
    <w:rsid w:val="004A6E0A"/>
    <w:rsid w:val="004B100B"/>
    <w:rsid w:val="004B75EE"/>
    <w:rsid w:val="004C0A80"/>
    <w:rsid w:val="004C17D1"/>
    <w:rsid w:val="004C5E4F"/>
    <w:rsid w:val="004C71D0"/>
    <w:rsid w:val="004C7F64"/>
    <w:rsid w:val="004E36A1"/>
    <w:rsid w:val="004E4F32"/>
    <w:rsid w:val="004E5745"/>
    <w:rsid w:val="004E7DF9"/>
    <w:rsid w:val="004F2184"/>
    <w:rsid w:val="004F2857"/>
    <w:rsid w:val="004F46A1"/>
    <w:rsid w:val="004F52AD"/>
    <w:rsid w:val="004F7E39"/>
    <w:rsid w:val="005010C3"/>
    <w:rsid w:val="00501C37"/>
    <w:rsid w:val="0050274B"/>
    <w:rsid w:val="0050451A"/>
    <w:rsid w:val="00506B8C"/>
    <w:rsid w:val="005115E8"/>
    <w:rsid w:val="00513446"/>
    <w:rsid w:val="005163BB"/>
    <w:rsid w:val="0052043D"/>
    <w:rsid w:val="00522153"/>
    <w:rsid w:val="00522AA4"/>
    <w:rsid w:val="00523D8C"/>
    <w:rsid w:val="005264C3"/>
    <w:rsid w:val="00532287"/>
    <w:rsid w:val="00533DEC"/>
    <w:rsid w:val="00535B3A"/>
    <w:rsid w:val="00537D98"/>
    <w:rsid w:val="0054227B"/>
    <w:rsid w:val="00542B53"/>
    <w:rsid w:val="00545FE7"/>
    <w:rsid w:val="0055160B"/>
    <w:rsid w:val="00551911"/>
    <w:rsid w:val="00553BA2"/>
    <w:rsid w:val="005548B4"/>
    <w:rsid w:val="00563CF2"/>
    <w:rsid w:val="0056764F"/>
    <w:rsid w:val="00571AEE"/>
    <w:rsid w:val="00572292"/>
    <w:rsid w:val="00573B2C"/>
    <w:rsid w:val="00574B81"/>
    <w:rsid w:val="005827F7"/>
    <w:rsid w:val="00591CC3"/>
    <w:rsid w:val="00596717"/>
    <w:rsid w:val="005A5827"/>
    <w:rsid w:val="005A7D66"/>
    <w:rsid w:val="005B1531"/>
    <w:rsid w:val="005B4B9D"/>
    <w:rsid w:val="005C41C2"/>
    <w:rsid w:val="005D4AF8"/>
    <w:rsid w:val="005D4E08"/>
    <w:rsid w:val="005D5BA9"/>
    <w:rsid w:val="005D6B70"/>
    <w:rsid w:val="005D6EAD"/>
    <w:rsid w:val="005E7743"/>
    <w:rsid w:val="005F2471"/>
    <w:rsid w:val="005F3DDF"/>
    <w:rsid w:val="0060419B"/>
    <w:rsid w:val="00604C5F"/>
    <w:rsid w:val="00606454"/>
    <w:rsid w:val="00606B94"/>
    <w:rsid w:val="00607782"/>
    <w:rsid w:val="00616626"/>
    <w:rsid w:val="00617776"/>
    <w:rsid w:val="00617D3D"/>
    <w:rsid w:val="0062312C"/>
    <w:rsid w:val="00626776"/>
    <w:rsid w:val="00637CD5"/>
    <w:rsid w:val="00646C53"/>
    <w:rsid w:val="00650D6D"/>
    <w:rsid w:val="00652E02"/>
    <w:rsid w:val="006555CD"/>
    <w:rsid w:val="00656C77"/>
    <w:rsid w:val="006650D9"/>
    <w:rsid w:val="00667D09"/>
    <w:rsid w:val="0067595B"/>
    <w:rsid w:val="0068192B"/>
    <w:rsid w:val="00685085"/>
    <w:rsid w:val="006859D1"/>
    <w:rsid w:val="006901C7"/>
    <w:rsid w:val="006A1545"/>
    <w:rsid w:val="006A2ACE"/>
    <w:rsid w:val="006A6E85"/>
    <w:rsid w:val="006B351F"/>
    <w:rsid w:val="006B45CF"/>
    <w:rsid w:val="006B4ED2"/>
    <w:rsid w:val="006C0316"/>
    <w:rsid w:val="006C3A5F"/>
    <w:rsid w:val="006C5B4A"/>
    <w:rsid w:val="006D1294"/>
    <w:rsid w:val="006D3E55"/>
    <w:rsid w:val="006D6E0C"/>
    <w:rsid w:val="006E0E6B"/>
    <w:rsid w:val="006E2424"/>
    <w:rsid w:val="006E5410"/>
    <w:rsid w:val="006E6109"/>
    <w:rsid w:val="006E6680"/>
    <w:rsid w:val="006F34BA"/>
    <w:rsid w:val="006F3B87"/>
    <w:rsid w:val="006F4250"/>
    <w:rsid w:val="006F682E"/>
    <w:rsid w:val="00702AAA"/>
    <w:rsid w:val="00704E46"/>
    <w:rsid w:val="00712DA9"/>
    <w:rsid w:val="00716EF1"/>
    <w:rsid w:val="00717934"/>
    <w:rsid w:val="00720688"/>
    <w:rsid w:val="00722B8F"/>
    <w:rsid w:val="007247C9"/>
    <w:rsid w:val="00726185"/>
    <w:rsid w:val="00734D51"/>
    <w:rsid w:val="00737B25"/>
    <w:rsid w:val="00743A8B"/>
    <w:rsid w:val="007508B0"/>
    <w:rsid w:val="007567E1"/>
    <w:rsid w:val="00764308"/>
    <w:rsid w:val="00764840"/>
    <w:rsid w:val="007677FE"/>
    <w:rsid w:val="007710B4"/>
    <w:rsid w:val="007731D7"/>
    <w:rsid w:val="00775DD3"/>
    <w:rsid w:val="007768E2"/>
    <w:rsid w:val="0078226E"/>
    <w:rsid w:val="007850F1"/>
    <w:rsid w:val="007854DB"/>
    <w:rsid w:val="007866EF"/>
    <w:rsid w:val="0078710E"/>
    <w:rsid w:val="0078737D"/>
    <w:rsid w:val="00787D5A"/>
    <w:rsid w:val="00795BA5"/>
    <w:rsid w:val="00797B31"/>
    <w:rsid w:val="007A3DBC"/>
    <w:rsid w:val="007B03C0"/>
    <w:rsid w:val="007B479A"/>
    <w:rsid w:val="007C197B"/>
    <w:rsid w:val="007D3E74"/>
    <w:rsid w:val="007D4F70"/>
    <w:rsid w:val="007D7AE6"/>
    <w:rsid w:val="007E2BF8"/>
    <w:rsid w:val="007E3AD5"/>
    <w:rsid w:val="007E5D60"/>
    <w:rsid w:val="00801635"/>
    <w:rsid w:val="00806A68"/>
    <w:rsid w:val="00807CA0"/>
    <w:rsid w:val="0081052D"/>
    <w:rsid w:val="00814A6C"/>
    <w:rsid w:val="00814BEA"/>
    <w:rsid w:val="0082083F"/>
    <w:rsid w:val="0082380E"/>
    <w:rsid w:val="00825408"/>
    <w:rsid w:val="008330FB"/>
    <w:rsid w:val="008343E4"/>
    <w:rsid w:val="00840D46"/>
    <w:rsid w:val="008572A9"/>
    <w:rsid w:val="00860CA5"/>
    <w:rsid w:val="00860E83"/>
    <w:rsid w:val="0086443C"/>
    <w:rsid w:val="00872266"/>
    <w:rsid w:val="008850EC"/>
    <w:rsid w:val="00885A7F"/>
    <w:rsid w:val="00886966"/>
    <w:rsid w:val="00891313"/>
    <w:rsid w:val="00893760"/>
    <w:rsid w:val="00896CFD"/>
    <w:rsid w:val="008975BE"/>
    <w:rsid w:val="008A2086"/>
    <w:rsid w:val="008A248A"/>
    <w:rsid w:val="008A2A6E"/>
    <w:rsid w:val="008B2295"/>
    <w:rsid w:val="008B2684"/>
    <w:rsid w:val="008B3344"/>
    <w:rsid w:val="008B5956"/>
    <w:rsid w:val="008C1657"/>
    <w:rsid w:val="008C2920"/>
    <w:rsid w:val="008C6030"/>
    <w:rsid w:val="008D2A66"/>
    <w:rsid w:val="008D32D6"/>
    <w:rsid w:val="008D3304"/>
    <w:rsid w:val="008D68B1"/>
    <w:rsid w:val="008D75D6"/>
    <w:rsid w:val="008D7E8D"/>
    <w:rsid w:val="008E10E6"/>
    <w:rsid w:val="008E1C57"/>
    <w:rsid w:val="008E691B"/>
    <w:rsid w:val="008F29F4"/>
    <w:rsid w:val="008F6493"/>
    <w:rsid w:val="00900497"/>
    <w:rsid w:val="00900DCB"/>
    <w:rsid w:val="009023E2"/>
    <w:rsid w:val="00906587"/>
    <w:rsid w:val="00916A2B"/>
    <w:rsid w:val="00922364"/>
    <w:rsid w:val="00922565"/>
    <w:rsid w:val="0093016A"/>
    <w:rsid w:val="00932CDA"/>
    <w:rsid w:val="00934D67"/>
    <w:rsid w:val="00935E1E"/>
    <w:rsid w:val="00941D8F"/>
    <w:rsid w:val="00942DAC"/>
    <w:rsid w:val="00946F72"/>
    <w:rsid w:val="00964435"/>
    <w:rsid w:val="00965489"/>
    <w:rsid w:val="0096633C"/>
    <w:rsid w:val="00967388"/>
    <w:rsid w:val="00970024"/>
    <w:rsid w:val="0097327F"/>
    <w:rsid w:val="0097340F"/>
    <w:rsid w:val="00982ACE"/>
    <w:rsid w:val="0098300C"/>
    <w:rsid w:val="00983B4A"/>
    <w:rsid w:val="009867EF"/>
    <w:rsid w:val="00987F71"/>
    <w:rsid w:val="00991F90"/>
    <w:rsid w:val="00997FDD"/>
    <w:rsid w:val="009A0D71"/>
    <w:rsid w:val="009A1BCB"/>
    <w:rsid w:val="009A338A"/>
    <w:rsid w:val="009A35B0"/>
    <w:rsid w:val="009A5152"/>
    <w:rsid w:val="009A5E36"/>
    <w:rsid w:val="009B241C"/>
    <w:rsid w:val="009B3E57"/>
    <w:rsid w:val="009B7F29"/>
    <w:rsid w:val="009C199A"/>
    <w:rsid w:val="009C2FD1"/>
    <w:rsid w:val="009C7CDD"/>
    <w:rsid w:val="009D0351"/>
    <w:rsid w:val="009D2F6A"/>
    <w:rsid w:val="009E570C"/>
    <w:rsid w:val="009E67AD"/>
    <w:rsid w:val="009E6D82"/>
    <w:rsid w:val="009F0786"/>
    <w:rsid w:val="009F2B50"/>
    <w:rsid w:val="00A00532"/>
    <w:rsid w:val="00A00FDA"/>
    <w:rsid w:val="00A06B14"/>
    <w:rsid w:val="00A10559"/>
    <w:rsid w:val="00A110EA"/>
    <w:rsid w:val="00A13C31"/>
    <w:rsid w:val="00A31B03"/>
    <w:rsid w:val="00A3374D"/>
    <w:rsid w:val="00A343FC"/>
    <w:rsid w:val="00A34BF2"/>
    <w:rsid w:val="00A369CA"/>
    <w:rsid w:val="00A40B0D"/>
    <w:rsid w:val="00A5494A"/>
    <w:rsid w:val="00A57B76"/>
    <w:rsid w:val="00A62839"/>
    <w:rsid w:val="00A65DE5"/>
    <w:rsid w:val="00A67FED"/>
    <w:rsid w:val="00A73097"/>
    <w:rsid w:val="00A74525"/>
    <w:rsid w:val="00A74B02"/>
    <w:rsid w:val="00A760A8"/>
    <w:rsid w:val="00A77B79"/>
    <w:rsid w:val="00A859CA"/>
    <w:rsid w:val="00A90EE5"/>
    <w:rsid w:val="00A92F01"/>
    <w:rsid w:val="00A96862"/>
    <w:rsid w:val="00AA04AB"/>
    <w:rsid w:val="00AA2C26"/>
    <w:rsid w:val="00AA4F0A"/>
    <w:rsid w:val="00AA6282"/>
    <w:rsid w:val="00AB61C0"/>
    <w:rsid w:val="00AB6AE6"/>
    <w:rsid w:val="00AC067A"/>
    <w:rsid w:val="00AC0F84"/>
    <w:rsid w:val="00AC11BC"/>
    <w:rsid w:val="00AC32B5"/>
    <w:rsid w:val="00AC714A"/>
    <w:rsid w:val="00AD0308"/>
    <w:rsid w:val="00AD0480"/>
    <w:rsid w:val="00AD2A82"/>
    <w:rsid w:val="00AD2D12"/>
    <w:rsid w:val="00AD5ACF"/>
    <w:rsid w:val="00AE2384"/>
    <w:rsid w:val="00AE375F"/>
    <w:rsid w:val="00AE55DE"/>
    <w:rsid w:val="00AE5B31"/>
    <w:rsid w:val="00AF5F26"/>
    <w:rsid w:val="00AF6A11"/>
    <w:rsid w:val="00AF7AA6"/>
    <w:rsid w:val="00B00869"/>
    <w:rsid w:val="00B00894"/>
    <w:rsid w:val="00B0203A"/>
    <w:rsid w:val="00B02376"/>
    <w:rsid w:val="00B02F73"/>
    <w:rsid w:val="00B07F33"/>
    <w:rsid w:val="00B13899"/>
    <w:rsid w:val="00B14321"/>
    <w:rsid w:val="00B21EE7"/>
    <w:rsid w:val="00B22FE8"/>
    <w:rsid w:val="00B2338A"/>
    <w:rsid w:val="00B25227"/>
    <w:rsid w:val="00B25B4D"/>
    <w:rsid w:val="00B2615E"/>
    <w:rsid w:val="00B43746"/>
    <w:rsid w:val="00B52221"/>
    <w:rsid w:val="00B5233E"/>
    <w:rsid w:val="00B56966"/>
    <w:rsid w:val="00B7183D"/>
    <w:rsid w:val="00B741E5"/>
    <w:rsid w:val="00B758E7"/>
    <w:rsid w:val="00B82D53"/>
    <w:rsid w:val="00B83D6E"/>
    <w:rsid w:val="00B8524D"/>
    <w:rsid w:val="00B8537D"/>
    <w:rsid w:val="00B85A17"/>
    <w:rsid w:val="00B86604"/>
    <w:rsid w:val="00B8688C"/>
    <w:rsid w:val="00B87F17"/>
    <w:rsid w:val="00B9464E"/>
    <w:rsid w:val="00B978CA"/>
    <w:rsid w:val="00BA63A5"/>
    <w:rsid w:val="00BA7E78"/>
    <w:rsid w:val="00BB0471"/>
    <w:rsid w:val="00BB0D90"/>
    <w:rsid w:val="00BB6CB4"/>
    <w:rsid w:val="00BC28C0"/>
    <w:rsid w:val="00BC6924"/>
    <w:rsid w:val="00BC7355"/>
    <w:rsid w:val="00BD0783"/>
    <w:rsid w:val="00BD0DD2"/>
    <w:rsid w:val="00BD2B00"/>
    <w:rsid w:val="00BD3084"/>
    <w:rsid w:val="00BD32B3"/>
    <w:rsid w:val="00BD6FE2"/>
    <w:rsid w:val="00BE0EA2"/>
    <w:rsid w:val="00BE161F"/>
    <w:rsid w:val="00BE5F46"/>
    <w:rsid w:val="00BE69CB"/>
    <w:rsid w:val="00BF1283"/>
    <w:rsid w:val="00BF6011"/>
    <w:rsid w:val="00BF63F9"/>
    <w:rsid w:val="00C00946"/>
    <w:rsid w:val="00C078BC"/>
    <w:rsid w:val="00C07EEB"/>
    <w:rsid w:val="00C145C8"/>
    <w:rsid w:val="00C14A46"/>
    <w:rsid w:val="00C239E4"/>
    <w:rsid w:val="00C23FFC"/>
    <w:rsid w:val="00C2725D"/>
    <w:rsid w:val="00C30676"/>
    <w:rsid w:val="00C317DA"/>
    <w:rsid w:val="00C318D0"/>
    <w:rsid w:val="00C32C99"/>
    <w:rsid w:val="00C3405E"/>
    <w:rsid w:val="00C3536F"/>
    <w:rsid w:val="00C36750"/>
    <w:rsid w:val="00C441DE"/>
    <w:rsid w:val="00C50E95"/>
    <w:rsid w:val="00C55C87"/>
    <w:rsid w:val="00C57771"/>
    <w:rsid w:val="00C57F80"/>
    <w:rsid w:val="00C62CA8"/>
    <w:rsid w:val="00C65BC8"/>
    <w:rsid w:val="00C73CBF"/>
    <w:rsid w:val="00C803F3"/>
    <w:rsid w:val="00C82CC6"/>
    <w:rsid w:val="00C84AB3"/>
    <w:rsid w:val="00C90CF4"/>
    <w:rsid w:val="00C95534"/>
    <w:rsid w:val="00C97CD0"/>
    <w:rsid w:val="00CA47BE"/>
    <w:rsid w:val="00CB08EA"/>
    <w:rsid w:val="00CB452C"/>
    <w:rsid w:val="00CB79A7"/>
    <w:rsid w:val="00CC0207"/>
    <w:rsid w:val="00CC4356"/>
    <w:rsid w:val="00CC7174"/>
    <w:rsid w:val="00CC794D"/>
    <w:rsid w:val="00CD2E9B"/>
    <w:rsid w:val="00CE4679"/>
    <w:rsid w:val="00CE480C"/>
    <w:rsid w:val="00CE5563"/>
    <w:rsid w:val="00CE58BA"/>
    <w:rsid w:val="00CE6EEB"/>
    <w:rsid w:val="00CF6257"/>
    <w:rsid w:val="00CF7A11"/>
    <w:rsid w:val="00D032AA"/>
    <w:rsid w:val="00D044C7"/>
    <w:rsid w:val="00D06284"/>
    <w:rsid w:val="00D06E11"/>
    <w:rsid w:val="00D1796B"/>
    <w:rsid w:val="00D229E2"/>
    <w:rsid w:val="00D252CF"/>
    <w:rsid w:val="00D25427"/>
    <w:rsid w:val="00D273FB"/>
    <w:rsid w:val="00D33A52"/>
    <w:rsid w:val="00D34B10"/>
    <w:rsid w:val="00D36DFB"/>
    <w:rsid w:val="00D3738E"/>
    <w:rsid w:val="00D465DB"/>
    <w:rsid w:val="00D54BBF"/>
    <w:rsid w:val="00D552BD"/>
    <w:rsid w:val="00D57098"/>
    <w:rsid w:val="00D606B1"/>
    <w:rsid w:val="00D6095E"/>
    <w:rsid w:val="00D6428D"/>
    <w:rsid w:val="00D67BE0"/>
    <w:rsid w:val="00D7394A"/>
    <w:rsid w:val="00D76CAB"/>
    <w:rsid w:val="00D7777B"/>
    <w:rsid w:val="00D77F0A"/>
    <w:rsid w:val="00D86A6B"/>
    <w:rsid w:val="00D86E2A"/>
    <w:rsid w:val="00D906BF"/>
    <w:rsid w:val="00D93AB5"/>
    <w:rsid w:val="00D94586"/>
    <w:rsid w:val="00D976FA"/>
    <w:rsid w:val="00DA0511"/>
    <w:rsid w:val="00DA74D9"/>
    <w:rsid w:val="00DB13F7"/>
    <w:rsid w:val="00DB1C85"/>
    <w:rsid w:val="00DB795E"/>
    <w:rsid w:val="00DC0FAF"/>
    <w:rsid w:val="00DC2FC5"/>
    <w:rsid w:val="00DC42EF"/>
    <w:rsid w:val="00DC5C0A"/>
    <w:rsid w:val="00DD084C"/>
    <w:rsid w:val="00DD2D01"/>
    <w:rsid w:val="00DE1482"/>
    <w:rsid w:val="00DE2237"/>
    <w:rsid w:val="00E00AA9"/>
    <w:rsid w:val="00E035A1"/>
    <w:rsid w:val="00E074C4"/>
    <w:rsid w:val="00E12375"/>
    <w:rsid w:val="00E1529D"/>
    <w:rsid w:val="00E25887"/>
    <w:rsid w:val="00E32BE8"/>
    <w:rsid w:val="00E34DF4"/>
    <w:rsid w:val="00E44B20"/>
    <w:rsid w:val="00E472E6"/>
    <w:rsid w:val="00E50B1A"/>
    <w:rsid w:val="00E50B8C"/>
    <w:rsid w:val="00E51C6D"/>
    <w:rsid w:val="00E5349E"/>
    <w:rsid w:val="00E56EEE"/>
    <w:rsid w:val="00E600C7"/>
    <w:rsid w:val="00E60871"/>
    <w:rsid w:val="00E60B10"/>
    <w:rsid w:val="00E63909"/>
    <w:rsid w:val="00E655F6"/>
    <w:rsid w:val="00E659A7"/>
    <w:rsid w:val="00E67413"/>
    <w:rsid w:val="00E74C1D"/>
    <w:rsid w:val="00E752B8"/>
    <w:rsid w:val="00E75E19"/>
    <w:rsid w:val="00E77CDE"/>
    <w:rsid w:val="00E802D5"/>
    <w:rsid w:val="00E847FE"/>
    <w:rsid w:val="00E8622D"/>
    <w:rsid w:val="00E92138"/>
    <w:rsid w:val="00E926F8"/>
    <w:rsid w:val="00E95480"/>
    <w:rsid w:val="00E9732E"/>
    <w:rsid w:val="00EA46E8"/>
    <w:rsid w:val="00EA4769"/>
    <w:rsid w:val="00EA5AF7"/>
    <w:rsid w:val="00EA62AA"/>
    <w:rsid w:val="00EA6423"/>
    <w:rsid w:val="00EA7BD5"/>
    <w:rsid w:val="00EB0C32"/>
    <w:rsid w:val="00EB0F42"/>
    <w:rsid w:val="00EB1BA3"/>
    <w:rsid w:val="00EB3B11"/>
    <w:rsid w:val="00EB48E3"/>
    <w:rsid w:val="00EC088A"/>
    <w:rsid w:val="00EC19AE"/>
    <w:rsid w:val="00ED20D0"/>
    <w:rsid w:val="00ED46BB"/>
    <w:rsid w:val="00ED4FE9"/>
    <w:rsid w:val="00ED5D10"/>
    <w:rsid w:val="00ED781A"/>
    <w:rsid w:val="00EE0A37"/>
    <w:rsid w:val="00EE6FFD"/>
    <w:rsid w:val="00EE77C5"/>
    <w:rsid w:val="00EF3C54"/>
    <w:rsid w:val="00EF40C0"/>
    <w:rsid w:val="00EF4211"/>
    <w:rsid w:val="00F01293"/>
    <w:rsid w:val="00F018C8"/>
    <w:rsid w:val="00F14D79"/>
    <w:rsid w:val="00F163BD"/>
    <w:rsid w:val="00F17079"/>
    <w:rsid w:val="00F23F02"/>
    <w:rsid w:val="00F240C5"/>
    <w:rsid w:val="00F245C1"/>
    <w:rsid w:val="00F30071"/>
    <w:rsid w:val="00F32CB7"/>
    <w:rsid w:val="00F37289"/>
    <w:rsid w:val="00F405B7"/>
    <w:rsid w:val="00F427A6"/>
    <w:rsid w:val="00F52CD7"/>
    <w:rsid w:val="00F55A09"/>
    <w:rsid w:val="00F649A3"/>
    <w:rsid w:val="00F64A22"/>
    <w:rsid w:val="00F64DFD"/>
    <w:rsid w:val="00F65BF5"/>
    <w:rsid w:val="00F65E94"/>
    <w:rsid w:val="00F70C81"/>
    <w:rsid w:val="00F71295"/>
    <w:rsid w:val="00F73A32"/>
    <w:rsid w:val="00F77F2C"/>
    <w:rsid w:val="00F92CEB"/>
    <w:rsid w:val="00F92D38"/>
    <w:rsid w:val="00F938FF"/>
    <w:rsid w:val="00F9682C"/>
    <w:rsid w:val="00F97C40"/>
    <w:rsid w:val="00FA2F3E"/>
    <w:rsid w:val="00FA3488"/>
    <w:rsid w:val="00FA4BAC"/>
    <w:rsid w:val="00FA7196"/>
    <w:rsid w:val="00FB0F48"/>
    <w:rsid w:val="00FB3C44"/>
    <w:rsid w:val="00FB4CC2"/>
    <w:rsid w:val="00FB56D4"/>
    <w:rsid w:val="00FC5365"/>
    <w:rsid w:val="00FC5F12"/>
    <w:rsid w:val="00FE3C49"/>
    <w:rsid w:val="00FE6EA5"/>
    <w:rsid w:val="00FF47BE"/>
    <w:rsid w:val="4C5715D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qFormat="1" w:unhideWhenUsed="0" w:uiPriority="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color w:val="000000" w:themeColor="text1"/>
      <w:kern w:val="2"/>
      <w:sz w:val="24"/>
      <w:szCs w:val="24"/>
      <w:lang w:val="en-US" w:eastAsia="zh-CN" w:bidi="ar-SA"/>
      <w14:textFill>
        <w14:solidFill>
          <w14:schemeClr w14:val="tx1"/>
        </w14:solidFill>
      </w14:textFill>
    </w:rPr>
  </w:style>
  <w:style w:type="paragraph" w:styleId="2">
    <w:name w:val="heading 1"/>
    <w:next w:val="1"/>
    <w:link w:val="44"/>
    <w:qFormat/>
    <w:uiPriority w:val="0"/>
    <w:pPr>
      <w:keepNext/>
      <w:keepLines/>
      <w:pageBreakBefore/>
      <w:widowControl w:val="0"/>
      <w:numPr>
        <w:ilvl w:val="0"/>
        <w:numId w:val="1"/>
      </w:numPr>
      <w:adjustRightInd w:val="0"/>
      <w:spacing w:line="578" w:lineRule="atLeast"/>
      <w:jc w:val="both"/>
      <w:textAlignment w:val="baseline"/>
      <w:outlineLvl w:val="0"/>
    </w:pPr>
    <w:rPr>
      <w:rFonts w:ascii="Times New Roman" w:hAnsi="Times New Roman" w:cs="Times New Roman" w:eastAsiaTheme="majorEastAsia"/>
      <w:b/>
      <w:bCs/>
      <w:kern w:val="44"/>
      <w:sz w:val="36"/>
      <w:szCs w:val="30"/>
      <w:lang w:val="en-US" w:eastAsia="zh-CN" w:bidi="ar-SA"/>
    </w:rPr>
  </w:style>
  <w:style w:type="paragraph" w:styleId="3">
    <w:name w:val="heading 2"/>
    <w:next w:val="1"/>
    <w:link w:val="45"/>
    <w:unhideWhenUsed/>
    <w:qFormat/>
    <w:uiPriority w:val="0"/>
    <w:pPr>
      <w:keepNext/>
      <w:keepLines/>
      <w:numPr>
        <w:ilvl w:val="1"/>
        <w:numId w:val="1"/>
      </w:numPr>
      <w:spacing w:beforeLines="50" w:afterLines="50" w:line="415" w:lineRule="auto"/>
      <w:outlineLvl w:val="1"/>
    </w:pPr>
    <w:rPr>
      <w:rFonts w:ascii="Times New Roman" w:hAnsi="Cambria" w:cs="Times New Roman" w:eastAsiaTheme="majorEastAsia"/>
      <w:b/>
      <w:bCs/>
      <w:kern w:val="2"/>
      <w:sz w:val="30"/>
      <w:szCs w:val="32"/>
      <w:lang w:val="en-US" w:eastAsia="zh-CN" w:bidi="ar-SA"/>
    </w:rPr>
  </w:style>
  <w:style w:type="paragraph" w:styleId="4">
    <w:name w:val="heading 3"/>
    <w:next w:val="1"/>
    <w:link w:val="46"/>
    <w:unhideWhenUsed/>
    <w:qFormat/>
    <w:uiPriority w:val="0"/>
    <w:pPr>
      <w:keepNext/>
      <w:keepLines/>
      <w:numPr>
        <w:ilvl w:val="2"/>
        <w:numId w:val="1"/>
      </w:numPr>
      <w:spacing w:before="260" w:after="260"/>
      <w:outlineLvl w:val="2"/>
    </w:pPr>
    <w:rPr>
      <w:rFonts w:ascii="Times New Roman" w:hAnsi="Calibri" w:eastAsia="黑体" w:cs="Times New Roman"/>
      <w:bCs/>
      <w:kern w:val="2"/>
      <w:sz w:val="30"/>
      <w:szCs w:val="32"/>
      <w:lang w:val="en-US" w:eastAsia="zh-CN" w:bidi="ar-SA"/>
    </w:rPr>
  </w:style>
  <w:style w:type="paragraph" w:styleId="5">
    <w:name w:val="heading 4"/>
    <w:next w:val="1"/>
    <w:link w:val="47"/>
    <w:unhideWhenUsed/>
    <w:qFormat/>
    <w:uiPriority w:val="0"/>
    <w:pPr>
      <w:keepNext/>
      <w:keepLines/>
      <w:numPr>
        <w:ilvl w:val="3"/>
        <w:numId w:val="1"/>
      </w:numPr>
      <w:spacing w:before="130" w:after="130" w:line="377" w:lineRule="auto"/>
      <w:outlineLvl w:val="3"/>
    </w:pPr>
    <w:rPr>
      <w:rFonts w:ascii="Cambria" w:hAnsi="Cambria" w:eastAsia="宋体" w:cs="Times New Roman"/>
      <w:b/>
      <w:bCs/>
      <w:kern w:val="2"/>
      <w:sz w:val="30"/>
      <w:szCs w:val="28"/>
      <w:lang w:val="en-US" w:eastAsia="zh-CN" w:bidi="ar-SA"/>
    </w:rPr>
  </w:style>
  <w:style w:type="paragraph" w:styleId="6">
    <w:name w:val="heading 5"/>
    <w:basedOn w:val="1"/>
    <w:next w:val="1"/>
    <w:link w:val="48"/>
    <w:qFormat/>
    <w:uiPriority w:val="0"/>
    <w:pPr>
      <w:keepNext/>
      <w:keepLines/>
      <w:numPr>
        <w:ilvl w:val="4"/>
        <w:numId w:val="1"/>
      </w:numPr>
      <w:spacing w:before="280" w:afterLines="50" w:line="376" w:lineRule="auto"/>
      <w:outlineLvl w:val="4"/>
    </w:pPr>
    <w:rPr>
      <w:rFonts w:ascii="Calibri" w:hAnsi="Calibri"/>
      <w:b/>
      <w:bCs/>
      <w:sz w:val="28"/>
      <w:szCs w:val="28"/>
    </w:rPr>
  </w:style>
  <w:style w:type="paragraph" w:styleId="7">
    <w:name w:val="heading 6"/>
    <w:basedOn w:val="1"/>
    <w:next w:val="1"/>
    <w:link w:val="49"/>
    <w:qFormat/>
    <w:uiPriority w:val="0"/>
    <w:pPr>
      <w:keepNext/>
      <w:keepLines/>
      <w:numPr>
        <w:ilvl w:val="5"/>
        <w:numId w:val="2"/>
      </w:numPr>
      <w:spacing w:before="240" w:afterLines="50" w:line="320" w:lineRule="auto"/>
      <w:outlineLvl w:val="5"/>
    </w:pPr>
    <w:rPr>
      <w:rFonts w:ascii="Cambria" w:hAnsi="Cambria"/>
      <w:b/>
      <w:bCs/>
    </w:rPr>
  </w:style>
  <w:style w:type="paragraph" w:styleId="8">
    <w:name w:val="heading 7"/>
    <w:basedOn w:val="1"/>
    <w:next w:val="1"/>
    <w:link w:val="50"/>
    <w:qFormat/>
    <w:uiPriority w:val="0"/>
    <w:pPr>
      <w:keepNext/>
      <w:keepLines/>
      <w:numPr>
        <w:ilvl w:val="6"/>
        <w:numId w:val="2"/>
      </w:numPr>
      <w:spacing w:before="240" w:afterLines="50" w:line="320" w:lineRule="auto"/>
      <w:outlineLvl w:val="6"/>
    </w:pPr>
    <w:rPr>
      <w:rFonts w:ascii="Calibri" w:hAnsi="Calibri"/>
      <w:b/>
      <w:bCs/>
    </w:rPr>
  </w:style>
  <w:style w:type="paragraph" w:styleId="9">
    <w:name w:val="heading 8"/>
    <w:basedOn w:val="1"/>
    <w:next w:val="1"/>
    <w:link w:val="51"/>
    <w:qFormat/>
    <w:uiPriority w:val="0"/>
    <w:pPr>
      <w:keepNext/>
      <w:keepLines/>
      <w:numPr>
        <w:ilvl w:val="7"/>
        <w:numId w:val="2"/>
      </w:numPr>
      <w:spacing w:before="240" w:afterLines="50" w:line="320" w:lineRule="auto"/>
      <w:outlineLvl w:val="7"/>
    </w:pPr>
    <w:rPr>
      <w:rFonts w:ascii="Cambria" w:hAnsi="Cambria"/>
    </w:rPr>
  </w:style>
  <w:style w:type="paragraph" w:styleId="10">
    <w:name w:val="heading 9"/>
    <w:basedOn w:val="1"/>
    <w:next w:val="1"/>
    <w:link w:val="52"/>
    <w:qFormat/>
    <w:uiPriority w:val="0"/>
    <w:pPr>
      <w:keepNext/>
      <w:keepLines/>
      <w:numPr>
        <w:ilvl w:val="8"/>
        <w:numId w:val="2"/>
      </w:numPr>
      <w:spacing w:before="240" w:afterLines="50" w:line="320" w:lineRule="auto"/>
      <w:outlineLvl w:val="8"/>
    </w:pPr>
    <w:rPr>
      <w:rFonts w:ascii="Cambria" w:hAnsi="Cambria"/>
      <w:szCs w:val="21"/>
    </w:rPr>
  </w:style>
  <w:style w:type="character" w:default="1" w:styleId="36">
    <w:name w:val="Default Paragraph Font"/>
    <w:semiHidden/>
    <w:unhideWhenUsed/>
    <w:qFormat/>
    <w:uiPriority w:val="1"/>
  </w:style>
  <w:style w:type="table" w:default="1" w:styleId="34">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1260"/>
      <w:jc w:val="left"/>
    </w:pPr>
    <w:rPr>
      <w:rFonts w:asciiTheme="minorHAnsi" w:hAnsiTheme="minorHAnsi" w:cstheme="minorHAnsi"/>
      <w:sz w:val="18"/>
      <w:szCs w:val="18"/>
    </w:rPr>
  </w:style>
  <w:style w:type="paragraph" w:styleId="12">
    <w:name w:val="Normal Indent"/>
    <w:basedOn w:val="1"/>
    <w:link w:val="74"/>
    <w:qFormat/>
    <w:uiPriority w:val="0"/>
    <w:pPr>
      <w:ind w:firstLine="420" w:firstLineChars="200"/>
    </w:pPr>
    <w:rPr>
      <w:color w:val="0000FF"/>
    </w:rPr>
  </w:style>
  <w:style w:type="paragraph" w:styleId="13">
    <w:name w:val="caption"/>
    <w:basedOn w:val="1"/>
    <w:next w:val="1"/>
    <w:link w:val="68"/>
    <w:unhideWhenUsed/>
    <w:qFormat/>
    <w:uiPriority w:val="35"/>
    <w:pPr>
      <w:spacing w:beforeLines="50" w:afterLines="50"/>
      <w:jc w:val="center"/>
    </w:pPr>
    <w:rPr>
      <w:rFonts w:ascii="Cambria" w:hAnsi="Cambria" w:eastAsia="黑体"/>
      <w:b/>
      <w:sz w:val="20"/>
      <w:szCs w:val="20"/>
    </w:rPr>
  </w:style>
  <w:style w:type="paragraph" w:styleId="14">
    <w:name w:val="Document Map"/>
    <w:basedOn w:val="1"/>
    <w:link w:val="60"/>
    <w:semiHidden/>
    <w:unhideWhenUsed/>
    <w:qFormat/>
    <w:uiPriority w:val="99"/>
    <w:rPr>
      <w:rFonts w:ascii="宋体"/>
      <w:sz w:val="18"/>
      <w:szCs w:val="18"/>
    </w:rPr>
  </w:style>
  <w:style w:type="paragraph" w:styleId="15">
    <w:name w:val="toa heading"/>
    <w:basedOn w:val="1"/>
    <w:next w:val="1"/>
    <w:semiHidden/>
    <w:qFormat/>
    <w:uiPriority w:val="0"/>
    <w:pPr>
      <w:adjustRightInd w:val="0"/>
      <w:spacing w:before="120"/>
      <w:textAlignment w:val="baseline"/>
    </w:pPr>
    <w:rPr>
      <w:rFonts w:ascii="Arial" w:hAnsi="Arial"/>
      <w:b/>
      <w:bCs/>
      <w:kern w:val="0"/>
    </w:rPr>
  </w:style>
  <w:style w:type="paragraph" w:styleId="16">
    <w:name w:val="annotation text"/>
    <w:basedOn w:val="1"/>
    <w:link w:val="96"/>
    <w:semiHidden/>
    <w:unhideWhenUsed/>
    <w:qFormat/>
    <w:uiPriority w:val="99"/>
    <w:pPr>
      <w:jc w:val="left"/>
    </w:pPr>
  </w:style>
  <w:style w:type="paragraph" w:styleId="17">
    <w:name w:val="Body Text"/>
    <w:basedOn w:val="1"/>
    <w:link w:val="92"/>
    <w:qFormat/>
    <w:uiPriority w:val="1"/>
    <w:pPr>
      <w:spacing w:line="300" w:lineRule="auto"/>
      <w:jc w:val="left"/>
    </w:pPr>
    <w:rPr>
      <w:rFonts w:cstheme="minorBidi"/>
      <w:kern w:val="0"/>
      <w:sz w:val="21"/>
      <w:szCs w:val="21"/>
      <w:lang w:eastAsia="en-US"/>
    </w:rPr>
  </w:style>
  <w:style w:type="paragraph" w:styleId="18">
    <w:name w:val="toc 5"/>
    <w:basedOn w:val="1"/>
    <w:next w:val="1"/>
    <w:unhideWhenUsed/>
    <w:qFormat/>
    <w:uiPriority w:val="39"/>
    <w:pPr>
      <w:ind w:left="840"/>
      <w:jc w:val="left"/>
    </w:pPr>
    <w:rPr>
      <w:rFonts w:asciiTheme="minorHAnsi" w:hAnsiTheme="minorHAnsi" w:cstheme="minorHAnsi"/>
      <w:sz w:val="18"/>
      <w:szCs w:val="18"/>
    </w:rPr>
  </w:style>
  <w:style w:type="paragraph" w:styleId="19">
    <w:name w:val="toc 3"/>
    <w:basedOn w:val="1"/>
    <w:next w:val="1"/>
    <w:unhideWhenUsed/>
    <w:qFormat/>
    <w:uiPriority w:val="39"/>
    <w:pPr>
      <w:tabs>
        <w:tab w:val="left" w:pos="1276"/>
        <w:tab w:val="left" w:pos="1799"/>
        <w:tab w:val="right" w:leader="dot" w:pos="8296"/>
      </w:tabs>
      <w:spacing w:line="300" w:lineRule="auto"/>
      <w:ind w:left="1276"/>
      <w:jc w:val="left"/>
    </w:pPr>
    <w:rPr>
      <w:rFonts w:asciiTheme="minorHAnsi" w:hAnsiTheme="minorHAnsi" w:eastAsiaTheme="minorEastAsia" w:cstheme="minorHAnsi"/>
      <w:iCs/>
      <w:szCs w:val="20"/>
    </w:rPr>
  </w:style>
  <w:style w:type="paragraph" w:styleId="20">
    <w:name w:val="toc 8"/>
    <w:basedOn w:val="1"/>
    <w:next w:val="1"/>
    <w:unhideWhenUsed/>
    <w:qFormat/>
    <w:uiPriority w:val="39"/>
    <w:pPr>
      <w:ind w:left="1470"/>
      <w:jc w:val="left"/>
    </w:pPr>
    <w:rPr>
      <w:rFonts w:asciiTheme="minorHAnsi" w:hAnsiTheme="minorHAnsi" w:cstheme="minorHAnsi"/>
      <w:sz w:val="18"/>
      <w:szCs w:val="18"/>
    </w:rPr>
  </w:style>
  <w:style w:type="paragraph" w:styleId="21">
    <w:name w:val="Balloon Text"/>
    <w:basedOn w:val="1"/>
    <w:link w:val="43"/>
    <w:semiHidden/>
    <w:unhideWhenUsed/>
    <w:qFormat/>
    <w:uiPriority w:val="99"/>
    <w:rPr>
      <w:sz w:val="18"/>
      <w:szCs w:val="18"/>
    </w:rPr>
  </w:style>
  <w:style w:type="paragraph" w:styleId="22">
    <w:name w:val="footer"/>
    <w:basedOn w:val="1"/>
    <w:link w:val="42"/>
    <w:unhideWhenUsed/>
    <w:qFormat/>
    <w:uiPriority w:val="99"/>
    <w:pPr>
      <w:tabs>
        <w:tab w:val="center" w:pos="4153"/>
        <w:tab w:val="right" w:pos="8306"/>
      </w:tabs>
      <w:snapToGrid w:val="0"/>
      <w:jc w:val="left"/>
    </w:pPr>
    <w:rPr>
      <w:sz w:val="18"/>
      <w:szCs w:val="18"/>
    </w:rPr>
  </w:style>
  <w:style w:type="paragraph" w:styleId="23">
    <w:name w:val="header"/>
    <w:basedOn w:val="1"/>
    <w:link w:val="41"/>
    <w:unhideWhenUsed/>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pPr>
      <w:tabs>
        <w:tab w:val="right" w:leader="dot" w:pos="8296"/>
      </w:tabs>
      <w:spacing w:line="300" w:lineRule="auto"/>
      <w:jc w:val="left"/>
    </w:pPr>
    <w:rPr>
      <w:rFonts w:eastAsia="微软雅黑" w:asciiTheme="minorHAnsi" w:hAnsiTheme="minorHAnsi" w:cstheme="minorHAnsi"/>
      <w:b/>
      <w:bCs/>
      <w:caps/>
    </w:rPr>
  </w:style>
  <w:style w:type="paragraph" w:styleId="25">
    <w:name w:val="toc 4"/>
    <w:basedOn w:val="1"/>
    <w:next w:val="1"/>
    <w:unhideWhenUsed/>
    <w:qFormat/>
    <w:uiPriority w:val="39"/>
    <w:pPr>
      <w:ind w:left="630"/>
      <w:jc w:val="left"/>
    </w:pPr>
    <w:rPr>
      <w:rFonts w:asciiTheme="minorHAnsi" w:hAnsiTheme="minorHAnsi" w:cstheme="minorHAnsi"/>
      <w:sz w:val="18"/>
      <w:szCs w:val="18"/>
    </w:rPr>
  </w:style>
  <w:style w:type="paragraph" w:styleId="26">
    <w:name w:val="Subtitle"/>
    <w:basedOn w:val="1"/>
    <w:link w:val="61"/>
    <w:qFormat/>
    <w:uiPriority w:val="11"/>
    <w:pPr>
      <w:widowControl/>
      <w:spacing w:after="720"/>
      <w:jc w:val="left"/>
    </w:pPr>
    <w:rPr>
      <w:rFonts w:asciiTheme="majorHAnsi" w:hAnsiTheme="majorHAnsi" w:eastAsiaTheme="majorEastAsia" w:cstheme="majorBidi"/>
      <w:b/>
      <w:bCs/>
      <w:caps/>
      <w:color w:val="C0504D" w:themeColor="accent2"/>
      <w:spacing w:val="50"/>
      <w:kern w:val="0"/>
      <w14:textFill>
        <w14:solidFill>
          <w14:schemeClr w14:val="accent2"/>
        </w14:solidFill>
      </w14:textFill>
    </w:rPr>
  </w:style>
  <w:style w:type="paragraph" w:styleId="27">
    <w:name w:val="footnote text"/>
    <w:basedOn w:val="1"/>
    <w:link w:val="90"/>
    <w:semiHidden/>
    <w:unhideWhenUsed/>
    <w:qFormat/>
    <w:uiPriority w:val="99"/>
    <w:pPr>
      <w:snapToGrid w:val="0"/>
      <w:jc w:val="left"/>
    </w:pPr>
    <w:rPr>
      <w:sz w:val="18"/>
      <w:szCs w:val="18"/>
    </w:rPr>
  </w:style>
  <w:style w:type="paragraph" w:styleId="28">
    <w:name w:val="toc 6"/>
    <w:basedOn w:val="1"/>
    <w:next w:val="1"/>
    <w:unhideWhenUsed/>
    <w:qFormat/>
    <w:uiPriority w:val="39"/>
    <w:pPr>
      <w:ind w:left="1050"/>
      <w:jc w:val="left"/>
    </w:pPr>
    <w:rPr>
      <w:rFonts w:asciiTheme="minorHAnsi" w:hAnsiTheme="minorHAnsi" w:cstheme="minorHAnsi"/>
      <w:sz w:val="18"/>
      <w:szCs w:val="18"/>
    </w:rPr>
  </w:style>
  <w:style w:type="paragraph" w:styleId="29">
    <w:name w:val="toc 2"/>
    <w:basedOn w:val="1"/>
    <w:next w:val="1"/>
    <w:unhideWhenUsed/>
    <w:qFormat/>
    <w:uiPriority w:val="39"/>
    <w:pPr>
      <w:tabs>
        <w:tab w:val="left" w:pos="840"/>
        <w:tab w:val="left" w:pos="1276"/>
        <w:tab w:val="right" w:leader="dot" w:pos="8296"/>
      </w:tabs>
      <w:spacing w:line="300" w:lineRule="auto"/>
      <w:ind w:left="851"/>
      <w:jc w:val="left"/>
    </w:pPr>
    <w:rPr>
      <w:rFonts w:asciiTheme="minorHAnsi" w:hAnsiTheme="minorHAnsi" w:eastAsiaTheme="minorEastAsia" w:cstheme="minorHAnsi"/>
      <w:smallCaps/>
      <w:szCs w:val="20"/>
    </w:rPr>
  </w:style>
  <w:style w:type="paragraph" w:styleId="30">
    <w:name w:val="toc 9"/>
    <w:basedOn w:val="1"/>
    <w:next w:val="1"/>
    <w:unhideWhenUsed/>
    <w:qFormat/>
    <w:uiPriority w:val="39"/>
    <w:pPr>
      <w:ind w:left="1680"/>
      <w:jc w:val="left"/>
    </w:pPr>
    <w:rPr>
      <w:rFonts w:asciiTheme="minorHAnsi" w:hAnsiTheme="minorHAnsi" w:cstheme="minorHAnsi"/>
      <w:sz w:val="18"/>
      <w:szCs w:val="18"/>
    </w:rPr>
  </w:style>
  <w:style w:type="paragraph" w:styleId="31">
    <w:name w:val="Normal (Web)"/>
    <w:basedOn w:val="1"/>
    <w:qFormat/>
    <w:uiPriority w:val="0"/>
    <w:pPr>
      <w:widowControl/>
      <w:spacing w:before="100" w:beforeAutospacing="1" w:after="100" w:afterAutospacing="1"/>
      <w:jc w:val="left"/>
    </w:pPr>
    <w:rPr>
      <w:rFonts w:ascii="宋体" w:hAnsi="宋体"/>
      <w:kern w:val="0"/>
    </w:rPr>
  </w:style>
  <w:style w:type="paragraph" w:styleId="32">
    <w:name w:val="Title"/>
    <w:basedOn w:val="1"/>
    <w:link w:val="62"/>
    <w:qFormat/>
    <w:uiPriority w:val="0"/>
    <w:pPr>
      <w:widowControl/>
      <w:jc w:val="left"/>
    </w:pPr>
    <w:rPr>
      <w:rFonts w:asciiTheme="minorHAnsi" w:hAnsiTheme="minorHAnsi" w:eastAsiaTheme="minorEastAsia" w:cstheme="minorBidi"/>
      <w:color w:val="1F497D" w:themeColor="text2"/>
      <w:kern w:val="0"/>
      <w:sz w:val="72"/>
      <w:szCs w:val="72"/>
      <w14:textFill>
        <w14:solidFill>
          <w14:schemeClr w14:val="tx2"/>
        </w14:solidFill>
      </w14:textFill>
    </w:rPr>
  </w:style>
  <w:style w:type="paragraph" w:styleId="33">
    <w:name w:val="annotation subject"/>
    <w:basedOn w:val="16"/>
    <w:next w:val="16"/>
    <w:link w:val="97"/>
    <w:semiHidden/>
    <w:unhideWhenUsed/>
    <w:qFormat/>
    <w:uiPriority w:val="99"/>
    <w:rPr>
      <w:b/>
      <w:bCs/>
    </w:rPr>
  </w:style>
  <w:style w:type="table" w:styleId="35">
    <w:name w:val="Table Grid"/>
    <w:basedOn w:val="34"/>
    <w:qFormat/>
    <w:uiPriority w:val="39"/>
    <w:rPr>
      <w:rFonts w:ascii="Times New Roman" w:hAnsi="Times New Roman"/>
      <w:sz w:val="21"/>
    </w:rPr>
    <w:tblPr>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rPr>
      <w:jc w:val="center"/>
    </w:trPr>
    <w:tcPr>
      <w:shd w:val="clear" w:color="auto" w:fill="FFFFFF" w:themeFill="background1"/>
      <w:vAlign w:val="center"/>
    </w:tcPr>
    <w:tblStylePr w:type="firstRow">
      <w:rPr>
        <w:b/>
      </w:rPr>
      <w:tcPr>
        <w:shd w:val="clear" w:color="auto" w:fill="D8D8D8" w:themeFill="background1" w:themeFillShade="D9"/>
      </w:tcPr>
    </w:tblStylePr>
  </w:style>
  <w:style w:type="character" w:styleId="37">
    <w:name w:val="page number"/>
    <w:basedOn w:val="36"/>
    <w:unhideWhenUsed/>
    <w:qFormat/>
    <w:uiPriority w:val="99"/>
    <w:rPr>
      <w:rFonts w:eastAsiaTheme="minorEastAsia" w:cstheme="minorBidi"/>
      <w:szCs w:val="22"/>
      <w:lang w:eastAsia="zh-CN"/>
    </w:rPr>
  </w:style>
  <w:style w:type="character" w:styleId="38">
    <w:name w:val="Hyperlink"/>
    <w:basedOn w:val="36"/>
    <w:unhideWhenUsed/>
    <w:qFormat/>
    <w:uiPriority w:val="99"/>
    <w:rPr>
      <w:color w:val="0000FF"/>
      <w:u w:val="single"/>
    </w:rPr>
  </w:style>
  <w:style w:type="character" w:styleId="39">
    <w:name w:val="annotation reference"/>
    <w:basedOn w:val="36"/>
    <w:semiHidden/>
    <w:unhideWhenUsed/>
    <w:qFormat/>
    <w:uiPriority w:val="99"/>
    <w:rPr>
      <w:sz w:val="21"/>
      <w:szCs w:val="21"/>
    </w:rPr>
  </w:style>
  <w:style w:type="character" w:styleId="40">
    <w:name w:val="footnote reference"/>
    <w:basedOn w:val="36"/>
    <w:semiHidden/>
    <w:unhideWhenUsed/>
    <w:qFormat/>
    <w:uiPriority w:val="99"/>
    <w:rPr>
      <w:vertAlign w:val="superscript"/>
    </w:rPr>
  </w:style>
  <w:style w:type="character" w:customStyle="1" w:styleId="41">
    <w:name w:val="页眉 字符"/>
    <w:basedOn w:val="36"/>
    <w:link w:val="23"/>
    <w:qFormat/>
    <w:uiPriority w:val="99"/>
    <w:rPr>
      <w:sz w:val="18"/>
      <w:szCs w:val="18"/>
    </w:rPr>
  </w:style>
  <w:style w:type="character" w:customStyle="1" w:styleId="42">
    <w:name w:val="页脚 字符"/>
    <w:basedOn w:val="36"/>
    <w:link w:val="22"/>
    <w:qFormat/>
    <w:uiPriority w:val="99"/>
    <w:rPr>
      <w:sz w:val="18"/>
      <w:szCs w:val="18"/>
    </w:rPr>
  </w:style>
  <w:style w:type="character" w:customStyle="1" w:styleId="43">
    <w:name w:val="批注框文本 字符"/>
    <w:basedOn w:val="36"/>
    <w:link w:val="21"/>
    <w:semiHidden/>
    <w:qFormat/>
    <w:uiPriority w:val="99"/>
    <w:rPr>
      <w:sz w:val="18"/>
      <w:szCs w:val="18"/>
    </w:rPr>
  </w:style>
  <w:style w:type="character" w:customStyle="1" w:styleId="44">
    <w:name w:val="标题 1 字符"/>
    <w:basedOn w:val="36"/>
    <w:link w:val="2"/>
    <w:qFormat/>
    <w:uiPriority w:val="0"/>
    <w:rPr>
      <w:rFonts w:ascii="Times New Roman" w:hAnsi="Times New Roman" w:eastAsiaTheme="majorEastAsia"/>
      <w:b/>
      <w:bCs/>
      <w:kern w:val="44"/>
      <w:sz w:val="36"/>
      <w:szCs w:val="30"/>
    </w:rPr>
  </w:style>
  <w:style w:type="character" w:customStyle="1" w:styleId="45">
    <w:name w:val="标题 2 字符"/>
    <w:basedOn w:val="36"/>
    <w:link w:val="3"/>
    <w:qFormat/>
    <w:uiPriority w:val="0"/>
    <w:rPr>
      <w:rFonts w:ascii="Times New Roman" w:hAnsi="Cambria" w:eastAsiaTheme="majorEastAsia"/>
      <w:b/>
      <w:bCs/>
      <w:kern w:val="2"/>
      <w:sz w:val="30"/>
      <w:szCs w:val="32"/>
    </w:rPr>
  </w:style>
  <w:style w:type="character" w:customStyle="1" w:styleId="46">
    <w:name w:val="标题 3 字符"/>
    <w:basedOn w:val="36"/>
    <w:link w:val="4"/>
    <w:qFormat/>
    <w:uiPriority w:val="0"/>
    <w:rPr>
      <w:rFonts w:ascii="Times New Roman" w:eastAsia="黑体"/>
      <w:bCs/>
      <w:kern w:val="2"/>
      <w:sz w:val="30"/>
      <w:szCs w:val="32"/>
    </w:rPr>
  </w:style>
  <w:style w:type="character" w:customStyle="1" w:styleId="47">
    <w:name w:val="标题 4 字符"/>
    <w:basedOn w:val="36"/>
    <w:link w:val="5"/>
    <w:qFormat/>
    <w:uiPriority w:val="0"/>
    <w:rPr>
      <w:rFonts w:ascii="Cambria" w:hAnsi="Cambria"/>
      <w:b/>
      <w:bCs/>
      <w:kern w:val="2"/>
      <w:sz w:val="30"/>
      <w:szCs w:val="28"/>
    </w:rPr>
  </w:style>
  <w:style w:type="character" w:customStyle="1" w:styleId="48">
    <w:name w:val="标题 5 字符"/>
    <w:basedOn w:val="36"/>
    <w:link w:val="6"/>
    <w:qFormat/>
    <w:uiPriority w:val="0"/>
    <w:rPr>
      <w:b/>
      <w:bCs/>
      <w:color w:val="000000" w:themeColor="text1"/>
      <w:kern w:val="2"/>
      <w:sz w:val="28"/>
      <w:szCs w:val="28"/>
      <w14:textFill>
        <w14:solidFill>
          <w14:schemeClr w14:val="tx1"/>
        </w14:solidFill>
      </w14:textFill>
    </w:rPr>
  </w:style>
  <w:style w:type="character" w:customStyle="1" w:styleId="49">
    <w:name w:val="标题 6 字符"/>
    <w:basedOn w:val="36"/>
    <w:link w:val="7"/>
    <w:qFormat/>
    <w:uiPriority w:val="0"/>
    <w:rPr>
      <w:rFonts w:ascii="Cambria" w:hAnsi="Cambria"/>
      <w:b/>
      <w:bCs/>
      <w:color w:val="000000" w:themeColor="text1"/>
      <w:kern w:val="2"/>
      <w:sz w:val="24"/>
      <w:szCs w:val="24"/>
      <w14:textFill>
        <w14:solidFill>
          <w14:schemeClr w14:val="tx1"/>
        </w14:solidFill>
      </w14:textFill>
    </w:rPr>
  </w:style>
  <w:style w:type="character" w:customStyle="1" w:styleId="50">
    <w:name w:val="标题 7 字符"/>
    <w:basedOn w:val="36"/>
    <w:link w:val="8"/>
    <w:qFormat/>
    <w:uiPriority w:val="0"/>
    <w:rPr>
      <w:b/>
      <w:bCs/>
      <w:color w:val="000000" w:themeColor="text1"/>
      <w:kern w:val="2"/>
      <w:sz w:val="24"/>
      <w:szCs w:val="24"/>
      <w14:textFill>
        <w14:solidFill>
          <w14:schemeClr w14:val="tx1"/>
        </w14:solidFill>
      </w14:textFill>
    </w:rPr>
  </w:style>
  <w:style w:type="character" w:customStyle="1" w:styleId="51">
    <w:name w:val="标题 8 字符"/>
    <w:basedOn w:val="36"/>
    <w:link w:val="9"/>
    <w:qFormat/>
    <w:uiPriority w:val="0"/>
    <w:rPr>
      <w:rFonts w:ascii="Cambria" w:hAnsi="Cambria"/>
      <w:color w:val="000000" w:themeColor="text1"/>
      <w:kern w:val="2"/>
      <w:sz w:val="24"/>
      <w:szCs w:val="24"/>
      <w14:textFill>
        <w14:solidFill>
          <w14:schemeClr w14:val="tx1"/>
        </w14:solidFill>
      </w14:textFill>
    </w:rPr>
  </w:style>
  <w:style w:type="character" w:customStyle="1" w:styleId="52">
    <w:name w:val="标题 9 字符"/>
    <w:basedOn w:val="36"/>
    <w:link w:val="10"/>
    <w:qFormat/>
    <w:uiPriority w:val="0"/>
    <w:rPr>
      <w:rFonts w:ascii="Cambria" w:hAnsi="Cambria"/>
      <w:color w:val="000000" w:themeColor="text1"/>
      <w:kern w:val="2"/>
      <w:sz w:val="24"/>
      <w:szCs w:val="21"/>
      <w14:textFill>
        <w14:solidFill>
          <w14:schemeClr w14:val="tx1"/>
        </w14:solidFill>
      </w14:textFill>
    </w:rPr>
  </w:style>
  <w:style w:type="paragraph" w:styleId="53">
    <w:name w:val="No Spacing"/>
    <w:link w:val="54"/>
    <w:qFormat/>
    <w:uiPriority w:val="1"/>
    <w:pPr>
      <w:jc w:val="both"/>
    </w:pPr>
    <w:rPr>
      <w:rFonts w:ascii="Times New Roman" w:hAnsi="Times New Roman" w:eastAsia="宋体" w:cs="Times New Roman"/>
      <w:sz w:val="21"/>
      <w:szCs w:val="22"/>
      <w:lang w:val="en-US" w:eastAsia="zh-CN" w:bidi="ar-SA"/>
    </w:rPr>
  </w:style>
  <w:style w:type="character" w:customStyle="1" w:styleId="54">
    <w:name w:val="无间隔 字符"/>
    <w:basedOn w:val="36"/>
    <w:link w:val="53"/>
    <w:qFormat/>
    <w:uiPriority w:val="1"/>
    <w:rPr>
      <w:rFonts w:ascii="Times New Roman" w:hAnsi="Times New Roman"/>
      <w:sz w:val="21"/>
      <w:szCs w:val="22"/>
    </w:rPr>
  </w:style>
  <w:style w:type="paragraph" w:styleId="55">
    <w:name w:val="Intense Quote"/>
    <w:basedOn w:val="1"/>
    <w:next w:val="1"/>
    <w:link w:val="56"/>
    <w:qFormat/>
    <w:uiPriority w:val="30"/>
    <w:pPr>
      <w:pBdr>
        <w:bottom w:val="single" w:color="4F81BD" w:sz="4" w:space="4"/>
      </w:pBdr>
      <w:spacing w:before="200" w:afterLines="50"/>
      <w:ind w:right="420"/>
    </w:pPr>
    <w:rPr>
      <w:rFonts w:ascii="Calibri" w:hAnsi="Calibri"/>
      <w:b/>
      <w:bCs/>
      <w:i/>
      <w:iCs/>
      <w:color w:val="4F81BD"/>
    </w:rPr>
  </w:style>
  <w:style w:type="character" w:customStyle="1" w:styleId="56">
    <w:name w:val="明显引用 字符"/>
    <w:basedOn w:val="36"/>
    <w:link w:val="55"/>
    <w:qFormat/>
    <w:uiPriority w:val="30"/>
    <w:rPr>
      <w:b/>
      <w:bCs/>
      <w:i/>
      <w:iCs/>
      <w:color w:val="4F81BD"/>
      <w:kern w:val="2"/>
      <w:sz w:val="21"/>
      <w:szCs w:val="24"/>
    </w:rPr>
  </w:style>
  <w:style w:type="table" w:customStyle="1" w:styleId="57">
    <w:name w:val="浅色底纹1"/>
    <w:basedOn w:val="34"/>
    <w:qFormat/>
    <w:uiPriority w:val="60"/>
    <w:rPr>
      <w:color w:val="000000"/>
    </w:rPr>
    <w:tblPr>
      <w:tblBorders>
        <w:top w:val="single" w:color="000000" w:sz="12" w:space="0"/>
        <w:bottom w:val="single" w:color="000000" w:sz="12" w:space="0"/>
        <w:insideH w:val="single" w:color="000000" w:sz="4" w:space="0"/>
        <w:insideV w:val="single" w:color="000000" w:sz="4" w:space="0"/>
      </w:tblBorders>
    </w:tblPr>
    <w:tcPr>
      <w:shd w:val="clear" w:color="auto" w:fill="auto"/>
    </w:tcPr>
    <w:tblStylePr w:type="firstRow">
      <w:pPr>
        <w:spacing w:before="0" w:after="0" w:line="240" w:lineRule="auto"/>
      </w:pPr>
      <w:rPr>
        <w:rFonts w:ascii="Calibri" w:hAnsi="Calibri" w:eastAsia="宋体"/>
        <w:b/>
        <w:bCs/>
        <w:sz w:val="21"/>
      </w:rPr>
      <w:tblPr/>
      <w:trPr>
        <w:tblHeader/>
      </w:trPr>
      <w:tcPr>
        <w:tcBorders>
          <w:top w:val="single" w:color="000000" w:sz="12" w:space="0"/>
          <w:left w:val="nil"/>
          <w:bottom w:val="single" w:color="000000" w:sz="8" w:space="0"/>
          <w:right w:val="nil"/>
          <w:insideH w:val="nil"/>
          <w:insideV w:val="single" w:sz="4" w:space="0"/>
        </w:tcBorders>
      </w:tcPr>
    </w:tblStylePr>
    <w:tblStylePr w:type="lastRow">
      <w:pPr>
        <w:spacing w:before="0" w:after="0" w:line="240" w:lineRule="auto"/>
      </w:pPr>
      <w:rPr>
        <w:rFonts w:ascii="宋体" w:hAnsi="宋体" w:eastAsia="宋体"/>
        <w:b w:val="0"/>
        <w:bCs/>
        <w:sz w:val="21"/>
      </w:rPr>
      <w:tcPr>
        <w:tcBorders>
          <w:top w:val="single" w:color="000000" w:sz="8" w:space="0"/>
          <w:left w:val="nil"/>
          <w:bottom w:val="single" w:color="000000" w:sz="12" w:space="0"/>
          <w:right w:val="nil"/>
          <w:insideH w:val="nil"/>
          <w:insideV w:val="single" w:sz="4" w:space="0"/>
        </w:tcBorders>
        <w:shd w:val="clear" w:color="auto" w:fill="auto"/>
      </w:tcPr>
    </w:tblStylePr>
    <w:tblStylePr w:type="firstCol">
      <w:rPr>
        <w:rFonts w:ascii="Calibri" w:hAnsi="Calibri" w:eastAsia="宋体"/>
        <w:b w:val="0"/>
        <w:bCs/>
        <w:sz w:val="21"/>
      </w:rPr>
    </w:tblStylePr>
    <w:tblStylePr w:type="lastCol">
      <w:rPr>
        <w:b/>
        <w:bCs/>
      </w:rPr>
    </w:tblStylePr>
  </w:style>
  <w:style w:type="paragraph" w:customStyle="1" w:styleId="58">
    <w:name w:val="TOC Heading"/>
    <w:basedOn w:val="2"/>
    <w:next w:val="1"/>
    <w:unhideWhenUsed/>
    <w:qFormat/>
    <w:uiPriority w:val="39"/>
    <w:pPr>
      <w:spacing w:before="480" w:line="276" w:lineRule="auto"/>
      <w:outlineLvl w:val="9"/>
    </w:pPr>
    <w:rPr>
      <w:rFonts w:ascii="Cambria" w:hAnsi="Cambria" w:eastAsia="宋体"/>
      <w:color w:val="365F91"/>
      <w:kern w:val="0"/>
      <w:sz w:val="28"/>
      <w:szCs w:val="28"/>
    </w:rPr>
  </w:style>
  <w:style w:type="character" w:styleId="59">
    <w:name w:val="Placeholder Text"/>
    <w:basedOn w:val="36"/>
    <w:semiHidden/>
    <w:qFormat/>
    <w:uiPriority w:val="99"/>
    <w:rPr>
      <w:color w:val="808080"/>
    </w:rPr>
  </w:style>
  <w:style w:type="character" w:customStyle="1" w:styleId="60">
    <w:name w:val="文档结构图 字符"/>
    <w:basedOn w:val="36"/>
    <w:link w:val="14"/>
    <w:semiHidden/>
    <w:qFormat/>
    <w:uiPriority w:val="99"/>
    <w:rPr>
      <w:rFonts w:ascii="宋体" w:hAnsi="Times New Roman"/>
      <w:kern w:val="2"/>
      <w:sz w:val="18"/>
      <w:szCs w:val="18"/>
    </w:rPr>
  </w:style>
  <w:style w:type="character" w:customStyle="1" w:styleId="61">
    <w:name w:val="副标题 字符"/>
    <w:basedOn w:val="36"/>
    <w:link w:val="26"/>
    <w:qFormat/>
    <w:uiPriority w:val="11"/>
    <w:rPr>
      <w:rFonts w:asciiTheme="majorHAnsi" w:hAnsiTheme="majorHAnsi" w:eastAsiaTheme="majorEastAsia" w:cstheme="majorBidi"/>
      <w:b/>
      <w:bCs/>
      <w:caps/>
      <w:color w:val="C0504D" w:themeColor="accent2"/>
      <w:spacing w:val="50"/>
      <w:sz w:val="24"/>
      <w:szCs w:val="24"/>
      <w14:textFill>
        <w14:solidFill>
          <w14:schemeClr w14:val="accent2"/>
        </w14:solidFill>
      </w14:textFill>
    </w:rPr>
  </w:style>
  <w:style w:type="character" w:customStyle="1" w:styleId="62">
    <w:name w:val="标题 字符"/>
    <w:basedOn w:val="36"/>
    <w:link w:val="32"/>
    <w:qFormat/>
    <w:uiPriority w:val="10"/>
    <w:rPr>
      <w:rFonts w:asciiTheme="minorHAnsi" w:hAnsiTheme="minorHAnsi" w:eastAsiaTheme="minorEastAsia" w:cstheme="minorBidi"/>
      <w:color w:val="1F497D" w:themeColor="text2"/>
      <w:sz w:val="72"/>
      <w:szCs w:val="72"/>
      <w14:textFill>
        <w14:solidFill>
          <w14:schemeClr w14:val="tx2"/>
        </w14:solidFill>
      </w14:textFill>
    </w:rPr>
  </w:style>
  <w:style w:type="paragraph" w:customStyle="1" w:styleId="63">
    <w:name w:val="奇数页眉"/>
    <w:basedOn w:val="1"/>
    <w:semiHidden/>
    <w:unhideWhenUsed/>
    <w:qFormat/>
    <w:uiPriority w:val="39"/>
    <w:pPr>
      <w:widowControl/>
      <w:pBdr>
        <w:bottom w:val="single" w:color="4F81BD" w:themeColor="accent1" w:sz="4" w:space="1"/>
      </w:pBdr>
      <w:jc w:val="right"/>
    </w:pPr>
    <w:rPr>
      <w:rFonts w:asciiTheme="minorHAnsi" w:hAnsiTheme="minorHAnsi" w:eastAsiaTheme="minorEastAsia" w:cstheme="minorBidi"/>
      <w:b/>
      <w:bCs/>
      <w:color w:val="1F497D" w:themeColor="text2"/>
      <w:kern w:val="0"/>
      <w:sz w:val="20"/>
      <w:szCs w:val="20"/>
      <w14:textFill>
        <w14:solidFill>
          <w14:schemeClr w14:val="tx2"/>
        </w14:solidFill>
      </w14:textFill>
    </w:rPr>
  </w:style>
  <w:style w:type="paragraph" w:customStyle="1" w:styleId="64">
    <w:name w:val="奇数页脚"/>
    <w:basedOn w:val="1"/>
    <w:unhideWhenUsed/>
    <w:qFormat/>
    <w:uiPriority w:val="39"/>
    <w:pPr>
      <w:widowControl/>
      <w:pBdr>
        <w:top w:val="single" w:color="4F81BD" w:themeColor="accent1" w:sz="4" w:space="1"/>
      </w:pBdr>
      <w:spacing w:after="180" w:line="264" w:lineRule="auto"/>
      <w:jc w:val="right"/>
    </w:pPr>
    <w:rPr>
      <w:rFonts w:asciiTheme="minorHAnsi" w:hAnsiTheme="minorHAnsi" w:eastAsiaTheme="minorEastAsia" w:cstheme="minorBidi"/>
      <w:color w:val="1F497D" w:themeColor="text2"/>
      <w:kern w:val="0"/>
      <w:sz w:val="20"/>
      <w:szCs w:val="20"/>
      <w14:textFill>
        <w14:solidFill>
          <w14:schemeClr w14:val="tx2"/>
        </w14:solidFill>
      </w14:textFill>
    </w:rPr>
  </w:style>
  <w:style w:type="paragraph" w:styleId="65">
    <w:name w:val="List Paragraph"/>
    <w:basedOn w:val="1"/>
    <w:link w:val="86"/>
    <w:qFormat/>
    <w:uiPriority w:val="34"/>
    <w:pPr>
      <w:ind w:firstLine="420" w:firstLineChars="200"/>
    </w:pPr>
  </w:style>
  <w:style w:type="paragraph" w:customStyle="1" w:styleId="66">
    <w:name w:val="文档正文"/>
    <w:link w:val="67"/>
    <w:qFormat/>
    <w:uiPriority w:val="0"/>
    <w:pPr>
      <w:spacing w:afterLines="50"/>
      <w:ind w:firstLine="200" w:firstLineChars="200"/>
    </w:pPr>
    <w:rPr>
      <w:rFonts w:ascii="Times New Roman" w:hAnsi="Times New Roman" w:eastAsia="宋体" w:cs="Times New Roman"/>
      <w:kern w:val="2"/>
      <w:sz w:val="21"/>
      <w:szCs w:val="24"/>
      <w:lang w:val="en-US" w:eastAsia="zh-CN" w:bidi="ar-SA"/>
    </w:rPr>
  </w:style>
  <w:style w:type="character" w:customStyle="1" w:styleId="67">
    <w:name w:val="文档正文 Char"/>
    <w:basedOn w:val="36"/>
    <w:link w:val="66"/>
    <w:qFormat/>
    <w:uiPriority w:val="0"/>
    <w:rPr>
      <w:rFonts w:ascii="Times New Roman" w:hAnsi="Times New Roman"/>
      <w:kern w:val="2"/>
      <w:sz w:val="21"/>
      <w:szCs w:val="24"/>
    </w:rPr>
  </w:style>
  <w:style w:type="character" w:customStyle="1" w:styleId="68">
    <w:name w:val="题注 字符"/>
    <w:basedOn w:val="36"/>
    <w:link w:val="13"/>
    <w:qFormat/>
    <w:uiPriority w:val="35"/>
    <w:rPr>
      <w:rFonts w:ascii="Cambria" w:hAnsi="Cambria" w:eastAsia="黑体"/>
      <w:b/>
      <w:kern w:val="2"/>
    </w:rPr>
  </w:style>
  <w:style w:type="paragraph" w:customStyle="1" w:styleId="69">
    <w:name w:val="公式题注"/>
    <w:basedOn w:val="13"/>
    <w:link w:val="70"/>
    <w:qFormat/>
    <w:uiPriority w:val="0"/>
    <w:pPr>
      <w:spacing w:beforeLines="0" w:afterLines="0"/>
      <w:jc w:val="right"/>
    </w:pPr>
    <w:rPr>
      <w:rFonts w:eastAsiaTheme="minorEastAsia"/>
      <w:b w:val="0"/>
    </w:rPr>
  </w:style>
  <w:style w:type="character" w:customStyle="1" w:styleId="70">
    <w:name w:val="公式题注 Char"/>
    <w:basedOn w:val="68"/>
    <w:link w:val="69"/>
    <w:qFormat/>
    <w:uiPriority w:val="0"/>
    <w:rPr>
      <w:rFonts w:ascii="Cambria" w:hAnsi="Cambria" w:eastAsiaTheme="minorEastAsia"/>
      <w:b w:val="0"/>
      <w:kern w:val="2"/>
    </w:rPr>
  </w:style>
  <w:style w:type="paragraph" w:customStyle="1" w:styleId="71">
    <w:name w:val="Char"/>
    <w:basedOn w:val="1"/>
    <w:qFormat/>
    <w:uiPriority w:val="0"/>
    <w:rPr>
      <w:rFonts w:ascii="Tahoma" w:hAnsi="Tahoma"/>
      <w:szCs w:val="20"/>
    </w:rPr>
  </w:style>
  <w:style w:type="paragraph" w:customStyle="1" w:styleId="72">
    <w:name w:val="1"/>
    <w:basedOn w:val="1"/>
    <w:next w:val="12"/>
    <w:qFormat/>
    <w:uiPriority w:val="0"/>
    <w:pPr>
      <w:ind w:firstLine="420" w:firstLineChars="200"/>
    </w:pPr>
    <w:rPr>
      <w:color w:val="0000FF"/>
    </w:rPr>
  </w:style>
  <w:style w:type="paragraph" w:customStyle="1" w:styleId="73">
    <w:name w:val="Char1"/>
    <w:basedOn w:val="1"/>
    <w:qFormat/>
    <w:uiPriority w:val="0"/>
    <w:rPr>
      <w:rFonts w:ascii="Tahoma" w:hAnsi="Tahoma"/>
      <w:szCs w:val="20"/>
    </w:rPr>
  </w:style>
  <w:style w:type="character" w:customStyle="1" w:styleId="74">
    <w:name w:val="正文缩进 字符"/>
    <w:link w:val="12"/>
    <w:qFormat/>
    <w:uiPriority w:val="0"/>
    <w:rPr>
      <w:rFonts w:ascii="Times New Roman" w:hAnsi="Times New Roman"/>
      <w:color w:val="0000FF"/>
      <w:kern w:val="2"/>
      <w:sz w:val="21"/>
      <w:szCs w:val="24"/>
    </w:rPr>
  </w:style>
  <w:style w:type="paragraph" w:customStyle="1" w:styleId="75">
    <w:name w:val="Char2"/>
    <w:basedOn w:val="1"/>
    <w:qFormat/>
    <w:uiPriority w:val="0"/>
    <w:rPr>
      <w:rFonts w:ascii="Tahoma" w:hAnsi="Tahoma"/>
      <w:szCs w:val="20"/>
    </w:rPr>
  </w:style>
  <w:style w:type="character" w:customStyle="1" w:styleId="76">
    <w:name w:val="正文缩进 Char1"/>
    <w:qFormat/>
    <w:uiPriority w:val="0"/>
    <w:rPr>
      <w:color w:val="0000FF"/>
      <w:kern w:val="2"/>
      <w:sz w:val="21"/>
      <w:szCs w:val="24"/>
    </w:rPr>
  </w:style>
  <w:style w:type="paragraph" w:customStyle="1" w:styleId="77">
    <w:name w:val="列出段落1"/>
    <w:basedOn w:val="1"/>
    <w:qFormat/>
    <w:uiPriority w:val="34"/>
    <w:pPr>
      <w:spacing w:line="240" w:lineRule="auto"/>
      <w:ind w:firstLine="420" w:firstLineChars="200"/>
    </w:pPr>
  </w:style>
  <w:style w:type="paragraph" w:customStyle="1" w:styleId="78">
    <w:name w:val="Char3"/>
    <w:basedOn w:val="1"/>
    <w:qFormat/>
    <w:uiPriority w:val="0"/>
    <w:pPr>
      <w:spacing w:line="240" w:lineRule="auto"/>
    </w:pPr>
    <w:rPr>
      <w:rFonts w:ascii="Tahoma" w:hAnsi="Tahoma"/>
      <w:szCs w:val="20"/>
    </w:rPr>
  </w:style>
  <w:style w:type="paragraph" w:customStyle="1" w:styleId="79">
    <w:name w:val="条目"/>
    <w:basedOn w:val="1"/>
    <w:next w:val="1"/>
    <w:link w:val="80"/>
    <w:qFormat/>
    <w:uiPriority w:val="0"/>
    <w:pPr>
      <w:spacing w:before="50" w:beforeLines="50" w:after="50" w:afterLines="50"/>
    </w:pPr>
    <w:rPr>
      <w:b/>
    </w:rPr>
  </w:style>
  <w:style w:type="character" w:customStyle="1" w:styleId="80">
    <w:name w:val="条目 字符"/>
    <w:basedOn w:val="36"/>
    <w:link w:val="79"/>
    <w:qFormat/>
    <w:uiPriority w:val="0"/>
    <w:rPr>
      <w:rFonts w:ascii="Times New Roman" w:hAnsi="Times New Roman"/>
      <w:b/>
      <w:color w:val="000000" w:themeColor="text1"/>
      <w:kern w:val="2"/>
      <w:sz w:val="24"/>
      <w:szCs w:val="24"/>
      <w14:textFill>
        <w14:solidFill>
          <w14:schemeClr w14:val="tx1"/>
        </w14:solidFill>
      </w14:textFill>
    </w:rPr>
  </w:style>
  <w:style w:type="paragraph" w:customStyle="1" w:styleId="81">
    <w:name w:val="Char4"/>
    <w:basedOn w:val="1"/>
    <w:qFormat/>
    <w:uiPriority w:val="0"/>
    <w:pPr>
      <w:spacing w:line="240" w:lineRule="auto"/>
    </w:pPr>
    <w:rPr>
      <w:rFonts w:ascii="Tahoma" w:hAnsi="Tahoma"/>
      <w:color w:val="auto"/>
      <w:szCs w:val="20"/>
    </w:rPr>
  </w:style>
  <w:style w:type="paragraph" w:customStyle="1" w:styleId="82">
    <w:name w:val="正文（首行缩进2字符）"/>
    <w:basedOn w:val="1"/>
    <w:link w:val="84"/>
    <w:qFormat/>
    <w:uiPriority w:val="0"/>
    <w:pPr>
      <w:spacing w:line="300" w:lineRule="auto"/>
      <w:ind w:firstLine="440" w:firstLineChars="200"/>
    </w:pPr>
    <w:rPr>
      <w:color w:val="auto"/>
      <w:sz w:val="22"/>
      <w:szCs w:val="22"/>
    </w:rPr>
  </w:style>
  <w:style w:type="paragraph" w:customStyle="1" w:styleId="83">
    <w:name w:val="封面签注"/>
    <w:basedOn w:val="1"/>
    <w:next w:val="82"/>
    <w:qFormat/>
    <w:uiPriority w:val="0"/>
    <w:pPr>
      <w:spacing w:line="240" w:lineRule="auto"/>
      <w:jc w:val="center"/>
    </w:pPr>
    <w:rPr>
      <w:b/>
      <w:color w:val="auto"/>
    </w:rPr>
  </w:style>
  <w:style w:type="character" w:customStyle="1" w:styleId="84">
    <w:name w:val="正文（首行缩进2字符） Char"/>
    <w:link w:val="82"/>
    <w:qFormat/>
    <w:uiPriority w:val="0"/>
    <w:rPr>
      <w:rFonts w:ascii="Times New Roman" w:hAnsi="Times New Roman"/>
      <w:kern w:val="2"/>
      <w:sz w:val="22"/>
      <w:szCs w:val="22"/>
    </w:rPr>
  </w:style>
  <w:style w:type="paragraph" w:customStyle="1" w:styleId="85">
    <w:name w:val="缺省文本"/>
    <w:basedOn w:val="1"/>
    <w:qFormat/>
    <w:uiPriority w:val="0"/>
    <w:pPr>
      <w:spacing w:before="62" w:after="62" w:line="240" w:lineRule="auto"/>
      <w:jc w:val="center"/>
    </w:pPr>
    <w:rPr>
      <w:color w:val="auto"/>
      <w:sz w:val="22"/>
    </w:rPr>
  </w:style>
  <w:style w:type="character" w:customStyle="1" w:styleId="86">
    <w:name w:val="列出段落 字符"/>
    <w:basedOn w:val="36"/>
    <w:link w:val="65"/>
    <w:qFormat/>
    <w:uiPriority w:val="34"/>
    <w:rPr>
      <w:rFonts w:ascii="Times New Roman" w:hAnsi="Times New Roman"/>
      <w:color w:val="000000" w:themeColor="text1"/>
      <w:kern w:val="2"/>
      <w:sz w:val="24"/>
      <w:szCs w:val="24"/>
      <w14:textFill>
        <w14:solidFill>
          <w14:schemeClr w14:val="tx1"/>
        </w14:solidFill>
      </w14:textFill>
    </w:rPr>
  </w:style>
  <w:style w:type="table" w:customStyle="1" w:styleId="87">
    <w:name w:val="Plain Table 2"/>
    <w:basedOn w:val="3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88">
    <w:name w:val="版权说明"/>
    <w:basedOn w:val="1"/>
    <w:next w:val="1"/>
    <w:qFormat/>
    <w:uiPriority w:val="0"/>
    <w:rPr>
      <w:rFonts w:ascii="黑体" w:eastAsia="黑体"/>
      <w:color w:val="auto"/>
      <w:sz w:val="28"/>
      <w:szCs w:val="28"/>
    </w:rPr>
  </w:style>
  <w:style w:type="paragraph" w:customStyle="1" w:styleId="89">
    <w:name w:val="版本变更说明"/>
    <w:basedOn w:val="1"/>
    <w:next w:val="1"/>
    <w:qFormat/>
    <w:uiPriority w:val="0"/>
    <w:pPr>
      <w:spacing w:line="240" w:lineRule="auto"/>
    </w:pPr>
    <w:rPr>
      <w:rFonts w:eastAsiaTheme="minorEastAsia"/>
      <w:color w:val="auto"/>
      <w:sz w:val="21"/>
      <w:szCs w:val="28"/>
    </w:rPr>
  </w:style>
  <w:style w:type="character" w:customStyle="1" w:styleId="90">
    <w:name w:val="脚注文本 字符"/>
    <w:basedOn w:val="36"/>
    <w:link w:val="27"/>
    <w:semiHidden/>
    <w:qFormat/>
    <w:uiPriority w:val="99"/>
    <w:rPr>
      <w:rFonts w:ascii="Times New Roman" w:hAnsi="Times New Roman"/>
      <w:color w:val="000000" w:themeColor="text1"/>
      <w:kern w:val="2"/>
      <w:sz w:val="18"/>
      <w:szCs w:val="18"/>
      <w14:textFill>
        <w14:solidFill>
          <w14:schemeClr w14:val="tx1"/>
        </w14:solidFill>
      </w14:textFill>
    </w:rPr>
  </w:style>
  <w:style w:type="table" w:customStyle="1" w:styleId="91">
    <w:name w:val="TableGrid"/>
    <w:qFormat/>
    <w:uiPriority w:val="0"/>
    <w:rPr>
      <w:rFonts w:asciiTheme="minorHAnsi" w:hAnsiTheme="minorHAnsi" w:eastAsiaTheme="minorEastAsia" w:cstheme="minorBidi"/>
      <w:kern w:val="2"/>
      <w:sz w:val="21"/>
      <w:szCs w:val="22"/>
    </w:rPr>
    <w:tblPr>
      <w:tblCellMar>
        <w:top w:w="0" w:type="dxa"/>
        <w:left w:w="0" w:type="dxa"/>
        <w:bottom w:w="0" w:type="dxa"/>
        <w:right w:w="0" w:type="dxa"/>
      </w:tblCellMar>
    </w:tblPr>
  </w:style>
  <w:style w:type="character" w:customStyle="1" w:styleId="92">
    <w:name w:val="正文文本 字符"/>
    <w:basedOn w:val="36"/>
    <w:link w:val="17"/>
    <w:qFormat/>
    <w:uiPriority w:val="1"/>
    <w:rPr>
      <w:rFonts w:ascii="Times New Roman" w:hAnsi="Times New Roman" w:cstheme="minorBidi"/>
      <w:color w:val="000000" w:themeColor="text1"/>
      <w:sz w:val="21"/>
      <w:szCs w:val="21"/>
      <w:lang w:eastAsia="en-US"/>
      <w14:textFill>
        <w14:solidFill>
          <w14:schemeClr w14:val="tx1"/>
        </w14:solidFill>
      </w14:textFill>
    </w:rPr>
  </w:style>
  <w:style w:type="paragraph" w:customStyle="1" w:styleId="93">
    <w:name w:val="Axure表格标题文字"/>
    <w:basedOn w:val="1"/>
    <w:qFormat/>
    <w:uiPriority w:val="0"/>
    <w:pPr>
      <w:widowControl/>
      <w:spacing w:before="60" w:after="60" w:line="240" w:lineRule="auto"/>
      <w:jc w:val="left"/>
    </w:pPr>
    <w:rPr>
      <w:rFonts w:ascii="Arial" w:hAnsi="Arial" w:cs="Arial" w:eastAsiaTheme="minorEastAsia"/>
      <w:b/>
      <w:color w:val="auto"/>
      <w:kern w:val="0"/>
      <w:sz w:val="16"/>
      <w:lang w:eastAsia="en-US"/>
    </w:rPr>
  </w:style>
  <w:style w:type="paragraph" w:customStyle="1" w:styleId="94">
    <w:name w:val="Axure表格常规文字"/>
    <w:basedOn w:val="1"/>
    <w:qFormat/>
    <w:uiPriority w:val="0"/>
    <w:pPr>
      <w:widowControl/>
      <w:spacing w:before="60" w:after="60" w:line="240" w:lineRule="auto"/>
      <w:jc w:val="left"/>
    </w:pPr>
    <w:rPr>
      <w:rFonts w:ascii="Arial" w:hAnsi="Arial" w:cs="Arial" w:eastAsiaTheme="minorEastAsia"/>
      <w:color w:val="auto"/>
      <w:kern w:val="0"/>
      <w:sz w:val="16"/>
      <w:lang w:eastAsia="en-US"/>
    </w:rPr>
  </w:style>
  <w:style w:type="table" w:customStyle="1" w:styleId="95">
    <w:name w:val="Axure表格样式"/>
    <w:basedOn w:val="34"/>
    <w:qFormat/>
    <w:uiPriority w:val="99"/>
    <w:rPr>
      <w:rFonts w:ascii="Arial" w:hAnsi="Arial" w:eastAsiaTheme="minorEastAsia"/>
      <w:sz w:val="16"/>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2" w:type="dxa"/>
        <w:right w:w="72" w:type="dxa"/>
      </w:tblCellMar>
    </w:tblPr>
    <w:tcPr>
      <w:shd w:val="clear" w:color="auto" w:fill="FFFFFF" w:themeFill="background1"/>
    </w:tcPr>
    <w:tblStylePr w:type="firstRow">
      <w:rPr>
        <w:b/>
      </w:rPr>
      <w:tcPr>
        <w:shd w:val="clear" w:color="auto" w:fill="D8D8D8" w:themeFill="background1" w:themeFillShade="D9"/>
      </w:tcPr>
    </w:tblStylePr>
    <w:tblStylePr w:type="band2Horz">
      <w:tcPr>
        <w:shd w:val="clear" w:color="auto" w:fill="F1F1F1" w:themeFill="background1" w:themeFillShade="F2"/>
      </w:tcPr>
    </w:tblStylePr>
  </w:style>
  <w:style w:type="character" w:customStyle="1" w:styleId="96">
    <w:name w:val="批注文字 字符"/>
    <w:basedOn w:val="36"/>
    <w:link w:val="16"/>
    <w:semiHidden/>
    <w:qFormat/>
    <w:uiPriority w:val="99"/>
    <w:rPr>
      <w:rFonts w:ascii="Times New Roman" w:hAnsi="Times New Roman"/>
      <w:color w:val="000000" w:themeColor="text1"/>
      <w:kern w:val="2"/>
      <w:sz w:val="24"/>
      <w:szCs w:val="24"/>
      <w14:textFill>
        <w14:solidFill>
          <w14:schemeClr w14:val="tx1"/>
        </w14:solidFill>
      </w14:textFill>
    </w:rPr>
  </w:style>
  <w:style w:type="character" w:customStyle="1" w:styleId="97">
    <w:name w:val="批注主题 字符"/>
    <w:basedOn w:val="96"/>
    <w:link w:val="33"/>
    <w:semiHidden/>
    <w:qFormat/>
    <w:uiPriority w:val="99"/>
    <w:rPr>
      <w:rFonts w:ascii="Times New Roman" w:hAnsi="Times New Roman"/>
      <w:b/>
      <w:bCs/>
      <w:color w:val="000000" w:themeColor="text1"/>
      <w:kern w:val="2"/>
      <w:sz w:val="24"/>
      <w:szCs w:val="24"/>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package" Target="embeddings/Microsoft_Visio___1.vsdx"/><Relationship Id="rId8" Type="http://schemas.openxmlformats.org/officeDocument/2006/relationships/theme" Target="theme/theme1.xml"/><Relationship Id="rId7" Type="http://schemas.openxmlformats.org/officeDocument/2006/relationships/footer" Target="footer2.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customXml" Target="../customXml/item1.xml"/><Relationship Id="rId62" Type="http://schemas.openxmlformats.org/officeDocument/2006/relationships/numbering" Target="numbering.xml"/><Relationship Id="rId61" Type="http://schemas.openxmlformats.org/officeDocument/2006/relationships/image" Target="media/image36.emf"/><Relationship Id="rId60" Type="http://schemas.openxmlformats.org/officeDocument/2006/relationships/package" Target="embeddings/Microsoft_Visio___17.vsdx"/><Relationship Id="rId6" Type="http://schemas.openxmlformats.org/officeDocument/2006/relationships/footer" Target="footer1.xml"/><Relationship Id="rId59" Type="http://schemas.openxmlformats.org/officeDocument/2006/relationships/image" Target="media/image35.emf"/><Relationship Id="rId58" Type="http://schemas.openxmlformats.org/officeDocument/2006/relationships/package" Target="embeddings/Microsoft_Visio___16.vsdx"/><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7.png"/><Relationship Id="rId5" Type="http://schemas.openxmlformats.org/officeDocument/2006/relationships/header" Target="header1.xml"/><Relationship Id="rId49" Type="http://schemas.openxmlformats.org/officeDocument/2006/relationships/image" Target="media/image26.pn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image" Target="media/image15.emf"/><Relationship Id="rId37" Type="http://schemas.openxmlformats.org/officeDocument/2006/relationships/package" Target="embeddings/Microsoft_Visio___15.vsdx"/><Relationship Id="rId36" Type="http://schemas.openxmlformats.org/officeDocument/2006/relationships/image" Target="media/image14.emf"/><Relationship Id="rId35" Type="http://schemas.openxmlformats.org/officeDocument/2006/relationships/package" Target="embeddings/Microsoft_Visio___14.vsdx"/><Relationship Id="rId34" Type="http://schemas.openxmlformats.org/officeDocument/2006/relationships/image" Target="media/image13.emf"/><Relationship Id="rId33" Type="http://schemas.openxmlformats.org/officeDocument/2006/relationships/package" Target="embeddings/Microsoft_Visio___13.vsdx"/><Relationship Id="rId32" Type="http://schemas.openxmlformats.org/officeDocument/2006/relationships/image" Target="media/image12.emf"/><Relationship Id="rId31" Type="http://schemas.openxmlformats.org/officeDocument/2006/relationships/package" Target="embeddings/Microsoft_Visio___12.vsdx"/><Relationship Id="rId30" Type="http://schemas.openxmlformats.org/officeDocument/2006/relationships/image" Target="media/image11.emf"/><Relationship Id="rId3" Type="http://schemas.openxmlformats.org/officeDocument/2006/relationships/footnotes" Target="footnotes.xml"/><Relationship Id="rId29" Type="http://schemas.openxmlformats.org/officeDocument/2006/relationships/package" Target="embeddings/Microsoft_Visio___11.vsdx"/><Relationship Id="rId28" Type="http://schemas.openxmlformats.org/officeDocument/2006/relationships/image" Target="media/image10.emf"/><Relationship Id="rId27" Type="http://schemas.openxmlformats.org/officeDocument/2006/relationships/package" Target="embeddings/Microsoft_Visio___10.vsdx"/><Relationship Id="rId26" Type="http://schemas.openxmlformats.org/officeDocument/2006/relationships/image" Target="media/image9.emf"/><Relationship Id="rId25" Type="http://schemas.openxmlformats.org/officeDocument/2006/relationships/package" Target="embeddings/Microsoft_Visio___9.vsdx"/><Relationship Id="rId24" Type="http://schemas.openxmlformats.org/officeDocument/2006/relationships/image" Target="media/image8.emf"/><Relationship Id="rId23" Type="http://schemas.openxmlformats.org/officeDocument/2006/relationships/package" Target="embeddings/Microsoft_Visio___8.vsdx"/><Relationship Id="rId22" Type="http://schemas.openxmlformats.org/officeDocument/2006/relationships/image" Target="media/image7.emf"/><Relationship Id="rId21" Type="http://schemas.openxmlformats.org/officeDocument/2006/relationships/package" Target="embeddings/Microsoft_Visio___7.vsdx"/><Relationship Id="rId20" Type="http://schemas.openxmlformats.org/officeDocument/2006/relationships/image" Target="media/image6.emf"/><Relationship Id="rId2" Type="http://schemas.openxmlformats.org/officeDocument/2006/relationships/settings" Target="settings.xml"/><Relationship Id="rId19" Type="http://schemas.openxmlformats.org/officeDocument/2006/relationships/package" Target="embeddings/Microsoft_Visio___6.vsdx"/><Relationship Id="rId18" Type="http://schemas.openxmlformats.org/officeDocument/2006/relationships/image" Target="media/image5.emf"/><Relationship Id="rId17" Type="http://schemas.openxmlformats.org/officeDocument/2006/relationships/package" Target="embeddings/Microsoft_Visio___5.vsdx"/><Relationship Id="rId16" Type="http://schemas.openxmlformats.org/officeDocument/2006/relationships/image" Target="media/image4.emf"/><Relationship Id="rId15" Type="http://schemas.openxmlformats.org/officeDocument/2006/relationships/package" Target="embeddings/Microsoft_Visio___4.vsdx"/><Relationship Id="rId14" Type="http://schemas.openxmlformats.org/officeDocument/2006/relationships/image" Target="media/image3.emf"/><Relationship Id="rId13" Type="http://schemas.openxmlformats.org/officeDocument/2006/relationships/package" Target="embeddings/Microsoft_Visio___3.vsdx"/><Relationship Id="rId12" Type="http://schemas.openxmlformats.org/officeDocument/2006/relationships/image" Target="media/image2.emf"/><Relationship Id="rId11" Type="http://schemas.openxmlformats.org/officeDocument/2006/relationships/package" Target="embeddings/Microsoft_Visio___2.vsdx"/><Relationship Id="rId10" Type="http://schemas.openxmlformats.org/officeDocument/2006/relationships/image" Target="media/image1.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nk\Desktop\&#26080;&#23553;&#38754;_&#30701;&#31687;&#25991;&#2672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2011-12-30T00:00:00</PublishDate>
  <Abstract/>
  <CompanyAddress/>
  <CompanyPhone/>
  <CompanyFax/>
  <CompanyEmail/>
</CoverPageProperties>
</file>

<file path=customXml/itemProps1.xml><?xml version="1.0" encoding="utf-8"?>
<ds:datastoreItem xmlns:ds="http://schemas.openxmlformats.org/officeDocument/2006/customXml" ds:itemID="{70938E24-16D4-4BE1-A83E-B562AB566EBF}">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无封面_短篇文档.dotx</Template>
  <Company>安天</Company>
  <Pages>76</Pages>
  <Words>21119</Words>
  <Characters>28265</Characters>
  <Lines>279</Lines>
  <Paragraphs>78</Paragraphs>
  <TotalTime>4515</TotalTime>
  <ScaleCrop>false</ScaleCrop>
  <LinksUpToDate>false</LinksUpToDate>
  <CharactersWithSpaces>32753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2018-12-11T06:18:00Z</dcterms:created>
  <dc:creator>AT</dc:creator>
  <cp:lastModifiedBy>AT</cp:lastModifiedBy>
  <cp:lastPrinted>2011-12-29T09:40:00Z</cp:lastPrinted>
  <dcterms:modified xsi:type="dcterms:W3CDTF">2022-12-14T10:56:08Z</dcterms:modified>
  <dc:title>安天探海威胁检测系统日志检测功能概要设计说明书</dc:title>
  <cp:revision>362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y fmtid="{D5CDD505-2E9C-101B-9397-08002B2CF9AE}" pid="3" name="KSOProductBuildVer">
    <vt:lpwstr>2052-11.1.0.12763</vt:lpwstr>
  </property>
  <property fmtid="{D5CDD505-2E9C-101B-9397-08002B2CF9AE}" pid="4" name="ICV">
    <vt:lpwstr>C68FA864277547C1A6EF0E6E5404D23A</vt:lpwstr>
  </property>
</Properties>
</file>