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74B721" w14:textId="77777777" w:rsidR="0018623E" w:rsidRPr="0018623E" w:rsidRDefault="0018623E" w:rsidP="0018623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8623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Mock SOW: Codelco Acid Transfer Pump Station Expansion</w:t>
      </w:r>
    </w:p>
    <w:p w14:paraId="68A22BC7" w14:textId="77777777" w:rsidR="0018623E" w:rsidRPr="0018623E" w:rsidRDefault="0018623E" w:rsidP="001862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623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1. Project Overview</w:t>
      </w:r>
      <w:r w:rsidRPr="0018623E">
        <w:rPr>
          <w:rFonts w:ascii="Times New Roman" w:eastAsia="Times New Roman" w:hAnsi="Times New Roman" w:cs="Times New Roman"/>
          <w:kern w:val="0"/>
          <w14:ligatures w14:val="none"/>
        </w:rPr>
        <w:t xml:space="preserve"> This Scope of Work (SOW) covers the engineering and procurement support for </w:t>
      </w:r>
      <w:r w:rsidRPr="0018623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two (2) horizontal centrifugal pumps</w:t>
      </w:r>
      <w:r w:rsidRPr="0018623E">
        <w:rPr>
          <w:rFonts w:ascii="Times New Roman" w:eastAsia="Times New Roman" w:hAnsi="Times New Roman" w:cs="Times New Roman"/>
          <w:kern w:val="0"/>
          <w14:ligatures w14:val="none"/>
        </w:rPr>
        <w:t xml:space="preserve"> (1 Operating / 1 Standby) for the Codelco facility in Chile. The pumps will be used to transfer a concentrated chemical solution from the primary treatment tanks to the secondary processing unit.</w:t>
      </w:r>
    </w:p>
    <w:p w14:paraId="30765360" w14:textId="77777777" w:rsidR="0018623E" w:rsidRPr="0018623E" w:rsidRDefault="0018623E" w:rsidP="001862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623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2. Technical Specifications</w:t>
      </w:r>
    </w:p>
    <w:p w14:paraId="46695ACC" w14:textId="77777777" w:rsidR="0018623E" w:rsidRPr="0018623E" w:rsidRDefault="0018623E" w:rsidP="0018623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623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Equipment Type:</w:t>
      </w:r>
      <w:r w:rsidRPr="0018623E">
        <w:rPr>
          <w:rFonts w:ascii="Times New Roman" w:eastAsia="Times New Roman" w:hAnsi="Times New Roman" w:cs="Times New Roman"/>
          <w:kern w:val="0"/>
          <w14:ligatures w14:val="none"/>
        </w:rPr>
        <w:t xml:space="preserve"> Horizontal Centrifugal Pump</w:t>
      </w:r>
    </w:p>
    <w:p w14:paraId="52CD248B" w14:textId="77777777" w:rsidR="0018623E" w:rsidRPr="0018623E" w:rsidRDefault="0018623E" w:rsidP="0018623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623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Fluid Handled:</w:t>
      </w:r>
      <w:r w:rsidRPr="0018623E">
        <w:rPr>
          <w:rFonts w:ascii="Times New Roman" w:eastAsia="Times New Roman" w:hAnsi="Times New Roman" w:cs="Times New Roman"/>
          <w:kern w:val="0"/>
          <w14:ligatures w14:val="none"/>
        </w:rPr>
        <w:t xml:space="preserve"> 20% NaCl Brine Solution (Highly Corrosive)</w:t>
      </w:r>
    </w:p>
    <w:p w14:paraId="22FFB992" w14:textId="77777777" w:rsidR="0018623E" w:rsidRPr="0018623E" w:rsidRDefault="0018623E" w:rsidP="0018623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623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Design Flow Rate:</w:t>
      </w:r>
      <w:r w:rsidRPr="0018623E">
        <w:rPr>
          <w:rFonts w:ascii="Times New Roman" w:eastAsia="Times New Roman" w:hAnsi="Times New Roman" w:cs="Times New Roman"/>
          <w:kern w:val="0"/>
          <w14:ligatures w14:val="none"/>
        </w:rPr>
        <w:t xml:space="preserve"> 120 m³/h</w:t>
      </w:r>
    </w:p>
    <w:p w14:paraId="477EDE0C" w14:textId="77777777" w:rsidR="0018623E" w:rsidRPr="0018623E" w:rsidRDefault="0018623E" w:rsidP="0018623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623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Design Pressure:</w:t>
      </w:r>
      <w:r w:rsidRPr="0018623E">
        <w:rPr>
          <w:rFonts w:ascii="Times New Roman" w:eastAsia="Times New Roman" w:hAnsi="Times New Roman" w:cs="Times New Roman"/>
          <w:kern w:val="0"/>
          <w14:ligatures w14:val="none"/>
        </w:rPr>
        <w:t xml:space="preserve"> 15 bar (High-Pressure Service)</w:t>
      </w:r>
    </w:p>
    <w:p w14:paraId="69193B30" w14:textId="77777777" w:rsidR="0018623E" w:rsidRPr="0018623E" w:rsidRDefault="0018623E" w:rsidP="0018623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623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Design Temperature:</w:t>
      </w:r>
      <w:r w:rsidRPr="0018623E">
        <w:rPr>
          <w:rFonts w:ascii="Times New Roman" w:eastAsia="Times New Roman" w:hAnsi="Times New Roman" w:cs="Times New Roman"/>
          <w:kern w:val="0"/>
          <w14:ligatures w14:val="none"/>
        </w:rPr>
        <w:t xml:space="preserve"> 55°C</w:t>
      </w:r>
    </w:p>
    <w:p w14:paraId="08008F8F" w14:textId="77777777" w:rsidR="0018623E" w:rsidRPr="0018623E" w:rsidRDefault="0018623E" w:rsidP="0018623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623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Suction Pressure:</w:t>
      </w:r>
      <w:r w:rsidRPr="0018623E">
        <w:rPr>
          <w:rFonts w:ascii="Times New Roman" w:eastAsia="Times New Roman" w:hAnsi="Times New Roman" w:cs="Times New Roman"/>
          <w:kern w:val="0"/>
          <w14:ligatures w14:val="none"/>
        </w:rPr>
        <w:t xml:space="preserve"> 1.5 </w:t>
      </w:r>
      <w:proofErr w:type="spellStart"/>
      <w:r w:rsidRPr="0018623E">
        <w:rPr>
          <w:rFonts w:ascii="Times New Roman" w:eastAsia="Times New Roman" w:hAnsi="Times New Roman" w:cs="Times New Roman"/>
          <w:kern w:val="0"/>
          <w14:ligatures w14:val="none"/>
        </w:rPr>
        <w:t>barg</w:t>
      </w:r>
      <w:proofErr w:type="spellEnd"/>
      <w:r w:rsidRPr="0018623E">
        <w:rPr>
          <w:rFonts w:ascii="Times New Roman" w:eastAsia="Times New Roman" w:hAnsi="Times New Roman" w:cs="Times New Roman"/>
          <w:kern w:val="0"/>
          <w14:ligatures w14:val="none"/>
        </w:rPr>
        <w:t xml:space="preserve"> / </w:t>
      </w:r>
      <w:r w:rsidRPr="0018623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Discharge Pressure:</w:t>
      </w:r>
      <w:r w:rsidRPr="0018623E">
        <w:rPr>
          <w:rFonts w:ascii="Times New Roman" w:eastAsia="Times New Roman" w:hAnsi="Times New Roman" w:cs="Times New Roman"/>
          <w:kern w:val="0"/>
          <w14:ligatures w14:val="none"/>
        </w:rPr>
        <w:t xml:space="preserve"> 9.5 </w:t>
      </w:r>
      <w:proofErr w:type="spellStart"/>
      <w:r w:rsidRPr="0018623E">
        <w:rPr>
          <w:rFonts w:ascii="Times New Roman" w:eastAsia="Times New Roman" w:hAnsi="Times New Roman" w:cs="Times New Roman"/>
          <w:kern w:val="0"/>
          <w14:ligatures w14:val="none"/>
        </w:rPr>
        <w:t>barg</w:t>
      </w:r>
      <w:proofErr w:type="spellEnd"/>
    </w:p>
    <w:p w14:paraId="189022BD" w14:textId="77777777" w:rsidR="0018623E" w:rsidRPr="0018623E" w:rsidRDefault="0018623E" w:rsidP="0018623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623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Fluid Density:</w:t>
      </w:r>
      <w:r w:rsidRPr="0018623E">
        <w:rPr>
          <w:rFonts w:ascii="Times New Roman" w:eastAsia="Times New Roman" w:hAnsi="Times New Roman" w:cs="Times New Roman"/>
          <w:kern w:val="0"/>
          <w14:ligatures w14:val="none"/>
        </w:rPr>
        <w:t xml:space="preserve"> 1150 kg/m³</w:t>
      </w:r>
    </w:p>
    <w:p w14:paraId="6C917291" w14:textId="77777777" w:rsidR="0018623E" w:rsidRPr="0018623E" w:rsidRDefault="0018623E" w:rsidP="001862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623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3. Engineering Requirements &amp; Risks</w:t>
      </w:r>
    </w:p>
    <w:p w14:paraId="22E51093" w14:textId="77777777" w:rsidR="0018623E" w:rsidRPr="0018623E" w:rsidRDefault="0018623E" w:rsidP="0018623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623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Corrosion Control:</w:t>
      </w:r>
      <w:r w:rsidRPr="0018623E">
        <w:rPr>
          <w:rFonts w:ascii="Times New Roman" w:eastAsia="Times New Roman" w:hAnsi="Times New Roman" w:cs="Times New Roman"/>
          <w:kern w:val="0"/>
          <w14:ligatures w14:val="none"/>
        </w:rPr>
        <w:t xml:space="preserve"> Due to the brine service, material selection for the pump "wet end" (impeller, casing, shaft) must be verified against company standard </w:t>
      </w:r>
      <w:r w:rsidRPr="0018623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5-LST-0003</w:t>
      </w:r>
      <w:r w:rsidRPr="0018623E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8B9A075" w14:textId="77777777" w:rsidR="0018623E" w:rsidRPr="0018623E" w:rsidRDefault="0018623E" w:rsidP="0018623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623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Pressure Safety:</w:t>
      </w:r>
      <w:r w:rsidRPr="0018623E">
        <w:rPr>
          <w:rFonts w:ascii="Times New Roman" w:eastAsia="Times New Roman" w:hAnsi="Times New Roman" w:cs="Times New Roman"/>
          <w:kern w:val="0"/>
          <w14:ligatures w14:val="none"/>
        </w:rPr>
        <w:t xml:space="preserve"> Since the design pressure exceeds </w:t>
      </w:r>
      <w:r w:rsidRPr="0018623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10 bar</w:t>
      </w:r>
      <w:r w:rsidRPr="0018623E">
        <w:rPr>
          <w:rFonts w:ascii="Times New Roman" w:eastAsia="Times New Roman" w:hAnsi="Times New Roman" w:cs="Times New Roman"/>
          <w:kern w:val="0"/>
          <w14:ligatures w14:val="none"/>
        </w:rPr>
        <w:t>, a mandatory high-pressure casing integrity test and a hydrostatic test report are required.</w:t>
      </w:r>
    </w:p>
    <w:p w14:paraId="144D862B" w14:textId="77777777" w:rsidR="0018623E" w:rsidRPr="0018623E" w:rsidRDefault="0018623E" w:rsidP="0018623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623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Standards:</w:t>
      </w:r>
      <w:r w:rsidRPr="0018623E">
        <w:rPr>
          <w:rFonts w:ascii="Times New Roman" w:eastAsia="Times New Roman" w:hAnsi="Times New Roman" w:cs="Times New Roman"/>
          <w:kern w:val="0"/>
          <w14:ligatures w14:val="none"/>
        </w:rPr>
        <w:t xml:space="preserve"> All documentation must follow the </w:t>
      </w:r>
      <w:r w:rsidRPr="0018623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0-PRC-0004</w:t>
      </w:r>
      <w:r w:rsidRPr="0018623E">
        <w:rPr>
          <w:rFonts w:ascii="Times New Roman" w:eastAsia="Times New Roman" w:hAnsi="Times New Roman" w:cs="Times New Roman"/>
          <w:kern w:val="0"/>
          <w14:ligatures w14:val="none"/>
        </w:rPr>
        <w:t xml:space="preserve"> style guide and use the numbering format defined in </w:t>
      </w:r>
      <w:r w:rsidRPr="0018623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0-PRC-0002</w:t>
      </w:r>
      <w:r w:rsidRPr="0018623E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D20D50B" w14:textId="77777777" w:rsidR="0018623E" w:rsidRPr="0018623E" w:rsidRDefault="0018623E" w:rsidP="001862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623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4. Expected Deliverables</w:t>
      </w:r>
      <w:r w:rsidRPr="0018623E">
        <w:rPr>
          <w:rFonts w:ascii="Times New Roman" w:eastAsia="Times New Roman" w:hAnsi="Times New Roman" w:cs="Times New Roman"/>
          <w:kern w:val="0"/>
          <w14:ligatures w14:val="none"/>
        </w:rPr>
        <w:t xml:space="preserve"> The contractor (AI Agent) is expected to generate a complete </w:t>
      </w:r>
      <w:r w:rsidRPr="0018623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Project Document Register</w:t>
      </w:r>
      <w:r w:rsidRPr="0018623E">
        <w:rPr>
          <w:rFonts w:ascii="Times New Roman" w:eastAsia="Times New Roman" w:hAnsi="Times New Roman" w:cs="Times New Roman"/>
          <w:kern w:val="0"/>
          <w14:ligatures w14:val="none"/>
        </w:rPr>
        <w:t xml:space="preserve"> based on the company’s master template (</w:t>
      </w:r>
      <w:r w:rsidRPr="0018623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0-LST-0001</w:t>
      </w:r>
      <w:r w:rsidRPr="0018623E">
        <w:rPr>
          <w:rFonts w:ascii="Times New Roman" w:eastAsia="Times New Roman" w:hAnsi="Times New Roman" w:cs="Times New Roman"/>
          <w:kern w:val="0"/>
          <w14:ligatures w14:val="none"/>
        </w:rPr>
        <w:t>). The register must include:</w:t>
      </w:r>
    </w:p>
    <w:p w14:paraId="6F99F464" w14:textId="77777777" w:rsidR="0018623E" w:rsidRPr="0018623E" w:rsidRDefault="0018623E" w:rsidP="0018623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623E">
        <w:rPr>
          <w:rFonts w:ascii="Times New Roman" w:eastAsia="Times New Roman" w:hAnsi="Times New Roman" w:cs="Times New Roman"/>
          <w:kern w:val="0"/>
          <w14:ligatures w14:val="none"/>
        </w:rPr>
        <w:t>Process calculations for hydraulics.</w:t>
      </w:r>
    </w:p>
    <w:p w14:paraId="004181AA" w14:textId="77777777" w:rsidR="0018623E" w:rsidRPr="0018623E" w:rsidRDefault="0018623E" w:rsidP="0018623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623E">
        <w:rPr>
          <w:rFonts w:ascii="Times New Roman" w:eastAsia="Times New Roman" w:hAnsi="Times New Roman" w:cs="Times New Roman"/>
          <w:kern w:val="0"/>
          <w14:ligatures w14:val="none"/>
        </w:rPr>
        <w:t>Mechanical data sheets and pump-specific calculations.</w:t>
      </w:r>
    </w:p>
    <w:p w14:paraId="6C18086F" w14:textId="77777777" w:rsidR="0018623E" w:rsidRPr="0018623E" w:rsidRDefault="0018623E" w:rsidP="0018623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623E">
        <w:rPr>
          <w:rFonts w:ascii="Times New Roman" w:eastAsia="Times New Roman" w:hAnsi="Times New Roman" w:cs="Times New Roman"/>
          <w:kern w:val="0"/>
          <w14:ligatures w14:val="none"/>
        </w:rPr>
        <w:t>A procurement bid tabulation for vendor selection.</w:t>
      </w:r>
    </w:p>
    <w:p w14:paraId="19CDEB03" w14:textId="77777777" w:rsidR="0018623E" w:rsidRDefault="0018623E"/>
    <w:sectPr w:rsidR="0018623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8C5487"/>
    <w:multiLevelType w:val="multilevel"/>
    <w:tmpl w:val="2112F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45E24F6"/>
    <w:multiLevelType w:val="multilevel"/>
    <w:tmpl w:val="6EFA0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30E2628"/>
    <w:multiLevelType w:val="multilevel"/>
    <w:tmpl w:val="0EDA0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83029915">
    <w:abstractNumId w:val="1"/>
  </w:num>
  <w:num w:numId="2" w16cid:durableId="231357304">
    <w:abstractNumId w:val="2"/>
  </w:num>
  <w:num w:numId="3" w16cid:durableId="3970985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3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623E"/>
    <w:rsid w:val="0018623E"/>
    <w:rsid w:val="004F31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19699C"/>
  <w15:chartTrackingRefBased/>
  <w15:docId w15:val="{B8D327FC-4672-4F45-BF19-2B99CF4EB5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CA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862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862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8623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862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8623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862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862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862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862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8623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8623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8623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8623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8623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8623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8623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8623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8623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862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862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862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862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862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8623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8623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8623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8623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8623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8623E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18623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41134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225</Words>
  <Characters>1283</Characters>
  <Application>Microsoft Office Word</Application>
  <DocSecurity>0</DocSecurity>
  <Lines>10</Lines>
  <Paragraphs>3</Paragraphs>
  <ScaleCrop>false</ScaleCrop>
  <Company/>
  <LinksUpToDate>false</LinksUpToDate>
  <CharactersWithSpaces>1505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a52354</dc:creator>
  <cp:keywords/>
  <dc:description/>
  <cp:lastModifiedBy>a52354</cp:lastModifiedBy>
  <cp:revision>1</cp:revision>
  <dcterms:created xsi:type="dcterms:W3CDTF">2026-03-29T01:18:00Z</dcterms:created>
  <dcterms:modified xsi:type="dcterms:W3CDTF">2026-03-29T01:19:00Z</dcterms:modified>
</cp:coreProperties>
</file>