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PUMP DATA SHEET</w:t>
      </w:r>
    </w:p>
    <w:p>
      <w:r>
        <w:t>Document No.: 4-PDS-XXXX</w:t>
      </w:r>
    </w:p>
    <w:p>
      <w:r>
        <w:t>Revision: 0</w:t>
      </w:r>
    </w:p>
    <w:p>
      <w:r>
        <w:t>Date: 2023-10-27</w:t>
      </w:r>
    </w:p>
    <w:p>
      <w:r>
        <w:t>Prepared By: [Your Name/Initials], Mechanical Engineer</w:t>
      </w:r>
    </w:p>
    <w:p>
      <w:r>
        <w:t>Client: B Star Chemetics</w:t>
      </w:r>
    </w:p>
    <w:p>
      <w:r>
        <w:t>Project: MEG Transfer Pump Skid</w:t>
      </w:r>
    </w:p>
    <w:p>
      <w:r>
        <w:t>Location: Sarnia, Canada</w:t>
      </w:r>
    </w:p>
    <w:p>
      <w:pPr>
        <w:pStyle w:val="Heading3"/>
      </w:pPr>
      <w:r>
        <w:t>1. EQUIPMENT IDENTIFICATION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Description</w:t>
            </w:r>
          </w:p>
        </w:tc>
      </w:tr>
      <w:tr>
        <w:tc>
          <w:tcPr>
            <w:tcW w:type="dxa" w:w="4320"/>
          </w:tcPr>
          <w:p>
            <w:r>
              <w:t>Equipment Tag</w:t>
            </w:r>
          </w:p>
        </w:tc>
        <w:tc>
          <w:tcPr>
            <w:tcW w:type="dxa" w:w="4320"/>
          </w:tcPr>
          <w:p>
            <w:r>
              <w:t>P-001 A/B</w:t>
            </w:r>
          </w:p>
        </w:tc>
      </w:tr>
      <w:tr>
        <w:tc>
          <w:tcPr>
            <w:tcW w:type="dxa" w:w="4320"/>
          </w:tcPr>
          <w:p>
            <w:r>
              <w:t>Service</w:t>
            </w:r>
          </w:p>
        </w:tc>
        <w:tc>
          <w:tcPr>
            <w:tcW w:type="dxa" w:w="4320"/>
          </w:tcPr>
          <w:p>
            <w:r>
              <w:t>Monoethylene Glycol (MEG) Transfer Pump</w:t>
            </w:r>
          </w:p>
        </w:tc>
      </w:tr>
      <w:tr>
        <w:tc>
          <w:tcPr>
            <w:tcW w:type="dxa" w:w="4320"/>
          </w:tcPr>
          <w:p>
            <w:r>
              <w:t>Quantity</w:t>
            </w:r>
          </w:p>
        </w:tc>
        <w:tc>
          <w:tcPr>
            <w:tcW w:type="dxa" w:w="4320"/>
          </w:tcPr>
          <w:p>
            <w:r>
              <w:t>2 (1 Duty, 1 Standby)</w:t>
            </w:r>
          </w:p>
        </w:tc>
      </w:tr>
      <w:tr>
        <w:tc>
          <w:tcPr>
            <w:tcW w:type="dxa" w:w="4320"/>
          </w:tcPr>
          <w:p>
            <w:r>
              <w:t>Type</w:t>
            </w:r>
          </w:p>
        </w:tc>
        <w:tc>
          <w:tcPr>
            <w:tcW w:type="dxa" w:w="4320"/>
          </w:tcPr>
          <w:p>
            <w:r>
              <w:t>Centrifugal Pump (Radial Flow, per Specific Speed)</w:t>
            </w:r>
          </w:p>
        </w:tc>
      </w:tr>
      <w:tr>
        <w:tc>
          <w:tcPr>
            <w:tcW w:type="dxa" w:w="4320"/>
          </w:tcPr>
          <w:p>
            <w:r>
              <w:t>Application</w:t>
            </w:r>
          </w:p>
        </w:tc>
        <w:tc>
          <w:tcPr>
            <w:tcW w:type="dxa" w:w="4320"/>
          </w:tcPr>
          <w:p>
            <w:r>
              <w:t>Continuous Service</w:t>
            </w:r>
          </w:p>
        </w:tc>
      </w:tr>
    </w:tbl>
    <w:p>
      <w:pPr>
        <w:pStyle w:val="Heading3"/>
      </w:pPr>
      <w:r>
        <w:t>2. OPERATING CONDITIONS</w:t>
      </w:r>
    </w:p>
    <w:p>
      <w:r>
        <w:t>2.1. Fluid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Field</w:t>
            </w:r>
          </w:p>
        </w:tc>
        <w:tc>
          <w:tcPr>
            <w:tcW w:type="dxa" w:w="2160"/>
          </w:tcPr>
          <w:p>
            <w:r>
              <w:rPr>
                <w:b/>
              </w:rPr>
              <w:t>Value</w:t>
            </w:r>
          </w:p>
        </w:tc>
        <w:tc>
          <w:tcPr>
            <w:tcW w:type="dxa" w:w="2160"/>
          </w:tcPr>
          <w:p>
            <w:r>
              <w:rPr>
                <w:b/>
              </w:rPr>
              <w:t>Unit</w:t>
            </w:r>
          </w:p>
        </w:tc>
        <w:tc>
          <w:tcPr>
            <w:tcW w:type="dxa" w:w="2160"/>
          </w:tcPr>
          <w:p>
            <w:r>
              <w:rPr>
                <w:b/>
              </w:rPr>
              <w:t>Notes</w:t>
            </w:r>
          </w:p>
        </w:tc>
      </w:tr>
      <w:tr>
        <w:tc>
          <w:tcPr>
            <w:tcW w:type="dxa" w:w="2160"/>
          </w:tcPr>
          <w:p>
            <w:r>
              <w:t>Fluid</w:t>
            </w:r>
          </w:p>
        </w:tc>
        <w:tc>
          <w:tcPr>
            <w:tcW w:type="dxa" w:w="2160"/>
          </w:tcPr>
          <w:p>
            <w:r>
              <w:t>Monoethylene Glycol (MEG), 95% by weight</w:t>
            </w:r>
          </w:p>
        </w:tc>
        <w:tc>
          <w:tcPr>
            <w:tcW w:type="dxa" w:w="2160"/>
          </w:tcPr>
          <w:p>
            <w:r>
              <w:t>-</w:t>
            </w:r>
          </w:p>
        </w:tc>
        <w:tc>
          <w:tcPr>
            <w:tcW w:type="dxa" w:w="2160"/>
          </w:tcPr>
          <w:p>
            <w:r>
              <w:t>Code: MEG</w:t>
            </w:r>
          </w:p>
        </w:tc>
      </w:tr>
      <w:tr>
        <w:tc>
          <w:tcPr>
            <w:tcW w:type="dxa" w:w="2160"/>
          </w:tcPr>
          <w:p>
            <w:r>
              <w:t>Density</w:t>
            </w:r>
          </w:p>
        </w:tc>
        <w:tc>
          <w:tcPr>
            <w:tcW w:type="dxa" w:w="2160"/>
          </w:tcPr>
          <w:p>
            <w:r>
              <w:t>1095</w:t>
            </w:r>
          </w:p>
        </w:tc>
        <w:tc>
          <w:tcPr>
            <w:tcW w:type="dxa" w:w="2160"/>
          </w:tcPr>
          <w:p>
            <w:r>
              <w:t>kg/m³</w:t>
            </w:r>
          </w:p>
        </w:tc>
        <w:tc>
          <w:tcPr>
            <w:tcW w:type="dxa" w:w="2160"/>
          </w:tcPr>
          <w:p>
            <w:r/>
          </w:p>
        </w:tc>
      </w:tr>
      <w:tr>
        <w:tc>
          <w:tcPr>
            <w:tcW w:type="dxa" w:w="2160"/>
          </w:tcPr>
          <w:p>
            <w:r>
              <w:t>Specific Gravity</w:t>
            </w:r>
          </w:p>
        </w:tc>
        <w:tc>
          <w:tcPr>
            <w:tcW w:type="dxa" w:w="2160"/>
          </w:tcPr>
          <w:p>
            <w:r>
              <w:t>1.095</w:t>
            </w:r>
          </w:p>
        </w:tc>
        <w:tc>
          <w:tcPr>
            <w:tcW w:type="dxa" w:w="2160"/>
          </w:tcPr>
          <w:p>
            <w:r>
              <w:t>-</w:t>
            </w:r>
          </w:p>
        </w:tc>
        <w:tc>
          <w:tcPr>
            <w:tcW w:type="dxa" w:w="2160"/>
          </w:tcPr>
          <w:p>
            <w:r/>
          </w:p>
        </w:tc>
      </w:tr>
      <w:tr>
        <w:tc>
          <w:tcPr>
            <w:tcW w:type="dxa" w:w="2160"/>
          </w:tcPr>
          <w:p>
            <w:r>
              <w:t>Viscosity</w:t>
            </w:r>
          </w:p>
        </w:tc>
        <w:tc>
          <w:tcPr>
            <w:tcW w:type="dxa" w:w="2160"/>
          </w:tcPr>
          <w:p>
            <w:r>
              <w:t>4</w:t>
            </w:r>
          </w:p>
        </w:tc>
        <w:tc>
          <w:tcPr>
            <w:tcW w:type="dxa" w:w="2160"/>
          </w:tcPr>
          <w:p>
            <w:r>
              <w:t>mPa·s</w:t>
            </w:r>
          </w:p>
        </w:tc>
        <w:tc>
          <w:tcPr>
            <w:tcW w:type="dxa" w:w="2160"/>
          </w:tcPr>
          <w:p>
            <w:r/>
          </w:p>
        </w:tc>
      </w:tr>
      <w:tr>
        <w:tc>
          <w:tcPr>
            <w:tcW w:type="dxa" w:w="2160"/>
          </w:tcPr>
          <w:p>
            <w:r>
              <w:t>Vapour Pressure</w:t>
            </w:r>
          </w:p>
        </w:tc>
        <w:tc>
          <w:tcPr>
            <w:tcW w:type="dxa" w:w="2160"/>
          </w:tcPr>
          <w:p>
            <w:r>
              <w:t>0.15</w:t>
            </w:r>
          </w:p>
        </w:tc>
        <w:tc>
          <w:tcPr>
            <w:tcW w:type="dxa" w:w="2160"/>
          </w:tcPr>
          <w:p>
            <w:r>
              <w:t>kPa (abs)</w:t>
            </w:r>
          </w:p>
        </w:tc>
        <w:tc>
          <w:tcPr>
            <w:tcW w:type="dxa" w:w="2160"/>
          </w:tcPr>
          <w:p>
            <w:r>
              <w:t>At 65°C</w:t>
            </w:r>
          </w:p>
        </w:tc>
      </w:tr>
      <w:tr>
        <w:tc>
          <w:tcPr>
            <w:tcW w:type="dxa" w:w="2160"/>
          </w:tcPr>
          <w:p>
            <w:r>
              <w:t>Corrosive</w:t>
            </w:r>
          </w:p>
        </w:tc>
        <w:tc>
          <w:tcPr>
            <w:tcW w:type="dxa" w:w="2160"/>
          </w:tcPr>
          <w:p>
            <w:r>
              <w:t>True</w:t>
            </w:r>
          </w:p>
        </w:tc>
        <w:tc>
          <w:tcPr>
            <w:tcW w:type="dxa" w:w="2160"/>
          </w:tcPr>
          <w:p>
            <w:r>
              <w:t>-</w:t>
            </w:r>
          </w:p>
        </w:tc>
        <w:tc>
          <w:tcPr>
            <w:tcW w:type="dxa" w:w="2160"/>
          </w:tcPr>
          <w:p>
            <w:r>
              <w:t>Material selection is critical.</w:t>
            </w:r>
          </w:p>
        </w:tc>
      </w:tr>
    </w:tbl>
    <w:p>
      <w:r>
        <w:t>2.2. Design Conditions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Field</w:t>
            </w:r>
          </w:p>
        </w:tc>
        <w:tc>
          <w:tcPr>
            <w:tcW w:type="dxa" w:w="2160"/>
          </w:tcPr>
          <w:p>
            <w:r>
              <w:rPr>
                <w:b/>
              </w:rPr>
              <w:t>Value</w:t>
            </w:r>
          </w:p>
        </w:tc>
        <w:tc>
          <w:tcPr>
            <w:tcW w:type="dxa" w:w="2160"/>
          </w:tcPr>
          <w:p>
            <w:r>
              <w:rPr>
                <w:b/>
              </w:rPr>
              <w:t>Unit</w:t>
            </w:r>
          </w:p>
        </w:tc>
        <w:tc>
          <w:tcPr>
            <w:tcW w:type="dxa" w:w="2160"/>
          </w:tcPr>
          <w:p>
            <w:r>
              <w:rPr>
                <w:b/>
              </w:rPr>
              <w:t>Notes</w:t>
            </w:r>
          </w:p>
        </w:tc>
      </w:tr>
      <w:tr>
        <w:tc>
          <w:tcPr>
            <w:tcW w:type="dxa" w:w="2160"/>
          </w:tcPr>
          <w:p>
            <w:r>
              <w:t>Rated Flow</w:t>
            </w:r>
          </w:p>
        </w:tc>
        <w:tc>
          <w:tcPr>
            <w:tcW w:type="dxa" w:w="2160"/>
          </w:tcPr>
          <w:p>
            <w:r>
              <w:t>54</w:t>
            </w:r>
          </w:p>
        </w:tc>
        <w:tc>
          <w:tcPr>
            <w:tcW w:type="dxa" w:w="2160"/>
          </w:tcPr>
          <w:p>
            <w:r>
              <w:t>m³/h</w:t>
            </w:r>
          </w:p>
        </w:tc>
        <w:tc>
          <w:tcPr>
            <w:tcW w:type="dxa" w:w="2160"/>
          </w:tcPr>
          <w:p>
            <w:r/>
          </w:p>
        </w:tc>
      </w:tr>
      <w:tr>
        <w:tc>
          <w:tcPr>
            <w:tcW w:type="dxa" w:w="2160"/>
          </w:tcPr>
          <w:p>
            <w:r>
              <w:t>Total Dynamic Head</w:t>
            </w:r>
          </w:p>
        </w:tc>
        <w:tc>
          <w:tcPr>
            <w:tcW w:type="dxa" w:w="2160"/>
          </w:tcPr>
          <w:p>
            <w:r>
              <w:t>24.14</w:t>
            </w:r>
          </w:p>
        </w:tc>
        <w:tc>
          <w:tcPr>
            <w:tcW w:type="dxa" w:w="2160"/>
          </w:tcPr>
          <w:p>
            <w:r>
              <w:t>m</w:t>
            </w:r>
          </w:p>
        </w:tc>
        <w:tc>
          <w:tcPr>
            <w:tcW w:type="dxa" w:w="2160"/>
          </w:tcPr>
          <w:p>
            <w:r/>
          </w:p>
        </w:tc>
      </w:tr>
      <w:tr>
        <w:tc>
          <w:tcPr>
            <w:tcW w:type="dxa" w:w="2160"/>
          </w:tcPr>
          <w:p>
            <w:r>
              <w:t>Design Pressure</w:t>
            </w:r>
          </w:p>
        </w:tc>
        <w:tc>
          <w:tcPr>
            <w:tcW w:type="dxa" w:w="2160"/>
          </w:tcPr>
          <w:p>
            <w:r>
              <w:t>10</w:t>
            </w:r>
          </w:p>
        </w:tc>
        <w:tc>
          <w:tcPr>
            <w:tcW w:type="dxa" w:w="2160"/>
          </w:tcPr>
          <w:p>
            <w:r>
              <w:t>bar (g)</w:t>
            </w:r>
          </w:p>
        </w:tc>
        <w:tc>
          <w:tcPr>
            <w:tcW w:type="dxa" w:w="2160"/>
          </w:tcPr>
          <w:p>
            <w:r>
              <w:t>Corresponds to PN10 flange rating.</w:t>
            </w:r>
          </w:p>
        </w:tc>
      </w:tr>
      <w:tr>
        <w:tc>
          <w:tcPr>
            <w:tcW w:type="dxa" w:w="2160"/>
          </w:tcPr>
          <w:p>
            <w:r>
              <w:t>Design Temperature</w:t>
            </w:r>
          </w:p>
        </w:tc>
        <w:tc>
          <w:tcPr>
            <w:tcW w:type="dxa" w:w="2160"/>
          </w:tcPr>
          <w:p>
            <w:r>
              <w:t>65</w:t>
            </w:r>
          </w:p>
        </w:tc>
        <w:tc>
          <w:tcPr>
            <w:tcW w:type="dxa" w:w="2160"/>
          </w:tcPr>
          <w:p>
            <w:r>
              <w:t>°C</w:t>
            </w:r>
          </w:p>
        </w:tc>
        <w:tc>
          <w:tcPr>
            <w:tcW w:type="dxa" w:w="2160"/>
          </w:tcPr>
          <w:p>
            <w:r/>
          </w:p>
        </w:tc>
      </w:tr>
      <w:tr>
        <w:tc>
          <w:tcPr>
            <w:tcW w:type="dxa" w:w="2160"/>
          </w:tcPr>
          <w:p>
            <w:r>
              <w:t>NPSHa</w:t>
            </w:r>
          </w:p>
        </w:tc>
        <w:tc>
          <w:tcPr>
            <w:tcW w:type="dxa" w:w="2160"/>
          </w:tcPr>
          <w:p>
            <w:r>
              <w:t>25.6</w:t>
            </w:r>
          </w:p>
        </w:tc>
        <w:tc>
          <w:tcPr>
            <w:tcW w:type="dxa" w:w="2160"/>
          </w:tcPr>
          <w:p>
            <w:r>
              <w:t>m</w:t>
            </w:r>
          </w:p>
        </w:tc>
        <w:tc>
          <w:tcPr>
            <w:tcW w:type="dxa" w:w="2160"/>
          </w:tcPr>
          <w:p>
            <w:r>
              <w:t>Net Positive Suction Head Available</w:t>
            </w:r>
          </w:p>
        </w:tc>
      </w:tr>
    </w:tbl>
    <w:p>
      <w:pPr>
        <w:pStyle w:val="Heading3"/>
      </w:pPr>
      <w:r>
        <w:t>3. HYDRAULIC CALCULATION SUMMARY</w:t>
      </w:r>
    </w:p>
    <w:p>
      <w:r>
        <w:t>(Calculations performed per 4-PRC-0007 / Pump_Calculation_Template)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Field</w:t>
            </w:r>
          </w:p>
        </w:tc>
        <w:tc>
          <w:tcPr>
            <w:tcW w:type="dxa" w:w="2160"/>
          </w:tcPr>
          <w:p>
            <w:r>
              <w:rPr>
                <w:b/>
              </w:rPr>
              <w:t>Value</w:t>
            </w:r>
          </w:p>
        </w:tc>
        <w:tc>
          <w:tcPr>
            <w:tcW w:type="dxa" w:w="2160"/>
          </w:tcPr>
          <w:p>
            <w:r>
              <w:rPr>
                <w:b/>
              </w:rPr>
              <w:t>Unit</w:t>
            </w:r>
          </w:p>
        </w:tc>
        <w:tc>
          <w:tcPr>
            <w:tcW w:type="dxa" w:w="2160"/>
          </w:tcPr>
          <w:p>
            <w:r>
              <w:rPr>
                <w:b/>
              </w:rPr>
              <w:t>Notes</w:t>
            </w:r>
          </w:p>
        </w:tc>
      </w:tr>
      <w:tr>
        <w:tc>
          <w:tcPr>
            <w:tcW w:type="dxa" w:w="2160"/>
          </w:tcPr>
          <w:p>
            <w:r>
              <w:t>Total Suction Head</w:t>
            </w:r>
          </w:p>
        </w:tc>
        <w:tc>
          <w:tcPr>
            <w:tcW w:type="dxa" w:w="2160"/>
          </w:tcPr>
          <w:p>
            <w:r>
              <w:t>25.58</w:t>
            </w:r>
          </w:p>
        </w:tc>
        <w:tc>
          <w:tcPr>
            <w:tcW w:type="dxa" w:w="2160"/>
          </w:tcPr>
          <w:p>
            <w:r>
              <w:t>m</w:t>
            </w:r>
          </w:p>
        </w:tc>
        <w:tc>
          <w:tcPr>
            <w:tcW w:type="dxa" w:w="2160"/>
          </w:tcPr>
          <w:p>
            <w:r/>
          </w:p>
        </w:tc>
      </w:tr>
      <w:tr>
        <w:tc>
          <w:tcPr>
            <w:tcW w:type="dxa" w:w="2160"/>
          </w:tcPr>
          <w:p>
            <w:r>
              <w:t>Total Discharge Head</w:t>
            </w:r>
          </w:p>
        </w:tc>
        <w:tc>
          <w:tcPr>
            <w:tcW w:type="dxa" w:w="2160"/>
          </w:tcPr>
          <w:p>
            <w:r>
              <w:t>49.72</w:t>
            </w:r>
          </w:p>
        </w:tc>
        <w:tc>
          <w:tcPr>
            <w:tcW w:type="dxa" w:w="2160"/>
          </w:tcPr>
          <w:p>
            <w:r>
              <w:t>m</w:t>
            </w:r>
          </w:p>
        </w:tc>
        <w:tc>
          <w:tcPr>
            <w:tcW w:type="dxa" w:w="2160"/>
          </w:tcPr>
          <w:p>
            <w:r/>
          </w:p>
        </w:tc>
      </w:tr>
      <w:tr>
        <w:tc>
          <w:tcPr>
            <w:tcW w:type="dxa" w:w="2160"/>
          </w:tcPr>
          <w:p>
            <w:r>
              <w:t>Total Dynamic Head (TDH)</w:t>
            </w:r>
          </w:p>
        </w:tc>
        <w:tc>
          <w:tcPr>
            <w:tcW w:type="dxa" w:w="2160"/>
          </w:tcPr>
          <w:p>
            <w:r>
              <w:t>24.14</w:t>
            </w:r>
          </w:p>
        </w:tc>
        <w:tc>
          <w:tcPr>
            <w:tcW w:type="dxa" w:w="2160"/>
          </w:tcPr>
          <w:p>
            <w:r>
              <w:t>m</w:t>
            </w:r>
          </w:p>
        </w:tc>
        <w:tc>
          <w:tcPr>
            <w:tcW w:type="dxa" w:w="2160"/>
          </w:tcPr>
          <w:p>
            <w:r>
              <w:t>(Discharge Head - Suction Head)</w:t>
            </w:r>
          </w:p>
        </w:tc>
      </w:tr>
      <w:tr>
        <w:tc>
          <w:tcPr>
            <w:tcW w:type="dxa" w:w="2160"/>
          </w:tcPr>
          <w:p>
            <w:r>
              <w:t>Hydraulic Power</w:t>
            </w:r>
          </w:p>
        </w:tc>
        <w:tc>
          <w:tcPr>
            <w:tcW w:type="dxa" w:w="2160"/>
          </w:tcPr>
          <w:p>
            <w:r>
              <w:t>3.89</w:t>
            </w:r>
          </w:p>
        </w:tc>
        <w:tc>
          <w:tcPr>
            <w:tcW w:type="dxa" w:w="2160"/>
          </w:tcPr>
          <w:p>
            <w:r>
              <w:t>kW</w:t>
            </w:r>
          </w:p>
        </w:tc>
        <w:tc>
          <w:tcPr>
            <w:tcW w:type="dxa" w:w="2160"/>
          </w:tcPr>
          <w:p>
            <w:r/>
          </w:p>
        </w:tc>
      </w:tr>
      <w:tr>
        <w:tc>
          <w:tcPr>
            <w:tcW w:type="dxa" w:w="2160"/>
          </w:tcPr>
          <w:p>
            <w:r>
              <w:t>Pump Efficiency (η)</w:t>
            </w:r>
          </w:p>
        </w:tc>
        <w:tc>
          <w:tcPr>
            <w:tcW w:type="dxa" w:w="2160"/>
          </w:tcPr>
          <w:p>
            <w:r>
              <w:t>0.72</w:t>
            </w:r>
          </w:p>
        </w:tc>
        <w:tc>
          <w:tcPr>
            <w:tcW w:type="dxa" w:w="2160"/>
          </w:tcPr>
          <w:p>
            <w:r>
              <w:t>-</w:t>
            </w:r>
          </w:p>
        </w:tc>
        <w:tc>
          <w:tcPr>
            <w:tcW w:type="dxa" w:w="2160"/>
          </w:tcPr>
          <w:p>
            <w:r>
              <w:t>Estimated</w:t>
            </w:r>
          </w:p>
        </w:tc>
      </w:tr>
      <w:tr>
        <w:tc>
          <w:tcPr>
            <w:tcW w:type="dxa" w:w="2160"/>
          </w:tcPr>
          <w:p>
            <w:r>
              <w:t>Shaft Power (BHP)</w:t>
            </w:r>
          </w:p>
        </w:tc>
        <w:tc>
          <w:tcPr>
            <w:tcW w:type="dxa" w:w="2160"/>
          </w:tcPr>
          <w:p>
            <w:r>
              <w:t>5.4</w:t>
            </w:r>
          </w:p>
        </w:tc>
        <w:tc>
          <w:tcPr>
            <w:tcW w:type="dxa" w:w="2160"/>
          </w:tcPr>
          <w:p>
            <w:r>
              <w:t>kW</w:t>
            </w:r>
          </w:p>
        </w:tc>
        <w:tc>
          <w:tcPr>
            <w:tcW w:type="dxa" w:w="2160"/>
          </w:tcPr>
          <w:p>
            <w:r>
              <w:t>(Hydraulic Power / η)</w:t>
            </w:r>
          </w:p>
        </w:tc>
      </w:tr>
      <w:tr>
        <w:tc>
          <w:tcPr>
            <w:tcW w:type="dxa" w:w="2160"/>
          </w:tcPr>
          <w:p>
            <w:r>
              <w:t>Motor Sizing Margin</w:t>
            </w:r>
          </w:p>
        </w:tc>
        <w:tc>
          <w:tcPr>
            <w:tcW w:type="dxa" w:w="2160"/>
          </w:tcPr>
          <w:p>
            <w:r>
              <w:t>1.25</w:t>
            </w:r>
          </w:p>
        </w:tc>
        <w:tc>
          <w:tcPr>
            <w:tcW w:type="dxa" w:w="2160"/>
          </w:tcPr>
          <w:p>
            <w:r>
              <w:t>-</w:t>
            </w:r>
          </w:p>
        </w:tc>
        <w:tc>
          <w:tcPr>
            <w:tcW w:type="dxa" w:w="2160"/>
          </w:tcPr>
          <w:p>
            <w:r>
              <w:t>Per API 610 (minimum)</w:t>
            </w:r>
          </w:p>
        </w:tc>
      </w:tr>
      <w:tr>
        <w:tc>
          <w:tcPr>
            <w:tcW w:type="dxa" w:w="2160"/>
          </w:tcPr>
          <w:p>
            <w:r>
              <w:t>Required Motor Power</w:t>
            </w:r>
          </w:p>
        </w:tc>
        <w:tc>
          <w:tcPr>
            <w:tcW w:type="dxa" w:w="2160"/>
          </w:tcPr>
          <w:p>
            <w:r>
              <w:t>6.75</w:t>
            </w:r>
          </w:p>
        </w:tc>
        <w:tc>
          <w:tcPr>
            <w:tcW w:type="dxa" w:w="2160"/>
          </w:tcPr>
          <w:p>
            <w:r>
              <w:t>kW</w:t>
            </w:r>
          </w:p>
        </w:tc>
        <w:tc>
          <w:tcPr>
            <w:tcW w:type="dxa" w:w="2160"/>
          </w:tcPr>
          <w:p>
            <w:r>
              <w:t>(Shaft Power × Margin)</w:t>
            </w:r>
          </w:p>
        </w:tc>
      </w:tr>
      <w:tr>
        <w:tc>
          <w:tcPr>
            <w:tcW w:type="dxa" w:w="2160"/>
          </w:tcPr>
          <w:p>
            <w:r>
              <w:t>Specific Speed (Ns)</w:t>
            </w:r>
          </w:p>
        </w:tc>
        <w:tc>
          <w:tcPr>
            <w:tcW w:type="dxa" w:w="2160"/>
          </w:tcPr>
          <w:p>
            <w:r>
              <w:t>16.3</w:t>
            </w:r>
          </w:p>
        </w:tc>
        <w:tc>
          <w:tcPr>
            <w:tcW w:type="dxa" w:w="2160"/>
          </w:tcPr>
          <w:p>
            <w:r>
              <w:t>(m, m³/s, rpm)</w:t>
            </w:r>
          </w:p>
        </w:tc>
        <w:tc>
          <w:tcPr>
            <w:tcW w:type="dxa" w:w="2160"/>
          </w:tcPr>
          <w:p>
            <w:r>
              <w:t>Indicates Radial Flow Pump</w:t>
            </w:r>
          </w:p>
        </w:tc>
      </w:tr>
      <w:tr>
        <w:tc>
          <w:tcPr>
            <w:tcW w:type="dxa" w:w="2160"/>
          </w:tcPr>
          <w:p>
            <w:r>
              <w:t>NPSHr Estimate</w:t>
            </w:r>
          </w:p>
        </w:tc>
        <w:tc>
          <w:tcPr>
            <w:tcW w:type="dxa" w:w="2160"/>
          </w:tcPr>
          <w:p>
            <w:r>
              <w:t>4.0</w:t>
            </w:r>
          </w:p>
        </w:tc>
        <w:tc>
          <w:tcPr>
            <w:tcW w:type="dxa" w:w="2160"/>
          </w:tcPr>
          <w:p>
            <w:r>
              <w:t>m</w:t>
            </w:r>
          </w:p>
        </w:tc>
        <w:tc>
          <w:tcPr>
            <w:tcW w:type="dxa" w:w="2160"/>
          </w:tcPr>
          <w:p>
            <w:r>
              <w:t>Net Positive Suction Head Required</w:t>
            </w:r>
          </w:p>
        </w:tc>
      </w:tr>
      <w:tr>
        <w:tc>
          <w:tcPr>
            <w:tcW w:type="dxa" w:w="2160"/>
          </w:tcPr>
          <w:p>
            <w:r>
              <w:t>NPSHa</w:t>
            </w:r>
          </w:p>
        </w:tc>
        <w:tc>
          <w:tcPr>
            <w:tcW w:type="dxa" w:w="2160"/>
          </w:tcPr>
          <w:p>
            <w:r>
              <w:t>25.6</w:t>
            </w:r>
          </w:p>
        </w:tc>
        <w:tc>
          <w:tcPr>
            <w:tcW w:type="dxa" w:w="2160"/>
          </w:tcPr>
          <w:p>
            <w:r>
              <w:t>m</w:t>
            </w:r>
          </w:p>
        </w:tc>
        <w:tc>
          <w:tcPr>
            <w:tcW w:type="dxa" w:w="2160"/>
          </w:tcPr>
          <w:p>
            <w:r>
              <w:t>Net Positive Suction Head Available</w:t>
            </w:r>
          </w:p>
        </w:tc>
      </w:tr>
      <w:tr>
        <w:tc>
          <w:tcPr>
            <w:tcW w:type="dxa" w:w="2160"/>
          </w:tcPr>
          <w:p>
            <w:r>
              <w:t>NPSH Status</w:t>
            </w:r>
          </w:p>
        </w:tc>
        <w:tc>
          <w:tcPr>
            <w:tcW w:type="dxa" w:w="2160"/>
          </w:tcPr>
          <w:p>
            <w:r>
              <w:t>PASS</w:t>
            </w:r>
          </w:p>
        </w:tc>
        <w:tc>
          <w:tcPr>
            <w:tcW w:type="dxa" w:w="2160"/>
          </w:tcPr>
          <w:p>
            <w:r>
              <w:t>-</w:t>
            </w:r>
          </w:p>
        </w:tc>
        <w:tc>
          <w:tcPr>
            <w:tcW w:type="dxa" w:w="2160"/>
          </w:tcPr>
          <w:p>
            <w:r>
              <w:t>NPSHa (25.6 m) &gt;&gt; NPSHr (4.0 m)</w:t>
            </w:r>
          </w:p>
        </w:tc>
      </w:tr>
    </w:tbl>
    <w:p>
      <w:pPr>
        <w:pStyle w:val="Heading3"/>
      </w:pPr>
      <w:r>
        <w:t>4. MATERIALS OF CONSTRUCTION</w:t>
      </w:r>
    </w:p>
    <w:p>
      <w:r>
        <w:t>(Material selection guided by 4-SPC-0001, 4-SPC-0002, 5-LST-0003)</w:t>
      </w:r>
    </w:p>
    <w:p>
      <w:r>
        <w:t>4.1. Wetted Parts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Material</w:t>
            </w:r>
          </w:p>
        </w:tc>
        <w:tc>
          <w:tcPr>
            <w:tcW w:type="dxa" w:w="2880"/>
          </w:tcPr>
          <w:p>
            <w:r>
              <w:rPr>
                <w:b/>
              </w:rPr>
              <w:t>Justification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Casing</w:t>
            </w:r>
          </w:p>
        </w:tc>
        <w:tc>
          <w:tcPr>
            <w:tcW w:type="dxa" w:w="2880"/>
          </w:tcPr>
          <w:p>
            <w:r>
              <w:rPr>
                <w:b/>
              </w:rPr>
              <w:t>316 SS</w:t>
            </w:r>
          </w:p>
        </w:tc>
        <w:tc>
          <w:tcPr>
            <w:tcW w:type="dxa" w:w="2880"/>
          </w:tcPr>
          <w:p>
            <w:r>
              <w:rPr>
                <w:b/>
              </w:rPr>
            </w:r>
          </w:p>
        </w:tc>
      </w:tr>
      <w:tr>
        <w:tc>
          <w:tcPr>
            <w:tcW w:type="dxa" w:w="2880"/>
          </w:tcPr>
          <w:p>
            <w:r>
              <w:t>Impeller</w:t>
            </w:r>
          </w:p>
        </w:tc>
        <w:tc>
          <w:tcPr>
            <w:tcW w:type="dxa" w:w="2880"/>
          </w:tcPr>
          <w:p>
            <w:r>
              <w:t>316 SS</w:t>
            </w:r>
          </w:p>
        </w:tc>
        <w:tc>
          <w:tcPr>
            <w:tcW w:type="dxa" w:w="2880"/>
          </w:tcPr>
          <w:p>
            <w:r/>
          </w:p>
        </w:tc>
      </w:tr>
      <w:tr>
        <w:tc>
          <w:tcPr>
            <w:tcW w:type="dxa" w:w="2880"/>
          </w:tcPr>
          <w:p>
            <w:r>
              <w:t>Shaft</w:t>
            </w:r>
          </w:p>
        </w:tc>
        <w:tc>
          <w:tcPr>
            <w:tcW w:type="dxa" w:w="2880"/>
          </w:tcPr>
          <w:p>
            <w:r>
              <w:t>316 SS</w:t>
            </w:r>
          </w:p>
        </w:tc>
        <w:tc>
          <w:tcPr>
            <w:tcW w:type="dxa" w:w="2880"/>
          </w:tcPr>
          <w:p>
            <w:r/>
          </w:p>
        </w:tc>
      </w:tr>
      <w:tr>
        <w:tc>
          <w:tcPr>
            <w:tcW w:type="dxa" w:w="2880"/>
          </w:tcPr>
          <w:p>
            <w:r>
              <w:t>Justification</w:t>
            </w:r>
          </w:p>
        </w:tc>
        <w:tc>
          <w:tcPr>
            <w:tcW w:type="dxa" w:w="2880"/>
          </w:tcPr>
          <w:p>
            <w:r>
              <w:t>95% MEG is corrosive. 316 SS provides excellent corrosion resistance for this service at the specified operating temperature and pressure, as per company material standards 4-SPC-0001 and 5-LST-0003.</w:t>
            </w:r>
          </w:p>
        </w:tc>
        <w:tc>
          <w:tcPr>
            <w:tcW w:type="dxa" w:w="2880"/>
          </w:tcPr>
          <w:p>
            <w:r/>
          </w:p>
        </w:tc>
      </w:tr>
    </w:tbl>
    <w:p>
      <w:r>
        <w:t>4.2. Non-Wetted Parts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Material</w:t>
            </w:r>
          </w:p>
        </w:tc>
        <w:tc>
          <w:tcPr>
            <w:tcW w:type="dxa" w:w="2880"/>
          </w:tcPr>
          <w:p>
            <w:r>
              <w:rPr>
                <w:b/>
              </w:rPr>
              <w:t>Justification</w:t>
            </w:r>
          </w:p>
        </w:tc>
      </w:tr>
      <w:tr>
        <w:tc>
          <w:tcPr>
            <w:tcW w:type="dxa" w:w="2880"/>
          </w:tcPr>
          <w:p>
            <w:r>
              <w:t>Baseplate</w:t>
            </w:r>
          </w:p>
        </w:tc>
        <w:tc>
          <w:tcPr>
            <w:tcW w:type="dxa" w:w="2880"/>
          </w:tcPr>
          <w:p>
            <w:r>
              <w:t>Carbon Steel</w:t>
            </w:r>
          </w:p>
        </w:tc>
        <w:tc>
          <w:tcPr>
            <w:tcW w:type="dxa" w:w="2880"/>
          </w:tcPr>
          <w:p>
            <w:r>
              <w:t>Standard material for structural components not in contact with the process fluid. Per 4-SPC-0002.</w:t>
            </w:r>
          </w:p>
        </w:tc>
      </w:tr>
    </w:tbl>
    <w:p>
      <w:pPr>
        <w:pStyle w:val="Heading3"/>
      </w:pPr>
      <w:r>
        <w:t>5. MECHANICAL SEAL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Description</w:t>
            </w:r>
          </w:p>
        </w:tc>
      </w:tr>
      <w:tr>
        <w:tc>
          <w:tcPr>
            <w:tcW w:type="dxa" w:w="4320"/>
          </w:tcPr>
          <w:p>
            <w:r>
              <w:t>Type</w:t>
            </w:r>
          </w:p>
        </w:tc>
        <w:tc>
          <w:tcPr>
            <w:tcW w:type="dxa" w:w="4320"/>
          </w:tcPr>
          <w:p>
            <w:r>
              <w:t>Double Mechanical Seal</w:t>
            </w:r>
          </w:p>
        </w:tc>
      </w:tr>
      <w:tr>
        <w:tc>
          <w:tcPr>
            <w:tcW w:type="dxa" w:w="4320"/>
          </w:tcPr>
          <w:p>
            <w:r>
              <w:t>API Plan</w:t>
            </w:r>
          </w:p>
        </w:tc>
        <w:tc>
          <w:tcPr>
            <w:tcW w:type="dxa" w:w="4320"/>
          </w:tcPr>
          <w:p>
            <w:r>
              <w:t>API Plan 53B</w:t>
            </w:r>
          </w:p>
        </w:tc>
      </w:tr>
      <w:tr>
        <w:tc>
          <w:tcPr>
            <w:tcW w:type="dxa" w:w="4320"/>
          </w:tcPr>
          <w:p>
            <w:r>
              <w:t>Barrier Fluid</w:t>
            </w:r>
          </w:p>
        </w:tc>
        <w:tc>
          <w:tcPr>
            <w:tcW w:type="dxa" w:w="4320"/>
          </w:tcPr>
          <w:p>
            <w:r>
              <w:t>Required (external pressurized system)</w:t>
            </w:r>
          </w:p>
        </w:tc>
      </w:tr>
      <w:tr>
        <w:tc>
          <w:tcPr>
            <w:tcW w:type="dxa" w:w="4320"/>
          </w:tcPr>
          <w:p>
            <w:r>
              <w:t>Justification</w:t>
            </w:r>
          </w:p>
        </w:tc>
        <w:tc>
          <w:tcPr>
            <w:tcW w:type="dxa" w:w="4320"/>
          </w:tcPr>
          <w:p>
            <w:r>
              <w:t>Due to the corrosive nature of 95% MEG and the critical service, a double mechanical seal with a pressurized barrier fluid (API Plan 53B) is specified. This plan provides zero process fluid emissions to atmosphere, enhances safety, and extends seal life by preventing process fluid contact with the outer seal face. Compliance with API 682 is expected.</w:t>
            </w:r>
          </w:p>
        </w:tc>
      </w:tr>
    </w:tbl>
    <w:p>
      <w:pPr>
        <w:pStyle w:val="Heading3"/>
      </w:pPr>
      <w:r>
        <w:t>6. VENDOR REQUIREMENTS</w:t>
      </w:r>
    </w:p>
    <w:p>
      <w:r>
        <w:t>6.1. Vendor Confirmations</w:t>
      </w:r>
    </w:p>
    <w:p>
      <w:r>
        <w:t>The vendor shall confirm the following in their proposal:</w:t>
      </w:r>
    </w:p>
    <w:p>
      <w:pPr>
        <w:pStyle w:val="ListBullet"/>
      </w:pPr>
      <w:r>
        <w:t xml:space="preserve">  Pump performance meets or exceeds the specified Rated Flow (54 m³/h) and Total Dynamic Head (24.14 m).</w:t>
      </w:r>
    </w:p>
    <w:p>
      <w:pPr>
        <w:pStyle w:val="ListBullet"/>
      </w:pPr>
      <w:r>
        <w:t xml:space="preserve">  Confirmed NPSHr from pump curves is less than the specified NPSHa (25.6 m) with adequate margin.</w:t>
      </w:r>
    </w:p>
    <w:p>
      <w:pPr>
        <w:pStyle w:val="ListBullet"/>
      </w:pPr>
      <w:r>
        <w:t xml:space="preserve">  All wetted materials of construction are fully compatible with 95% Monoethylene Glycol (MEG) at 65°C and 10 bar.</w:t>
      </w:r>
    </w:p>
    <w:p>
      <w:pPr>
        <w:pStyle w:val="ListBullet"/>
      </w:pPr>
      <w:r>
        <w:t xml:space="preserve">  Proposed motor sizing (kW) and efficiency meet or exceed the calculated requirements, including the API 610 margin.</w:t>
      </w:r>
    </w:p>
    <w:p>
      <w:pPr>
        <w:pStyle w:val="ListBullet"/>
      </w:pPr>
      <w:r>
        <w:t xml:space="preserve">  Compliance with API 610 (latest edition) for centrifugal pumps and API 682 for mechanical seals.</w:t>
      </w:r>
    </w:p>
    <w:p>
      <w:r>
        <w:t>6.2. Vendor Submittals</w:t>
      </w:r>
    </w:p>
    <w:p>
      <w:r>
        <w:t>The vendor shall submit the following documents for review and approval:</w:t>
      </w:r>
    </w:p>
    <w:p>
      <w:pPr>
        <w:pStyle w:val="ListBullet"/>
      </w:pPr>
      <w:r>
        <w:t xml:space="preserve">  Certified pump performance curves (Head vs. Flow, Efficiency vs. Flow, NPSHr vs. Flow, BHP vs. Flow).</w:t>
      </w:r>
    </w:p>
    <w:p>
      <w:pPr>
        <w:pStyle w:val="ListBullet"/>
      </w:pPr>
      <w:r>
        <w:t xml:space="preserve">  General arrangement drawings of the pump and driver assembly.</w:t>
      </w:r>
    </w:p>
    <w:p>
      <w:pPr>
        <w:pStyle w:val="ListBullet"/>
      </w:pPr>
      <w:r>
        <w:t xml:space="preserve">  Detailed mechanical seal drawings and data sheets, including material breakdown.</w:t>
      </w:r>
    </w:p>
    <w:p>
      <w:pPr>
        <w:pStyle w:val="ListBullet"/>
      </w:pPr>
      <w:r>
        <w:t xml:space="preserve">  Motor data sheets (including voltage, enclosure, service factor, efficiency, frame size).</w:t>
      </w:r>
    </w:p>
    <w:p>
      <w:pPr>
        <w:pStyle w:val="ListBullet"/>
      </w:pPr>
      <w:r>
        <w:t xml:space="preserve">  Material certificates (MTRs) for all pressure-containing and wetted parts.</w:t>
      </w:r>
    </w:p>
    <w:p>
      <w:pPr>
        <w:pStyle w:val="ListBullet"/>
      </w:pPr>
      <w:r>
        <w:t xml:space="preserve">  Installation, Operation, and Maintenance (IOM) manuals.</w:t>
      </w:r>
    </w:p>
    <w:p>
      <w:pPr>
        <w:pStyle w:val="ListBullet"/>
      </w:pPr>
      <w:r>
        <w:t xml:space="preserve">  Barrier fluid system P&amp;ID and data sheet for API Plan 53B.</w:t>
      </w:r>
    </w:p>
    <w:p>
      <w:r>
        <w:t>6.3. Testing Requirements</w:t>
      </w:r>
    </w:p>
    <w:p>
      <w:r>
        <w:t>The following tests shall be performed and witnessed by B Star Chemetics or their representative:</w:t>
      </w:r>
    </w:p>
    <w:p>
      <w:pPr>
        <w:pStyle w:val="ListBullet"/>
      </w:pPr>
      <w:r>
        <w:t xml:space="preserve">  Hydrostatic test of pump casing (per API 610).</w:t>
      </w:r>
    </w:p>
    <w:p>
      <w:pPr>
        <w:pStyle w:val="ListBullet"/>
      </w:pPr>
      <w:r>
        <w:t xml:space="preserve">  Performance test (per API 610, Type 2 or 3, as applicable).</w:t>
      </w:r>
    </w:p>
    <w:p>
      <w:pPr>
        <w:pStyle w:val="ListBullet"/>
      </w:pPr>
      <w:r>
        <w:t xml:space="preserve">  Mechanical run test (per API 610).</w:t>
      </w:r>
    </w:p>
    <w:p>
      <w:pPr>
        <w:pStyle w:val="ListBullet"/>
      </w:pPr>
      <w:r>
        <w:t xml:space="preserve">  NPSH test (if deemed necessary by B Star Chemetics based on final pump selection and NPSH margin).</w:t>
      </w:r>
    </w:p>
    <w:p>
      <w:pPr>
        <w:pStyle w:val="Heading3"/>
      </w:pPr>
      <w:r>
        <w:t>7. OPEN ITEMS</w:t>
      </w:r>
    </w:p>
    <w:p>
      <w:r>
        <w:t>The following items are TBD or require vendor data to finalize:</w:t>
      </w:r>
    </w:p>
    <w:p>
      <w:pPr>
        <w:pStyle w:val="ListBullet"/>
      </w:pPr>
      <w:r>
        <w:t xml:space="preserve">  Barrier Fluid: Specific barrier fluid type and operating pressure for API Plan 53B to be finalized by B Star Chemetics Process/Mechanical team based on vendor recommendations and system design.</w:t>
      </w:r>
    </w:p>
    <w:p>
      <w:pPr>
        <w:pStyle w:val="ListBullet"/>
      </w:pPr>
      <w:r>
        <w:t xml:space="preserve">  Motor Details: Final motor specifications (e.g., specific voltage, frequency, enclosure type, service factor) to be coordinated with the Electrical discipline.</w:t>
      </w:r>
    </w:p>
    <w:p>
      <w:pPr>
        <w:pStyle w:val="ListBullet"/>
      </w:pPr>
      <w:r>
        <w:t xml:space="preserve">  Pump Model: Specific pump model and manufacturer to be proposed by the vendor.</w:t>
      </w:r>
    </w:p>
    <w:p>
      <w:pPr>
        <w:pStyle w:val="ListBullet"/>
      </w:pPr>
      <w:r>
        <w:t xml:space="preserve">  NPSHr Confirmation: Final confirmed NPSHr value from the selected pump's performance curve.</w:t>
      </w:r>
    </w:p>
    <w:p>
      <w:pPr>
        <w:pStyle w:val="ListBullet"/>
      </w:pPr>
      <w:r>
        <w:t xml:space="preserve">  Mechanical Seal Materials: Detailed material selection for secondary seals, O-rings, and seal faces to be confirmed by the vendor for full compatibility with MEG and barrier fluid.</w:t>
      </w:r>
    </w:p>
    <w:p>
      <w:pPr>
        <w:pStyle w:val="ListBullet"/>
      </w:pPr>
      <w:r>
        <w:t xml:space="preserve">  Baseplate Design: Detailed design of the baseplate (e.g., grouting requirements, drain connections) to be confirmed with vendor GA drawings.</w:t>
      </w:r>
    </w:p>
    <w:p>
      <w:pPr>
        <w:pStyle w:val="ListBullet"/>
      </w:pPr>
      <w:r>
        <w:t xml:space="preserve">  Instrumentation: Specific instrumentation requirements (e.g., vibration monitoring, temperature sensors) to be added based on project standards and criticality.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