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65.0" w:type="dxa"/>
        <w:jc w:val="left"/>
        <w:tblInd w:w="-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9"/>
        <w:gridCol w:w="3496"/>
        <w:tblGridChange w:id="0">
          <w:tblGrid>
            <w:gridCol w:w="2069"/>
            <w:gridCol w:w="34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7"/>
                <w:szCs w:val="27"/>
                <w:rtl w:val="0"/>
              </w:rPr>
              <w:t xml:space="preserve">Mã sinh viên: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7"/>
                <w:szCs w:val="27"/>
                <w:rtl w:val="0"/>
              </w:rPr>
              <w:t xml:space="preserve">236210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7"/>
                <w:szCs w:val="27"/>
                <w:rtl w:val="0"/>
              </w:rPr>
              <w:t xml:space="preserve">Họ và tên: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7"/>
                <w:szCs w:val="27"/>
                <w:rtl w:val="0"/>
              </w:rPr>
              <w:t xml:space="preserve">Hồ Thanh Hùng</w:t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d0d0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7"/>
          <w:szCs w:val="27"/>
          <w:rtl w:val="0"/>
        </w:rPr>
        <w:t xml:space="preserve">Bài tập Quản lý Sinh viên (QLSV)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Giả sử cơ sở dữ liệu QLSV gồm các bảng sau: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24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SINHVIEN (MaSV, HoTen, NgaySinh, DiaChi, Lop, Khoa)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LOP (MaLop, TenLop, MaKhoa)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KHOA (MaKhoa, TenKhoa, TruongKhoa)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MONHOC (MaMH, TenMH, SoTinChi, MaKhoa)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DIEM (MaSV, MaMH, Diem)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GIANGVIEN (MaGV, HoTen, MaKhoa)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KHGIANGDAY (MaGV, MaMH, NamHoc, HocKy)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Yêu cầu: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108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Liệt kê thông tin (Mã SV, Họ tên, Ngày sinh) của tất cả sinh viên trong lớp có mã 'L01'.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08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Tìm các sinh viên có điểm trung bình môn học 'Tin học' từ 8.0 trở lên.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108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Cho biết danh sách các môn học mà giảng viên 'GV001' đang giảng dạy trong năm học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108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Tìm các sinh viên thuộc khoa 'CNTT' có điểm thi môn 'Toán' dưới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108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Liệt kê danh sách các sinh viên kèm theo tổng số tín chỉ đã học.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d0d0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7"/>
          <w:szCs w:val="27"/>
          <w:rtl w:val="0"/>
        </w:rPr>
        <w:t xml:space="preserve">Bài tập Quản lý Thư viện (QLTV)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Giả sử cơ sở dữ liệu QLTV gồm các bảng sau: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4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SACH (MaSach, TenSach, TacGia, NamXuatBan, MaTL)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THANHVIEN (MaTV, HoTen, NgaySinh, DiaChi, NgayDangKy)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LOAISACH (MaTL, TenTL)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MUONSACH (MaTV, MaSach, NgayMuon, NgayTra)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line="240" w:lineRule="auto"/>
        <w:ind w:left="720" w:right="0" w:hanging="360"/>
        <w:rPr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THUTHU (MaTT, HoTen, DiaChi)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Yêu cầu: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108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Liệt kê danh sách các sách đã mượn nhưng chưa trả.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08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Tìm các sách thuộc thể loại 'Tiểu thuyết' được xuất bản trong năm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108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Cho biết thông tin (Mã TV, Họ tên) của các thành viên đã mượn sách hơn 3 lần trong tháng 8/2024.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108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Liệt kê các thành viên chưa trả sách đúng hạn (tức là ngày trả sách đã quá hạn so với ngày mượn).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Tìm danh sách các sách mà tác giả có tên 'Nguyễn Nhật Ánh'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Bài làm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bài 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σMaSV, HoTen, NgaySinh= ‘L01’ (SINHVIEN)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σTin Học =  8.0 (DIEM)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σ(year(NAMHOC) = 2024) ^ (MaGV = ‘GV001)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σ(KHOA = ‘CNTT’) ^ (DIEM &lt; 5) (DIEM)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b w:val="1"/>
          <w:color w:val="0d0d0d"/>
          <w:sz w:val="28"/>
          <w:szCs w:val="28"/>
          <w:rtl w:val="0"/>
        </w:rPr>
        <w:t xml:space="preserve">γMaSV,HoTen,∑(SoTinChi) ​(SINHVIEN⋈DIEM⋈MONHOC)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bài 2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b w:val="1"/>
          <w:color w:val="0d0d0d"/>
          <w:sz w:val="28"/>
          <w:szCs w:val="28"/>
          <w:rtl w:val="0"/>
        </w:rPr>
        <w:t xml:space="preserve">σNgayTra ​(MUONSACH)⋈SACH[MaSach,TenSach]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b w:val="1"/>
          <w:color w:val="0d0d0d"/>
          <w:sz w:val="28"/>
          <w:szCs w:val="28"/>
          <w:rtl w:val="0"/>
        </w:rPr>
        <w:t xml:space="preserve">σTenTL=′Tiểuthuye^ˊt′vàNamXuatBan=2023​(SACH⋈LOAISACH)[MaSach,TenSach]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b w:val="1"/>
          <w:color w:val="0d0d0d"/>
          <w:sz w:val="28"/>
          <w:szCs w:val="28"/>
          <w:rtl w:val="0"/>
        </w:rPr>
        <w:t xml:space="preserve">γMaTV,HoTen,&gt; 3​(σ month (NgayMuon) = 8 AND year (NgayMuon) = 2024 ​(MUONSACH) ⋈ THANHVIEN)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Cardo" w:cs="Cardo" w:eastAsia="Cardo" w:hAnsi="Cardo"/>
          <w:b w:val="1"/>
          <w:color w:val="0d0d0d"/>
          <w:sz w:val="28"/>
          <w:szCs w:val="28"/>
          <w:rtl w:val="0"/>
        </w:rPr>
        <w:t xml:space="preserve">σ NgayTra &gt; NgayMuon ​(MUONSACH⋈THANHVIEN)[MaTV,HoTen]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σTacGia=′NguyenNhậtAnh′​(SACH)[MaSach,TenSach]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4.0" w:type="dxa"/>
        <w:bottom w:w="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