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7E1F" w14:textId="77777777" w:rsidR="00515426" w:rsidRPr="00E05684" w:rsidRDefault="00360ADA" w:rsidP="005154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Garamond" w:hAnsi="Garamond"/>
          <w:b/>
          <w:bCs/>
          <w:color w:val="000000"/>
          <w:kern w:val="1"/>
          <w:sz w:val="70"/>
          <w:szCs w:val="70"/>
        </w:rPr>
      </w:pPr>
      <w:bookmarkStart w:id="0" w:name="OLE_LINK18"/>
      <w:bookmarkStart w:id="1" w:name="OLE_LINK19"/>
      <w:r w:rsidRPr="00E05684">
        <w:rPr>
          <w:rFonts w:ascii="Garamond" w:hAnsi="Garamond"/>
          <w:b/>
          <w:bCs/>
          <w:color w:val="000000"/>
          <w:kern w:val="1"/>
          <w:sz w:val="70"/>
          <w:szCs w:val="70"/>
        </w:rPr>
        <w:t xml:space="preserve">Haoran </w:t>
      </w:r>
      <w:r w:rsidR="0044110E" w:rsidRPr="00E05684">
        <w:rPr>
          <w:rFonts w:ascii="Garamond" w:hAnsi="Garamond"/>
          <w:b/>
          <w:bCs/>
          <w:color w:val="000000"/>
          <w:kern w:val="1"/>
          <w:sz w:val="70"/>
          <w:szCs w:val="70"/>
        </w:rPr>
        <w:t xml:space="preserve">(Matt) </w:t>
      </w:r>
      <w:r w:rsidRPr="00E05684">
        <w:rPr>
          <w:rFonts w:ascii="Garamond" w:hAnsi="Garamond"/>
          <w:b/>
          <w:bCs/>
          <w:color w:val="000000"/>
          <w:kern w:val="1"/>
          <w:sz w:val="70"/>
          <w:szCs w:val="70"/>
        </w:rPr>
        <w:t>Wan</w:t>
      </w:r>
      <w:bookmarkEnd w:id="0"/>
      <w:bookmarkEnd w:id="1"/>
    </w:p>
    <w:p w14:paraId="325A0E0E" w14:textId="16C992A1" w:rsidR="007462FE" w:rsidRPr="00FE4477" w:rsidRDefault="00304C3A" w:rsidP="00506E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Garamond" w:hAnsi="Garamond"/>
          <w:color w:val="000000"/>
          <w:spacing w:val="-1"/>
          <w:kern w:val="1"/>
        </w:rPr>
      </w:pPr>
      <w:r w:rsidRPr="00FE4477">
        <w:rPr>
          <w:rFonts w:ascii="Garamond" w:hAnsi="Garamond"/>
          <w:color w:val="000000"/>
          <w:spacing w:val="-1"/>
          <w:kern w:val="1"/>
        </w:rPr>
        <w:t>Washington University in St. Louis</w:t>
      </w:r>
      <w:r w:rsidR="00506EFF" w:rsidRPr="00FE4477">
        <w:rPr>
          <w:rFonts w:ascii="Garamond" w:hAnsi="Garamond"/>
          <w:color w:val="000000"/>
          <w:spacing w:val="-1"/>
          <w:kern w:val="1"/>
        </w:rPr>
        <w:t xml:space="preserve">, </w:t>
      </w:r>
      <w:r w:rsidRPr="00FE4477">
        <w:rPr>
          <w:rFonts w:ascii="Garamond" w:hAnsi="Garamond"/>
          <w:color w:val="000000"/>
          <w:spacing w:val="-1"/>
          <w:kern w:val="1"/>
        </w:rPr>
        <w:t>St. Louis</w:t>
      </w:r>
      <w:r w:rsidR="00063CBD" w:rsidRPr="00FE4477">
        <w:rPr>
          <w:rFonts w:ascii="Garamond" w:hAnsi="Garamond"/>
          <w:color w:val="000000"/>
          <w:spacing w:val="-1"/>
          <w:kern w:val="1"/>
        </w:rPr>
        <w:t>,</w:t>
      </w:r>
      <w:r w:rsidRPr="00FE4477">
        <w:rPr>
          <w:rFonts w:ascii="Garamond" w:hAnsi="Garamond"/>
          <w:color w:val="000000"/>
          <w:spacing w:val="-1"/>
          <w:kern w:val="1"/>
        </w:rPr>
        <w:t xml:space="preserve"> MO</w:t>
      </w:r>
      <w:r w:rsidR="007462FE" w:rsidRPr="00FE4477">
        <w:rPr>
          <w:rFonts w:ascii="Garamond" w:hAnsi="Garamond"/>
          <w:color w:val="000000"/>
          <w:spacing w:val="-1"/>
          <w:kern w:val="1"/>
        </w:rPr>
        <w:t xml:space="preserve"> 63130</w:t>
      </w:r>
    </w:p>
    <w:p w14:paraId="14422C80" w14:textId="66814CB5" w:rsidR="009474AC" w:rsidRPr="00FE4477" w:rsidRDefault="00D633C3" w:rsidP="007462FE">
      <w:pPr>
        <w:spacing w:line="276" w:lineRule="auto"/>
        <w:jc w:val="center"/>
        <w:rPr>
          <w:rFonts w:ascii="Garamond" w:hAnsi="Garamond"/>
          <w:color w:val="000000"/>
          <w:spacing w:val="-1"/>
          <w:kern w:val="1"/>
        </w:rPr>
      </w:pPr>
      <w:r w:rsidRPr="00FE4477">
        <w:rPr>
          <w:rFonts w:ascii="Garamond" w:hAnsi="Garamond"/>
          <w:color w:val="000000"/>
          <w:spacing w:val="-1"/>
          <w:kern w:val="1"/>
        </w:rPr>
        <w:t>(+1) (503)</w:t>
      </w:r>
      <w:r w:rsidR="002E2593" w:rsidRPr="00FE4477">
        <w:rPr>
          <w:rFonts w:ascii="Garamond" w:hAnsi="Garamond"/>
          <w:color w:val="000000"/>
          <w:spacing w:val="-1"/>
          <w:kern w:val="1"/>
        </w:rPr>
        <w:t xml:space="preserve"> </w:t>
      </w:r>
      <w:r w:rsidRPr="00FE4477">
        <w:rPr>
          <w:rFonts w:ascii="Garamond" w:hAnsi="Garamond"/>
          <w:color w:val="000000"/>
          <w:spacing w:val="-1"/>
          <w:kern w:val="1"/>
        </w:rPr>
        <w:t>853-3929</w:t>
      </w:r>
      <w:r w:rsidR="00506EFF" w:rsidRPr="00FE4477">
        <w:rPr>
          <w:rFonts w:ascii="Garamond" w:hAnsi="Garamond"/>
          <w:color w:val="000000"/>
          <w:spacing w:val="-1"/>
          <w:kern w:val="1"/>
        </w:rPr>
        <w:t xml:space="preserve"> | </w:t>
      </w:r>
      <w:hyperlink r:id="rId8" w:history="1">
        <w:r w:rsidR="007462FE" w:rsidRPr="00FE4477">
          <w:rPr>
            <w:rStyle w:val="Hyperlink"/>
            <w:rFonts w:ascii="Garamond" w:hAnsi="Garamond"/>
            <w:spacing w:val="-1"/>
            <w:kern w:val="1"/>
          </w:rPr>
          <w:t>haoran.w@wustl.edu</w:t>
        </w:r>
      </w:hyperlink>
      <w:r w:rsidR="00506EFF" w:rsidRPr="00FE4477">
        <w:rPr>
          <w:rStyle w:val="Hyperlink"/>
          <w:rFonts w:ascii="Garamond" w:hAnsi="Garamond"/>
          <w:color w:val="000000" w:themeColor="text1"/>
          <w:spacing w:val="-1"/>
          <w:kern w:val="1"/>
          <w:u w:val="none"/>
        </w:rPr>
        <w:t xml:space="preserve"> | </w:t>
      </w:r>
      <w:r w:rsidR="004B6FD9" w:rsidRPr="00FE4477">
        <w:rPr>
          <w:rStyle w:val="Hyperlink"/>
          <w:rFonts w:ascii="Garamond" w:hAnsi="Garamond"/>
          <w:spacing w:val="-1"/>
          <w:kern w:val="1"/>
        </w:rPr>
        <w:t>H</w:t>
      </w:r>
      <w:r w:rsidR="00506EFF" w:rsidRPr="00FE4477">
        <w:rPr>
          <w:rStyle w:val="Hyperlink"/>
          <w:rFonts w:ascii="Garamond" w:hAnsi="Garamond"/>
          <w:spacing w:val="-1"/>
          <w:kern w:val="1"/>
        </w:rPr>
        <w:t>aoran</w:t>
      </w:r>
      <w:r w:rsidR="004B6FD9" w:rsidRPr="00FE4477">
        <w:rPr>
          <w:rStyle w:val="Hyperlink"/>
          <w:rFonts w:ascii="Garamond" w:hAnsi="Garamond"/>
          <w:spacing w:val="-1"/>
          <w:kern w:val="1"/>
        </w:rPr>
        <w:t>W</w:t>
      </w:r>
      <w:r w:rsidR="00506EFF" w:rsidRPr="00FE4477">
        <w:rPr>
          <w:rStyle w:val="Hyperlink"/>
          <w:rFonts w:ascii="Garamond" w:hAnsi="Garamond"/>
          <w:spacing w:val="-1"/>
          <w:kern w:val="1"/>
        </w:rPr>
        <w:t xml:space="preserve">an.com </w:t>
      </w:r>
    </w:p>
    <w:p w14:paraId="6AF7D3C7" w14:textId="7366C798" w:rsidR="00000B16" w:rsidRPr="00731A2A" w:rsidRDefault="00731A2A" w:rsidP="00B17BC0">
      <w:pPr>
        <w:tabs>
          <w:tab w:val="left" w:pos="288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731A2A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EDUCATION</w:t>
      </w: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2003"/>
      </w:tblGrid>
      <w:tr w:rsidR="005B392B" w:rsidRPr="00E2252C" w14:paraId="7BB44B36" w14:textId="77777777" w:rsidTr="00CA4E96">
        <w:tc>
          <w:tcPr>
            <w:tcW w:w="7465" w:type="dxa"/>
          </w:tcPr>
          <w:p w14:paraId="3872B895" w14:textId="3E0025AF" w:rsidR="005B392B" w:rsidRPr="00E2252C" w:rsidRDefault="005B392B" w:rsidP="007E1679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b/>
                <w:bCs/>
                <w:color w:val="000000"/>
                <w:spacing w:val="-2"/>
                <w:kern w:val="1"/>
              </w:rPr>
              <w:t>WASHINGTON UNIVERSITY IN ST. LOUIS</w:t>
            </w: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, St. Louis, MO</w:t>
            </w:r>
          </w:p>
        </w:tc>
        <w:tc>
          <w:tcPr>
            <w:tcW w:w="2003" w:type="dxa"/>
            <w:vAlign w:val="center"/>
          </w:tcPr>
          <w:p w14:paraId="242006DE" w14:textId="77777777" w:rsidR="005B392B" w:rsidRPr="00E2252C" w:rsidRDefault="005B392B" w:rsidP="00745AC4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spacing w:val="-2"/>
                <w:kern w:val="1"/>
              </w:rPr>
            </w:pPr>
          </w:p>
        </w:tc>
      </w:tr>
      <w:tr w:rsidR="00745AC4" w:rsidRPr="00E2252C" w14:paraId="4AC32E6C" w14:textId="77777777" w:rsidTr="00CA4E96">
        <w:tc>
          <w:tcPr>
            <w:tcW w:w="7465" w:type="dxa"/>
          </w:tcPr>
          <w:p w14:paraId="0D5FFA8A" w14:textId="2D49DBEC" w:rsidR="00745AC4" w:rsidRPr="00E2252C" w:rsidRDefault="00EF07E3" w:rsidP="007E1679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Ph.D. in Psychological &amp; Brain Sciences</w:t>
            </w:r>
          </w:p>
        </w:tc>
        <w:tc>
          <w:tcPr>
            <w:tcW w:w="2003" w:type="dxa"/>
            <w:vAlign w:val="center"/>
          </w:tcPr>
          <w:p w14:paraId="361B2765" w14:textId="15167426" w:rsidR="00745AC4" w:rsidRPr="00E2252C" w:rsidRDefault="00EF07E3" w:rsidP="00745AC4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Expected 2026</w:t>
            </w:r>
          </w:p>
        </w:tc>
      </w:tr>
      <w:tr w:rsidR="00DA0A9F" w:rsidRPr="00E2252C" w14:paraId="3B561A2D" w14:textId="77777777" w:rsidTr="00CA4E96">
        <w:tc>
          <w:tcPr>
            <w:tcW w:w="7465" w:type="dxa"/>
          </w:tcPr>
          <w:p w14:paraId="1109B151" w14:textId="702D14E7" w:rsidR="00DA0A9F" w:rsidRPr="00E2252C" w:rsidRDefault="00DA0A9F" w:rsidP="007E1679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Graduate Certificate in Quantitative Data Analysis</w:t>
            </w:r>
          </w:p>
        </w:tc>
        <w:tc>
          <w:tcPr>
            <w:tcW w:w="2003" w:type="dxa"/>
            <w:vAlign w:val="center"/>
          </w:tcPr>
          <w:p w14:paraId="3BE42B18" w14:textId="7D9349D7" w:rsidR="00DA0A9F" w:rsidRPr="00E2252C" w:rsidRDefault="009E7658" w:rsidP="00745AC4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December 2023</w:t>
            </w:r>
          </w:p>
        </w:tc>
      </w:tr>
      <w:tr w:rsidR="00745AC4" w:rsidRPr="00E2252C" w14:paraId="055CB2AE" w14:textId="77777777" w:rsidTr="00CA4E96">
        <w:tc>
          <w:tcPr>
            <w:tcW w:w="7465" w:type="dxa"/>
          </w:tcPr>
          <w:p w14:paraId="65040C98" w14:textId="11A1F3B9" w:rsidR="00745AC4" w:rsidRPr="00E2252C" w:rsidRDefault="00745AC4" w:rsidP="007E1679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M.A. Psychological &amp; Brain Sciences</w:t>
            </w:r>
          </w:p>
        </w:tc>
        <w:tc>
          <w:tcPr>
            <w:tcW w:w="2003" w:type="dxa"/>
            <w:vAlign w:val="center"/>
          </w:tcPr>
          <w:p w14:paraId="676413E9" w14:textId="6D7765DC" w:rsidR="00745AC4" w:rsidRPr="00E2252C" w:rsidRDefault="00745AC4" w:rsidP="00745AC4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December 2023</w:t>
            </w:r>
          </w:p>
        </w:tc>
      </w:tr>
      <w:tr w:rsidR="005B392B" w:rsidRPr="00E2252C" w14:paraId="743F02C6" w14:textId="77777777" w:rsidTr="00CA4E96">
        <w:tc>
          <w:tcPr>
            <w:tcW w:w="7465" w:type="dxa"/>
          </w:tcPr>
          <w:p w14:paraId="27DC3BA5" w14:textId="750D9F85" w:rsidR="005B392B" w:rsidRPr="00E2252C" w:rsidRDefault="005B392B" w:rsidP="007E1679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b/>
                <w:bCs/>
                <w:color w:val="000000"/>
                <w:kern w:val="1"/>
              </w:rPr>
              <w:t>R</w:t>
            </w:r>
            <w:r w:rsidRPr="00E2252C">
              <w:rPr>
                <w:rFonts w:ascii="Garamond" w:hAnsi="Garamond"/>
                <w:b/>
                <w:bCs/>
                <w:color w:val="000000"/>
                <w:spacing w:val="-1"/>
                <w:kern w:val="1"/>
              </w:rPr>
              <w:t>EE</w:t>
            </w:r>
            <w:r w:rsidRPr="00E2252C">
              <w:rPr>
                <w:rFonts w:ascii="Garamond" w:hAnsi="Garamond"/>
                <w:b/>
                <w:bCs/>
                <w:color w:val="000000"/>
                <w:kern w:val="1"/>
              </w:rPr>
              <w:t xml:space="preserve">D </w:t>
            </w:r>
            <w:r w:rsidRPr="00E2252C">
              <w:rPr>
                <w:rFonts w:ascii="Garamond" w:hAnsi="Garamond"/>
                <w:b/>
                <w:bCs/>
                <w:color w:val="000000"/>
                <w:spacing w:val="-2"/>
                <w:kern w:val="1"/>
              </w:rPr>
              <w:t>C</w:t>
            </w:r>
            <w:r w:rsidRPr="00E2252C">
              <w:rPr>
                <w:rFonts w:ascii="Garamond" w:hAnsi="Garamond"/>
                <w:b/>
                <w:bCs/>
                <w:color w:val="000000"/>
                <w:kern w:val="1"/>
              </w:rPr>
              <w:t>OLL</w:t>
            </w:r>
            <w:r w:rsidRPr="00E2252C">
              <w:rPr>
                <w:rFonts w:ascii="Garamond" w:hAnsi="Garamond"/>
                <w:b/>
                <w:bCs/>
                <w:color w:val="000000"/>
                <w:spacing w:val="-1"/>
                <w:kern w:val="1"/>
              </w:rPr>
              <w:t>E</w:t>
            </w:r>
            <w:r w:rsidRPr="00E2252C">
              <w:rPr>
                <w:rFonts w:ascii="Garamond" w:hAnsi="Garamond"/>
                <w:b/>
                <w:bCs/>
                <w:color w:val="000000"/>
                <w:kern w:val="1"/>
              </w:rPr>
              <w:t>G</w:t>
            </w:r>
            <w:r w:rsidRPr="00E2252C">
              <w:rPr>
                <w:rFonts w:ascii="Garamond" w:hAnsi="Garamond"/>
                <w:b/>
                <w:bCs/>
                <w:color w:val="000000"/>
                <w:spacing w:val="-1"/>
                <w:kern w:val="1"/>
              </w:rPr>
              <w:t>E</w:t>
            </w:r>
            <w:r w:rsidRPr="00E2252C">
              <w:rPr>
                <w:rFonts w:ascii="Garamond" w:hAnsi="Garamond"/>
                <w:color w:val="000000"/>
                <w:spacing w:val="-1"/>
                <w:kern w:val="1"/>
              </w:rPr>
              <w:t>, Portland, OR</w:t>
            </w:r>
          </w:p>
        </w:tc>
        <w:tc>
          <w:tcPr>
            <w:tcW w:w="2003" w:type="dxa"/>
            <w:vAlign w:val="center"/>
          </w:tcPr>
          <w:p w14:paraId="46E903AE" w14:textId="77777777" w:rsidR="005B392B" w:rsidRPr="00E2252C" w:rsidRDefault="005B392B" w:rsidP="00745AC4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</w:p>
        </w:tc>
      </w:tr>
      <w:tr w:rsidR="00745AC4" w:rsidRPr="00E2252C" w14:paraId="13CBF65C" w14:textId="77777777" w:rsidTr="00CA4E96">
        <w:tc>
          <w:tcPr>
            <w:tcW w:w="7465" w:type="dxa"/>
          </w:tcPr>
          <w:p w14:paraId="2E1D72BD" w14:textId="1CE33536" w:rsidR="00745AC4" w:rsidRPr="00E2252C" w:rsidRDefault="00745AC4" w:rsidP="007E1679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B</w:t>
            </w:r>
            <w:r w:rsidRPr="00E2252C">
              <w:rPr>
                <w:rFonts w:ascii="Garamond" w:hAnsi="Garamond"/>
                <w:color w:val="000000"/>
                <w:spacing w:val="-3"/>
                <w:kern w:val="1"/>
              </w:rPr>
              <w:t>.</w:t>
            </w:r>
            <w:r w:rsidRPr="00E2252C">
              <w:rPr>
                <w:rFonts w:ascii="Garamond" w:hAnsi="Garamond"/>
                <w:color w:val="000000"/>
                <w:spacing w:val="-1"/>
                <w:kern w:val="1"/>
              </w:rPr>
              <w:t>A</w:t>
            </w:r>
            <w:r w:rsidRPr="00E2252C">
              <w:rPr>
                <w:rFonts w:ascii="Garamond" w:hAnsi="Garamond"/>
                <w:color w:val="000000"/>
                <w:kern w:val="1"/>
              </w:rPr>
              <w:t xml:space="preserve">. </w:t>
            </w:r>
            <w:r w:rsidR="00C0344E" w:rsidRPr="00E2252C">
              <w:rPr>
                <w:rFonts w:ascii="Garamond" w:hAnsi="Garamond"/>
                <w:color w:val="000000"/>
                <w:spacing w:val="-1"/>
                <w:kern w:val="1"/>
              </w:rPr>
              <w:t>Ec</w:t>
            </w:r>
            <w:r w:rsidR="00C0344E" w:rsidRPr="00E2252C">
              <w:rPr>
                <w:rFonts w:ascii="Garamond" w:hAnsi="Garamond"/>
                <w:color w:val="000000"/>
                <w:kern w:val="1"/>
              </w:rPr>
              <w:t>ono</w:t>
            </w:r>
            <w:r w:rsidR="00C0344E" w:rsidRPr="00E2252C">
              <w:rPr>
                <w:rFonts w:ascii="Garamond" w:hAnsi="Garamond"/>
                <w:color w:val="000000"/>
                <w:spacing w:val="-1"/>
                <w:kern w:val="1"/>
              </w:rPr>
              <w:t>mic</w:t>
            </w:r>
            <w:r w:rsidR="00C0344E" w:rsidRPr="00E2252C">
              <w:rPr>
                <w:rFonts w:ascii="Garamond" w:hAnsi="Garamond"/>
                <w:color w:val="000000"/>
                <w:kern w:val="1"/>
              </w:rPr>
              <w:t>s</w:t>
            </w:r>
            <w:r w:rsidR="00C0344E" w:rsidRPr="00E2252C">
              <w:rPr>
                <w:rFonts w:ascii="Garamond" w:hAnsi="Garamond"/>
                <w:color w:val="000000"/>
                <w:spacing w:val="1"/>
                <w:kern w:val="1"/>
              </w:rPr>
              <w:t xml:space="preserve"> &amp; </w:t>
            </w:r>
            <w:r w:rsidRPr="00E2252C">
              <w:rPr>
                <w:rFonts w:ascii="Garamond" w:hAnsi="Garamond"/>
                <w:color w:val="000000"/>
                <w:spacing w:val="1"/>
                <w:kern w:val="1"/>
              </w:rPr>
              <w:t>P</w:t>
            </w:r>
            <w:r w:rsidRPr="00E2252C">
              <w:rPr>
                <w:rFonts w:ascii="Garamond" w:hAnsi="Garamond"/>
                <w:color w:val="000000"/>
                <w:spacing w:val="-3"/>
                <w:kern w:val="1"/>
              </w:rPr>
              <w:t>s</w:t>
            </w:r>
            <w:r w:rsidRPr="00E2252C">
              <w:rPr>
                <w:rFonts w:ascii="Garamond" w:hAnsi="Garamond"/>
                <w:color w:val="000000"/>
                <w:kern w:val="1"/>
              </w:rPr>
              <w:t>y</w:t>
            </w:r>
            <w:r w:rsidRPr="00E2252C">
              <w:rPr>
                <w:rFonts w:ascii="Garamond" w:hAnsi="Garamond"/>
                <w:color w:val="000000"/>
                <w:spacing w:val="-1"/>
                <w:kern w:val="1"/>
              </w:rPr>
              <w:t>c</w:t>
            </w:r>
            <w:r w:rsidRPr="00E2252C">
              <w:rPr>
                <w:rFonts w:ascii="Garamond" w:hAnsi="Garamond"/>
                <w:color w:val="000000"/>
                <w:kern w:val="1"/>
              </w:rPr>
              <w:t>hology</w:t>
            </w:r>
          </w:p>
        </w:tc>
        <w:tc>
          <w:tcPr>
            <w:tcW w:w="2003" w:type="dxa"/>
            <w:vAlign w:val="center"/>
          </w:tcPr>
          <w:p w14:paraId="3AC7887D" w14:textId="7D4565E9" w:rsidR="00745AC4" w:rsidRPr="00E2252C" w:rsidRDefault="00745AC4" w:rsidP="00745AC4">
            <w:pPr>
              <w:tabs>
                <w:tab w:val="left" w:pos="288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spacing w:val="-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May 2021</w:t>
            </w:r>
          </w:p>
        </w:tc>
      </w:tr>
    </w:tbl>
    <w:p w14:paraId="232633D6" w14:textId="2A37352C" w:rsidR="005241A4" w:rsidRPr="00731A2A" w:rsidRDefault="00731A2A" w:rsidP="00731A2A">
      <w:pPr>
        <w:spacing w:before="120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731A2A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AWARDS &amp; GRANTS</w:t>
      </w: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8"/>
        <w:gridCol w:w="2070"/>
      </w:tblGrid>
      <w:tr w:rsidR="00BD5EED" w:rsidRPr="00E2252C" w14:paraId="2CF2144F" w14:textId="77777777" w:rsidTr="004F3E9E">
        <w:tc>
          <w:tcPr>
            <w:tcW w:w="7398" w:type="dxa"/>
          </w:tcPr>
          <w:p w14:paraId="7E07B6D9" w14:textId="4694D657" w:rsidR="00BD5EED" w:rsidRPr="00E2252C" w:rsidRDefault="00BD5EED" w:rsidP="00BD5EED">
            <w:pPr>
              <w:spacing w:line="276" w:lineRule="auto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University Fellowship</w:t>
            </w:r>
            <w:r w:rsidRPr="00E2252C">
              <w:rPr>
                <w:rFonts w:ascii="Garamond" w:hAnsi="Garamond"/>
                <w:color w:val="000000"/>
                <w:kern w:val="1"/>
              </w:rPr>
              <w:t>, Washington University in St. Louis</w:t>
            </w:r>
          </w:p>
        </w:tc>
        <w:tc>
          <w:tcPr>
            <w:tcW w:w="2070" w:type="dxa"/>
          </w:tcPr>
          <w:p w14:paraId="08FEAAFB" w14:textId="1F6E6092" w:rsidR="00BD5EED" w:rsidRPr="00E2252C" w:rsidRDefault="00BD5EED" w:rsidP="00BD5EED">
            <w:pPr>
              <w:spacing w:line="276" w:lineRule="auto"/>
              <w:jc w:val="right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Cs/>
                <w:color w:val="000000"/>
                <w:kern w:val="1"/>
              </w:rPr>
              <w:t>2021</w:t>
            </w:r>
            <w:r w:rsidR="00434CA6" w:rsidRPr="00E2252C">
              <w:rPr>
                <w:rFonts w:ascii="Garamond" w:hAnsi="Garamond"/>
                <w:iCs/>
                <w:color w:val="000000"/>
                <w:kern w:val="1"/>
              </w:rPr>
              <w:t xml:space="preserve"> – </w:t>
            </w:r>
            <w:r w:rsidR="004E4A05" w:rsidRPr="00E2252C">
              <w:rPr>
                <w:rFonts w:ascii="Garamond" w:hAnsi="Garamond"/>
                <w:iCs/>
                <w:color w:val="000000"/>
                <w:kern w:val="1"/>
              </w:rPr>
              <w:t>Present</w:t>
            </w:r>
          </w:p>
        </w:tc>
      </w:tr>
      <w:tr w:rsidR="00BD5EED" w:rsidRPr="00E2252C" w14:paraId="6B55855C" w14:textId="77777777" w:rsidTr="004F3E9E">
        <w:tc>
          <w:tcPr>
            <w:tcW w:w="7398" w:type="dxa"/>
          </w:tcPr>
          <w:p w14:paraId="5E01EC38" w14:textId="56EFAD82" w:rsidR="00BD5EED" w:rsidRPr="00E2252C" w:rsidRDefault="00BD5EED" w:rsidP="00BD5EED">
            <w:pPr>
              <w:spacing w:line="276" w:lineRule="auto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/>
                <w:iCs/>
              </w:rPr>
              <w:t>Sallie P. Asche Travel Awards</w:t>
            </w:r>
            <w:r w:rsidRPr="00E2252C">
              <w:rPr>
                <w:rFonts w:ascii="Garamond" w:hAnsi="Garamond"/>
              </w:rPr>
              <w:t>, Center for Vital Longevity</w:t>
            </w:r>
          </w:p>
        </w:tc>
        <w:tc>
          <w:tcPr>
            <w:tcW w:w="2070" w:type="dxa"/>
          </w:tcPr>
          <w:p w14:paraId="0AD0122A" w14:textId="48B73124" w:rsidR="00BD5EED" w:rsidRPr="00E2252C" w:rsidRDefault="00BD5EED" w:rsidP="00BD5EED">
            <w:pPr>
              <w:spacing w:line="276" w:lineRule="auto"/>
              <w:jc w:val="right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</w:t>
            </w:r>
            <w:r w:rsidR="00CF4EE7" w:rsidRPr="00E2252C">
              <w:rPr>
                <w:rFonts w:ascii="Garamond" w:hAnsi="Garamond"/>
                <w:color w:val="000000"/>
                <w:kern w:val="1"/>
              </w:rPr>
              <w:t>3</w:t>
            </w:r>
            <w:r w:rsidR="00EB5210" w:rsidRPr="00E2252C">
              <w:rPr>
                <w:rFonts w:ascii="Garamond" w:hAnsi="Garamond"/>
                <w:color w:val="000000"/>
                <w:kern w:val="1"/>
              </w:rPr>
              <w:t>, 202</w:t>
            </w:r>
            <w:r w:rsidR="00CF4EE7" w:rsidRPr="00E2252C">
              <w:rPr>
                <w:rFonts w:ascii="Garamond" w:hAnsi="Garamond"/>
                <w:color w:val="000000"/>
                <w:kern w:val="1"/>
              </w:rPr>
              <w:t>5</w:t>
            </w:r>
          </w:p>
        </w:tc>
      </w:tr>
      <w:tr w:rsidR="00FD37A9" w:rsidRPr="00E2252C" w14:paraId="52249F60" w14:textId="77777777" w:rsidTr="004F3E9E">
        <w:tc>
          <w:tcPr>
            <w:tcW w:w="7398" w:type="dxa"/>
          </w:tcPr>
          <w:p w14:paraId="569F2F3D" w14:textId="2B54A90D" w:rsidR="00FD37A9" w:rsidRPr="00E2252C" w:rsidRDefault="00FD37A9" w:rsidP="0035539F">
            <w:pPr>
              <w:spacing w:line="276" w:lineRule="auto"/>
              <w:rPr>
                <w:rFonts w:ascii="Garamond" w:hAnsi="Garamond"/>
              </w:rPr>
            </w:pPr>
            <w:r w:rsidRPr="00E2252C">
              <w:rPr>
                <w:rFonts w:ascii="Garamond" w:hAnsi="Garamond"/>
                <w:i/>
                <w:iCs/>
              </w:rPr>
              <w:t>Tony Nevin Student Award</w:t>
            </w:r>
            <w:r w:rsidR="00E106F5" w:rsidRPr="00E2252C">
              <w:rPr>
                <w:rFonts w:ascii="Garamond" w:hAnsi="Garamond"/>
              </w:rPr>
              <w:t>, Society for the Quantitative Analyses of Behavior</w:t>
            </w:r>
          </w:p>
        </w:tc>
        <w:tc>
          <w:tcPr>
            <w:tcW w:w="2070" w:type="dxa"/>
          </w:tcPr>
          <w:p w14:paraId="33E42322" w14:textId="0F898443" w:rsidR="00FD37A9" w:rsidRPr="00E2252C" w:rsidRDefault="00FD37A9" w:rsidP="00BD5EED">
            <w:pPr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2022</w:t>
            </w:r>
          </w:p>
        </w:tc>
      </w:tr>
      <w:tr w:rsidR="00BD5EED" w:rsidRPr="00E2252C" w14:paraId="30388E05" w14:textId="77777777" w:rsidTr="004F3E9E">
        <w:tc>
          <w:tcPr>
            <w:tcW w:w="7398" w:type="dxa"/>
          </w:tcPr>
          <w:p w14:paraId="4AEA0BCA" w14:textId="43E02F44" w:rsidR="00BD5EED" w:rsidRPr="00E2252C" w:rsidRDefault="00BD5EED" w:rsidP="00BD5EED">
            <w:pPr>
              <w:spacing w:line="276" w:lineRule="auto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Gerald M. Meier Award for Distinction in Economics</w:t>
            </w:r>
            <w:r w:rsidRPr="00E2252C">
              <w:rPr>
                <w:rFonts w:ascii="Garamond" w:hAnsi="Garamond"/>
                <w:color w:val="000000"/>
                <w:kern w:val="1"/>
              </w:rPr>
              <w:t>, Reed College</w:t>
            </w:r>
          </w:p>
        </w:tc>
        <w:tc>
          <w:tcPr>
            <w:tcW w:w="2070" w:type="dxa"/>
          </w:tcPr>
          <w:p w14:paraId="0FD3177B" w14:textId="692AF811" w:rsidR="00BD5EED" w:rsidRPr="00E2252C" w:rsidRDefault="00BD5EED" w:rsidP="00BD5EED">
            <w:pPr>
              <w:spacing w:line="276" w:lineRule="auto"/>
              <w:jc w:val="right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2021</w:t>
            </w:r>
          </w:p>
        </w:tc>
      </w:tr>
      <w:tr w:rsidR="00BD5EED" w:rsidRPr="00E2252C" w14:paraId="63ED3306" w14:textId="77777777" w:rsidTr="004F3E9E">
        <w:tc>
          <w:tcPr>
            <w:tcW w:w="7398" w:type="dxa"/>
          </w:tcPr>
          <w:p w14:paraId="04AD2279" w14:textId="0A8211C8" w:rsidR="00BD5EED" w:rsidRPr="00E2252C" w:rsidRDefault="00BD5EED" w:rsidP="00BD5EED">
            <w:pPr>
              <w:spacing w:line="276" w:lineRule="auto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Career Advancement Fund</w:t>
            </w:r>
            <w:r w:rsidRPr="00E2252C">
              <w:rPr>
                <w:rFonts w:ascii="Garamond" w:hAnsi="Garamond"/>
                <w:color w:val="000000"/>
                <w:kern w:val="1"/>
              </w:rPr>
              <w:t>, Reed College</w:t>
            </w:r>
          </w:p>
        </w:tc>
        <w:tc>
          <w:tcPr>
            <w:tcW w:w="2070" w:type="dxa"/>
          </w:tcPr>
          <w:p w14:paraId="01102878" w14:textId="136D74EA" w:rsidR="00BD5EED" w:rsidRPr="00E2252C" w:rsidRDefault="00BD5EED" w:rsidP="00BD5EED">
            <w:pPr>
              <w:spacing w:line="276" w:lineRule="auto"/>
              <w:jc w:val="right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2020</w:t>
            </w:r>
          </w:p>
        </w:tc>
      </w:tr>
      <w:tr w:rsidR="00BD5EED" w:rsidRPr="00E2252C" w14:paraId="284A4038" w14:textId="77777777" w:rsidTr="004F3E9E">
        <w:tc>
          <w:tcPr>
            <w:tcW w:w="7398" w:type="dxa"/>
          </w:tcPr>
          <w:p w14:paraId="1DCB4633" w14:textId="3AF0E379" w:rsidR="00BD5EED" w:rsidRPr="00E2252C" w:rsidRDefault="00BD5EED" w:rsidP="00BD5EED">
            <w:pPr>
              <w:spacing w:line="276" w:lineRule="auto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Student Summer Research Fellowship</w:t>
            </w:r>
            <w:r w:rsidRPr="00E2252C">
              <w:rPr>
                <w:rFonts w:ascii="Garamond" w:hAnsi="Garamond"/>
                <w:color w:val="000000"/>
                <w:kern w:val="1"/>
              </w:rPr>
              <w:t>, Reed College</w:t>
            </w:r>
            <w:r w:rsidRPr="00E2252C">
              <w:rPr>
                <w:rFonts w:ascii="Garamond" w:hAnsi="Garamond"/>
                <w:color w:val="000000"/>
                <w:kern w:val="1"/>
              </w:rPr>
              <w:tab/>
            </w:r>
          </w:p>
        </w:tc>
        <w:tc>
          <w:tcPr>
            <w:tcW w:w="2070" w:type="dxa"/>
          </w:tcPr>
          <w:p w14:paraId="1A50C961" w14:textId="46144A26" w:rsidR="00BD5EED" w:rsidRPr="00E2252C" w:rsidRDefault="00BD5EED" w:rsidP="00BD5EED">
            <w:pPr>
              <w:spacing w:line="276" w:lineRule="auto"/>
              <w:jc w:val="right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2020</w:t>
            </w:r>
          </w:p>
        </w:tc>
      </w:tr>
      <w:tr w:rsidR="00BD5EED" w:rsidRPr="00E2252C" w14:paraId="1ED6381F" w14:textId="77777777" w:rsidTr="004F3E9E">
        <w:tc>
          <w:tcPr>
            <w:tcW w:w="7398" w:type="dxa"/>
          </w:tcPr>
          <w:p w14:paraId="438E5DBD" w14:textId="255A75ED" w:rsidR="00BD5EED" w:rsidRPr="00E2252C" w:rsidRDefault="00BD5EED" w:rsidP="00767B4D">
            <w:pPr>
              <w:spacing w:line="276" w:lineRule="auto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Opportunity Grants</w:t>
            </w:r>
            <w:r w:rsidRPr="00E2252C">
              <w:rPr>
                <w:rFonts w:ascii="Garamond" w:hAnsi="Garamond"/>
                <w:color w:val="000000"/>
                <w:kern w:val="1"/>
              </w:rPr>
              <w:t>, Reed College</w:t>
            </w:r>
          </w:p>
        </w:tc>
        <w:tc>
          <w:tcPr>
            <w:tcW w:w="2070" w:type="dxa"/>
          </w:tcPr>
          <w:p w14:paraId="47AEFABE" w14:textId="38418EE9" w:rsidR="00BD5EED" w:rsidRPr="00E2252C" w:rsidRDefault="00BD5EED" w:rsidP="00BD5EED">
            <w:pPr>
              <w:spacing w:line="276" w:lineRule="auto"/>
              <w:jc w:val="right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2017, 2018</w:t>
            </w:r>
          </w:p>
        </w:tc>
      </w:tr>
      <w:tr w:rsidR="00BD5EED" w:rsidRPr="00E2252C" w14:paraId="4AEC2007" w14:textId="77777777" w:rsidTr="004F3E9E">
        <w:tc>
          <w:tcPr>
            <w:tcW w:w="7398" w:type="dxa"/>
          </w:tcPr>
          <w:p w14:paraId="1B33C2B9" w14:textId="271CD493" w:rsidR="00BD5EED" w:rsidRPr="00E2252C" w:rsidRDefault="00BD5EED" w:rsidP="00767B4D">
            <w:pPr>
              <w:spacing w:line="276" w:lineRule="auto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Commendation for Excellence</w:t>
            </w:r>
            <w:r w:rsidRPr="00E2252C">
              <w:rPr>
                <w:rFonts w:ascii="Garamond" w:hAnsi="Garamond"/>
                <w:color w:val="000000"/>
                <w:kern w:val="1"/>
              </w:rPr>
              <w:t>, Reed College</w:t>
            </w:r>
          </w:p>
        </w:tc>
        <w:tc>
          <w:tcPr>
            <w:tcW w:w="2070" w:type="dxa"/>
          </w:tcPr>
          <w:p w14:paraId="2BC1F54C" w14:textId="5FAA2568" w:rsidR="00BD5EED" w:rsidRPr="00E2252C" w:rsidRDefault="00434CA6" w:rsidP="00BD5EED">
            <w:pPr>
              <w:spacing w:line="276" w:lineRule="auto"/>
              <w:jc w:val="right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 xml:space="preserve">2019, 2020, </w:t>
            </w:r>
            <w:r w:rsidR="00BD5EED" w:rsidRPr="00E2252C">
              <w:rPr>
                <w:rFonts w:ascii="Garamond" w:hAnsi="Garamond"/>
                <w:color w:val="000000"/>
                <w:kern w:val="1"/>
              </w:rPr>
              <w:t>2021</w:t>
            </w:r>
          </w:p>
        </w:tc>
      </w:tr>
    </w:tbl>
    <w:p w14:paraId="59129532" w14:textId="7A8B24DA" w:rsidR="0044110E" w:rsidRPr="00731A2A" w:rsidRDefault="00731A2A" w:rsidP="00731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731A2A">
        <w:rPr>
          <w:rFonts w:ascii="Garamond" w:hAnsi="Garamond" w:hint="eastAsia"/>
          <w:b/>
          <w:bCs/>
          <w:color w:val="000000"/>
          <w:spacing w:val="2"/>
          <w:kern w:val="1"/>
          <w:sz w:val="30"/>
          <w:szCs w:val="30"/>
        </w:rPr>
        <w:t>P</w:t>
      </w:r>
      <w:r w:rsidRPr="00731A2A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OSITIONS HELD</w:t>
      </w:r>
    </w:p>
    <w:p w14:paraId="433A9D29" w14:textId="06D53806" w:rsidR="00826328" w:rsidRPr="00731A2A" w:rsidRDefault="00826328" w:rsidP="00636C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Garamond" w:hAnsi="Garamond"/>
          <w:b/>
          <w:bCs/>
          <w:color w:val="000000"/>
          <w:spacing w:val="2"/>
          <w:kern w:val="1"/>
          <w:sz w:val="26"/>
          <w:szCs w:val="26"/>
        </w:rPr>
      </w:pPr>
      <w:r w:rsidRPr="00731A2A">
        <w:rPr>
          <w:rFonts w:ascii="Garamond" w:hAnsi="Garamond"/>
          <w:b/>
          <w:bCs/>
          <w:color w:val="000000"/>
          <w:spacing w:val="2"/>
          <w:kern w:val="1"/>
          <w:sz w:val="26"/>
          <w:szCs w:val="26"/>
        </w:rPr>
        <w:t>Research</w:t>
      </w:r>
    </w:p>
    <w:tbl>
      <w:tblPr>
        <w:tblStyle w:val="TableGrid"/>
        <w:tblW w:w="946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63"/>
        <w:gridCol w:w="67"/>
        <w:gridCol w:w="1738"/>
      </w:tblGrid>
      <w:tr w:rsidR="00BD5EED" w:rsidRPr="00E2252C" w14:paraId="0B654EBF" w14:textId="77777777" w:rsidTr="00DB54EA">
        <w:tc>
          <w:tcPr>
            <w:tcW w:w="7663" w:type="dxa"/>
          </w:tcPr>
          <w:p w14:paraId="3F2FAC89" w14:textId="046E82B3" w:rsidR="00BD5EED" w:rsidRPr="00E2252C" w:rsidRDefault="00BD5EED" w:rsidP="00731A2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Graduate Student Researcher</w:t>
            </w:r>
            <w:r w:rsidR="0092043D" w:rsidRPr="00E2252C">
              <w:rPr>
                <w:rFonts w:ascii="Garamond" w:hAnsi="Garamond"/>
                <w:color w:val="000000"/>
                <w:kern w:val="1"/>
              </w:rPr>
              <w:t>,</w:t>
            </w:r>
            <w:r w:rsidR="00CF4EE7"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 </w:t>
            </w:r>
            <w:r w:rsidR="00CF4EE7" w:rsidRPr="00E2252C">
              <w:rPr>
                <w:rFonts w:ascii="Garamond" w:hAnsi="Garamond"/>
                <w:color w:val="000000"/>
                <w:spacing w:val="-2"/>
                <w:kern w:val="1"/>
              </w:rPr>
              <w:t>Washington University in St. Louis, St. Louis, MO</w:t>
            </w:r>
          </w:p>
        </w:tc>
        <w:tc>
          <w:tcPr>
            <w:tcW w:w="1805" w:type="dxa"/>
            <w:gridSpan w:val="2"/>
          </w:tcPr>
          <w:p w14:paraId="22FAD25F" w14:textId="6BD2184B" w:rsidR="00BD5EED" w:rsidRPr="00E2252C" w:rsidRDefault="00BD5EED" w:rsidP="00636CF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</w:t>
            </w:r>
            <w:r w:rsidR="00F728C4" w:rsidRPr="00E2252C">
              <w:rPr>
                <w:rFonts w:ascii="Garamond" w:hAnsi="Garamond"/>
                <w:color w:val="000000"/>
                <w:kern w:val="1"/>
              </w:rPr>
              <w:t>1</w:t>
            </w:r>
            <w:r w:rsidRPr="00E2252C">
              <w:rPr>
                <w:rFonts w:ascii="Garamond" w:hAnsi="Garamond"/>
                <w:color w:val="000000"/>
                <w:kern w:val="1"/>
              </w:rPr>
              <w:t xml:space="preserve"> – </w:t>
            </w:r>
            <w:r w:rsidR="00F728C4" w:rsidRPr="00E2252C">
              <w:rPr>
                <w:rFonts w:ascii="Garamond" w:hAnsi="Garamond"/>
                <w:color w:val="000000"/>
                <w:kern w:val="1"/>
              </w:rPr>
              <w:t>P</w:t>
            </w:r>
            <w:r w:rsidR="009031C5" w:rsidRPr="00E2252C">
              <w:rPr>
                <w:rFonts w:ascii="Garamond" w:hAnsi="Garamond"/>
                <w:color w:val="000000"/>
                <w:kern w:val="1"/>
              </w:rPr>
              <w:t>resent</w:t>
            </w:r>
          </w:p>
        </w:tc>
      </w:tr>
      <w:tr w:rsidR="00AC1D77" w:rsidRPr="00E2252C" w14:paraId="71B82CBC" w14:textId="77777777" w:rsidTr="00DB54EA">
        <w:tc>
          <w:tcPr>
            <w:tcW w:w="9468" w:type="dxa"/>
            <w:gridSpan w:val="3"/>
          </w:tcPr>
          <w:p w14:paraId="3E44D550" w14:textId="199F210A" w:rsidR="00AC1D77" w:rsidRPr="00E2252C" w:rsidRDefault="00AC1D77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 xml:space="preserve">PI: </w:t>
            </w:r>
            <w:r w:rsidR="00DC3086" w:rsidRPr="00E2252C">
              <w:rPr>
                <w:rFonts w:ascii="Garamond" w:hAnsi="Garamond"/>
                <w:color w:val="000000"/>
                <w:kern w:val="1"/>
              </w:rPr>
              <w:t xml:space="preserve"> </w:t>
            </w:r>
            <w:r w:rsidRPr="00E2252C">
              <w:rPr>
                <w:rFonts w:ascii="Garamond" w:hAnsi="Garamond"/>
                <w:color w:val="000000"/>
                <w:kern w:val="1"/>
              </w:rPr>
              <w:t>Drs. Leonard Green &amp; Joel Myerson, Behavioral Economics Lab</w:t>
            </w:r>
          </w:p>
        </w:tc>
      </w:tr>
      <w:tr w:rsidR="001A2A10" w:rsidRPr="00E2252C" w14:paraId="64A2D703" w14:textId="77777777" w:rsidTr="00A15819">
        <w:tc>
          <w:tcPr>
            <w:tcW w:w="7730" w:type="dxa"/>
            <w:gridSpan w:val="2"/>
          </w:tcPr>
          <w:p w14:paraId="77594E1F" w14:textId="228E7FE1" w:rsidR="001A2A10" w:rsidRPr="00E2252C" w:rsidRDefault="001A2A10" w:rsidP="0042051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Research Assistant</w:t>
            </w:r>
            <w:r w:rsidRPr="00E2252C">
              <w:rPr>
                <w:rFonts w:ascii="Garamond" w:hAnsi="Garamond"/>
                <w:color w:val="000000"/>
                <w:kern w:val="1"/>
              </w:rPr>
              <w:t>, Reed College, Portland, OR</w:t>
            </w:r>
          </w:p>
        </w:tc>
        <w:tc>
          <w:tcPr>
            <w:tcW w:w="1738" w:type="dxa"/>
          </w:tcPr>
          <w:p w14:paraId="3816FADE" w14:textId="3D6E721A" w:rsidR="001A2A10" w:rsidRPr="00E2252C" w:rsidRDefault="001A2A10" w:rsidP="001A2A1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2020</w:t>
            </w:r>
          </w:p>
        </w:tc>
      </w:tr>
      <w:tr w:rsidR="001A2A10" w:rsidRPr="00E2252C" w14:paraId="4AEA111A" w14:textId="77777777" w:rsidTr="00A15819">
        <w:tc>
          <w:tcPr>
            <w:tcW w:w="7730" w:type="dxa"/>
            <w:gridSpan w:val="2"/>
          </w:tcPr>
          <w:p w14:paraId="561F690D" w14:textId="2AE162F5" w:rsidR="001A2A10" w:rsidRPr="00E2252C" w:rsidRDefault="001A2A10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PI:  Dr. Denise Hare</w:t>
            </w:r>
            <w:r w:rsidR="0092043D" w:rsidRPr="00E2252C">
              <w:rPr>
                <w:rFonts w:ascii="Garamond" w:hAnsi="Garamond"/>
                <w:color w:val="000000"/>
                <w:kern w:val="1"/>
              </w:rPr>
              <w:t>, Economics Department</w:t>
            </w:r>
          </w:p>
        </w:tc>
        <w:tc>
          <w:tcPr>
            <w:tcW w:w="1738" w:type="dxa"/>
          </w:tcPr>
          <w:p w14:paraId="0E0E0532" w14:textId="77777777" w:rsidR="001A2A10" w:rsidRPr="00E2252C" w:rsidRDefault="001A2A10" w:rsidP="001A2A1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</w:p>
        </w:tc>
      </w:tr>
      <w:tr w:rsidR="001A2A10" w:rsidRPr="00E2252C" w14:paraId="307D9580" w14:textId="77777777" w:rsidTr="00A15819">
        <w:tc>
          <w:tcPr>
            <w:tcW w:w="7730" w:type="dxa"/>
            <w:gridSpan w:val="2"/>
          </w:tcPr>
          <w:p w14:paraId="788B0203" w14:textId="36B3D57B" w:rsidR="001A2A10" w:rsidRPr="00E2252C" w:rsidRDefault="001A2A10" w:rsidP="001A2A1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Research Assistant</w:t>
            </w:r>
            <w:r w:rsidRPr="00E2252C">
              <w:rPr>
                <w:rFonts w:ascii="Garamond" w:hAnsi="Garamond"/>
                <w:color w:val="000000"/>
                <w:kern w:val="1"/>
              </w:rPr>
              <w:t>, Reed College, Portland, OR</w:t>
            </w:r>
          </w:p>
        </w:tc>
        <w:tc>
          <w:tcPr>
            <w:tcW w:w="1738" w:type="dxa"/>
          </w:tcPr>
          <w:p w14:paraId="07D9256E" w14:textId="71D047D1" w:rsidR="001A2A10" w:rsidRPr="00E2252C" w:rsidRDefault="001A2A10" w:rsidP="001A2A1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2017 – 2021</w:t>
            </w:r>
          </w:p>
        </w:tc>
      </w:tr>
      <w:tr w:rsidR="001A2A10" w:rsidRPr="00E2252C" w14:paraId="6628443A" w14:textId="77777777" w:rsidTr="00A15819">
        <w:tc>
          <w:tcPr>
            <w:tcW w:w="7730" w:type="dxa"/>
            <w:gridSpan w:val="2"/>
          </w:tcPr>
          <w:p w14:paraId="76AE85BF" w14:textId="2C119F42" w:rsidR="001A2A10" w:rsidRPr="00E2252C" w:rsidRDefault="001A2A10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PI:  Dr. Timothy Hackenberg</w:t>
            </w:r>
            <w:r w:rsidR="0092043D" w:rsidRPr="00E2252C">
              <w:rPr>
                <w:rFonts w:ascii="Garamond" w:hAnsi="Garamond"/>
                <w:color w:val="000000"/>
                <w:kern w:val="1"/>
              </w:rPr>
              <w:t>, Learning &amp; Adaptive Behavior Lab</w:t>
            </w:r>
          </w:p>
        </w:tc>
        <w:tc>
          <w:tcPr>
            <w:tcW w:w="1738" w:type="dxa"/>
          </w:tcPr>
          <w:p w14:paraId="204DDD1C" w14:textId="77777777" w:rsidR="001A2A10" w:rsidRPr="00E2252C" w:rsidRDefault="001A2A10" w:rsidP="001A2A1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</w:p>
        </w:tc>
      </w:tr>
    </w:tbl>
    <w:p w14:paraId="44237AE1" w14:textId="308CFA58" w:rsidR="00826328" w:rsidRPr="00731A2A" w:rsidRDefault="00826328" w:rsidP="00B51B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60" w:line="276" w:lineRule="auto"/>
        <w:rPr>
          <w:rFonts w:ascii="Garamond" w:hAnsi="Garamond"/>
          <w:b/>
          <w:bCs/>
          <w:color w:val="000000"/>
          <w:spacing w:val="2"/>
          <w:kern w:val="1"/>
          <w:sz w:val="26"/>
          <w:szCs w:val="26"/>
        </w:rPr>
      </w:pPr>
      <w:r w:rsidRPr="00731A2A">
        <w:rPr>
          <w:rFonts w:ascii="Garamond" w:hAnsi="Garamond"/>
          <w:b/>
          <w:bCs/>
          <w:color w:val="000000"/>
          <w:spacing w:val="2"/>
          <w:kern w:val="1"/>
          <w:sz w:val="26"/>
          <w:szCs w:val="26"/>
        </w:rPr>
        <w:t>Teaching</w:t>
      </w: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530"/>
      </w:tblGrid>
      <w:tr w:rsidR="00183F10" w:rsidRPr="00E2252C" w14:paraId="63D09C3B" w14:textId="77777777" w:rsidTr="00907985">
        <w:tc>
          <w:tcPr>
            <w:tcW w:w="7938" w:type="dxa"/>
          </w:tcPr>
          <w:p w14:paraId="38B2261E" w14:textId="3140A8F4" w:rsidR="00183F10" w:rsidRPr="00E2252C" w:rsidRDefault="00183F10" w:rsidP="002F0F6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Graduate </w:t>
            </w:r>
            <w:r w:rsidR="00E01842" w:rsidRPr="00E2252C">
              <w:rPr>
                <w:rFonts w:ascii="Garamond" w:hAnsi="Garamond"/>
                <w:i/>
                <w:iCs/>
                <w:color w:val="000000"/>
                <w:kern w:val="1"/>
              </w:rPr>
              <w:t>Teaching Assistant</w:t>
            </w:r>
            <w:r w:rsidR="00731A2A"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, </w:t>
            </w:r>
            <w:r w:rsidR="00731A2A" w:rsidRPr="00E2252C">
              <w:rPr>
                <w:rFonts w:ascii="Garamond" w:hAnsi="Garamond"/>
                <w:color w:val="000000"/>
                <w:kern w:val="1"/>
              </w:rPr>
              <w:t>Washington University in St. Louis</w:t>
            </w:r>
          </w:p>
        </w:tc>
        <w:tc>
          <w:tcPr>
            <w:tcW w:w="1530" w:type="dxa"/>
          </w:tcPr>
          <w:p w14:paraId="256D0E76" w14:textId="7962113E" w:rsidR="00183F10" w:rsidRPr="00E2252C" w:rsidRDefault="004F69AF" w:rsidP="004F69A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 w:hint="eastAsia"/>
                <w:color w:val="000000"/>
                <w:kern w:val="1"/>
              </w:rPr>
              <w:t>2</w:t>
            </w:r>
            <w:r w:rsidRPr="00E2252C">
              <w:rPr>
                <w:rFonts w:ascii="Garamond" w:hAnsi="Garamond"/>
                <w:color w:val="000000"/>
                <w:kern w:val="1"/>
              </w:rPr>
              <w:t>025</w:t>
            </w:r>
          </w:p>
        </w:tc>
      </w:tr>
      <w:tr w:rsidR="002F0F63" w:rsidRPr="00E2252C" w14:paraId="46A2E980" w14:textId="77777777" w:rsidTr="00907985">
        <w:tc>
          <w:tcPr>
            <w:tcW w:w="7938" w:type="dxa"/>
          </w:tcPr>
          <w:p w14:paraId="789DF25B" w14:textId="1E53F2DB" w:rsidR="002F0F63" w:rsidRPr="00E2252C" w:rsidRDefault="002F0F63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</w:rPr>
              <w:t>PSYCH 5068 Hierarchical Linear Models</w:t>
            </w:r>
            <w:r w:rsidR="0092043D" w:rsidRPr="00E2252C">
              <w:rPr>
                <w:rFonts w:ascii="Garamond" w:hAnsi="Garamond"/>
              </w:rPr>
              <w:t xml:space="preserve">, </w:t>
            </w:r>
            <w:r w:rsidRPr="00E2252C">
              <w:rPr>
                <w:rFonts w:ascii="Garamond" w:hAnsi="Garamond"/>
              </w:rPr>
              <w:t>Dr. Mike J Strube</w:t>
            </w:r>
          </w:p>
        </w:tc>
        <w:tc>
          <w:tcPr>
            <w:tcW w:w="1530" w:type="dxa"/>
          </w:tcPr>
          <w:p w14:paraId="5E6793EE" w14:textId="62341F2A" w:rsidR="002F0F63" w:rsidRPr="00E2252C" w:rsidRDefault="002F0F63" w:rsidP="00636CF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i/>
                <w:iCs/>
                <w:color w:val="000000"/>
                <w:kern w:val="1"/>
              </w:rPr>
            </w:pPr>
          </w:p>
        </w:tc>
      </w:tr>
      <w:tr w:rsidR="002F0F63" w:rsidRPr="00E2252C" w14:paraId="6E81594D" w14:textId="77777777" w:rsidTr="00907985">
        <w:tc>
          <w:tcPr>
            <w:tcW w:w="7938" w:type="dxa"/>
          </w:tcPr>
          <w:p w14:paraId="3FDCD464" w14:textId="59C2F44C" w:rsidR="002F0F63" w:rsidRPr="00E2252C" w:rsidRDefault="002F0F63" w:rsidP="002F0F6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Lecturer</w:t>
            </w:r>
            <w:r w:rsidR="00731A2A"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, </w:t>
            </w:r>
            <w:r w:rsidR="00731A2A" w:rsidRPr="00E2252C">
              <w:rPr>
                <w:rFonts w:ascii="Garamond" w:hAnsi="Garamond"/>
                <w:color w:val="000000"/>
                <w:kern w:val="1"/>
              </w:rPr>
              <w:t>Washington University in St. Louis</w:t>
            </w:r>
          </w:p>
        </w:tc>
        <w:tc>
          <w:tcPr>
            <w:tcW w:w="1530" w:type="dxa"/>
          </w:tcPr>
          <w:p w14:paraId="15CCD7D9" w14:textId="423C7BD9" w:rsidR="002F0F63" w:rsidRPr="00E2252C" w:rsidRDefault="004F69AF" w:rsidP="004F69A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2024</w:t>
            </w:r>
          </w:p>
        </w:tc>
      </w:tr>
      <w:tr w:rsidR="002F0F63" w:rsidRPr="00E2252C" w14:paraId="3FF7B798" w14:textId="77777777" w:rsidTr="00907985">
        <w:tc>
          <w:tcPr>
            <w:tcW w:w="7938" w:type="dxa"/>
          </w:tcPr>
          <w:p w14:paraId="6C144895" w14:textId="77777777" w:rsidR="002F0F63" w:rsidRPr="00E2252C" w:rsidRDefault="002F0F63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PSYCH 102 First-Year Opportunity: Contemporary Issues in Psychology</w:t>
            </w:r>
          </w:p>
        </w:tc>
        <w:tc>
          <w:tcPr>
            <w:tcW w:w="1530" w:type="dxa"/>
          </w:tcPr>
          <w:p w14:paraId="61316B8C" w14:textId="417BFEF1" w:rsidR="002F0F63" w:rsidRPr="00E2252C" w:rsidRDefault="002F0F63" w:rsidP="002F0F6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kern w:val="1"/>
              </w:rPr>
            </w:pPr>
          </w:p>
        </w:tc>
      </w:tr>
      <w:tr w:rsidR="002F0F63" w:rsidRPr="00E2252C" w14:paraId="4670E0A4" w14:textId="77777777" w:rsidTr="00907985">
        <w:tc>
          <w:tcPr>
            <w:tcW w:w="7938" w:type="dxa"/>
          </w:tcPr>
          <w:p w14:paraId="1D4B24FA" w14:textId="3EDD298D" w:rsidR="002F0F63" w:rsidRPr="00E2252C" w:rsidRDefault="002F0F63" w:rsidP="002F0F6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Assistant to Instructor</w:t>
            </w:r>
            <w:r w:rsidR="00731A2A"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, </w:t>
            </w:r>
            <w:r w:rsidR="00731A2A" w:rsidRPr="00E2252C">
              <w:rPr>
                <w:rFonts w:ascii="Garamond" w:hAnsi="Garamond"/>
                <w:color w:val="000000"/>
                <w:kern w:val="1"/>
              </w:rPr>
              <w:t>Washington University in St. Louis</w:t>
            </w:r>
          </w:p>
        </w:tc>
        <w:tc>
          <w:tcPr>
            <w:tcW w:w="1530" w:type="dxa"/>
          </w:tcPr>
          <w:p w14:paraId="66D64DBB" w14:textId="103C742A" w:rsidR="002F0F63" w:rsidRPr="00E2252C" w:rsidRDefault="004F69AF" w:rsidP="004F69A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2022 – 2024</w:t>
            </w:r>
          </w:p>
        </w:tc>
      </w:tr>
      <w:tr w:rsidR="002F0F63" w:rsidRPr="00E2252C" w14:paraId="5684FC93" w14:textId="77777777" w:rsidTr="00907985">
        <w:tc>
          <w:tcPr>
            <w:tcW w:w="7938" w:type="dxa"/>
          </w:tcPr>
          <w:p w14:paraId="327803AB" w14:textId="77777777" w:rsidR="00894B72" w:rsidRDefault="002F0F63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PSYCH 3890 Advanced Psychological Statistics</w:t>
            </w:r>
            <w:r w:rsidR="0092043D" w:rsidRPr="00E2252C">
              <w:rPr>
                <w:rFonts w:ascii="Garamond" w:hAnsi="Garamond"/>
                <w:color w:val="000000"/>
                <w:kern w:val="1"/>
              </w:rPr>
              <w:t xml:space="preserve">, </w:t>
            </w:r>
            <w:r w:rsidRPr="00E2252C">
              <w:rPr>
                <w:rFonts w:ascii="Garamond" w:hAnsi="Garamond"/>
                <w:color w:val="000000"/>
                <w:kern w:val="1"/>
              </w:rPr>
              <w:t xml:space="preserve">Drs. Shelly Cooper &amp; </w:t>
            </w:r>
          </w:p>
          <w:p w14:paraId="418B7D7C" w14:textId="0DE55845" w:rsidR="002F0F63" w:rsidRPr="00E2252C" w:rsidRDefault="002F0F63" w:rsidP="00894B7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560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Joshua Jackson</w:t>
            </w:r>
          </w:p>
        </w:tc>
        <w:tc>
          <w:tcPr>
            <w:tcW w:w="1530" w:type="dxa"/>
          </w:tcPr>
          <w:p w14:paraId="1F59E3CD" w14:textId="7A413098" w:rsidR="002F0F63" w:rsidRPr="00E2252C" w:rsidRDefault="002F0F63" w:rsidP="002F0F6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kern w:val="1"/>
              </w:rPr>
            </w:pPr>
          </w:p>
        </w:tc>
      </w:tr>
      <w:tr w:rsidR="002F0F63" w:rsidRPr="00E2252C" w14:paraId="324FA7B2" w14:textId="77777777" w:rsidTr="00907985">
        <w:tc>
          <w:tcPr>
            <w:tcW w:w="7938" w:type="dxa"/>
          </w:tcPr>
          <w:p w14:paraId="46DA69B8" w14:textId="2FA2B203" w:rsidR="002F0F63" w:rsidRPr="00E2252C" w:rsidRDefault="002F0F63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</w:rPr>
              <w:t>PSYCH 5068 Hierarchical Linear Models</w:t>
            </w:r>
            <w:r w:rsidR="0092043D" w:rsidRPr="00E2252C">
              <w:rPr>
                <w:rFonts w:ascii="Garamond" w:hAnsi="Garamond"/>
              </w:rPr>
              <w:t xml:space="preserve">, </w:t>
            </w:r>
            <w:r w:rsidRPr="00E2252C">
              <w:rPr>
                <w:rFonts w:ascii="Garamond" w:hAnsi="Garamond"/>
              </w:rPr>
              <w:t>Dr. Mike J Strube</w:t>
            </w:r>
          </w:p>
        </w:tc>
        <w:tc>
          <w:tcPr>
            <w:tcW w:w="1530" w:type="dxa"/>
          </w:tcPr>
          <w:p w14:paraId="44169B46" w14:textId="31F2200B" w:rsidR="002F0F63" w:rsidRPr="00E2252C" w:rsidRDefault="002F0F63" w:rsidP="002F0F6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kern w:val="1"/>
              </w:rPr>
            </w:pPr>
          </w:p>
        </w:tc>
      </w:tr>
      <w:tr w:rsidR="002F0F63" w:rsidRPr="00E2252C" w14:paraId="112A56CE" w14:textId="77777777" w:rsidTr="00907985">
        <w:tc>
          <w:tcPr>
            <w:tcW w:w="7938" w:type="dxa"/>
          </w:tcPr>
          <w:p w14:paraId="34E11448" w14:textId="290493B1" w:rsidR="002F0F63" w:rsidRPr="00E2252C" w:rsidRDefault="002F0F63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PSYCH 361 Psychology of Learning</w:t>
            </w:r>
            <w:r w:rsidR="0092043D" w:rsidRPr="00E2252C">
              <w:rPr>
                <w:rFonts w:ascii="Garamond" w:hAnsi="Garamond"/>
                <w:color w:val="000000"/>
                <w:kern w:val="1"/>
              </w:rPr>
              <w:t xml:space="preserve">, </w:t>
            </w:r>
            <w:r w:rsidRPr="00E2252C">
              <w:rPr>
                <w:rFonts w:ascii="Garamond" w:hAnsi="Garamond"/>
                <w:color w:val="000000"/>
                <w:kern w:val="1"/>
              </w:rPr>
              <w:t>Dr. Leonard Green</w:t>
            </w:r>
          </w:p>
        </w:tc>
        <w:tc>
          <w:tcPr>
            <w:tcW w:w="1530" w:type="dxa"/>
          </w:tcPr>
          <w:p w14:paraId="39D3E5F9" w14:textId="6A00AE66" w:rsidR="002F0F63" w:rsidRPr="00E2252C" w:rsidRDefault="002F0F63" w:rsidP="002F0F6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i/>
                <w:iCs/>
                <w:color w:val="000000"/>
                <w:kern w:val="1"/>
              </w:rPr>
            </w:pPr>
          </w:p>
        </w:tc>
      </w:tr>
      <w:tr w:rsidR="00AD1C44" w:rsidRPr="00E2252C" w14:paraId="5071F19B" w14:textId="77777777" w:rsidTr="00907985">
        <w:tc>
          <w:tcPr>
            <w:tcW w:w="7938" w:type="dxa"/>
          </w:tcPr>
          <w:p w14:paraId="56B0861B" w14:textId="4861B50E" w:rsidR="00AD1C44" w:rsidRPr="00E2252C" w:rsidRDefault="00AD1C44" w:rsidP="00FB30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Teaching Assistant</w:t>
            </w:r>
            <w:r w:rsidR="00731A2A"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, </w:t>
            </w:r>
            <w:r w:rsidR="00731A2A" w:rsidRPr="00E2252C">
              <w:rPr>
                <w:rFonts w:ascii="Garamond" w:hAnsi="Garamond"/>
                <w:color w:val="000000"/>
                <w:kern w:val="1"/>
              </w:rPr>
              <w:t>Reed College</w:t>
            </w:r>
          </w:p>
        </w:tc>
        <w:tc>
          <w:tcPr>
            <w:tcW w:w="1530" w:type="dxa"/>
          </w:tcPr>
          <w:p w14:paraId="4D1597EB" w14:textId="66D242CD" w:rsidR="00AD1C44" w:rsidRPr="00E2252C" w:rsidRDefault="00B51B91" w:rsidP="00B51B9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2020 – 2021</w:t>
            </w:r>
          </w:p>
        </w:tc>
      </w:tr>
      <w:tr w:rsidR="00AD1C44" w:rsidRPr="00E2252C" w14:paraId="74C304A3" w14:textId="77777777" w:rsidTr="00907985">
        <w:tc>
          <w:tcPr>
            <w:tcW w:w="7938" w:type="dxa"/>
          </w:tcPr>
          <w:p w14:paraId="325C735A" w14:textId="7CC83E22" w:rsidR="00AD1C44" w:rsidRPr="00E2252C" w:rsidRDefault="00AD1C44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lastRenderedPageBreak/>
              <w:t>ECON 201 Introduction to Economic Analysis</w:t>
            </w:r>
            <w:r w:rsidR="0092043D" w:rsidRPr="00E2252C">
              <w:rPr>
                <w:rFonts w:ascii="Garamond" w:hAnsi="Garamond"/>
                <w:color w:val="000000"/>
                <w:kern w:val="1"/>
              </w:rPr>
              <w:t xml:space="preserve">, </w:t>
            </w:r>
            <w:r w:rsidRPr="00E2252C">
              <w:rPr>
                <w:rFonts w:ascii="Garamond" w:hAnsi="Garamond"/>
                <w:color w:val="000000"/>
                <w:kern w:val="1"/>
              </w:rPr>
              <w:t>Dr. Denise Hare</w:t>
            </w:r>
          </w:p>
        </w:tc>
        <w:tc>
          <w:tcPr>
            <w:tcW w:w="1530" w:type="dxa"/>
          </w:tcPr>
          <w:p w14:paraId="1FC21C43" w14:textId="2B59A963" w:rsidR="00AD1C44" w:rsidRPr="00E2252C" w:rsidRDefault="00AD1C44" w:rsidP="00FB30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i/>
                <w:iCs/>
                <w:color w:val="000000"/>
                <w:kern w:val="1"/>
              </w:rPr>
            </w:pPr>
          </w:p>
        </w:tc>
      </w:tr>
      <w:tr w:rsidR="00AD1C44" w:rsidRPr="00E2252C" w14:paraId="1C7CB9AF" w14:textId="77777777" w:rsidTr="00907985">
        <w:tc>
          <w:tcPr>
            <w:tcW w:w="7938" w:type="dxa"/>
          </w:tcPr>
          <w:p w14:paraId="44E0C765" w14:textId="255E0F35" w:rsidR="00AD1C44" w:rsidRPr="00E2252C" w:rsidRDefault="00AD1C44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PSYCH 203 Learning &amp; Comparative Psychology</w:t>
            </w:r>
            <w:r w:rsidR="0092043D" w:rsidRPr="00E2252C">
              <w:rPr>
                <w:rFonts w:ascii="Garamond" w:hAnsi="Garamond"/>
                <w:color w:val="000000"/>
                <w:kern w:val="1"/>
              </w:rPr>
              <w:t>, Dr. Timothy Hackenberg</w:t>
            </w:r>
          </w:p>
        </w:tc>
        <w:tc>
          <w:tcPr>
            <w:tcW w:w="1530" w:type="dxa"/>
          </w:tcPr>
          <w:p w14:paraId="7E4E4A13" w14:textId="29C3F88F" w:rsidR="00AD1C44" w:rsidRPr="00E2252C" w:rsidRDefault="00AD1C44" w:rsidP="00FB30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i/>
                <w:iCs/>
                <w:color w:val="000000"/>
                <w:kern w:val="1"/>
              </w:rPr>
            </w:pPr>
          </w:p>
        </w:tc>
      </w:tr>
      <w:tr w:rsidR="00AD1C44" w:rsidRPr="00E2252C" w14:paraId="13610747" w14:textId="77777777" w:rsidTr="00907985">
        <w:tc>
          <w:tcPr>
            <w:tcW w:w="7938" w:type="dxa"/>
          </w:tcPr>
          <w:p w14:paraId="77EC2EEF" w14:textId="26A80481" w:rsidR="00AD1C44" w:rsidRPr="00E2252C" w:rsidRDefault="00AD1C44" w:rsidP="009204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PSYCH 373 Learning</w:t>
            </w:r>
            <w:r w:rsidR="0092043D" w:rsidRPr="00E2252C">
              <w:rPr>
                <w:rFonts w:ascii="Garamond" w:hAnsi="Garamond"/>
                <w:color w:val="000000"/>
                <w:kern w:val="1"/>
              </w:rPr>
              <w:t xml:space="preserve">, </w:t>
            </w:r>
            <w:r w:rsidRPr="00E2252C">
              <w:rPr>
                <w:rFonts w:ascii="Garamond" w:hAnsi="Garamond"/>
                <w:color w:val="000000"/>
                <w:kern w:val="1"/>
              </w:rPr>
              <w:t>Dr. Timothy Hackenberg</w:t>
            </w:r>
          </w:p>
        </w:tc>
        <w:tc>
          <w:tcPr>
            <w:tcW w:w="1530" w:type="dxa"/>
          </w:tcPr>
          <w:p w14:paraId="3AD18827" w14:textId="5E234543" w:rsidR="00AD1C44" w:rsidRPr="00E2252C" w:rsidRDefault="00AD1C44" w:rsidP="00FB30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i/>
                <w:iCs/>
                <w:color w:val="000000"/>
                <w:kern w:val="1"/>
              </w:rPr>
            </w:pPr>
          </w:p>
        </w:tc>
      </w:tr>
    </w:tbl>
    <w:p w14:paraId="7C157D4C" w14:textId="257A4268" w:rsidR="00CA4E96" w:rsidRPr="00731A2A" w:rsidRDefault="00834D26" w:rsidP="00B17B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60" w:line="276" w:lineRule="auto"/>
        <w:rPr>
          <w:rFonts w:ascii="Garamond" w:hAnsi="Garamond"/>
          <w:b/>
          <w:bCs/>
          <w:color w:val="000000"/>
          <w:spacing w:val="2"/>
          <w:kern w:val="1"/>
          <w:sz w:val="26"/>
          <w:szCs w:val="26"/>
        </w:rPr>
      </w:pPr>
      <w:r w:rsidRPr="00834D26">
        <w:rPr>
          <w:rFonts w:ascii="Garamond" w:hAnsi="Garamond"/>
          <w:b/>
          <w:bCs/>
          <w:color w:val="000000"/>
          <w:spacing w:val="2"/>
          <w:kern w:val="1"/>
          <w:sz w:val="26"/>
          <w:szCs w:val="26"/>
        </w:rPr>
        <w:t>Applied Research &amp; Data Science Experience</w:t>
      </w:r>
    </w:p>
    <w:tbl>
      <w:tblPr>
        <w:tblStyle w:val="TableGrid"/>
        <w:tblW w:w="946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  <w:gridCol w:w="23"/>
        <w:gridCol w:w="1805"/>
      </w:tblGrid>
      <w:tr w:rsidR="00542B6F" w:rsidRPr="00E2252C" w14:paraId="1A427B9E" w14:textId="77777777" w:rsidTr="009C029F">
        <w:tc>
          <w:tcPr>
            <w:tcW w:w="7663" w:type="dxa"/>
            <w:gridSpan w:val="2"/>
          </w:tcPr>
          <w:p w14:paraId="3ECB29C3" w14:textId="5ACC1CB3" w:rsidR="00542B6F" w:rsidRPr="00E2252C" w:rsidRDefault="00542B6F" w:rsidP="00542B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Software Engineer, </w:t>
            </w:r>
            <w:proofErr w:type="spellStart"/>
            <w:r w:rsidRPr="00E2252C">
              <w:rPr>
                <w:rFonts w:ascii="Garamond" w:hAnsi="Garamond"/>
                <w:color w:val="000000"/>
                <w:kern w:val="1"/>
              </w:rPr>
              <w:t>Swipesum</w:t>
            </w:r>
            <w:proofErr w:type="spellEnd"/>
            <w:r w:rsidRPr="00E2252C">
              <w:rPr>
                <w:rFonts w:ascii="Garamond" w:hAnsi="Garamond"/>
                <w:color w:val="000000"/>
                <w:kern w:val="1"/>
              </w:rPr>
              <w:t>, St. Louis, MO</w:t>
            </w:r>
          </w:p>
        </w:tc>
        <w:tc>
          <w:tcPr>
            <w:tcW w:w="1805" w:type="dxa"/>
          </w:tcPr>
          <w:p w14:paraId="130DFA28" w14:textId="7C1C417E" w:rsidR="00542B6F" w:rsidRPr="00E2252C" w:rsidRDefault="00542B6F" w:rsidP="00542B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Fall 2025</w:t>
            </w:r>
          </w:p>
        </w:tc>
      </w:tr>
      <w:tr w:rsidR="00542B6F" w:rsidRPr="00E2252C" w14:paraId="3BB0D7B6" w14:textId="77777777" w:rsidTr="009C029F">
        <w:tc>
          <w:tcPr>
            <w:tcW w:w="7663" w:type="dxa"/>
            <w:gridSpan w:val="2"/>
          </w:tcPr>
          <w:p w14:paraId="5F74C791" w14:textId="77777777" w:rsidR="00542B6F" w:rsidRPr="00E2252C" w:rsidRDefault="00542B6F" w:rsidP="00542B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Data Scientist, </w:t>
            </w:r>
            <w:proofErr w:type="spellStart"/>
            <w:r w:rsidRPr="00E2252C">
              <w:rPr>
                <w:rFonts w:ascii="Garamond" w:hAnsi="Garamond"/>
                <w:color w:val="000000"/>
                <w:kern w:val="1"/>
              </w:rPr>
              <w:t>Swipesum</w:t>
            </w:r>
            <w:proofErr w:type="spellEnd"/>
            <w:r w:rsidRPr="00E2252C">
              <w:rPr>
                <w:rFonts w:ascii="Garamond" w:hAnsi="Garamond"/>
                <w:color w:val="000000"/>
                <w:kern w:val="1"/>
              </w:rPr>
              <w:t>, St. Louis, MO</w:t>
            </w:r>
          </w:p>
        </w:tc>
        <w:tc>
          <w:tcPr>
            <w:tcW w:w="1805" w:type="dxa"/>
          </w:tcPr>
          <w:p w14:paraId="1E18E25D" w14:textId="75BD8E6D" w:rsidR="00542B6F" w:rsidRPr="00E2252C" w:rsidRDefault="00542B6F" w:rsidP="00542B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Summer 2025</w:t>
            </w:r>
          </w:p>
        </w:tc>
      </w:tr>
      <w:tr w:rsidR="00542B6F" w:rsidRPr="00E2252C" w14:paraId="19463232" w14:textId="77777777" w:rsidTr="009C029F">
        <w:tc>
          <w:tcPr>
            <w:tcW w:w="7663" w:type="dxa"/>
            <w:gridSpan w:val="2"/>
          </w:tcPr>
          <w:p w14:paraId="0947EA51" w14:textId="77777777" w:rsidR="00542B6F" w:rsidRPr="00E2252C" w:rsidRDefault="00542B6F" w:rsidP="00542B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Quantitative Medicine Analyst, </w:t>
            </w:r>
            <w:r w:rsidRPr="00E2252C">
              <w:rPr>
                <w:rFonts w:ascii="Garamond" w:hAnsi="Garamond"/>
                <w:color w:val="000000"/>
                <w:kern w:val="1"/>
              </w:rPr>
              <w:t>Critical Path Institute, Tucson, AZ</w:t>
            </w:r>
          </w:p>
        </w:tc>
        <w:tc>
          <w:tcPr>
            <w:tcW w:w="1805" w:type="dxa"/>
          </w:tcPr>
          <w:p w14:paraId="26F4D2C2" w14:textId="34CE6B0A" w:rsidR="00542B6F" w:rsidRPr="00E2252C" w:rsidRDefault="00542B6F" w:rsidP="00542B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Summer 2024</w:t>
            </w:r>
          </w:p>
        </w:tc>
      </w:tr>
      <w:tr w:rsidR="00542B6F" w:rsidRPr="00E2252C" w14:paraId="343571A9" w14:textId="77777777" w:rsidTr="009C02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</w:tcPr>
          <w:p w14:paraId="6C4A8A68" w14:textId="77777777" w:rsidR="00542B6F" w:rsidRPr="00E2252C" w:rsidRDefault="00542B6F" w:rsidP="00542B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b/>
                <w:bCs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Legal Analyst; Fixed-Income Analyst, </w:t>
            </w:r>
            <w:r w:rsidRPr="00E2252C">
              <w:rPr>
                <w:rFonts w:ascii="Garamond" w:hAnsi="Garamond"/>
                <w:color w:val="000000"/>
                <w:kern w:val="1"/>
              </w:rPr>
              <w:t>Shenzhen Stock Exchange, Shenzhen, China</w:t>
            </w:r>
          </w:p>
        </w:tc>
        <w:tc>
          <w:tcPr>
            <w:tcW w:w="1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ACA4A8" w14:textId="7AD4FAD4" w:rsidR="00542B6F" w:rsidRPr="00E2252C" w:rsidRDefault="00542B6F" w:rsidP="00542B6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Summer 2019</w:t>
            </w:r>
          </w:p>
        </w:tc>
      </w:tr>
    </w:tbl>
    <w:p w14:paraId="3B28ABDB" w14:textId="317617C7" w:rsidR="00ED47DC" w:rsidRPr="00731A2A" w:rsidRDefault="00731A2A" w:rsidP="00731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 w:line="276" w:lineRule="auto"/>
        <w:rPr>
          <w:rFonts w:ascii="Garamond" w:hAnsi="Garamond"/>
          <w:b/>
          <w:bCs/>
          <w:kern w:val="1"/>
          <w:sz w:val="30"/>
          <w:szCs w:val="30"/>
        </w:rPr>
      </w:pPr>
      <w:r w:rsidRPr="00731A2A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PUBLICATIONS</w:t>
      </w:r>
    </w:p>
    <w:p w14:paraId="295E8956" w14:textId="104DCDC4" w:rsidR="006F7738" w:rsidRDefault="006F7738" w:rsidP="00731A2A">
      <w:pPr>
        <w:spacing w:line="276" w:lineRule="auto"/>
        <w:ind w:left="288" w:hanging="288"/>
        <w:rPr>
          <w:rFonts w:ascii="Garamond" w:hAnsi="Garamond"/>
          <w:b/>
          <w:bCs/>
        </w:rPr>
      </w:pPr>
      <w:r w:rsidRPr="006F7738">
        <w:rPr>
          <w:rFonts w:ascii="Garamond" w:hAnsi="Garamond"/>
          <w:b/>
          <w:bCs/>
        </w:rPr>
        <w:t xml:space="preserve">Wan, H., </w:t>
      </w:r>
      <w:r w:rsidRPr="006F7738">
        <w:rPr>
          <w:rFonts w:ascii="Garamond" w:hAnsi="Garamond"/>
        </w:rPr>
        <w:t xml:space="preserve">Green, L., &amp; Myerson, J. (2025). Brief Assessments of Delay Discounting: Two-Amount Monetary Choice and Delayed Losses Questionnaires. </w:t>
      </w:r>
      <w:r w:rsidRPr="00104681">
        <w:rPr>
          <w:rFonts w:ascii="Garamond" w:hAnsi="Garamond"/>
          <w:i/>
          <w:iCs/>
        </w:rPr>
        <w:t>The Psychological Record</w:t>
      </w:r>
      <w:r w:rsidRPr="006F7738">
        <w:rPr>
          <w:rFonts w:ascii="Garamond" w:hAnsi="Garamond"/>
        </w:rPr>
        <w:t>, 1-7.</w:t>
      </w:r>
      <w:r w:rsidR="002F064E">
        <w:rPr>
          <w:rFonts w:ascii="Garamond" w:hAnsi="Garamond"/>
        </w:rPr>
        <w:t xml:space="preserve"> </w:t>
      </w:r>
      <w:r w:rsidR="002F064E" w:rsidRPr="002F064E">
        <w:rPr>
          <w:rFonts w:ascii="Garamond" w:hAnsi="Garamond"/>
        </w:rPr>
        <w:t>https://doi.org/10.1007/s40732-025-00665-w</w:t>
      </w:r>
    </w:p>
    <w:p w14:paraId="7B09A68C" w14:textId="695CD4D9" w:rsidR="006E3F16" w:rsidRPr="00E2252C" w:rsidRDefault="006E3F16" w:rsidP="00731A2A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Myerson, J., Green, L., Strube, M. J., &amp; Hale, S. (</w:t>
      </w:r>
      <w:r w:rsidR="00EA5D82" w:rsidRPr="00E2252C">
        <w:rPr>
          <w:rFonts w:ascii="Garamond" w:hAnsi="Garamond"/>
          <w:color w:val="000000"/>
          <w:kern w:val="1"/>
        </w:rPr>
        <w:t>2025</w:t>
      </w:r>
      <w:r w:rsidRPr="00E2252C">
        <w:rPr>
          <w:rFonts w:ascii="Garamond" w:hAnsi="Garamond"/>
        </w:rPr>
        <w:t xml:space="preserve">). Age, income, and the discounting of delayed monetary losses. </w:t>
      </w:r>
      <w:r w:rsidR="00AA348C" w:rsidRPr="00E2252C">
        <w:rPr>
          <w:rFonts w:ascii="Garamond" w:hAnsi="Garamond"/>
          <w:i/>
          <w:iCs/>
        </w:rPr>
        <w:t xml:space="preserve">The Journals of Gerontology: Series B, Psychological Sciences and Social Sciences, </w:t>
      </w:r>
      <w:r w:rsidR="00AA348C" w:rsidRPr="00E2252C">
        <w:rPr>
          <w:rFonts w:ascii="Garamond" w:hAnsi="Garamond"/>
        </w:rPr>
        <w:t>Article gbaf162</w:t>
      </w:r>
      <w:r w:rsidR="00AA348C" w:rsidRPr="00E2252C">
        <w:rPr>
          <w:rFonts w:ascii="Garamond" w:hAnsi="Garamond"/>
          <w:i/>
          <w:iCs/>
        </w:rPr>
        <w:t>.</w:t>
      </w:r>
      <w:r w:rsidR="00D05586" w:rsidRPr="00E2252C">
        <w:rPr>
          <w:rFonts w:ascii="Garamond" w:hAnsi="Garamond"/>
        </w:rPr>
        <w:t xml:space="preserve"> https://doi.org/10.1093/geronb/gbaf162</w:t>
      </w:r>
    </w:p>
    <w:p w14:paraId="517F11E3" w14:textId="66B29376" w:rsidR="001C60B2" w:rsidRPr="00E2252C" w:rsidRDefault="001C60B2" w:rsidP="00731A2A">
      <w:pPr>
        <w:spacing w:line="276" w:lineRule="auto"/>
        <w:ind w:left="288" w:hanging="288"/>
        <w:rPr>
          <w:rFonts w:ascii="Garamond" w:hAnsi="Garamond"/>
          <w:b/>
          <w:bCs/>
        </w:rPr>
      </w:pPr>
      <w:r w:rsidRPr="00E2252C">
        <w:rPr>
          <w:rFonts w:ascii="Garamond" w:hAnsi="Garamond"/>
        </w:rPr>
        <w:t xml:space="preserve">Oliveira, L., Green, L., &amp; Myerson, J., &amp; </w:t>
      </w:r>
      <w:r w:rsidRPr="00E2252C">
        <w:rPr>
          <w:rFonts w:ascii="Garamond" w:hAnsi="Garamond"/>
          <w:b/>
          <w:bCs/>
        </w:rPr>
        <w:t xml:space="preserve">Wan, H. </w:t>
      </w:r>
      <w:r w:rsidRPr="00E2252C">
        <w:rPr>
          <w:rFonts w:ascii="Garamond" w:hAnsi="Garamond"/>
        </w:rPr>
        <w:t>(2025). Discounting of probabilistic food reinforcement by pigeons.</w:t>
      </w:r>
      <w:r w:rsidR="005978F2" w:rsidRPr="00E2252C">
        <w:rPr>
          <w:rFonts w:ascii="Garamond" w:hAnsi="Garamond"/>
        </w:rPr>
        <w:t xml:space="preserve"> </w:t>
      </w:r>
      <w:r w:rsidR="005978F2" w:rsidRPr="00E2252C">
        <w:rPr>
          <w:rFonts w:ascii="Garamond" w:hAnsi="Garamond"/>
          <w:i/>
          <w:iCs/>
        </w:rPr>
        <w:t>Journal of the Experimental Analysis of Behavior</w:t>
      </w:r>
      <w:r w:rsidR="005978F2" w:rsidRPr="00E2252C">
        <w:rPr>
          <w:rFonts w:ascii="Garamond" w:hAnsi="Garamond"/>
        </w:rPr>
        <w:t xml:space="preserve">, </w:t>
      </w:r>
      <w:r w:rsidR="008F1D01" w:rsidRPr="00E2252C">
        <w:rPr>
          <w:rFonts w:ascii="Garamond" w:hAnsi="Garamond"/>
          <w:i/>
          <w:iCs/>
        </w:rPr>
        <w:t>124</w:t>
      </w:r>
      <w:r w:rsidR="008F1D01" w:rsidRPr="00E2252C">
        <w:rPr>
          <w:rFonts w:ascii="Garamond" w:hAnsi="Garamond"/>
        </w:rPr>
        <w:t xml:space="preserve">(1). </w:t>
      </w:r>
      <w:r w:rsidR="00E85E8D" w:rsidRPr="00E2252C">
        <w:rPr>
          <w:rFonts w:ascii="Garamond" w:hAnsi="Garamond"/>
        </w:rPr>
        <w:t>https://doi.org/10.1002/jeab.70042</w:t>
      </w:r>
    </w:p>
    <w:p w14:paraId="0065C1EF" w14:textId="5234DFEB" w:rsidR="002E08CC" w:rsidRPr="00E2252C" w:rsidRDefault="002E08CC" w:rsidP="00731A2A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Green, L., &amp; Myerson, J. (2024). Delayed monetary losses: Do different procedures and discounting measures assess the same </w:t>
      </w:r>
      <w:proofErr w:type="gramStart"/>
      <w:r w:rsidRPr="00E2252C">
        <w:rPr>
          <w:rFonts w:ascii="Garamond" w:hAnsi="Garamond"/>
        </w:rPr>
        <w:t>construct?.</w:t>
      </w:r>
      <w:proofErr w:type="gramEnd"/>
      <w:r w:rsidRPr="00E2252C">
        <w:rPr>
          <w:rFonts w:ascii="Garamond" w:hAnsi="Garamond"/>
        </w:rPr>
        <w:t> </w:t>
      </w:r>
      <w:proofErr w:type="spellStart"/>
      <w:r w:rsidRPr="00E2252C">
        <w:rPr>
          <w:rFonts w:ascii="Garamond" w:hAnsi="Garamond"/>
          <w:i/>
          <w:iCs/>
        </w:rPr>
        <w:t>Behavioural</w:t>
      </w:r>
      <w:proofErr w:type="spellEnd"/>
      <w:r w:rsidRPr="00E2252C">
        <w:rPr>
          <w:rFonts w:ascii="Garamond" w:hAnsi="Garamond"/>
          <w:i/>
          <w:iCs/>
        </w:rPr>
        <w:t xml:space="preserve"> Processes</w:t>
      </w:r>
      <w:r w:rsidRPr="00E2252C">
        <w:rPr>
          <w:rFonts w:ascii="Garamond" w:hAnsi="Garamond"/>
        </w:rPr>
        <w:t>, 105101. https://doi.org/10.1016/j.beproc.2024.105101</w:t>
      </w:r>
    </w:p>
    <w:p w14:paraId="2001FE02" w14:textId="22D7B66A" w:rsidR="002E08CC" w:rsidRPr="00E2252C" w:rsidRDefault="002E08CC" w:rsidP="00420510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  <w:color w:val="000000"/>
          <w:kern w:val="1"/>
        </w:rPr>
        <w:t>Wan, H.,</w:t>
      </w:r>
      <w:r w:rsidRPr="00E2252C">
        <w:rPr>
          <w:rFonts w:ascii="Garamond" w:hAnsi="Garamond"/>
          <w:color w:val="000000"/>
          <w:kern w:val="1"/>
        </w:rPr>
        <w:t xml:space="preserve"> Myerson, J., Green, L., Strube, M. J., &amp; Hale, S. (2024). </w:t>
      </w:r>
      <w:r w:rsidRPr="00E2252C">
        <w:rPr>
          <w:rFonts w:ascii="Garamond" w:hAnsi="Garamond"/>
        </w:rPr>
        <w:t xml:space="preserve">Age-related differences in delay discounting: Income matters. </w:t>
      </w:r>
      <w:r w:rsidRPr="00E2252C">
        <w:rPr>
          <w:rFonts w:ascii="Garamond" w:hAnsi="Garamond"/>
          <w:i/>
          <w:iCs/>
        </w:rPr>
        <w:t xml:space="preserve">Psychology </w:t>
      </w:r>
      <w:r w:rsidR="009B763D" w:rsidRPr="00E2252C">
        <w:rPr>
          <w:rFonts w:ascii="Garamond" w:hAnsi="Garamond"/>
          <w:i/>
          <w:iCs/>
        </w:rPr>
        <w:t>and</w:t>
      </w:r>
      <w:r w:rsidRPr="00E2252C">
        <w:rPr>
          <w:rFonts w:ascii="Garamond" w:hAnsi="Garamond"/>
          <w:i/>
          <w:iCs/>
        </w:rPr>
        <w:t xml:space="preserve"> Aging</w:t>
      </w:r>
      <w:r w:rsidR="006910B8" w:rsidRPr="00E2252C">
        <w:rPr>
          <w:rFonts w:ascii="Garamond" w:hAnsi="Garamond"/>
        </w:rPr>
        <w:t xml:space="preserve">, </w:t>
      </w:r>
      <w:r w:rsidR="006910B8" w:rsidRPr="00E2252C">
        <w:rPr>
          <w:rFonts w:ascii="Garamond" w:hAnsi="Garamond"/>
          <w:i/>
          <w:iCs/>
        </w:rPr>
        <w:t>39</w:t>
      </w:r>
      <w:r w:rsidR="006910B8" w:rsidRPr="00E2252C">
        <w:rPr>
          <w:rFonts w:ascii="Garamond" w:hAnsi="Garamond"/>
        </w:rPr>
        <w:t>(6), 632.</w:t>
      </w:r>
      <w:r w:rsidR="008D0BF4" w:rsidRPr="00E2252C">
        <w:rPr>
          <w:rFonts w:ascii="Garamond" w:hAnsi="Garamond"/>
        </w:rPr>
        <w:t xml:space="preserve"> https://doi.org/10.1037/pag0000818</w:t>
      </w:r>
    </w:p>
    <w:p w14:paraId="7673000A" w14:textId="77777777" w:rsidR="00420510" w:rsidRPr="00E2252C" w:rsidRDefault="002E08CC" w:rsidP="00420510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</w:t>
      </w:r>
      <w:r w:rsidRPr="00E2252C">
        <w:rPr>
          <w:rFonts w:ascii="Garamond" w:hAnsi="Garamond"/>
        </w:rPr>
        <w:t xml:space="preserve"> (2023). </w:t>
      </w:r>
      <w:r w:rsidRPr="00E2252C">
        <w:rPr>
          <w:rFonts w:ascii="Garamond" w:hAnsi="Garamond"/>
          <w:i/>
          <w:iCs/>
        </w:rPr>
        <w:t>Discounting of delayed and probabilistic outcomes across the adult lifespan.</w:t>
      </w:r>
      <w:r w:rsidRPr="00E2252C">
        <w:rPr>
          <w:rFonts w:ascii="Garamond" w:hAnsi="Garamond"/>
        </w:rPr>
        <w:t xml:space="preserve">  (Master’s Thesis, Washington University in St. Louis).</w:t>
      </w:r>
    </w:p>
    <w:p w14:paraId="5B0AD305" w14:textId="5576FE4D" w:rsidR="002E08CC" w:rsidRPr="00E2252C" w:rsidRDefault="002E08CC" w:rsidP="00420510">
      <w:pPr>
        <w:spacing w:line="276" w:lineRule="auto"/>
        <w:ind w:left="288" w:hanging="288"/>
        <w:rPr>
          <w:rFonts w:ascii="Garamond" w:hAnsi="Garamond"/>
        </w:rPr>
      </w:pPr>
      <w:proofErr w:type="spellStart"/>
      <w:r w:rsidRPr="00E2252C">
        <w:rPr>
          <w:rFonts w:ascii="Garamond" w:hAnsi="Garamond"/>
        </w:rPr>
        <w:t>Schulingkamp</w:t>
      </w:r>
      <w:proofErr w:type="spellEnd"/>
      <w:r w:rsidRPr="00E2252C">
        <w:rPr>
          <w:rFonts w:ascii="Garamond" w:hAnsi="Garamond"/>
        </w:rPr>
        <w:t xml:space="preserve">, R., </w:t>
      </w: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&amp; Hackenberg, T. D. (2023). Social familiarity and reinforcement value: A behavioral-economic analysis of demand for social interaction with </w:t>
      </w:r>
      <w:proofErr w:type="spellStart"/>
      <w:r w:rsidRPr="00E2252C">
        <w:rPr>
          <w:rFonts w:ascii="Garamond" w:hAnsi="Garamond"/>
        </w:rPr>
        <w:t>cagemate</w:t>
      </w:r>
      <w:proofErr w:type="spellEnd"/>
      <w:r w:rsidRPr="00E2252C">
        <w:rPr>
          <w:rFonts w:ascii="Garamond" w:hAnsi="Garamond"/>
        </w:rPr>
        <w:t xml:space="preserve"> and non-</w:t>
      </w:r>
      <w:proofErr w:type="spellStart"/>
      <w:r w:rsidRPr="00E2252C">
        <w:rPr>
          <w:rFonts w:ascii="Garamond" w:hAnsi="Garamond"/>
        </w:rPr>
        <w:t>cagemate</w:t>
      </w:r>
      <w:proofErr w:type="spellEnd"/>
      <w:r w:rsidRPr="00E2252C">
        <w:rPr>
          <w:rFonts w:ascii="Garamond" w:hAnsi="Garamond"/>
        </w:rPr>
        <w:t xml:space="preserve"> female rats. </w:t>
      </w:r>
      <w:r w:rsidRPr="00E2252C">
        <w:rPr>
          <w:rFonts w:ascii="Garamond" w:hAnsi="Garamond"/>
          <w:i/>
          <w:iCs/>
        </w:rPr>
        <w:t>Frontiers in Psychology</w:t>
      </w:r>
      <w:r w:rsidRPr="00E2252C">
        <w:rPr>
          <w:rFonts w:ascii="Garamond" w:hAnsi="Garamond"/>
        </w:rPr>
        <w:t xml:space="preserve">, </w:t>
      </w:r>
      <w:r w:rsidRPr="00E2252C">
        <w:rPr>
          <w:rFonts w:ascii="Garamond" w:hAnsi="Garamond"/>
          <w:i/>
          <w:iCs/>
        </w:rPr>
        <w:t>14</w:t>
      </w:r>
      <w:r w:rsidRPr="00E2252C">
        <w:rPr>
          <w:rFonts w:ascii="Garamond" w:hAnsi="Garamond"/>
        </w:rPr>
        <w:t xml:space="preserve">, 1158365. </w:t>
      </w:r>
      <w:r w:rsidR="00846FE0" w:rsidRPr="00E2252C">
        <w:rPr>
          <w:rFonts w:ascii="Garamond" w:hAnsi="Garamond"/>
        </w:rPr>
        <w:t>https://doi.org/10.3389/fpsyg.2023.1158365</w:t>
      </w:r>
    </w:p>
    <w:p w14:paraId="5EAAE9CF" w14:textId="7D4635D6" w:rsidR="002E08CC" w:rsidRPr="00E2252C" w:rsidRDefault="002E08CC" w:rsidP="00420510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Myerson, J., &amp; Green, L. (2023). Individual differences in degree of discounting</w:t>
      </w:r>
      <w:r w:rsidR="00DD2574" w:rsidRPr="00E2252C">
        <w:rPr>
          <w:rFonts w:ascii="Garamond" w:hAnsi="Garamond"/>
        </w:rPr>
        <w:t>:</w:t>
      </w:r>
      <w:r w:rsidRPr="00E2252C">
        <w:rPr>
          <w:rFonts w:ascii="Garamond" w:hAnsi="Garamond"/>
        </w:rPr>
        <w:t xml:space="preserve"> Do different procedures and measures assess the same construct? </w:t>
      </w:r>
      <w:proofErr w:type="spellStart"/>
      <w:r w:rsidRPr="00E2252C">
        <w:rPr>
          <w:rFonts w:ascii="Garamond" w:hAnsi="Garamond"/>
          <w:i/>
          <w:iCs/>
        </w:rPr>
        <w:t>Behavioural</w:t>
      </w:r>
      <w:proofErr w:type="spellEnd"/>
      <w:r w:rsidRPr="00E2252C">
        <w:rPr>
          <w:rFonts w:ascii="Garamond" w:hAnsi="Garamond"/>
          <w:i/>
          <w:iCs/>
        </w:rPr>
        <w:t xml:space="preserve"> Processes</w:t>
      </w:r>
      <w:r w:rsidRPr="00E2252C">
        <w:rPr>
          <w:rFonts w:ascii="Garamond" w:hAnsi="Garamond"/>
        </w:rPr>
        <w:t>, 104864. https://doi.org/10.1016/j.beproc.2023.104864</w:t>
      </w:r>
    </w:p>
    <w:p w14:paraId="569BE1D0" w14:textId="0DF61FFA" w:rsidR="002E08CC" w:rsidRPr="00E2252C" w:rsidRDefault="002E08CC" w:rsidP="00420510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E2252C">
        <w:rPr>
          <w:rFonts w:ascii="Garamond" w:hAnsi="Garamond"/>
          <w:color w:val="000000"/>
          <w:kern w:val="1"/>
        </w:rPr>
        <w:t xml:space="preserve">Kirkman, C., </w:t>
      </w:r>
      <w:r w:rsidRPr="00E2252C">
        <w:rPr>
          <w:rFonts w:ascii="Garamond" w:hAnsi="Garamond"/>
          <w:b/>
          <w:bCs/>
          <w:color w:val="000000"/>
          <w:kern w:val="1"/>
        </w:rPr>
        <w:t>Wan, H.,</w:t>
      </w:r>
      <w:r w:rsidRPr="00E2252C">
        <w:rPr>
          <w:rFonts w:ascii="Garamond" w:hAnsi="Garamond"/>
          <w:color w:val="000000"/>
          <w:kern w:val="1"/>
        </w:rPr>
        <w:t xml:space="preserve"> &amp; Hackenberg, T. D. (2022). A behavioral-economic analysis of demand and preference for social and food reinforcement in rats. </w:t>
      </w:r>
      <w:r w:rsidRPr="00E2252C">
        <w:rPr>
          <w:rFonts w:ascii="Garamond" w:hAnsi="Garamond"/>
          <w:i/>
          <w:iCs/>
          <w:color w:val="000000"/>
          <w:kern w:val="1"/>
        </w:rPr>
        <w:t>Learning and Motivation</w:t>
      </w:r>
      <w:r w:rsidRPr="00E2252C">
        <w:rPr>
          <w:rFonts w:ascii="Garamond" w:hAnsi="Garamond"/>
          <w:color w:val="000000"/>
          <w:kern w:val="1"/>
        </w:rPr>
        <w:t xml:space="preserve">, 77, 101780. </w:t>
      </w:r>
      <w:r w:rsidR="00F1210B" w:rsidRPr="00E2252C">
        <w:rPr>
          <w:rFonts w:ascii="Garamond" w:hAnsi="Garamond"/>
          <w:color w:val="000000"/>
          <w:kern w:val="1"/>
        </w:rPr>
        <w:t>https://doi.org/10.1016/j.lmot.2021.101780</w:t>
      </w:r>
    </w:p>
    <w:p w14:paraId="77DA1544" w14:textId="0DBE64C3" w:rsidR="002E08CC" w:rsidRPr="00E2252C" w:rsidRDefault="002E08CC" w:rsidP="00420510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E2252C">
        <w:rPr>
          <w:rFonts w:ascii="Garamond" w:hAnsi="Garamond"/>
          <w:b/>
          <w:bCs/>
          <w:color w:val="000000"/>
          <w:kern w:val="1"/>
        </w:rPr>
        <w:t>Wan, H.,</w:t>
      </w:r>
      <w:r w:rsidRPr="00E2252C">
        <w:rPr>
          <w:rFonts w:ascii="Garamond" w:hAnsi="Garamond"/>
          <w:color w:val="000000"/>
          <w:kern w:val="1"/>
        </w:rPr>
        <w:t xml:space="preserve"> Kirkman, C. F., Jensen, G., Hackenberg, T. D. (2021). Failure to find altruistic food sharing in rats. </w:t>
      </w:r>
      <w:r w:rsidRPr="00E2252C">
        <w:rPr>
          <w:rFonts w:ascii="Garamond" w:hAnsi="Garamond"/>
          <w:i/>
          <w:iCs/>
          <w:color w:val="000000"/>
          <w:kern w:val="1"/>
        </w:rPr>
        <w:t>Frontiers in Psychology</w:t>
      </w:r>
      <w:r w:rsidRPr="00E2252C">
        <w:rPr>
          <w:rFonts w:ascii="Garamond" w:hAnsi="Garamond"/>
          <w:color w:val="000000"/>
          <w:kern w:val="1"/>
        </w:rPr>
        <w:t xml:space="preserve">, </w:t>
      </w:r>
      <w:r w:rsidRPr="00E2252C">
        <w:rPr>
          <w:rFonts w:ascii="Garamond" w:hAnsi="Garamond"/>
          <w:i/>
          <w:iCs/>
          <w:color w:val="000000"/>
          <w:kern w:val="1"/>
        </w:rPr>
        <w:t>12</w:t>
      </w:r>
      <w:r w:rsidRPr="00E2252C">
        <w:rPr>
          <w:rFonts w:ascii="Garamond" w:hAnsi="Garamond"/>
          <w:color w:val="000000"/>
          <w:kern w:val="1"/>
        </w:rPr>
        <w:t xml:space="preserve">:696025. </w:t>
      </w:r>
      <w:r w:rsidR="00F1210B" w:rsidRPr="00E2252C">
        <w:rPr>
          <w:rFonts w:ascii="Garamond" w:hAnsi="Garamond"/>
          <w:color w:val="000000"/>
          <w:kern w:val="1"/>
        </w:rPr>
        <w:t>https://doi.org/10.3389/fpsyg.2021.696025</w:t>
      </w:r>
    </w:p>
    <w:p w14:paraId="56A6B0D3" w14:textId="2DC43730" w:rsidR="00A64592" w:rsidRPr="00160DB6" w:rsidRDefault="00160DB6" w:rsidP="00E66BA5">
      <w:pPr>
        <w:spacing w:before="240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160DB6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 xml:space="preserve">MANUSCRIPTS </w:t>
      </w:r>
      <w:r w:rsidR="007262B2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UNDER REVIEW</w:t>
      </w:r>
    </w:p>
    <w:p w14:paraId="1C715217" w14:textId="3C776839" w:rsidR="00320E81" w:rsidRDefault="00320E81" w:rsidP="001C60B2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lastRenderedPageBreak/>
        <w:t>Wan, H.,</w:t>
      </w:r>
      <w:r w:rsidRPr="00E2252C">
        <w:rPr>
          <w:rFonts w:ascii="Garamond" w:hAnsi="Garamond"/>
        </w:rPr>
        <w:t xml:space="preserve"> Myerson, J., Green, L., Strube, M. J., &amp; Hale, S. (</w:t>
      </w:r>
      <w:r w:rsidR="00713C4F">
        <w:rPr>
          <w:rFonts w:ascii="Garamond" w:hAnsi="Garamond"/>
          <w:i/>
          <w:iCs/>
          <w:color w:val="000000"/>
          <w:kern w:val="1"/>
        </w:rPr>
        <w:t>under review</w:t>
      </w:r>
      <w:r w:rsidRPr="00E2252C">
        <w:rPr>
          <w:rFonts w:ascii="Garamond" w:hAnsi="Garamond"/>
        </w:rPr>
        <w:t xml:space="preserve">). Age, income, and the discounting of delayed </w:t>
      </w:r>
      <w:r>
        <w:rPr>
          <w:rFonts w:ascii="Garamond" w:hAnsi="Garamond"/>
        </w:rPr>
        <w:t>and probabilistic rewards</w:t>
      </w:r>
      <w:r w:rsidRPr="00E2252C">
        <w:rPr>
          <w:rFonts w:ascii="Garamond" w:hAnsi="Garamond"/>
        </w:rPr>
        <w:t>.</w:t>
      </w:r>
    </w:p>
    <w:p w14:paraId="7A2DD47A" w14:textId="5F9CD52F" w:rsidR="00713C4F" w:rsidRPr="00E2252C" w:rsidRDefault="00713C4F" w:rsidP="00713C4F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 xml:space="preserve">Wan, H., </w:t>
      </w:r>
      <w:r w:rsidRPr="00E2252C">
        <w:rPr>
          <w:rFonts w:ascii="Garamond" w:hAnsi="Garamond"/>
        </w:rPr>
        <w:t>Tan, L., &amp; Hackenberg, T. (</w:t>
      </w:r>
      <w:r w:rsidRPr="00E2252C">
        <w:rPr>
          <w:rFonts w:ascii="Garamond" w:hAnsi="Garamond"/>
          <w:i/>
          <w:iCs/>
        </w:rPr>
        <w:t>under review</w:t>
      </w:r>
      <w:r w:rsidRPr="00E2252C">
        <w:rPr>
          <w:rFonts w:ascii="Garamond" w:hAnsi="Garamond"/>
        </w:rPr>
        <w:t>). Behavioral economic analysis of pigeons’ token accumulation and reinforcer demand in a laboratory-based token economy.</w:t>
      </w:r>
    </w:p>
    <w:p w14:paraId="49D8A667" w14:textId="6CB9F1D3" w:rsidR="002C625F" w:rsidRPr="00E2252C" w:rsidRDefault="002C625F" w:rsidP="00420510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</w:rPr>
        <w:t xml:space="preserve">Myerson, J., Green, L., Vanderveldt, A., &amp; </w:t>
      </w:r>
      <w:r w:rsidRPr="00E2252C">
        <w:rPr>
          <w:rFonts w:ascii="Garamond" w:hAnsi="Garamond"/>
          <w:b/>
          <w:bCs/>
        </w:rPr>
        <w:t>Wan, H.</w:t>
      </w:r>
      <w:r w:rsidRPr="00E2252C">
        <w:rPr>
          <w:rFonts w:ascii="Garamond" w:hAnsi="Garamond"/>
        </w:rPr>
        <w:t xml:space="preserve"> (</w:t>
      </w:r>
      <w:r w:rsidR="008F71C2" w:rsidRPr="00E2252C">
        <w:rPr>
          <w:rFonts w:ascii="Garamond" w:hAnsi="Garamond"/>
          <w:i/>
          <w:iCs/>
          <w:color w:val="000000"/>
          <w:kern w:val="1"/>
        </w:rPr>
        <w:t>under review</w:t>
      </w:r>
      <w:r w:rsidRPr="00E2252C">
        <w:rPr>
          <w:rFonts w:ascii="Garamond" w:hAnsi="Garamond"/>
        </w:rPr>
        <w:t xml:space="preserve">). </w:t>
      </w:r>
      <w:r w:rsidR="001A1B54" w:rsidRPr="00E2252C">
        <w:rPr>
          <w:rFonts w:ascii="Garamond" w:hAnsi="Garamond"/>
        </w:rPr>
        <w:t>Delay-probability asymmetry in discounting:  An anomaly in multi-attribute choice</w:t>
      </w:r>
      <w:r w:rsidR="000336FE" w:rsidRPr="00E2252C">
        <w:rPr>
          <w:rFonts w:ascii="Garamond" w:hAnsi="Garamond"/>
        </w:rPr>
        <w:t>.</w:t>
      </w:r>
    </w:p>
    <w:p w14:paraId="7601D023" w14:textId="68C3774A" w:rsidR="0006202A" w:rsidRPr="00160DB6" w:rsidRDefault="0006202A" w:rsidP="0006202A">
      <w:pPr>
        <w:spacing w:before="240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160DB6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 xml:space="preserve">MANUSCRIPTS </w:t>
      </w:r>
      <w:r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IN PREPARATION</w:t>
      </w:r>
    </w:p>
    <w:p w14:paraId="41F047F6" w14:textId="6DB27F8F" w:rsidR="0006202A" w:rsidRPr="00E2252C" w:rsidRDefault="00B10D06" w:rsidP="00475F55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</w:t>
      </w:r>
      <w:r w:rsidRPr="00E2252C">
        <w:rPr>
          <w:rFonts w:ascii="Garamond" w:hAnsi="Garamond"/>
        </w:rPr>
        <w:t xml:space="preserve"> (</w:t>
      </w:r>
      <w:r w:rsidRPr="005E7A82">
        <w:rPr>
          <w:rFonts w:ascii="Garamond" w:hAnsi="Garamond"/>
          <w:i/>
          <w:iCs/>
          <w:color w:val="000000"/>
          <w:kern w:val="1"/>
        </w:rPr>
        <w:t>in preparation</w:t>
      </w:r>
      <w:r w:rsidRPr="00E2252C">
        <w:rPr>
          <w:rFonts w:ascii="Garamond" w:hAnsi="Garamond"/>
        </w:rPr>
        <w:t xml:space="preserve">). </w:t>
      </w:r>
      <w:r w:rsidR="00475F55" w:rsidRPr="00475F55">
        <w:rPr>
          <w:rFonts w:ascii="Garamond" w:hAnsi="Garamond"/>
        </w:rPr>
        <w:t>Age, income, and the discounting of rewards that are both delayed and probabilistic:</w:t>
      </w:r>
      <w:r w:rsidR="00475F55">
        <w:rPr>
          <w:rFonts w:ascii="Garamond" w:hAnsi="Garamond"/>
        </w:rPr>
        <w:t xml:space="preserve"> </w:t>
      </w:r>
      <w:r w:rsidR="00475F55" w:rsidRPr="00475F55">
        <w:rPr>
          <w:rFonts w:ascii="Garamond" w:hAnsi="Garamond"/>
        </w:rPr>
        <w:t>The effects of financial and cognitive resources</w:t>
      </w:r>
    </w:p>
    <w:p w14:paraId="5AF1C252" w14:textId="3C1C3EFD" w:rsidR="005E7A82" w:rsidRDefault="005E7A82" w:rsidP="005E7A82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Myerson, J., Green, L. (</w:t>
      </w:r>
      <w:r w:rsidRPr="005E7A82">
        <w:rPr>
          <w:rFonts w:ascii="Garamond" w:hAnsi="Garamond"/>
          <w:i/>
          <w:iCs/>
          <w:color w:val="000000"/>
          <w:kern w:val="1"/>
        </w:rPr>
        <w:t>in preparation</w:t>
      </w:r>
      <w:r w:rsidRPr="00E2252C">
        <w:rPr>
          <w:rFonts w:ascii="Garamond" w:hAnsi="Garamond"/>
        </w:rPr>
        <w:t xml:space="preserve">). </w:t>
      </w:r>
      <w:r w:rsidR="006C574F">
        <w:rPr>
          <w:rFonts w:ascii="Garamond" w:hAnsi="Garamond"/>
        </w:rPr>
        <w:t>A</w:t>
      </w:r>
      <w:r w:rsidR="006C574F" w:rsidRPr="006C574F">
        <w:rPr>
          <w:rFonts w:ascii="Garamond" w:hAnsi="Garamond"/>
        </w:rPr>
        <w:t xml:space="preserve"> parsimonious simplification of </w:t>
      </w:r>
      <w:r w:rsidR="00475F55" w:rsidRPr="006C574F">
        <w:rPr>
          <w:rFonts w:ascii="Garamond" w:hAnsi="Garamond"/>
        </w:rPr>
        <w:t>Killeen’s</w:t>
      </w:r>
      <w:r w:rsidR="006C574F" w:rsidRPr="006C574F">
        <w:rPr>
          <w:rFonts w:ascii="Garamond" w:hAnsi="Garamond"/>
        </w:rPr>
        <w:t xml:space="preserve"> general theory of discounting</w:t>
      </w:r>
      <w:r w:rsidR="006C574F" w:rsidRPr="00E2252C">
        <w:rPr>
          <w:rFonts w:ascii="Garamond" w:hAnsi="Garamond"/>
        </w:rPr>
        <w:t>.</w:t>
      </w:r>
    </w:p>
    <w:p w14:paraId="18C81512" w14:textId="27662F63" w:rsidR="008E70E1" w:rsidRPr="00E2252C" w:rsidRDefault="008E70E1" w:rsidP="007D3D1D">
      <w:pPr>
        <w:spacing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Myerson, J., Green, L. (</w:t>
      </w:r>
      <w:r w:rsidRPr="005E7A82">
        <w:rPr>
          <w:rFonts w:ascii="Garamond" w:hAnsi="Garamond"/>
          <w:i/>
          <w:iCs/>
          <w:color w:val="000000"/>
          <w:kern w:val="1"/>
        </w:rPr>
        <w:t>in preparation</w:t>
      </w:r>
      <w:r w:rsidRPr="00E2252C">
        <w:rPr>
          <w:rFonts w:ascii="Garamond" w:hAnsi="Garamond"/>
        </w:rPr>
        <w:t xml:space="preserve">). </w:t>
      </w:r>
      <w:r w:rsidR="00353FAC" w:rsidRPr="00353FAC">
        <w:rPr>
          <w:rFonts w:ascii="Garamond" w:hAnsi="Garamond"/>
        </w:rPr>
        <w:t>A Multiplicative Relation: On the Independence of Delay and Probability Discounting</w:t>
      </w:r>
      <w:r w:rsidR="002A4634">
        <w:rPr>
          <w:rFonts w:ascii="Garamond" w:hAnsi="Garamond"/>
        </w:rPr>
        <w:t>.</w:t>
      </w:r>
    </w:p>
    <w:p w14:paraId="7083A983" w14:textId="0C43BC10" w:rsidR="00EE6B9B" w:rsidRPr="003C6CBB" w:rsidRDefault="003C6CBB" w:rsidP="00D76B66">
      <w:pPr>
        <w:spacing w:before="240" w:line="276" w:lineRule="auto"/>
        <w:rPr>
          <w:rStyle w:val="Strong"/>
          <w:rFonts w:ascii="Garamond" w:hAnsi="Garamond"/>
          <w:color w:val="000000"/>
          <w:spacing w:val="2"/>
          <w:kern w:val="1"/>
          <w:sz w:val="30"/>
          <w:szCs w:val="30"/>
        </w:rPr>
      </w:pPr>
      <w:r w:rsidRPr="003C6CBB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CONFERENCE PRESENTATIONS</w:t>
      </w:r>
    </w:p>
    <w:p w14:paraId="01A06840" w14:textId="13C3F6DF" w:rsidR="00BC254B" w:rsidRPr="00E2252C" w:rsidRDefault="00BC254B" w:rsidP="00BC254B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bookmarkStart w:id="2" w:name="OLE_LINK10"/>
      <w:bookmarkStart w:id="3" w:name="OLE_LINK11"/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Green, L., &amp; Myerson, J. (202</w:t>
      </w:r>
      <w:r w:rsidR="00515426" w:rsidRPr="00E2252C">
        <w:rPr>
          <w:rFonts w:ascii="Garamond" w:hAnsi="Garamond"/>
        </w:rPr>
        <w:t>5</w:t>
      </w:r>
      <w:r w:rsidRPr="00E2252C">
        <w:rPr>
          <w:rFonts w:ascii="Garamond" w:hAnsi="Garamond"/>
        </w:rPr>
        <w:t xml:space="preserve">, May). </w:t>
      </w:r>
      <w:r w:rsidR="00C301CC" w:rsidRPr="00E2252C">
        <w:rPr>
          <w:rFonts w:ascii="Garamond" w:hAnsi="Garamond"/>
        </w:rPr>
        <w:t xml:space="preserve">Brief </w:t>
      </w:r>
      <w:r w:rsidR="00A11803" w:rsidRPr="00E2252C">
        <w:rPr>
          <w:rFonts w:ascii="Garamond" w:hAnsi="Garamond"/>
        </w:rPr>
        <w:t>a</w:t>
      </w:r>
      <w:r w:rsidR="00C301CC" w:rsidRPr="00E2252C">
        <w:rPr>
          <w:rFonts w:ascii="Garamond" w:hAnsi="Garamond"/>
        </w:rPr>
        <w:t xml:space="preserve">ssessments of </w:t>
      </w:r>
      <w:r w:rsidR="00A11803" w:rsidRPr="00E2252C">
        <w:rPr>
          <w:rFonts w:ascii="Garamond" w:hAnsi="Garamond"/>
        </w:rPr>
        <w:t>d</w:t>
      </w:r>
      <w:r w:rsidR="00C301CC" w:rsidRPr="00E2252C">
        <w:rPr>
          <w:rFonts w:ascii="Garamond" w:hAnsi="Garamond"/>
        </w:rPr>
        <w:t xml:space="preserve">elay </w:t>
      </w:r>
      <w:r w:rsidR="00A11803" w:rsidRPr="00E2252C">
        <w:rPr>
          <w:rFonts w:ascii="Garamond" w:hAnsi="Garamond"/>
        </w:rPr>
        <w:t>d</w:t>
      </w:r>
      <w:r w:rsidR="00C301CC" w:rsidRPr="00E2252C">
        <w:rPr>
          <w:rFonts w:ascii="Garamond" w:hAnsi="Garamond"/>
        </w:rPr>
        <w:t>iscounting: Two-</w:t>
      </w:r>
      <w:r w:rsidR="00A11803" w:rsidRPr="00E2252C">
        <w:rPr>
          <w:rFonts w:ascii="Garamond" w:hAnsi="Garamond"/>
        </w:rPr>
        <w:t>a</w:t>
      </w:r>
      <w:r w:rsidR="00C301CC" w:rsidRPr="00E2252C">
        <w:rPr>
          <w:rFonts w:ascii="Garamond" w:hAnsi="Garamond"/>
        </w:rPr>
        <w:t xml:space="preserve">mount </w:t>
      </w:r>
      <w:r w:rsidR="00A11803" w:rsidRPr="00E2252C">
        <w:rPr>
          <w:rFonts w:ascii="Garamond" w:hAnsi="Garamond"/>
        </w:rPr>
        <w:t>m</w:t>
      </w:r>
      <w:r w:rsidR="00C301CC" w:rsidRPr="00E2252C">
        <w:rPr>
          <w:rFonts w:ascii="Garamond" w:hAnsi="Garamond"/>
        </w:rPr>
        <w:t xml:space="preserve">onetary </w:t>
      </w:r>
      <w:r w:rsidR="00A11803" w:rsidRPr="00E2252C">
        <w:rPr>
          <w:rFonts w:ascii="Garamond" w:hAnsi="Garamond"/>
        </w:rPr>
        <w:t>c</w:t>
      </w:r>
      <w:r w:rsidR="00C301CC" w:rsidRPr="00E2252C">
        <w:rPr>
          <w:rFonts w:ascii="Garamond" w:hAnsi="Garamond"/>
        </w:rPr>
        <w:t xml:space="preserve">hoice and </w:t>
      </w:r>
      <w:r w:rsidR="00A11803" w:rsidRPr="00E2252C">
        <w:rPr>
          <w:rFonts w:ascii="Garamond" w:hAnsi="Garamond"/>
        </w:rPr>
        <w:t>d</w:t>
      </w:r>
      <w:r w:rsidR="00C301CC" w:rsidRPr="00E2252C">
        <w:rPr>
          <w:rFonts w:ascii="Garamond" w:hAnsi="Garamond"/>
        </w:rPr>
        <w:t xml:space="preserve">elayed </w:t>
      </w:r>
      <w:r w:rsidR="00A11803" w:rsidRPr="00E2252C">
        <w:rPr>
          <w:rFonts w:ascii="Garamond" w:hAnsi="Garamond"/>
        </w:rPr>
        <w:t>l</w:t>
      </w:r>
      <w:r w:rsidR="00C301CC" w:rsidRPr="00E2252C">
        <w:rPr>
          <w:rFonts w:ascii="Garamond" w:hAnsi="Garamond"/>
        </w:rPr>
        <w:t xml:space="preserve">osses </w:t>
      </w:r>
      <w:r w:rsidR="00A11803" w:rsidRPr="00E2252C">
        <w:rPr>
          <w:rFonts w:ascii="Garamond" w:hAnsi="Garamond"/>
        </w:rPr>
        <w:t>q</w:t>
      </w:r>
      <w:r w:rsidR="00C301CC" w:rsidRPr="00E2252C">
        <w:rPr>
          <w:rFonts w:ascii="Garamond" w:hAnsi="Garamond"/>
        </w:rPr>
        <w:t>uestionnaires</w:t>
      </w:r>
      <w:r w:rsidRPr="00E2252C">
        <w:rPr>
          <w:rFonts w:ascii="Garamond" w:hAnsi="Garamond"/>
        </w:rPr>
        <w:t xml:space="preserve"> [Poster presentation]. </w:t>
      </w:r>
      <w:r w:rsidRPr="00E2252C">
        <w:rPr>
          <w:rStyle w:val="Strong"/>
          <w:rFonts w:ascii="Garamond" w:hAnsi="Garamond"/>
          <w:b w:val="0"/>
          <w:bCs w:val="0"/>
        </w:rPr>
        <w:t>51st Annual Convention of the Association for Behavior Analysis International</w:t>
      </w:r>
      <w:r w:rsidRPr="00E2252C">
        <w:rPr>
          <w:rFonts w:ascii="Garamond" w:hAnsi="Garamond"/>
          <w:b/>
          <w:bCs/>
        </w:rPr>
        <w:t xml:space="preserve">, </w:t>
      </w:r>
      <w:r w:rsidRPr="00E2252C">
        <w:rPr>
          <w:rFonts w:ascii="Garamond" w:hAnsi="Garamond"/>
        </w:rPr>
        <w:t>Washington, D.C.</w:t>
      </w:r>
    </w:p>
    <w:p w14:paraId="425C3D21" w14:textId="5927F89A" w:rsidR="00AB7EBC" w:rsidRPr="00E2252C" w:rsidRDefault="00AB7EBC" w:rsidP="00AB7EBC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Green, L., Myerson, J., Strube, M., Hale, S.</w:t>
      </w:r>
      <w:r w:rsidR="00476BD8" w:rsidRPr="00E2252C">
        <w:rPr>
          <w:rFonts w:ascii="Garamond" w:hAnsi="Garamond"/>
        </w:rPr>
        <w:t>, &amp; Chen, D.</w:t>
      </w:r>
      <w:r w:rsidRPr="00E2252C">
        <w:rPr>
          <w:rFonts w:ascii="Garamond" w:hAnsi="Garamond"/>
        </w:rPr>
        <w:t xml:space="preserve"> (202</w:t>
      </w:r>
      <w:r w:rsidR="00672565" w:rsidRPr="00E2252C">
        <w:rPr>
          <w:rFonts w:ascii="Garamond" w:hAnsi="Garamond"/>
        </w:rPr>
        <w:t>5</w:t>
      </w:r>
      <w:r w:rsidRPr="00E2252C">
        <w:rPr>
          <w:rFonts w:ascii="Garamond" w:hAnsi="Garamond"/>
        </w:rPr>
        <w:t xml:space="preserve">, February). </w:t>
      </w:r>
      <w:r w:rsidR="00476BD8" w:rsidRPr="00E2252C">
        <w:rPr>
          <w:rFonts w:ascii="Garamond" w:hAnsi="Garamond"/>
        </w:rPr>
        <w:t>Age, income, and the discounting of delayed monetary losses</w:t>
      </w:r>
      <w:r w:rsidRPr="00E2252C">
        <w:rPr>
          <w:rFonts w:ascii="Garamond" w:hAnsi="Garamond"/>
        </w:rPr>
        <w:t xml:space="preserve"> [Poster presentation]. </w:t>
      </w:r>
      <w:r w:rsidR="00476BD8" w:rsidRPr="00E2252C">
        <w:rPr>
          <w:rStyle w:val="Strong"/>
          <w:rFonts w:ascii="Garamond" w:hAnsi="Garamond"/>
          <w:b w:val="0"/>
          <w:bCs w:val="0"/>
        </w:rPr>
        <w:t>8</w:t>
      </w:r>
      <w:r w:rsidRPr="00E2252C">
        <w:rPr>
          <w:rStyle w:val="Strong"/>
          <w:rFonts w:ascii="Garamond" w:hAnsi="Garamond"/>
          <w:b w:val="0"/>
          <w:bCs w:val="0"/>
        </w:rPr>
        <w:t>th Dallas Aging and Cognition Conference</w:t>
      </w:r>
      <w:r w:rsidRPr="00E2252C">
        <w:rPr>
          <w:rFonts w:ascii="Garamond" w:hAnsi="Garamond"/>
        </w:rPr>
        <w:t>, Dallas, TX.</w:t>
      </w:r>
    </w:p>
    <w:p w14:paraId="066E5276" w14:textId="40F6425A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Green, L., &amp; Myerson, J. (2024, May). Discounting delayed losses: Do different procedures and measures assess the same construct? [Poster presentation]. </w:t>
      </w:r>
      <w:r w:rsidRPr="00E2252C">
        <w:rPr>
          <w:rStyle w:val="Strong"/>
          <w:rFonts w:ascii="Garamond" w:hAnsi="Garamond"/>
          <w:b w:val="0"/>
          <w:bCs w:val="0"/>
        </w:rPr>
        <w:t>50th Annual Convention of the Association for Behavior Analysis International</w:t>
      </w:r>
      <w:r w:rsidRPr="00E2252C">
        <w:rPr>
          <w:rFonts w:ascii="Garamond" w:hAnsi="Garamond"/>
          <w:b/>
          <w:bCs/>
        </w:rPr>
        <w:t xml:space="preserve">, </w:t>
      </w:r>
      <w:r w:rsidRPr="00E2252C">
        <w:rPr>
          <w:rFonts w:ascii="Garamond" w:hAnsi="Garamond"/>
        </w:rPr>
        <w:t>Philadelphia, PA.</w:t>
      </w:r>
    </w:p>
    <w:p w14:paraId="515E296C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Myerson, J., Green, L., &amp; Strube, M. (2024, May). Discounting of rewards that are both delayed and probabilistic: A comparison of models [Poster presentation]. </w:t>
      </w:r>
      <w:r w:rsidRPr="00E2252C">
        <w:rPr>
          <w:rStyle w:val="Strong"/>
          <w:rFonts w:ascii="Garamond" w:hAnsi="Garamond"/>
          <w:b w:val="0"/>
          <w:bCs w:val="0"/>
        </w:rPr>
        <w:t>46th Annual Meeting of the Society for the Quantitative Analyses of Behavior</w:t>
      </w:r>
      <w:r w:rsidRPr="00E2252C">
        <w:rPr>
          <w:rFonts w:ascii="Garamond" w:hAnsi="Garamond"/>
        </w:rPr>
        <w:t>, Philadelphia, PA.</w:t>
      </w:r>
    </w:p>
    <w:p w14:paraId="2467E2B0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Green, L., &amp; Myerson, J. (2023, May). Changes in discounting of gains and losses across adulthood [Poster presentation]. </w:t>
      </w:r>
      <w:r w:rsidRPr="00E2252C">
        <w:rPr>
          <w:rStyle w:val="Strong"/>
          <w:rFonts w:ascii="Garamond" w:hAnsi="Garamond"/>
          <w:b w:val="0"/>
          <w:bCs w:val="0"/>
        </w:rPr>
        <w:t>49th Annual Convention of the Association for Behavior Analysis International</w:t>
      </w:r>
      <w:r w:rsidRPr="00E2252C">
        <w:rPr>
          <w:rFonts w:ascii="Garamond" w:hAnsi="Garamond"/>
        </w:rPr>
        <w:t>, Denver, CO.</w:t>
      </w:r>
    </w:p>
    <w:p w14:paraId="4070343B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</w:t>
      </w:r>
      <w:proofErr w:type="spellStart"/>
      <w:r w:rsidRPr="00E2252C">
        <w:rPr>
          <w:rFonts w:ascii="Garamond" w:hAnsi="Garamond"/>
        </w:rPr>
        <w:t>Schulingkamp</w:t>
      </w:r>
      <w:proofErr w:type="spellEnd"/>
      <w:r w:rsidRPr="00E2252C">
        <w:rPr>
          <w:rFonts w:ascii="Garamond" w:hAnsi="Garamond"/>
        </w:rPr>
        <w:t xml:space="preserve">, R., &amp; Hackenberg, T. (2023, May). Social familiarity and reinforcement value: A behavioral-economic analysis of demand for social interaction in rats with familiar and less familiar social partners [Poster presentation]. </w:t>
      </w:r>
      <w:r w:rsidRPr="00E2252C">
        <w:rPr>
          <w:rStyle w:val="Strong"/>
          <w:rFonts w:ascii="Garamond" w:hAnsi="Garamond"/>
          <w:b w:val="0"/>
          <w:bCs w:val="0"/>
        </w:rPr>
        <w:t>45th Annual Meeting of the Society for the Quantitative Analyses of Behavior</w:t>
      </w:r>
      <w:r w:rsidRPr="00E2252C">
        <w:rPr>
          <w:rFonts w:ascii="Garamond" w:hAnsi="Garamond"/>
        </w:rPr>
        <w:t>, Denver, CO.</w:t>
      </w:r>
    </w:p>
    <w:p w14:paraId="2B90A16A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Green, L., Myerson, J., Strube, M., &amp; Hale, S. (2023, February). The effects of age and income on discounting of delayed rewards [Poster presentation]. </w:t>
      </w:r>
      <w:r w:rsidRPr="00E2252C">
        <w:rPr>
          <w:rStyle w:val="Strong"/>
          <w:rFonts w:ascii="Garamond" w:hAnsi="Garamond"/>
          <w:b w:val="0"/>
          <w:bCs w:val="0"/>
        </w:rPr>
        <w:t>7th Dallas Aging and Cognition Conference</w:t>
      </w:r>
      <w:r w:rsidRPr="00E2252C">
        <w:rPr>
          <w:rFonts w:ascii="Garamond" w:hAnsi="Garamond"/>
        </w:rPr>
        <w:t>, Dallas, TX.</w:t>
      </w:r>
    </w:p>
    <w:p w14:paraId="668D1B26" w14:textId="4A818BAB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</w:rPr>
        <w:t xml:space="preserve">Rosenthal, D., Green, L., &amp; </w:t>
      </w:r>
      <w:r w:rsidRPr="00E2252C">
        <w:rPr>
          <w:rFonts w:ascii="Garamond" w:hAnsi="Garamond"/>
          <w:b/>
          <w:bCs/>
        </w:rPr>
        <w:t>Wan, H.</w:t>
      </w:r>
      <w:r w:rsidRPr="00E2252C">
        <w:rPr>
          <w:rFonts w:ascii="Garamond" w:hAnsi="Garamond"/>
        </w:rPr>
        <w:t xml:space="preserve"> (2023, April). Do you (scarcity) </w:t>
      </w:r>
      <w:proofErr w:type="gramStart"/>
      <w:r w:rsidRPr="00E2252C">
        <w:rPr>
          <w:rFonts w:ascii="Garamond" w:hAnsi="Garamond"/>
        </w:rPr>
        <w:t>mind(</w:t>
      </w:r>
      <w:proofErr w:type="gramEnd"/>
      <w:r w:rsidRPr="00E2252C">
        <w:rPr>
          <w:rFonts w:ascii="Garamond" w:hAnsi="Garamond"/>
        </w:rPr>
        <w:t>set</w:t>
      </w:r>
      <w:proofErr w:type="gramStart"/>
      <w:r w:rsidRPr="00E2252C">
        <w:rPr>
          <w:rFonts w:ascii="Garamond" w:hAnsi="Garamond"/>
        </w:rPr>
        <w:t>)?:</w:t>
      </w:r>
      <w:proofErr w:type="gramEnd"/>
      <w:r w:rsidRPr="00E2252C">
        <w:rPr>
          <w:rFonts w:ascii="Garamond" w:hAnsi="Garamond"/>
        </w:rPr>
        <w:t xml:space="preserve"> The effect of subjective scarcity on decision-making [</w:t>
      </w:r>
      <w:r w:rsidR="00C32C8C" w:rsidRPr="00E2252C">
        <w:rPr>
          <w:rFonts w:ascii="Garamond" w:hAnsi="Garamond"/>
        </w:rPr>
        <w:t>Poster</w:t>
      </w:r>
      <w:r w:rsidRPr="00E2252C">
        <w:rPr>
          <w:rFonts w:ascii="Garamond" w:hAnsi="Garamond"/>
        </w:rPr>
        <w:t xml:space="preserve"> presentation]. </w:t>
      </w:r>
      <w:r w:rsidRPr="00E2252C">
        <w:rPr>
          <w:rStyle w:val="Strong"/>
          <w:rFonts w:ascii="Garamond" w:hAnsi="Garamond"/>
          <w:b w:val="0"/>
          <w:bCs w:val="0"/>
        </w:rPr>
        <w:t>Spring 2023 Undergraduate Research Symposium</w:t>
      </w:r>
      <w:r w:rsidRPr="00E2252C">
        <w:rPr>
          <w:rFonts w:ascii="Garamond" w:hAnsi="Garamond"/>
        </w:rPr>
        <w:t>, St. Louis, MO.</w:t>
      </w:r>
    </w:p>
    <w:p w14:paraId="4E57711F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lastRenderedPageBreak/>
        <w:t>Wan, H.</w:t>
      </w:r>
      <w:r w:rsidRPr="00E2252C">
        <w:rPr>
          <w:rFonts w:ascii="Garamond" w:hAnsi="Garamond"/>
        </w:rPr>
        <w:t xml:space="preserve"> (2022, April). The effects of age and income on the discounting of delayed rewards [Talk presentation]. </w:t>
      </w:r>
      <w:r w:rsidRPr="00E2252C">
        <w:rPr>
          <w:rStyle w:val="Strong"/>
          <w:rFonts w:ascii="Garamond" w:hAnsi="Garamond"/>
          <w:b w:val="0"/>
          <w:bCs w:val="0"/>
        </w:rPr>
        <w:t>Brain, Behavior, and Cognition Brown Bag Series</w:t>
      </w:r>
      <w:r w:rsidRPr="00E2252C">
        <w:rPr>
          <w:rFonts w:ascii="Garamond" w:hAnsi="Garamond"/>
        </w:rPr>
        <w:t>, St. Louis, MO.</w:t>
      </w:r>
    </w:p>
    <w:p w14:paraId="0B9B96D2" w14:textId="5E55812F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Myerson, J., &amp; Green, L. (2022, May). Comparison of the adjusting-amount procedure and the monetary choice questionnaire for measuring delay discounting [</w:t>
      </w:r>
      <w:r w:rsidR="00960988">
        <w:rPr>
          <w:rFonts w:ascii="Garamond" w:hAnsi="Garamond"/>
        </w:rPr>
        <w:t>Talk</w:t>
      </w:r>
      <w:r w:rsidRPr="00E2252C">
        <w:rPr>
          <w:rFonts w:ascii="Garamond" w:hAnsi="Garamond"/>
        </w:rPr>
        <w:t xml:space="preserve"> presentation]. </w:t>
      </w:r>
      <w:r w:rsidRPr="00E2252C">
        <w:rPr>
          <w:rStyle w:val="Strong"/>
          <w:rFonts w:ascii="Garamond" w:hAnsi="Garamond"/>
          <w:b w:val="0"/>
          <w:bCs w:val="0"/>
        </w:rPr>
        <w:t>4</w:t>
      </w:r>
      <w:r w:rsidR="00AF588A" w:rsidRPr="00E2252C">
        <w:rPr>
          <w:rStyle w:val="Strong"/>
          <w:rFonts w:ascii="Garamond" w:hAnsi="Garamond"/>
          <w:b w:val="0"/>
          <w:bCs w:val="0"/>
        </w:rPr>
        <w:t>4</w:t>
      </w:r>
      <w:r w:rsidRPr="00E2252C">
        <w:rPr>
          <w:rStyle w:val="Strong"/>
          <w:rFonts w:ascii="Garamond" w:hAnsi="Garamond"/>
          <w:b w:val="0"/>
          <w:bCs w:val="0"/>
        </w:rPr>
        <w:t>th Annual Meeting of the Society for the Quantitative Analyses of Behavior</w:t>
      </w:r>
      <w:r w:rsidRPr="00E2252C">
        <w:rPr>
          <w:rFonts w:ascii="Garamond" w:hAnsi="Garamond"/>
        </w:rPr>
        <w:t>, Boston, MA.</w:t>
      </w:r>
    </w:p>
    <w:p w14:paraId="6AF5A09F" w14:textId="4500E7B1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</w:rPr>
        <w:t xml:space="preserve">Cao, A., Tan, L., </w:t>
      </w: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&amp; Hackenberg, T. D. (2022, May). Own- and cross-price demand elasticity with specific and generalized conditioned reinforcers in a token economy with pigeons [Poster presentation]. </w:t>
      </w:r>
      <w:r w:rsidRPr="00E2252C">
        <w:rPr>
          <w:rStyle w:val="Strong"/>
          <w:rFonts w:ascii="Garamond" w:hAnsi="Garamond"/>
          <w:b w:val="0"/>
          <w:bCs w:val="0"/>
        </w:rPr>
        <w:t>4</w:t>
      </w:r>
      <w:r w:rsidR="00AF588A" w:rsidRPr="00E2252C">
        <w:rPr>
          <w:rStyle w:val="Strong"/>
          <w:rFonts w:ascii="Garamond" w:hAnsi="Garamond"/>
          <w:b w:val="0"/>
          <w:bCs w:val="0"/>
        </w:rPr>
        <w:t>4</w:t>
      </w:r>
      <w:r w:rsidRPr="00E2252C">
        <w:rPr>
          <w:rStyle w:val="Strong"/>
          <w:rFonts w:ascii="Garamond" w:hAnsi="Garamond"/>
          <w:b w:val="0"/>
          <w:bCs w:val="0"/>
        </w:rPr>
        <w:t>th Annual Meeting of the Society for the Quantitative Analyses of Behavior</w:t>
      </w:r>
      <w:r w:rsidRPr="00E2252C">
        <w:rPr>
          <w:rFonts w:ascii="Garamond" w:hAnsi="Garamond"/>
        </w:rPr>
        <w:t>, Boston, MA.</w:t>
      </w:r>
    </w:p>
    <w:p w14:paraId="6C1FE5A6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</w:t>
      </w:r>
      <w:r w:rsidRPr="00E2252C">
        <w:rPr>
          <w:rFonts w:ascii="Garamond" w:hAnsi="Garamond"/>
        </w:rPr>
        <w:t xml:space="preserve"> (2021, December). Comparison of the adjusting-amount procedure and the monetary choice questionnaire for measuring delay discounting [Talk presentation]. </w:t>
      </w:r>
      <w:r w:rsidRPr="00E2252C">
        <w:rPr>
          <w:rStyle w:val="Strong"/>
          <w:rFonts w:ascii="Garamond" w:hAnsi="Garamond"/>
          <w:b w:val="0"/>
          <w:bCs w:val="0"/>
        </w:rPr>
        <w:t>Brain, Behavior, and Cognition Brown Bag Series</w:t>
      </w:r>
      <w:r w:rsidRPr="00E2252C">
        <w:rPr>
          <w:rFonts w:ascii="Garamond" w:hAnsi="Garamond"/>
        </w:rPr>
        <w:t>, St. Louis, MO.</w:t>
      </w:r>
    </w:p>
    <w:p w14:paraId="1EBA151B" w14:textId="7FBB8721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Tan, L., &amp; Hackenberg, T. D. (2021, May). Economic analysis of pigeons’ token production, exchange, and accumulation in a laboratory-based token economy [Poster presentation]. </w:t>
      </w:r>
      <w:r w:rsidRPr="00E2252C">
        <w:rPr>
          <w:rStyle w:val="Strong"/>
          <w:rFonts w:ascii="Garamond" w:hAnsi="Garamond"/>
          <w:b w:val="0"/>
          <w:bCs w:val="0"/>
        </w:rPr>
        <w:t>4</w:t>
      </w:r>
      <w:r w:rsidR="00AF588A" w:rsidRPr="00E2252C">
        <w:rPr>
          <w:rStyle w:val="Strong"/>
          <w:rFonts w:ascii="Garamond" w:hAnsi="Garamond"/>
          <w:b w:val="0"/>
          <w:bCs w:val="0"/>
        </w:rPr>
        <w:t>3</w:t>
      </w:r>
      <w:r w:rsidR="00527C88">
        <w:rPr>
          <w:rStyle w:val="Strong"/>
          <w:rFonts w:ascii="Garamond" w:hAnsi="Garamond"/>
          <w:b w:val="0"/>
          <w:bCs w:val="0"/>
        </w:rPr>
        <w:t>rd</w:t>
      </w:r>
      <w:r w:rsidRPr="00E2252C">
        <w:rPr>
          <w:rStyle w:val="Strong"/>
          <w:rFonts w:ascii="Garamond" w:hAnsi="Garamond"/>
          <w:b w:val="0"/>
          <w:bCs w:val="0"/>
        </w:rPr>
        <w:t xml:space="preserve"> Annual Meeting of the Society for the Quantitative Analyses of Behavior</w:t>
      </w:r>
      <w:r w:rsidRPr="00E2252C">
        <w:rPr>
          <w:rFonts w:ascii="Garamond" w:hAnsi="Garamond"/>
        </w:rPr>
        <w:t xml:space="preserve"> (Virtual).</w:t>
      </w:r>
    </w:p>
    <w:p w14:paraId="63C873C4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Kirkman, C. F., Franceschini, C., &amp; Hackenberg, T. D. (2019, May). Failure to find altruistic behavior in rats [Poster presentation]. </w:t>
      </w:r>
      <w:r w:rsidRPr="00E2252C">
        <w:rPr>
          <w:rStyle w:val="Strong"/>
          <w:rFonts w:ascii="Garamond" w:hAnsi="Garamond"/>
          <w:b w:val="0"/>
          <w:bCs w:val="0"/>
        </w:rPr>
        <w:t>45th Annual Convention of the Association for Behavior Analysis International</w:t>
      </w:r>
      <w:r w:rsidRPr="00E2252C">
        <w:rPr>
          <w:rFonts w:ascii="Garamond" w:hAnsi="Garamond"/>
        </w:rPr>
        <w:t>, Chicago, IL.</w:t>
      </w:r>
    </w:p>
    <w:p w14:paraId="1C0E0092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</w:rPr>
        <w:t xml:space="preserve">Hackenberg, T. D., </w:t>
      </w: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&amp; Kirkman, C. F. (2019, May). Do rats share food? Tests with the social-release paradigm [Paper presentation]. </w:t>
      </w:r>
      <w:r w:rsidRPr="00E2252C">
        <w:rPr>
          <w:rStyle w:val="Strong"/>
          <w:rFonts w:ascii="Garamond" w:hAnsi="Garamond"/>
          <w:b w:val="0"/>
          <w:bCs w:val="0"/>
        </w:rPr>
        <w:t>45th Annual Convention of the Association for Behavior Analysis International</w:t>
      </w:r>
      <w:r w:rsidRPr="00E2252C">
        <w:rPr>
          <w:rFonts w:ascii="Garamond" w:hAnsi="Garamond"/>
        </w:rPr>
        <w:t>, Chicago, IL.</w:t>
      </w:r>
    </w:p>
    <w:p w14:paraId="603896C3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</w:rPr>
        <w:t xml:space="preserve">Kirkman, C. F., </w:t>
      </w: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Franceschini, C., &amp; Hackenberg, T. D. (2019, May). Assessing cross-price interactions between food and social reinforcement [Poster presentation]. </w:t>
      </w:r>
      <w:r w:rsidRPr="00E2252C">
        <w:rPr>
          <w:rStyle w:val="Strong"/>
          <w:rFonts w:ascii="Garamond" w:hAnsi="Garamond"/>
          <w:b w:val="0"/>
          <w:bCs w:val="0"/>
        </w:rPr>
        <w:t>45th Annual Convention of the Association for Behavior Analysis International</w:t>
      </w:r>
      <w:r w:rsidRPr="00E2252C">
        <w:rPr>
          <w:rFonts w:ascii="Garamond" w:hAnsi="Garamond"/>
        </w:rPr>
        <w:t>, Chicago, IL.</w:t>
      </w:r>
    </w:p>
    <w:p w14:paraId="75FC99BE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</w:rPr>
        <w:t xml:space="preserve">Hackenberg, T. D., Kirkman, C. F., </w:t>
      </w: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&amp; Franceschini, C. (2019, September). Behavioral economics of food and social reinforcement [Paper presentation]. </w:t>
      </w:r>
      <w:r w:rsidRPr="00E2252C">
        <w:rPr>
          <w:rStyle w:val="Strong"/>
          <w:rFonts w:ascii="Garamond" w:hAnsi="Garamond"/>
          <w:b w:val="0"/>
          <w:bCs w:val="0"/>
        </w:rPr>
        <w:t>10th International Meeting of the Association for Behavior Analysis International</w:t>
      </w:r>
      <w:r w:rsidRPr="00E2252C">
        <w:rPr>
          <w:rFonts w:ascii="Garamond" w:hAnsi="Garamond"/>
        </w:rPr>
        <w:t>, Stockholm, Sweden.</w:t>
      </w:r>
    </w:p>
    <w:p w14:paraId="76A3053B" w14:textId="77777777" w:rsidR="001C12D6" w:rsidRPr="00E2252C" w:rsidRDefault="001C12D6" w:rsidP="006C7DE6">
      <w:pPr>
        <w:pStyle w:val="NormalWeb"/>
        <w:spacing w:before="0" w:beforeAutospacing="0" w:after="0" w:afterAutospacing="0" w:line="276" w:lineRule="auto"/>
        <w:ind w:left="288" w:hanging="288"/>
        <w:rPr>
          <w:rFonts w:ascii="Garamond" w:hAnsi="Garamond"/>
        </w:rPr>
      </w:pPr>
      <w:r w:rsidRPr="00E2252C">
        <w:rPr>
          <w:rFonts w:ascii="Garamond" w:hAnsi="Garamond"/>
          <w:b/>
          <w:bCs/>
        </w:rPr>
        <w:t>Wan, H.,</w:t>
      </w:r>
      <w:r w:rsidRPr="00E2252C">
        <w:rPr>
          <w:rFonts w:ascii="Garamond" w:hAnsi="Garamond"/>
        </w:rPr>
        <w:t xml:space="preserve"> Kirkman, C. F., Franceschini, C., &amp; Hackenberg, T. D. (2018, April). Failure to find altruistic behavior in rats [Poster presentation]. </w:t>
      </w:r>
      <w:r w:rsidRPr="00E2252C">
        <w:rPr>
          <w:rStyle w:val="Strong"/>
          <w:rFonts w:ascii="Garamond" w:hAnsi="Garamond"/>
          <w:b w:val="0"/>
          <w:bCs w:val="0"/>
        </w:rPr>
        <w:t>Annual Research Poster Session, Reed College</w:t>
      </w:r>
      <w:r w:rsidRPr="00E2252C">
        <w:rPr>
          <w:rFonts w:ascii="Garamond" w:hAnsi="Garamond"/>
        </w:rPr>
        <w:t>, Portland, OR.</w:t>
      </w:r>
    </w:p>
    <w:p w14:paraId="5F610E11" w14:textId="1F960846" w:rsidR="009474AC" w:rsidRPr="00F52CDE" w:rsidRDefault="00F52CDE" w:rsidP="00986EA1">
      <w:pPr>
        <w:spacing w:before="245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F52CDE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PROFESSIONAL AFFILIATIONS</w:t>
      </w:r>
      <w:bookmarkStart w:id="4" w:name="OLE_LINK13"/>
      <w:bookmarkStart w:id="5" w:name="OLE_LINK14"/>
    </w:p>
    <w:p w14:paraId="224A774D" w14:textId="42114B59" w:rsidR="002F4625" w:rsidRPr="00E2252C" w:rsidRDefault="00C83340" w:rsidP="007E551B">
      <w:pPr>
        <w:spacing w:line="276" w:lineRule="auto"/>
        <w:rPr>
          <w:rFonts w:ascii="Garamond" w:hAnsi="Garamond"/>
          <w:color w:val="000000"/>
          <w:kern w:val="1"/>
        </w:rPr>
      </w:pPr>
      <w:r w:rsidRPr="00E2252C">
        <w:rPr>
          <w:rFonts w:ascii="Garamond" w:hAnsi="Garamond"/>
          <w:color w:val="000000"/>
          <w:kern w:val="1"/>
        </w:rPr>
        <w:t>Association for Psychological Science</w:t>
      </w:r>
    </w:p>
    <w:p w14:paraId="3710B223" w14:textId="53CE0960" w:rsidR="00360ADA" w:rsidRPr="00E2252C" w:rsidRDefault="00360ADA" w:rsidP="007E551B">
      <w:pPr>
        <w:spacing w:line="276" w:lineRule="auto"/>
        <w:rPr>
          <w:rFonts w:ascii="Garamond" w:hAnsi="Garamond"/>
          <w:b/>
          <w:bCs/>
          <w:color w:val="000000"/>
          <w:spacing w:val="2"/>
          <w:kern w:val="1"/>
        </w:rPr>
      </w:pPr>
      <w:r w:rsidRPr="00E2252C">
        <w:rPr>
          <w:rFonts w:ascii="Garamond" w:hAnsi="Garamond"/>
          <w:color w:val="000000"/>
          <w:kern w:val="1"/>
        </w:rPr>
        <w:t>Association for Behavior Analysis</w:t>
      </w:r>
      <w:r w:rsidR="00202E11" w:rsidRPr="00E2252C">
        <w:rPr>
          <w:rFonts w:ascii="Garamond" w:hAnsi="Garamond"/>
          <w:color w:val="000000"/>
          <w:kern w:val="1"/>
        </w:rPr>
        <w:t xml:space="preserve"> International</w:t>
      </w:r>
    </w:p>
    <w:p w14:paraId="4C496C3D" w14:textId="1AB7463F" w:rsidR="00652AD1" w:rsidRPr="00E2252C" w:rsidRDefault="00360ADA" w:rsidP="007E551B">
      <w:pPr>
        <w:spacing w:line="276" w:lineRule="auto"/>
        <w:rPr>
          <w:rFonts w:ascii="Garamond" w:hAnsi="Garamond"/>
          <w:color w:val="000000"/>
          <w:kern w:val="1"/>
        </w:rPr>
      </w:pPr>
      <w:r w:rsidRPr="00E2252C">
        <w:rPr>
          <w:rFonts w:ascii="Garamond" w:hAnsi="Garamond"/>
          <w:color w:val="000000"/>
          <w:kern w:val="1"/>
        </w:rPr>
        <w:t xml:space="preserve">Society </w:t>
      </w:r>
      <w:r w:rsidR="00202E11" w:rsidRPr="00E2252C">
        <w:rPr>
          <w:rFonts w:ascii="Garamond" w:hAnsi="Garamond"/>
          <w:color w:val="000000"/>
          <w:kern w:val="1"/>
        </w:rPr>
        <w:t xml:space="preserve">for the </w:t>
      </w:r>
      <w:r w:rsidRPr="00E2252C">
        <w:rPr>
          <w:rFonts w:ascii="Garamond" w:hAnsi="Garamond"/>
          <w:color w:val="000000"/>
          <w:kern w:val="1"/>
        </w:rPr>
        <w:t>Quantitative Analys</w:t>
      </w:r>
      <w:r w:rsidR="006C7CF6" w:rsidRPr="00E2252C">
        <w:rPr>
          <w:rFonts w:ascii="Garamond" w:hAnsi="Garamond"/>
          <w:color w:val="000000"/>
          <w:kern w:val="1"/>
        </w:rPr>
        <w:t>e</w:t>
      </w:r>
      <w:r w:rsidRPr="00E2252C">
        <w:rPr>
          <w:rFonts w:ascii="Garamond" w:hAnsi="Garamond"/>
          <w:color w:val="000000"/>
          <w:kern w:val="1"/>
        </w:rPr>
        <w:t>s</w:t>
      </w:r>
      <w:bookmarkEnd w:id="4"/>
      <w:bookmarkEnd w:id="5"/>
      <w:r w:rsidR="00202E11" w:rsidRPr="00E2252C">
        <w:rPr>
          <w:rFonts w:ascii="Garamond" w:hAnsi="Garamond"/>
          <w:color w:val="000000"/>
          <w:kern w:val="1"/>
        </w:rPr>
        <w:t xml:space="preserve"> of Behavior</w:t>
      </w:r>
      <w:bookmarkEnd w:id="2"/>
      <w:bookmarkEnd w:id="3"/>
    </w:p>
    <w:p w14:paraId="4D882CEF" w14:textId="31A182D1" w:rsidR="00986EA1" w:rsidRPr="00E2252C" w:rsidRDefault="002F4625" w:rsidP="007E551B">
      <w:pPr>
        <w:spacing w:line="276" w:lineRule="auto"/>
        <w:rPr>
          <w:rFonts w:ascii="Garamond" w:hAnsi="Garamond"/>
          <w:color w:val="000000"/>
          <w:kern w:val="1"/>
        </w:rPr>
      </w:pPr>
      <w:r w:rsidRPr="00E2252C">
        <w:rPr>
          <w:rFonts w:ascii="Garamond" w:hAnsi="Garamond"/>
          <w:color w:val="000000"/>
          <w:kern w:val="1"/>
        </w:rPr>
        <w:t>APA Division 25 Behavior Analysis</w:t>
      </w:r>
    </w:p>
    <w:p w14:paraId="36129348" w14:textId="61BBC7C0" w:rsidR="00986EA1" w:rsidRPr="00F52CDE" w:rsidRDefault="00F52CDE" w:rsidP="00986EA1">
      <w:pPr>
        <w:spacing w:before="245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F52CDE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REVIEWING</w:t>
      </w:r>
    </w:p>
    <w:p w14:paraId="01A90AED" w14:textId="77777777" w:rsidR="00986EA1" w:rsidRPr="00E2252C" w:rsidRDefault="00986EA1" w:rsidP="007E551B">
      <w:pPr>
        <w:spacing w:line="276" w:lineRule="auto"/>
        <w:rPr>
          <w:rFonts w:ascii="Garamond" w:hAnsi="Garamond"/>
          <w:i/>
          <w:iCs/>
          <w:color w:val="000000"/>
          <w:kern w:val="1"/>
        </w:rPr>
      </w:pPr>
      <w:r w:rsidRPr="00E2252C">
        <w:rPr>
          <w:rFonts w:ascii="Garamond" w:hAnsi="Garamond"/>
          <w:i/>
          <w:iCs/>
          <w:color w:val="000000"/>
          <w:kern w:val="1"/>
        </w:rPr>
        <w:t>Journal of the Experimental Analysis of Behavior</w:t>
      </w:r>
    </w:p>
    <w:p w14:paraId="4293AAF7" w14:textId="291B2159" w:rsidR="00986EA1" w:rsidRPr="00E2252C" w:rsidRDefault="00986EA1" w:rsidP="007E551B">
      <w:pPr>
        <w:spacing w:line="276" w:lineRule="auto"/>
        <w:rPr>
          <w:rFonts w:ascii="Garamond" w:hAnsi="Garamond"/>
          <w:i/>
          <w:iCs/>
          <w:color w:val="000000"/>
          <w:kern w:val="1"/>
        </w:rPr>
      </w:pPr>
      <w:proofErr w:type="spellStart"/>
      <w:r w:rsidRPr="00E2252C">
        <w:rPr>
          <w:rFonts w:ascii="Garamond" w:hAnsi="Garamond"/>
          <w:i/>
          <w:iCs/>
          <w:color w:val="000000"/>
          <w:kern w:val="1"/>
        </w:rPr>
        <w:t>Behavioural</w:t>
      </w:r>
      <w:proofErr w:type="spellEnd"/>
      <w:r w:rsidRPr="00E2252C">
        <w:rPr>
          <w:rFonts w:ascii="Garamond" w:hAnsi="Garamond"/>
          <w:i/>
          <w:iCs/>
          <w:color w:val="000000"/>
          <w:kern w:val="1"/>
        </w:rPr>
        <w:t xml:space="preserve"> Processes</w:t>
      </w:r>
    </w:p>
    <w:p w14:paraId="27A1BB6E" w14:textId="0D62F753" w:rsidR="002F6D4C" w:rsidRPr="00F52CDE" w:rsidRDefault="00F52CDE" w:rsidP="00D76B66">
      <w:pPr>
        <w:spacing w:before="240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F52CDE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lastRenderedPageBreak/>
        <w:t>PROFESSIONAL ACTIVITIES</w:t>
      </w:r>
    </w:p>
    <w:tbl>
      <w:tblPr>
        <w:tblStyle w:val="TableGrid"/>
        <w:tblW w:w="946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8"/>
        <w:gridCol w:w="1890"/>
      </w:tblGrid>
      <w:tr w:rsidR="00D86E74" w:rsidRPr="00E2252C" w14:paraId="03CDE8B0" w14:textId="77777777" w:rsidTr="00A42AFE">
        <w:tc>
          <w:tcPr>
            <w:tcW w:w="7578" w:type="dxa"/>
          </w:tcPr>
          <w:p w14:paraId="77CCE8FF" w14:textId="5F6A3D01" w:rsidR="00D86E74" w:rsidRPr="00E2252C" w:rsidRDefault="00D86E74" w:rsidP="00345FA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bookmarkStart w:id="6" w:name="OLE_LINK46"/>
            <w:bookmarkStart w:id="7" w:name="OLE_LINK47"/>
            <w:r w:rsidRPr="00E2252C">
              <w:rPr>
                <w:rFonts w:ascii="Garamond" w:hAnsi="Garamond"/>
                <w:i/>
                <w:color w:val="000000"/>
                <w:kern w:val="1"/>
              </w:rPr>
              <w:t>Member</w:t>
            </w:r>
            <w:r w:rsidRPr="00E2252C">
              <w:rPr>
                <w:rFonts w:ascii="Garamond" w:hAnsi="Garamond"/>
                <w:color w:val="000000"/>
                <w:kern w:val="1"/>
              </w:rPr>
              <w:t>,</w:t>
            </w: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 xml:space="preserve"> 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>Pivot 314</w:t>
            </w:r>
            <w:r w:rsidR="00CF1E3E" w:rsidRPr="00E2252C">
              <w:rPr>
                <w:rFonts w:ascii="Garamond" w:hAnsi="Garamond"/>
                <w:iCs/>
                <w:color w:val="000000"/>
                <w:kern w:val="1"/>
              </w:rPr>
              <w:t>.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 xml:space="preserve"> The Graduate Center, </w:t>
            </w: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Washington University in St. Louis</w:t>
            </w:r>
            <w:r w:rsidR="00CB6586" w:rsidRPr="00E2252C">
              <w:rPr>
                <w:rFonts w:ascii="Garamond" w:hAnsi="Garamond"/>
                <w:color w:val="000000"/>
                <w:spacing w:val="-2"/>
                <w:kern w:val="1"/>
              </w:rPr>
              <w:t>.</w:t>
            </w:r>
          </w:p>
        </w:tc>
        <w:tc>
          <w:tcPr>
            <w:tcW w:w="1890" w:type="dxa"/>
          </w:tcPr>
          <w:p w14:paraId="0B137075" w14:textId="2DB6011F" w:rsidR="00D86E74" w:rsidRPr="00E2252C" w:rsidRDefault="00D86E74" w:rsidP="00345FA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144"/>
              <w:jc w:val="right"/>
              <w:rPr>
                <w:rFonts w:ascii="Garamond" w:hAnsi="Garamond"/>
                <w:color w:val="000000"/>
                <w:spacing w:val="2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2025</w:t>
            </w:r>
          </w:p>
        </w:tc>
      </w:tr>
      <w:tr w:rsidR="00D86E74" w:rsidRPr="00E2252C" w14:paraId="4A524091" w14:textId="77777777" w:rsidTr="00A42AFE">
        <w:tc>
          <w:tcPr>
            <w:tcW w:w="7578" w:type="dxa"/>
          </w:tcPr>
          <w:p w14:paraId="2B7F2411" w14:textId="78953F86" w:rsidR="00D86E74" w:rsidRPr="00E2252C" w:rsidRDefault="00D86E74" w:rsidP="00345FA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color w:val="000000"/>
                <w:kern w:val="1"/>
              </w:rPr>
              <w:t>Attendee</w:t>
            </w:r>
            <w:r w:rsidRPr="00E2252C">
              <w:rPr>
                <w:rFonts w:ascii="Garamond" w:hAnsi="Garamond"/>
                <w:color w:val="000000"/>
                <w:kern w:val="1"/>
              </w:rPr>
              <w:t xml:space="preserve">, 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 xml:space="preserve">Issues in Aging Seminar Series. The Harvey A. Friedman Center </w:t>
            </w:r>
          </w:p>
          <w:p w14:paraId="7C522694" w14:textId="6A7E7298" w:rsidR="00D86E74" w:rsidRPr="00E2252C" w:rsidRDefault="00D86E74" w:rsidP="005835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Cs/>
                <w:color w:val="000000"/>
                <w:kern w:val="1"/>
              </w:rPr>
              <w:t>for Aging, Washington University in St. Louis</w:t>
            </w:r>
            <w:r w:rsidR="00CB6586" w:rsidRPr="00E2252C">
              <w:rPr>
                <w:rFonts w:ascii="Garamond" w:hAnsi="Garamond"/>
                <w:iCs/>
                <w:color w:val="000000"/>
                <w:kern w:val="1"/>
              </w:rPr>
              <w:t>.</w:t>
            </w:r>
          </w:p>
        </w:tc>
        <w:tc>
          <w:tcPr>
            <w:tcW w:w="1890" w:type="dxa"/>
          </w:tcPr>
          <w:p w14:paraId="769EEF61" w14:textId="76F230BB" w:rsidR="00D86E74" w:rsidRPr="00E2252C" w:rsidRDefault="00CB6586" w:rsidP="00345FA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Cs/>
                <w:color w:val="000000"/>
                <w:kern w:val="1"/>
              </w:rPr>
              <w:t>2024, 2025</w:t>
            </w:r>
          </w:p>
        </w:tc>
      </w:tr>
      <w:tr w:rsidR="00D86E74" w:rsidRPr="00E2252C" w14:paraId="4834529F" w14:textId="77777777" w:rsidTr="00A42AFE">
        <w:tc>
          <w:tcPr>
            <w:tcW w:w="7578" w:type="dxa"/>
          </w:tcPr>
          <w:p w14:paraId="1B1155E7" w14:textId="031931B9" w:rsidR="00CB6586" w:rsidRPr="00E2252C" w:rsidRDefault="00CB6586" w:rsidP="00345FA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color w:val="000000"/>
                <w:kern w:val="1"/>
              </w:rPr>
              <w:t>Attendee</w:t>
            </w:r>
            <w:r w:rsidR="00D86E74" w:rsidRPr="00E2252C">
              <w:rPr>
                <w:rFonts w:ascii="Garamond" w:hAnsi="Garamond"/>
                <w:color w:val="000000"/>
                <w:kern w:val="1"/>
              </w:rPr>
              <w:t xml:space="preserve">, 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 xml:space="preserve">Computational Modeling Workshop. Scientific Research Network on </w:t>
            </w:r>
          </w:p>
          <w:p w14:paraId="30F698F7" w14:textId="05F4CAB6" w:rsidR="00D86E74" w:rsidRPr="00E2252C" w:rsidRDefault="00CB6586" w:rsidP="005835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Cs/>
                <w:color w:val="000000"/>
                <w:kern w:val="1"/>
              </w:rPr>
              <w:t>Decision Neuroscience and Aging.</w:t>
            </w:r>
          </w:p>
        </w:tc>
        <w:tc>
          <w:tcPr>
            <w:tcW w:w="1890" w:type="dxa"/>
          </w:tcPr>
          <w:p w14:paraId="7F5703A8" w14:textId="3A3120C4" w:rsidR="00D86E74" w:rsidRPr="00E2252C" w:rsidRDefault="00CB6586" w:rsidP="00345FA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2024</w:t>
            </w:r>
          </w:p>
        </w:tc>
      </w:tr>
      <w:tr w:rsidR="00CB6586" w:rsidRPr="00E2252C" w14:paraId="560F4CC9" w14:textId="77777777" w:rsidTr="00A42AFE">
        <w:tc>
          <w:tcPr>
            <w:tcW w:w="7578" w:type="dxa"/>
          </w:tcPr>
          <w:p w14:paraId="255AC60F" w14:textId="1F01FD32" w:rsidR="00CB6586" w:rsidRPr="00E2252C" w:rsidRDefault="00CB6586" w:rsidP="00345FA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Judge</w:t>
            </w:r>
            <w:r w:rsidRPr="00E2252C">
              <w:rPr>
                <w:rFonts w:ascii="Garamond" w:hAnsi="Garamond"/>
                <w:color w:val="000000"/>
                <w:kern w:val="1"/>
              </w:rPr>
              <w:t>, 29</w:t>
            </w:r>
            <w:r w:rsidRPr="00E2252C">
              <w:rPr>
                <w:rFonts w:ascii="Garamond" w:hAnsi="Garamond"/>
                <w:color w:val="000000"/>
                <w:kern w:val="1"/>
                <w:vertAlign w:val="superscript"/>
              </w:rPr>
              <w:t>th</w:t>
            </w:r>
            <w:r w:rsidRPr="00E2252C">
              <w:rPr>
                <w:rFonts w:ascii="Garamond" w:hAnsi="Garamond"/>
                <w:color w:val="000000"/>
                <w:kern w:val="1"/>
              </w:rPr>
              <w:t xml:space="preserve"> Graduate Student Research Symposium. Graduate Student Senate, </w:t>
            </w:r>
          </w:p>
          <w:p w14:paraId="7CE689DE" w14:textId="0E210F75" w:rsidR="00CB6586" w:rsidRPr="00E2252C" w:rsidRDefault="00CB6586" w:rsidP="005835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Cs/>
                <w:color w:val="000000"/>
                <w:kern w:val="1"/>
              </w:rPr>
              <w:t>Washington University in St. Louis.</w:t>
            </w:r>
          </w:p>
        </w:tc>
        <w:tc>
          <w:tcPr>
            <w:tcW w:w="1890" w:type="dxa"/>
          </w:tcPr>
          <w:p w14:paraId="33441611" w14:textId="18340A27" w:rsidR="00CB6586" w:rsidRPr="00E2252C" w:rsidRDefault="00CB6586" w:rsidP="00345FA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2024</w:t>
            </w:r>
          </w:p>
        </w:tc>
      </w:tr>
      <w:tr w:rsidR="009E599A" w:rsidRPr="00E2252C" w14:paraId="08587299" w14:textId="77777777" w:rsidTr="00A42AFE">
        <w:tc>
          <w:tcPr>
            <w:tcW w:w="7578" w:type="dxa"/>
          </w:tcPr>
          <w:p w14:paraId="796D31F3" w14:textId="77777777" w:rsidR="00EE1D69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color w:val="000000"/>
                <w:kern w:val="1"/>
              </w:rPr>
              <w:t>Attendee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>, Joint FDA/FNIH Workshop for Digital Measures.</w:t>
            </w:r>
            <w:r w:rsidR="00EE1D69" w:rsidRPr="00E2252C">
              <w:rPr>
                <w:rFonts w:ascii="Garamond" w:hAnsi="Garamond"/>
                <w:iCs/>
                <w:color w:val="000000"/>
                <w:kern w:val="1"/>
              </w:rPr>
              <w:t xml:space="preserve"> Foundation for the </w:t>
            </w:r>
          </w:p>
          <w:p w14:paraId="33A1431B" w14:textId="2E2C6D63" w:rsidR="009E599A" w:rsidRPr="00E2252C" w:rsidRDefault="00EE1D69" w:rsidP="005835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Cs/>
                <w:color w:val="000000"/>
                <w:kern w:val="1"/>
              </w:rPr>
              <w:t>National Institutes of Health</w:t>
            </w:r>
          </w:p>
        </w:tc>
        <w:tc>
          <w:tcPr>
            <w:tcW w:w="1890" w:type="dxa"/>
          </w:tcPr>
          <w:p w14:paraId="4C98433E" w14:textId="1C99F709" w:rsidR="009E599A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2024</w:t>
            </w:r>
          </w:p>
        </w:tc>
      </w:tr>
      <w:tr w:rsidR="009E599A" w:rsidRPr="00E2252C" w14:paraId="6979DDEA" w14:textId="77777777" w:rsidTr="00A42AFE">
        <w:tc>
          <w:tcPr>
            <w:tcW w:w="7578" w:type="dxa"/>
          </w:tcPr>
          <w:p w14:paraId="1ACD6E0E" w14:textId="5211E9BA" w:rsidR="009E599A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Volunteer</w:t>
            </w:r>
            <w:r w:rsidRPr="00E2252C">
              <w:rPr>
                <w:rFonts w:ascii="Garamond" w:hAnsi="Garamond"/>
                <w:color w:val="000000"/>
                <w:kern w:val="1"/>
              </w:rPr>
              <w:t>, Society for the Quantitative Analyses of Behavior</w:t>
            </w:r>
            <w:r w:rsidR="00EE1D69" w:rsidRPr="00E2252C">
              <w:rPr>
                <w:rFonts w:ascii="Garamond" w:hAnsi="Garamond"/>
                <w:color w:val="000000"/>
                <w:kern w:val="1"/>
              </w:rPr>
              <w:t>.</w:t>
            </w:r>
          </w:p>
        </w:tc>
        <w:tc>
          <w:tcPr>
            <w:tcW w:w="1890" w:type="dxa"/>
          </w:tcPr>
          <w:p w14:paraId="5603C3C2" w14:textId="007C5ABA" w:rsidR="009E599A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2023</w:t>
            </w:r>
          </w:p>
        </w:tc>
      </w:tr>
      <w:tr w:rsidR="009E599A" w:rsidRPr="00E2252C" w14:paraId="1CFE2C3C" w14:textId="77777777" w:rsidTr="00A42AFE">
        <w:tc>
          <w:tcPr>
            <w:tcW w:w="7578" w:type="dxa"/>
          </w:tcPr>
          <w:p w14:paraId="472C888E" w14:textId="02C0A759" w:rsidR="009E599A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Chair</w:t>
            </w:r>
            <w:r w:rsidRPr="00E2252C">
              <w:rPr>
                <w:rFonts w:ascii="Garamond" w:hAnsi="Garamond"/>
                <w:color w:val="000000"/>
                <w:kern w:val="1"/>
              </w:rPr>
              <w:t>, Graduate Student Brown Bag Series</w:t>
            </w:r>
            <w:r w:rsidR="00EE1D69" w:rsidRPr="00E2252C">
              <w:rPr>
                <w:rFonts w:ascii="Garamond" w:hAnsi="Garamond"/>
                <w:color w:val="000000"/>
                <w:kern w:val="1"/>
              </w:rPr>
              <w:t>.</w:t>
            </w:r>
            <w:r w:rsidRPr="00E2252C">
              <w:rPr>
                <w:rFonts w:ascii="Garamond" w:hAnsi="Garamond"/>
                <w:color w:val="000000"/>
                <w:kern w:val="1"/>
              </w:rPr>
              <w:t xml:space="preserve"> Department of Psychological &amp; Brain </w:t>
            </w:r>
          </w:p>
          <w:p w14:paraId="6FD17666" w14:textId="285A9293" w:rsidR="009E599A" w:rsidRPr="00E2252C" w:rsidRDefault="009E599A" w:rsidP="005835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 xml:space="preserve">Sciences, </w:t>
            </w:r>
            <w:r w:rsidRPr="00E2252C">
              <w:rPr>
                <w:rFonts w:ascii="Garamond" w:hAnsi="Garamond"/>
                <w:color w:val="000000"/>
                <w:spacing w:val="-2"/>
                <w:kern w:val="1"/>
              </w:rPr>
              <w:t>Washington University in St. Louis.</w:t>
            </w:r>
          </w:p>
        </w:tc>
        <w:tc>
          <w:tcPr>
            <w:tcW w:w="1890" w:type="dxa"/>
          </w:tcPr>
          <w:p w14:paraId="51B80E01" w14:textId="3DA2773E" w:rsidR="009E599A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2022 – 2023</w:t>
            </w:r>
          </w:p>
        </w:tc>
      </w:tr>
      <w:tr w:rsidR="009E599A" w:rsidRPr="00E2252C" w14:paraId="2500BBE8" w14:textId="77777777" w:rsidTr="00A42AFE">
        <w:tc>
          <w:tcPr>
            <w:tcW w:w="7578" w:type="dxa"/>
          </w:tcPr>
          <w:p w14:paraId="6E560E42" w14:textId="4FB8CD09" w:rsidR="009E599A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color w:val="000000"/>
                <w:kern w:val="1"/>
              </w:rPr>
              <w:t>Member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>, Washington University Chinese Students and Scholars Association</w:t>
            </w:r>
            <w:r w:rsidR="00EE1D69" w:rsidRPr="00E2252C">
              <w:rPr>
                <w:rFonts w:ascii="Garamond" w:hAnsi="Garamond"/>
                <w:iCs/>
                <w:color w:val="000000"/>
                <w:kern w:val="1"/>
              </w:rPr>
              <w:t>.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 xml:space="preserve"> </w:t>
            </w:r>
          </w:p>
          <w:p w14:paraId="0DAA0D52" w14:textId="74A80F0B" w:rsidR="009E599A" w:rsidRPr="00E2252C" w:rsidRDefault="009E599A" w:rsidP="005835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Cs/>
                <w:color w:val="000000"/>
                <w:kern w:val="1"/>
              </w:rPr>
              <w:t>Washington University in St. Louis.</w:t>
            </w:r>
          </w:p>
        </w:tc>
        <w:tc>
          <w:tcPr>
            <w:tcW w:w="1890" w:type="dxa"/>
          </w:tcPr>
          <w:p w14:paraId="4FCDCB65" w14:textId="663438E5" w:rsidR="009E599A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2022 – 2023</w:t>
            </w:r>
          </w:p>
        </w:tc>
      </w:tr>
      <w:tr w:rsidR="009E599A" w:rsidRPr="00E2252C" w14:paraId="4625F216" w14:textId="77777777" w:rsidTr="00A42AFE">
        <w:tc>
          <w:tcPr>
            <w:tcW w:w="7578" w:type="dxa"/>
          </w:tcPr>
          <w:p w14:paraId="15A88FEF" w14:textId="77777777" w:rsidR="00907985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Attendee &amp; Presenter</w:t>
            </w:r>
            <w:r w:rsidRPr="00E2252C">
              <w:rPr>
                <w:rFonts w:ascii="Garamond" w:hAnsi="Garamond"/>
                <w:color w:val="000000"/>
                <w:kern w:val="1"/>
              </w:rPr>
              <w:t xml:space="preserve">, </w:t>
            </w:r>
            <w:r w:rsidRPr="00E2252C">
              <w:rPr>
                <w:rFonts w:ascii="Garamond" w:hAnsi="Garamond"/>
              </w:rPr>
              <w:t xml:space="preserve">Brain, Behavior, and Cognition Brown Bag Series. Department </w:t>
            </w:r>
          </w:p>
          <w:p w14:paraId="7F5F3346" w14:textId="7FE5D34B" w:rsidR="009E599A" w:rsidRPr="00907985" w:rsidRDefault="009E599A" w:rsidP="0090798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</w:rPr>
            </w:pPr>
            <w:r w:rsidRPr="00E2252C">
              <w:rPr>
                <w:rFonts w:ascii="Garamond" w:hAnsi="Garamond"/>
              </w:rPr>
              <w:t xml:space="preserve">of Psychological and Brain Sciences, 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>Washington University in St. Louis.</w:t>
            </w:r>
          </w:p>
        </w:tc>
        <w:tc>
          <w:tcPr>
            <w:tcW w:w="1890" w:type="dxa"/>
          </w:tcPr>
          <w:p w14:paraId="023F016A" w14:textId="59254E1A" w:rsidR="009E599A" w:rsidRPr="00E2252C" w:rsidRDefault="009E599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</w:rPr>
              <w:t>2021 – 2025</w:t>
            </w:r>
          </w:p>
        </w:tc>
      </w:tr>
      <w:tr w:rsidR="005835BF" w:rsidRPr="00E2252C" w14:paraId="7ED642F7" w14:textId="77777777" w:rsidTr="00A42AFE">
        <w:tc>
          <w:tcPr>
            <w:tcW w:w="7578" w:type="dxa"/>
          </w:tcPr>
          <w:p w14:paraId="3308D4B0" w14:textId="61151BCE" w:rsidR="005835BF" w:rsidRPr="00E2252C" w:rsidRDefault="005835BF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Attendee</w:t>
            </w:r>
            <w:r w:rsidRPr="00E2252C">
              <w:rPr>
                <w:rFonts w:ascii="Garamond" w:hAnsi="Garamond"/>
                <w:color w:val="000000"/>
                <w:kern w:val="1"/>
              </w:rPr>
              <w:t xml:space="preserve">, </w:t>
            </w:r>
            <w:r w:rsidRPr="00E2252C">
              <w:rPr>
                <w:rFonts w:ascii="Garamond" w:hAnsi="Garamond"/>
              </w:rPr>
              <w:t xml:space="preserve">Department Colloquia Series. Department of Psychological </w:t>
            </w:r>
          </w:p>
          <w:p w14:paraId="398F5B4D" w14:textId="727FFC8E" w:rsidR="005835BF" w:rsidRPr="00E2252C" w:rsidRDefault="005835BF" w:rsidP="005835B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ind w:left="288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</w:rPr>
              <w:t xml:space="preserve">and Brain Sciences, </w:t>
            </w:r>
            <w:r w:rsidRPr="00E2252C">
              <w:rPr>
                <w:rFonts w:ascii="Garamond" w:hAnsi="Garamond"/>
                <w:iCs/>
                <w:color w:val="000000"/>
                <w:kern w:val="1"/>
              </w:rPr>
              <w:t>Washington University in St. Louis.</w:t>
            </w:r>
          </w:p>
        </w:tc>
        <w:tc>
          <w:tcPr>
            <w:tcW w:w="1890" w:type="dxa"/>
          </w:tcPr>
          <w:p w14:paraId="4BAE7549" w14:textId="59BCA917" w:rsidR="005835BF" w:rsidRPr="00E2252C" w:rsidRDefault="005835BF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</w:rPr>
            </w:pPr>
            <w:r w:rsidRPr="00E2252C">
              <w:rPr>
                <w:rFonts w:ascii="Garamond" w:hAnsi="Garamond"/>
              </w:rPr>
              <w:t>2021 – 2025</w:t>
            </w:r>
          </w:p>
        </w:tc>
      </w:tr>
      <w:tr w:rsidR="005835BF" w:rsidRPr="00E2252C" w14:paraId="6A944EA4" w14:textId="77777777" w:rsidTr="00A42AFE">
        <w:tc>
          <w:tcPr>
            <w:tcW w:w="7578" w:type="dxa"/>
          </w:tcPr>
          <w:p w14:paraId="04382C2C" w14:textId="0784335F" w:rsidR="005835BF" w:rsidRPr="00E2252C" w:rsidRDefault="00793FB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Presenter</w:t>
            </w:r>
            <w:r w:rsidR="005835BF" w:rsidRPr="00E2252C">
              <w:rPr>
                <w:rFonts w:ascii="Garamond" w:hAnsi="Garamond"/>
                <w:color w:val="000000"/>
                <w:kern w:val="1"/>
              </w:rPr>
              <w:t>, Dallas Aging and Cognition Conference. Dallas, TX.</w:t>
            </w:r>
          </w:p>
        </w:tc>
        <w:tc>
          <w:tcPr>
            <w:tcW w:w="1890" w:type="dxa"/>
          </w:tcPr>
          <w:p w14:paraId="7A0345A9" w14:textId="566C4832" w:rsidR="005835BF" w:rsidRPr="00E2252C" w:rsidRDefault="005835BF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2023, 2025</w:t>
            </w:r>
          </w:p>
        </w:tc>
      </w:tr>
      <w:tr w:rsidR="00793FBA" w:rsidRPr="00E2252C" w14:paraId="0AEAF892" w14:textId="77777777" w:rsidTr="00A42AFE">
        <w:tc>
          <w:tcPr>
            <w:tcW w:w="7578" w:type="dxa"/>
          </w:tcPr>
          <w:p w14:paraId="3E3D6960" w14:textId="6CF6B9B8" w:rsidR="00793FBA" w:rsidRPr="00E2252C" w:rsidRDefault="009C62A1" w:rsidP="009C62A1">
            <w:pPr>
              <w:spacing w:line="276" w:lineRule="auto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Presenter</w:t>
            </w:r>
            <w:r w:rsidR="00793FBA" w:rsidRPr="00E2252C">
              <w:rPr>
                <w:rFonts w:ascii="Garamond" w:hAnsi="Garamond"/>
                <w:color w:val="000000"/>
                <w:kern w:val="1"/>
              </w:rPr>
              <w:t>, Society for the Quantitative Analysis of Behavior Annual Conference</w:t>
            </w:r>
          </w:p>
        </w:tc>
        <w:tc>
          <w:tcPr>
            <w:tcW w:w="1890" w:type="dxa"/>
          </w:tcPr>
          <w:p w14:paraId="55006336" w14:textId="27D6221E" w:rsidR="00793FBA" w:rsidRPr="00E2252C" w:rsidRDefault="00793FBA" w:rsidP="009E599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E2252C">
              <w:rPr>
                <w:rFonts w:ascii="Garamond" w:hAnsi="Garamond"/>
                <w:color w:val="000000"/>
                <w:kern w:val="1"/>
              </w:rPr>
              <w:t>2019</w:t>
            </w:r>
            <w:r w:rsidR="00907985">
              <w:rPr>
                <w:rFonts w:ascii="Garamond" w:hAnsi="Garamond"/>
                <w:color w:val="000000"/>
                <w:kern w:val="1"/>
              </w:rPr>
              <w:t xml:space="preserve"> </w:t>
            </w:r>
            <w:r w:rsidR="009C62A1" w:rsidRPr="00E2252C">
              <w:rPr>
                <w:rFonts w:ascii="Garamond" w:hAnsi="Garamond"/>
                <w:color w:val="000000"/>
                <w:kern w:val="1"/>
              </w:rPr>
              <w:t xml:space="preserve">– </w:t>
            </w:r>
            <w:r w:rsidRPr="00E2252C">
              <w:rPr>
                <w:rFonts w:ascii="Garamond" w:hAnsi="Garamond"/>
                <w:color w:val="000000"/>
                <w:kern w:val="1"/>
              </w:rPr>
              <w:t>2025</w:t>
            </w:r>
          </w:p>
        </w:tc>
      </w:tr>
      <w:tr w:rsidR="00793FBA" w:rsidRPr="00E2252C" w14:paraId="054E1F5A" w14:textId="77777777" w:rsidTr="00A42AFE">
        <w:tc>
          <w:tcPr>
            <w:tcW w:w="7578" w:type="dxa"/>
          </w:tcPr>
          <w:p w14:paraId="29F25434" w14:textId="378BC152" w:rsidR="00793FBA" w:rsidRPr="00E2252C" w:rsidRDefault="009C62A1" w:rsidP="00793FBA">
            <w:pPr>
              <w:spacing w:line="276" w:lineRule="auto"/>
              <w:rPr>
                <w:rFonts w:ascii="Garamond" w:hAnsi="Garamond"/>
                <w:i/>
                <w:iCs/>
                <w:color w:val="000000"/>
                <w:kern w:val="1"/>
              </w:rPr>
            </w:pPr>
            <w:r w:rsidRPr="00E2252C">
              <w:rPr>
                <w:rFonts w:ascii="Garamond" w:hAnsi="Garamond"/>
                <w:i/>
                <w:iCs/>
                <w:color w:val="000000"/>
                <w:kern w:val="1"/>
              </w:rPr>
              <w:t>Presenter</w:t>
            </w:r>
            <w:r w:rsidR="00793FBA" w:rsidRPr="00E2252C">
              <w:rPr>
                <w:rFonts w:ascii="Garamond" w:hAnsi="Garamond"/>
                <w:color w:val="000000"/>
                <w:kern w:val="1"/>
              </w:rPr>
              <w:t>, Association for Behavior Analysis International Annual Convention</w:t>
            </w:r>
          </w:p>
        </w:tc>
        <w:tc>
          <w:tcPr>
            <w:tcW w:w="1890" w:type="dxa"/>
          </w:tcPr>
          <w:p w14:paraId="509528E1" w14:textId="21297D9B" w:rsidR="00793FBA" w:rsidRPr="00E2252C" w:rsidRDefault="00A42AFE" w:rsidP="00907985">
            <w:pPr>
              <w:spacing w:line="276" w:lineRule="auto"/>
              <w:jc w:val="right"/>
              <w:rPr>
                <w:rFonts w:ascii="Garamond" w:hAnsi="Garamond"/>
                <w:color w:val="000000"/>
                <w:kern w:val="1"/>
              </w:rPr>
            </w:pPr>
            <w:r w:rsidRPr="00A42AFE">
              <w:rPr>
                <w:rFonts w:ascii="Garamond" w:hAnsi="Garamond"/>
                <w:color w:val="000000"/>
                <w:kern w:val="1"/>
              </w:rPr>
              <w:t>2019, 2021</w:t>
            </w:r>
            <w:r>
              <w:rPr>
                <w:rFonts w:ascii="Garamond" w:hAnsi="Garamond"/>
                <w:color w:val="000000"/>
                <w:kern w:val="1"/>
              </w:rPr>
              <w:t>-</w:t>
            </w:r>
            <w:r w:rsidRPr="00A42AFE">
              <w:rPr>
                <w:rFonts w:ascii="Garamond" w:hAnsi="Garamond"/>
                <w:color w:val="000000"/>
                <w:kern w:val="1"/>
              </w:rPr>
              <w:t>2025</w:t>
            </w:r>
          </w:p>
        </w:tc>
      </w:tr>
    </w:tbl>
    <w:bookmarkEnd w:id="6"/>
    <w:bookmarkEnd w:id="7"/>
    <w:p w14:paraId="0D973CEB" w14:textId="0A737912" w:rsidR="00BB2E9E" w:rsidRPr="00F52CDE" w:rsidRDefault="00F52CDE" w:rsidP="00343F82">
      <w:pPr>
        <w:spacing w:before="240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F52CDE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MENTORING</w:t>
      </w:r>
    </w:p>
    <w:p w14:paraId="049CA565" w14:textId="1B39070A" w:rsidR="002918D9" w:rsidRDefault="002918D9" w:rsidP="002918D9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>
        <w:rPr>
          <w:rFonts w:ascii="Garamond" w:hAnsi="Garamond"/>
          <w:color w:val="000000"/>
          <w:kern w:val="1"/>
        </w:rPr>
        <w:t>Mars</w:t>
      </w:r>
      <w:r w:rsidRPr="00E2252C">
        <w:rPr>
          <w:rFonts w:ascii="Garamond" w:hAnsi="Garamond"/>
          <w:color w:val="000000"/>
          <w:kern w:val="1"/>
        </w:rPr>
        <w:t xml:space="preserve">, </w:t>
      </w:r>
      <w:r>
        <w:rPr>
          <w:rFonts w:ascii="Garamond" w:hAnsi="Garamond"/>
          <w:color w:val="000000"/>
          <w:kern w:val="1"/>
        </w:rPr>
        <w:t>W</w:t>
      </w:r>
      <w:r w:rsidRPr="00E2252C">
        <w:rPr>
          <w:rFonts w:ascii="Garamond" w:hAnsi="Garamond"/>
          <w:color w:val="000000"/>
          <w:kern w:val="1"/>
        </w:rPr>
        <w:t>. (</w:t>
      </w:r>
      <w:r>
        <w:rPr>
          <w:rFonts w:ascii="Garamond" w:hAnsi="Garamond"/>
          <w:color w:val="000000"/>
          <w:kern w:val="1"/>
        </w:rPr>
        <w:t>2025</w:t>
      </w:r>
      <w:r w:rsidRPr="00E2252C">
        <w:rPr>
          <w:rFonts w:ascii="Garamond" w:hAnsi="Garamond"/>
          <w:color w:val="000000"/>
          <w:kern w:val="1"/>
        </w:rPr>
        <w:t xml:space="preserve">). </w:t>
      </w:r>
      <w:r>
        <w:rPr>
          <w:rFonts w:ascii="Garamond" w:hAnsi="Garamond"/>
          <w:i/>
          <w:iCs/>
          <w:color w:val="000000"/>
          <w:kern w:val="1"/>
        </w:rPr>
        <w:t>Discounting of Probabilistic Losses Across the Adult Lifespan</w:t>
      </w:r>
      <w:r w:rsidRPr="00E2252C">
        <w:rPr>
          <w:rFonts w:ascii="Garamond" w:hAnsi="Garamond"/>
          <w:color w:val="000000"/>
          <w:kern w:val="1"/>
        </w:rPr>
        <w:t>. (</w:t>
      </w:r>
      <w:r>
        <w:rPr>
          <w:rFonts w:ascii="Garamond" w:hAnsi="Garamond"/>
          <w:color w:val="000000"/>
          <w:kern w:val="1"/>
        </w:rPr>
        <w:t>Research Project</w:t>
      </w:r>
      <w:r w:rsidRPr="00E2252C">
        <w:rPr>
          <w:rFonts w:ascii="Garamond" w:hAnsi="Garamond"/>
          <w:color w:val="000000"/>
          <w:kern w:val="1"/>
        </w:rPr>
        <w:t>, Washington University in St. Louis).</w:t>
      </w:r>
    </w:p>
    <w:p w14:paraId="2D1B4990" w14:textId="2EF54607" w:rsidR="002918D9" w:rsidRDefault="002918D9" w:rsidP="002918D9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>
        <w:rPr>
          <w:rFonts w:ascii="Garamond" w:hAnsi="Garamond"/>
          <w:color w:val="000000"/>
          <w:kern w:val="1"/>
        </w:rPr>
        <w:t>Chen</w:t>
      </w:r>
      <w:r w:rsidRPr="00E2252C">
        <w:rPr>
          <w:rFonts w:ascii="Garamond" w:hAnsi="Garamond"/>
          <w:color w:val="000000"/>
          <w:kern w:val="1"/>
        </w:rPr>
        <w:t xml:space="preserve">, </w:t>
      </w:r>
      <w:r>
        <w:rPr>
          <w:rFonts w:ascii="Garamond" w:hAnsi="Garamond"/>
          <w:color w:val="000000"/>
          <w:kern w:val="1"/>
        </w:rPr>
        <w:t>D</w:t>
      </w:r>
      <w:r w:rsidRPr="00E2252C">
        <w:rPr>
          <w:rFonts w:ascii="Garamond" w:hAnsi="Garamond"/>
          <w:color w:val="000000"/>
          <w:kern w:val="1"/>
        </w:rPr>
        <w:t>. (</w:t>
      </w:r>
      <w:r>
        <w:rPr>
          <w:rFonts w:ascii="Garamond" w:hAnsi="Garamond"/>
          <w:color w:val="000000"/>
          <w:kern w:val="1"/>
        </w:rPr>
        <w:t>2025</w:t>
      </w:r>
      <w:r w:rsidRPr="00E2252C">
        <w:rPr>
          <w:rFonts w:ascii="Garamond" w:hAnsi="Garamond"/>
          <w:color w:val="000000"/>
          <w:kern w:val="1"/>
        </w:rPr>
        <w:t xml:space="preserve">). </w:t>
      </w:r>
      <w:r w:rsidR="000D42A8" w:rsidRPr="000D42A8">
        <w:rPr>
          <w:rFonts w:ascii="Garamond" w:hAnsi="Garamond"/>
          <w:i/>
          <w:iCs/>
          <w:color w:val="000000"/>
          <w:kern w:val="1"/>
        </w:rPr>
        <w:t>Age, Income, and the Discounting of Delayed Monetary Losses</w:t>
      </w:r>
      <w:r w:rsidRPr="00E2252C">
        <w:rPr>
          <w:rFonts w:ascii="Garamond" w:hAnsi="Garamond"/>
          <w:color w:val="000000"/>
          <w:kern w:val="1"/>
        </w:rPr>
        <w:t>. (</w:t>
      </w:r>
      <w:r>
        <w:rPr>
          <w:rFonts w:ascii="Garamond" w:hAnsi="Garamond"/>
          <w:color w:val="000000"/>
          <w:kern w:val="1"/>
        </w:rPr>
        <w:t>Research Project</w:t>
      </w:r>
      <w:r w:rsidRPr="00E2252C">
        <w:rPr>
          <w:rFonts w:ascii="Garamond" w:hAnsi="Garamond"/>
          <w:color w:val="000000"/>
          <w:kern w:val="1"/>
        </w:rPr>
        <w:t>, Washington University in St. Louis).</w:t>
      </w:r>
    </w:p>
    <w:p w14:paraId="0C19CA1A" w14:textId="00D51F3C" w:rsidR="006F6A1F" w:rsidRPr="002918D9" w:rsidRDefault="006F6A1F" w:rsidP="006F6A1F">
      <w:pPr>
        <w:spacing w:line="276" w:lineRule="auto"/>
        <w:ind w:left="288" w:hanging="288"/>
        <w:rPr>
          <w:rFonts w:ascii="Garamond" w:hAnsi="Garamond"/>
          <w:i/>
          <w:iCs/>
          <w:color w:val="000000"/>
          <w:kern w:val="1"/>
        </w:rPr>
      </w:pPr>
      <w:r>
        <w:rPr>
          <w:rFonts w:ascii="Garamond" w:hAnsi="Garamond"/>
          <w:color w:val="000000"/>
          <w:kern w:val="1"/>
        </w:rPr>
        <w:t xml:space="preserve">Salazar, S. (2024). </w:t>
      </w:r>
      <w:r w:rsidRPr="00E21AAF">
        <w:rPr>
          <w:rFonts w:ascii="Garamond" w:hAnsi="Garamond"/>
          <w:i/>
          <w:iCs/>
          <w:color w:val="000000"/>
          <w:kern w:val="1"/>
        </w:rPr>
        <w:t>From Simple to Complex: The Predictive Validity of Reward Discounting in Financial and Health Domains</w:t>
      </w:r>
      <w:r w:rsidRPr="00E21AAF">
        <w:rPr>
          <w:rFonts w:ascii="Garamond" w:hAnsi="Garamond"/>
          <w:color w:val="000000"/>
          <w:kern w:val="1"/>
        </w:rPr>
        <w:t xml:space="preserve">. </w:t>
      </w:r>
      <w:r w:rsidRPr="00E2252C">
        <w:rPr>
          <w:rFonts w:ascii="Garamond" w:hAnsi="Garamond"/>
          <w:color w:val="000000"/>
          <w:kern w:val="1"/>
        </w:rPr>
        <w:t>(</w:t>
      </w:r>
      <w:r>
        <w:rPr>
          <w:rFonts w:ascii="Garamond" w:hAnsi="Garamond"/>
          <w:color w:val="000000"/>
          <w:kern w:val="1"/>
        </w:rPr>
        <w:t>Research Project</w:t>
      </w:r>
      <w:r w:rsidRPr="00E2252C">
        <w:rPr>
          <w:rFonts w:ascii="Garamond" w:hAnsi="Garamond"/>
          <w:color w:val="000000"/>
          <w:kern w:val="1"/>
        </w:rPr>
        <w:t>, Washington University in St. Louis).</w:t>
      </w:r>
    </w:p>
    <w:p w14:paraId="314F9E01" w14:textId="74192B3C" w:rsidR="00BB2E9E" w:rsidRPr="00E2252C" w:rsidRDefault="00BB2E9E" w:rsidP="00DA73A8">
      <w:pPr>
        <w:spacing w:line="276" w:lineRule="auto"/>
        <w:ind w:left="288" w:hanging="288"/>
        <w:rPr>
          <w:rFonts w:ascii="Garamond" w:hAnsi="Garamond"/>
          <w:i/>
          <w:iCs/>
          <w:color w:val="000000"/>
          <w:kern w:val="1"/>
        </w:rPr>
      </w:pPr>
      <w:r w:rsidRPr="00E2252C">
        <w:rPr>
          <w:rFonts w:ascii="Garamond" w:hAnsi="Garamond"/>
          <w:color w:val="000000"/>
          <w:kern w:val="1"/>
        </w:rPr>
        <w:t xml:space="preserve">Rosenthal, D. (2023). </w:t>
      </w:r>
      <w:r w:rsidRPr="00E2252C">
        <w:rPr>
          <w:rFonts w:ascii="Garamond" w:hAnsi="Garamond"/>
          <w:i/>
          <w:iCs/>
          <w:color w:val="000000"/>
          <w:kern w:val="1"/>
        </w:rPr>
        <w:t xml:space="preserve">Do You (Scarcity) </w:t>
      </w:r>
      <w:proofErr w:type="gramStart"/>
      <w:r w:rsidRPr="00E2252C">
        <w:rPr>
          <w:rFonts w:ascii="Garamond" w:hAnsi="Garamond"/>
          <w:i/>
          <w:iCs/>
          <w:color w:val="000000"/>
          <w:kern w:val="1"/>
        </w:rPr>
        <w:t>Mind(</w:t>
      </w:r>
      <w:proofErr w:type="gramEnd"/>
      <w:r w:rsidRPr="00E2252C">
        <w:rPr>
          <w:rFonts w:ascii="Garamond" w:hAnsi="Garamond"/>
          <w:i/>
          <w:iCs/>
          <w:color w:val="000000"/>
          <w:kern w:val="1"/>
        </w:rPr>
        <w:t>set</w:t>
      </w:r>
      <w:proofErr w:type="gramStart"/>
      <w:r w:rsidRPr="00E2252C">
        <w:rPr>
          <w:rFonts w:ascii="Garamond" w:hAnsi="Garamond"/>
          <w:i/>
          <w:iCs/>
          <w:color w:val="000000"/>
          <w:kern w:val="1"/>
        </w:rPr>
        <w:t>)?:</w:t>
      </w:r>
      <w:proofErr w:type="gramEnd"/>
      <w:r w:rsidRPr="00E2252C">
        <w:rPr>
          <w:rFonts w:ascii="Garamond" w:hAnsi="Garamond"/>
          <w:i/>
          <w:iCs/>
          <w:color w:val="000000"/>
          <w:kern w:val="1"/>
        </w:rPr>
        <w:t xml:space="preserve"> A Subjective Examination of Scarcity Theory</w:t>
      </w:r>
      <w:r w:rsidRPr="00E2252C">
        <w:rPr>
          <w:rFonts w:ascii="Garamond" w:hAnsi="Garamond"/>
          <w:color w:val="000000"/>
          <w:kern w:val="1"/>
        </w:rPr>
        <w:t>. (</w:t>
      </w:r>
      <w:r w:rsidR="00A6099D" w:rsidRPr="00E2252C">
        <w:rPr>
          <w:rFonts w:ascii="Garamond" w:hAnsi="Garamond"/>
          <w:color w:val="000000"/>
          <w:kern w:val="1"/>
        </w:rPr>
        <w:t xml:space="preserve">Senior </w:t>
      </w:r>
      <w:r w:rsidRPr="00E2252C">
        <w:rPr>
          <w:rFonts w:ascii="Garamond" w:hAnsi="Garamond"/>
          <w:color w:val="000000"/>
          <w:kern w:val="1"/>
        </w:rPr>
        <w:t>Honor</w:t>
      </w:r>
      <w:r w:rsidR="00A6099D" w:rsidRPr="00E2252C">
        <w:rPr>
          <w:rFonts w:ascii="Garamond" w:hAnsi="Garamond"/>
          <w:color w:val="000000"/>
          <w:kern w:val="1"/>
        </w:rPr>
        <w:t>s</w:t>
      </w:r>
      <w:r w:rsidRPr="00E2252C">
        <w:rPr>
          <w:rFonts w:ascii="Garamond" w:hAnsi="Garamond"/>
          <w:color w:val="000000"/>
          <w:kern w:val="1"/>
        </w:rPr>
        <w:t xml:space="preserve"> Thesis, Washington University in St. Louis).</w:t>
      </w:r>
    </w:p>
    <w:p w14:paraId="5A750811" w14:textId="44A67723" w:rsidR="00960988" w:rsidRDefault="00BB2E9E" w:rsidP="00900D9D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E2252C">
        <w:rPr>
          <w:rFonts w:ascii="Garamond" w:hAnsi="Garamond"/>
          <w:color w:val="000000"/>
          <w:kern w:val="1"/>
        </w:rPr>
        <w:t xml:space="preserve">Sheldon, M. (2022). </w:t>
      </w:r>
      <w:r w:rsidRPr="00E2252C">
        <w:rPr>
          <w:rFonts w:ascii="Garamond" w:hAnsi="Garamond"/>
          <w:i/>
          <w:iCs/>
          <w:color w:val="000000"/>
          <w:kern w:val="1"/>
        </w:rPr>
        <w:t>The Relation Between Probability and Delay Discounting:  What is the Immediate Probabilistic Value of a Delayed Reward?</w:t>
      </w:r>
      <w:r w:rsidRPr="00E2252C">
        <w:rPr>
          <w:rFonts w:ascii="Garamond" w:hAnsi="Garamond"/>
          <w:color w:val="000000"/>
          <w:kern w:val="1"/>
        </w:rPr>
        <w:t xml:space="preserve"> (Honor</w:t>
      </w:r>
      <w:r w:rsidR="00A6099D" w:rsidRPr="00E2252C">
        <w:rPr>
          <w:rFonts w:ascii="Garamond" w:hAnsi="Garamond"/>
          <w:color w:val="000000"/>
          <w:kern w:val="1"/>
        </w:rPr>
        <w:t>s</w:t>
      </w:r>
      <w:r w:rsidRPr="00E2252C">
        <w:rPr>
          <w:rFonts w:ascii="Garamond" w:hAnsi="Garamond"/>
          <w:color w:val="000000"/>
          <w:kern w:val="1"/>
        </w:rPr>
        <w:t xml:space="preserve"> Thesis, Washington University in St. Louis).</w:t>
      </w:r>
    </w:p>
    <w:p w14:paraId="4156D85B" w14:textId="77777777" w:rsidR="009B255C" w:rsidRDefault="009B255C">
      <w:pPr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br w:type="page"/>
      </w:r>
    </w:p>
    <w:p w14:paraId="22298C5D" w14:textId="021A2DAC" w:rsidR="00960988" w:rsidRPr="00900D9D" w:rsidRDefault="00900D9D" w:rsidP="00900D9D">
      <w:pPr>
        <w:spacing w:before="240" w:line="276" w:lineRule="auto"/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</w:pPr>
      <w:r w:rsidRPr="00900D9D">
        <w:rPr>
          <w:rFonts w:ascii="Garamond" w:hAnsi="Garamond"/>
          <w:b/>
          <w:bCs/>
          <w:color w:val="000000"/>
          <w:spacing w:val="2"/>
          <w:kern w:val="1"/>
          <w:sz w:val="30"/>
          <w:szCs w:val="30"/>
        </w:rPr>
        <w:t>REFERENCE</w:t>
      </w:r>
    </w:p>
    <w:p w14:paraId="5BB0258B" w14:textId="4D3F1F20" w:rsidR="005E06F3" w:rsidRPr="00202B83" w:rsidRDefault="005E06F3" w:rsidP="005E06F3">
      <w:pPr>
        <w:spacing w:line="276" w:lineRule="auto"/>
        <w:ind w:left="288" w:hanging="288"/>
        <w:rPr>
          <w:rFonts w:ascii="Garamond" w:hAnsi="Garamond"/>
          <w:color w:val="000000"/>
          <w:kern w:val="1"/>
          <w:sz w:val="26"/>
          <w:szCs w:val="26"/>
        </w:rPr>
      </w:pPr>
      <w:r w:rsidRPr="005E06F3">
        <w:rPr>
          <w:rFonts w:ascii="Garamond" w:hAnsi="Garamond"/>
          <w:b/>
          <w:bCs/>
          <w:color w:val="000000"/>
          <w:kern w:val="1"/>
          <w:sz w:val="26"/>
          <w:szCs w:val="26"/>
        </w:rPr>
        <w:t>Leonard Green, Ph.D.</w:t>
      </w:r>
    </w:p>
    <w:p w14:paraId="1901A0D7" w14:textId="364C7664" w:rsidR="005E06F3" w:rsidRDefault="00EA475C" w:rsidP="005E06F3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EA475C">
        <w:rPr>
          <w:rFonts w:ascii="Garamond" w:hAnsi="Garamond"/>
          <w:color w:val="000000"/>
          <w:kern w:val="1"/>
        </w:rPr>
        <w:t>Professor of Psychological &amp; Brain Sciences</w:t>
      </w:r>
    </w:p>
    <w:p w14:paraId="30F03746" w14:textId="26A17A47" w:rsidR="0014635A" w:rsidRDefault="0014635A" w:rsidP="005E06F3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14635A">
        <w:rPr>
          <w:rFonts w:ascii="Garamond" w:hAnsi="Garamond"/>
          <w:color w:val="000000"/>
          <w:kern w:val="1"/>
        </w:rPr>
        <w:t>Professor of Economics</w:t>
      </w:r>
    </w:p>
    <w:p w14:paraId="5D0A6A4A" w14:textId="6B5AD33C" w:rsidR="005E06F3" w:rsidRDefault="005E06F3" w:rsidP="005E06F3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color w:val="000000"/>
          <w:kern w:val="1"/>
        </w:rPr>
        <w:lastRenderedPageBreak/>
        <w:t>Washington University in St. Louis</w:t>
      </w:r>
    </w:p>
    <w:p w14:paraId="35CBD7C6" w14:textId="16669EDC" w:rsidR="005E06F3" w:rsidRDefault="005E06F3" w:rsidP="005E06F3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i/>
          <w:iCs/>
          <w:color w:val="000000"/>
          <w:kern w:val="1"/>
        </w:rPr>
        <w:t>Email</w:t>
      </w:r>
      <w:r w:rsidRPr="005E06F3">
        <w:rPr>
          <w:rFonts w:ascii="Garamond" w:hAnsi="Garamond"/>
          <w:color w:val="000000"/>
          <w:kern w:val="1"/>
        </w:rPr>
        <w:t xml:space="preserve">: </w:t>
      </w:r>
      <w:hyperlink r:id="rId9" w:history="1">
        <w:r w:rsidRPr="005E06F3">
          <w:rPr>
            <w:rStyle w:val="Hyperlink"/>
            <w:rFonts w:ascii="Garamond" w:hAnsi="Garamond"/>
            <w:kern w:val="1"/>
          </w:rPr>
          <w:t>lgreen@wustl.edu</w:t>
        </w:r>
      </w:hyperlink>
    </w:p>
    <w:p w14:paraId="07CF328F" w14:textId="368674E8" w:rsidR="005E06F3" w:rsidRPr="005E06F3" w:rsidRDefault="005E06F3" w:rsidP="0006202A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i/>
          <w:iCs/>
          <w:color w:val="000000"/>
          <w:kern w:val="1"/>
        </w:rPr>
        <w:t>Phone</w:t>
      </w:r>
      <w:r w:rsidRPr="005E06F3">
        <w:rPr>
          <w:rFonts w:ascii="Garamond" w:hAnsi="Garamond"/>
          <w:color w:val="000000"/>
          <w:kern w:val="1"/>
        </w:rPr>
        <w:t xml:space="preserve">: </w:t>
      </w:r>
      <w:r w:rsidR="00B649FA" w:rsidRPr="00B649FA">
        <w:rPr>
          <w:rFonts w:ascii="Garamond" w:hAnsi="Garamond"/>
          <w:color w:val="000000"/>
          <w:kern w:val="1"/>
        </w:rPr>
        <w:t>314-935-6534</w:t>
      </w:r>
    </w:p>
    <w:p w14:paraId="27679EAD" w14:textId="77777777" w:rsidR="00B649FA" w:rsidRPr="00202B83" w:rsidRDefault="005E06F3" w:rsidP="0006202A">
      <w:pPr>
        <w:spacing w:before="60" w:line="276" w:lineRule="auto"/>
        <w:ind w:left="288" w:hanging="288"/>
        <w:rPr>
          <w:rFonts w:ascii="Garamond" w:hAnsi="Garamond"/>
          <w:color w:val="000000"/>
          <w:kern w:val="1"/>
          <w:sz w:val="26"/>
          <w:szCs w:val="26"/>
        </w:rPr>
      </w:pPr>
      <w:r w:rsidRPr="005E06F3">
        <w:rPr>
          <w:rFonts w:ascii="Garamond" w:hAnsi="Garamond"/>
          <w:b/>
          <w:bCs/>
          <w:color w:val="000000"/>
          <w:kern w:val="1"/>
          <w:sz w:val="26"/>
          <w:szCs w:val="26"/>
        </w:rPr>
        <w:t>Joel Myerson, Ph.D.</w:t>
      </w:r>
    </w:p>
    <w:p w14:paraId="7CB20EB5" w14:textId="7DABAA83" w:rsidR="00B649FA" w:rsidRDefault="00BA3D64" w:rsidP="005E06F3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BA3D64">
        <w:rPr>
          <w:rFonts w:ascii="Garamond" w:hAnsi="Garamond"/>
          <w:color w:val="000000"/>
          <w:kern w:val="1"/>
        </w:rPr>
        <w:t>Research Professor in Psychological &amp; Brain Sciences</w:t>
      </w:r>
    </w:p>
    <w:p w14:paraId="3A4B57B8" w14:textId="7770FEEA" w:rsidR="00B649FA" w:rsidRDefault="005E06F3" w:rsidP="005E06F3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color w:val="000000"/>
          <w:kern w:val="1"/>
        </w:rPr>
        <w:t>Washington University in St. Louis</w:t>
      </w:r>
    </w:p>
    <w:p w14:paraId="39D6F94A" w14:textId="7B369D51" w:rsidR="00B649FA" w:rsidRDefault="005E06F3" w:rsidP="005E06F3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i/>
          <w:iCs/>
          <w:color w:val="000000"/>
          <w:kern w:val="1"/>
        </w:rPr>
        <w:t>Email</w:t>
      </w:r>
      <w:r w:rsidRPr="005E06F3">
        <w:rPr>
          <w:rFonts w:ascii="Garamond" w:hAnsi="Garamond"/>
          <w:color w:val="000000"/>
          <w:kern w:val="1"/>
        </w:rPr>
        <w:t xml:space="preserve">: </w:t>
      </w:r>
      <w:r w:rsidR="00EA475C" w:rsidRPr="00EA475C">
        <w:rPr>
          <w:rFonts w:ascii="Garamond" w:hAnsi="Garamond"/>
          <w:color w:val="000000"/>
          <w:kern w:val="1"/>
        </w:rPr>
        <w:t>myerson.joel@gmail.com</w:t>
      </w:r>
      <w:r w:rsidR="00EA475C">
        <w:rPr>
          <w:rFonts w:ascii="Garamond" w:hAnsi="Garamond"/>
          <w:color w:val="000000"/>
          <w:kern w:val="1"/>
        </w:rPr>
        <w:t xml:space="preserve"> </w:t>
      </w:r>
    </w:p>
    <w:p w14:paraId="0D98FA2F" w14:textId="40FB3E4E" w:rsidR="00900D9D" w:rsidRDefault="005E06F3" w:rsidP="0006202A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i/>
          <w:iCs/>
          <w:color w:val="000000"/>
          <w:kern w:val="1"/>
        </w:rPr>
        <w:t>Phone</w:t>
      </w:r>
      <w:r w:rsidRPr="005E06F3">
        <w:rPr>
          <w:rFonts w:ascii="Garamond" w:hAnsi="Garamond"/>
          <w:color w:val="000000"/>
          <w:kern w:val="1"/>
        </w:rPr>
        <w:t xml:space="preserve">: </w:t>
      </w:r>
      <w:r w:rsidR="00EA475C" w:rsidRPr="00EA475C">
        <w:rPr>
          <w:rFonts w:ascii="Garamond" w:hAnsi="Garamond"/>
          <w:color w:val="000000"/>
          <w:kern w:val="1"/>
        </w:rPr>
        <w:t>314-935-9815</w:t>
      </w:r>
    </w:p>
    <w:p w14:paraId="02A5BB40" w14:textId="4AB9229A" w:rsidR="00554C8D" w:rsidRPr="00202B83" w:rsidRDefault="00554C8D" w:rsidP="0006202A">
      <w:pPr>
        <w:spacing w:before="60" w:line="276" w:lineRule="auto"/>
        <w:ind w:left="288" w:hanging="288"/>
        <w:rPr>
          <w:rFonts w:ascii="Garamond" w:hAnsi="Garamond"/>
          <w:b/>
          <w:bCs/>
          <w:color w:val="000000"/>
          <w:kern w:val="1"/>
          <w:sz w:val="26"/>
          <w:szCs w:val="26"/>
        </w:rPr>
      </w:pPr>
      <w:r w:rsidRPr="00202B83">
        <w:rPr>
          <w:rFonts w:ascii="Garamond" w:hAnsi="Garamond"/>
          <w:b/>
          <w:bCs/>
          <w:color w:val="000000"/>
          <w:kern w:val="1"/>
          <w:sz w:val="26"/>
          <w:szCs w:val="26"/>
        </w:rPr>
        <w:t>Michael Strube</w:t>
      </w:r>
      <w:r w:rsidR="00DB658B" w:rsidRPr="005E06F3">
        <w:rPr>
          <w:rFonts w:ascii="Garamond" w:hAnsi="Garamond"/>
          <w:b/>
          <w:bCs/>
          <w:color w:val="000000"/>
          <w:kern w:val="1"/>
          <w:sz w:val="26"/>
          <w:szCs w:val="26"/>
        </w:rPr>
        <w:t>, Ph.D.</w:t>
      </w:r>
    </w:p>
    <w:p w14:paraId="2B0D2D24" w14:textId="2B313D14" w:rsidR="00554C8D" w:rsidRPr="00554C8D" w:rsidRDefault="00554C8D" w:rsidP="00554C8D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54C8D">
        <w:rPr>
          <w:rFonts w:ascii="Garamond" w:hAnsi="Garamond"/>
          <w:color w:val="000000"/>
          <w:kern w:val="1"/>
        </w:rPr>
        <w:t>Professor of Psychological &amp; Brain Sciences and Education</w:t>
      </w:r>
    </w:p>
    <w:p w14:paraId="01AD49FC" w14:textId="33897BF9" w:rsidR="00EA475C" w:rsidRDefault="00554C8D" w:rsidP="00554C8D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54C8D">
        <w:rPr>
          <w:rFonts w:ascii="Garamond" w:hAnsi="Garamond"/>
          <w:color w:val="000000"/>
          <w:kern w:val="1"/>
        </w:rPr>
        <w:t>Professor of Physical Therapy (School of Medicine)</w:t>
      </w:r>
    </w:p>
    <w:p w14:paraId="41763BC9" w14:textId="6FE0696E" w:rsidR="00DB658B" w:rsidRDefault="00DB658B" w:rsidP="00554C8D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color w:val="000000"/>
          <w:kern w:val="1"/>
        </w:rPr>
        <w:t>Washington University in St. Louis</w:t>
      </w:r>
    </w:p>
    <w:p w14:paraId="5B810A51" w14:textId="46A7282C" w:rsidR="00EB2599" w:rsidRDefault="00EB2599" w:rsidP="00EB2599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i/>
          <w:iCs/>
          <w:color w:val="000000"/>
          <w:kern w:val="1"/>
        </w:rPr>
        <w:t>Email</w:t>
      </w:r>
      <w:r w:rsidRPr="005E06F3">
        <w:rPr>
          <w:rFonts w:ascii="Garamond" w:hAnsi="Garamond"/>
          <w:color w:val="000000"/>
          <w:kern w:val="1"/>
        </w:rPr>
        <w:t xml:space="preserve">: </w:t>
      </w:r>
      <w:r w:rsidRPr="00EB2599">
        <w:rPr>
          <w:rFonts w:ascii="Garamond" w:hAnsi="Garamond"/>
          <w:color w:val="000000"/>
          <w:kern w:val="1"/>
        </w:rPr>
        <w:t>mjstrube@wustl.edu</w:t>
      </w:r>
    </w:p>
    <w:p w14:paraId="2F4555D1" w14:textId="407418A1" w:rsidR="00EB2599" w:rsidRDefault="00EB2599" w:rsidP="0006202A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i/>
          <w:iCs/>
          <w:color w:val="000000"/>
          <w:kern w:val="1"/>
        </w:rPr>
        <w:t>Phone</w:t>
      </w:r>
      <w:r w:rsidRPr="005E06F3">
        <w:rPr>
          <w:rFonts w:ascii="Garamond" w:hAnsi="Garamond"/>
          <w:color w:val="000000"/>
          <w:kern w:val="1"/>
        </w:rPr>
        <w:t xml:space="preserve">: </w:t>
      </w:r>
      <w:r w:rsidR="00202B83" w:rsidRPr="00202B83">
        <w:rPr>
          <w:rFonts w:ascii="Garamond" w:hAnsi="Garamond"/>
          <w:color w:val="000000"/>
          <w:kern w:val="1"/>
        </w:rPr>
        <w:t>314-935-6545</w:t>
      </w:r>
    </w:p>
    <w:p w14:paraId="4ADF784A" w14:textId="04589958" w:rsidR="004A05CA" w:rsidRPr="00202B83" w:rsidRDefault="004A05CA" w:rsidP="004A05CA">
      <w:pPr>
        <w:spacing w:before="60" w:line="276" w:lineRule="auto"/>
        <w:ind w:left="288" w:hanging="288"/>
        <w:rPr>
          <w:rFonts w:ascii="Garamond" w:hAnsi="Garamond"/>
          <w:b/>
          <w:bCs/>
          <w:color w:val="000000"/>
          <w:kern w:val="1"/>
          <w:sz w:val="26"/>
          <w:szCs w:val="26"/>
        </w:rPr>
      </w:pPr>
      <w:r>
        <w:rPr>
          <w:rFonts w:ascii="Garamond" w:hAnsi="Garamond"/>
          <w:b/>
          <w:bCs/>
          <w:color w:val="000000"/>
          <w:kern w:val="1"/>
          <w:sz w:val="26"/>
          <w:szCs w:val="26"/>
        </w:rPr>
        <w:t>Timothy Hackenberg</w:t>
      </w:r>
      <w:r w:rsidRPr="005E06F3">
        <w:rPr>
          <w:rFonts w:ascii="Garamond" w:hAnsi="Garamond"/>
          <w:b/>
          <w:bCs/>
          <w:color w:val="000000"/>
          <w:kern w:val="1"/>
          <w:sz w:val="26"/>
          <w:szCs w:val="26"/>
        </w:rPr>
        <w:t>, Ph.D.</w:t>
      </w:r>
    </w:p>
    <w:p w14:paraId="4D6E140B" w14:textId="50F2D105" w:rsidR="004A05CA" w:rsidRDefault="00E93B14" w:rsidP="004A05CA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E93B14">
        <w:rPr>
          <w:rFonts w:ascii="Garamond" w:hAnsi="Garamond"/>
          <w:color w:val="000000"/>
          <w:kern w:val="1"/>
        </w:rPr>
        <w:t>Professor of Psychology</w:t>
      </w:r>
    </w:p>
    <w:p w14:paraId="1303C231" w14:textId="0E9809E2" w:rsidR="004A05CA" w:rsidRDefault="00E93B14" w:rsidP="004A05CA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>
        <w:rPr>
          <w:rFonts w:ascii="Garamond" w:hAnsi="Garamond"/>
          <w:color w:val="000000"/>
          <w:kern w:val="1"/>
        </w:rPr>
        <w:t>Reed College</w:t>
      </w:r>
    </w:p>
    <w:p w14:paraId="123D7D43" w14:textId="1B4FCB13" w:rsidR="004A05CA" w:rsidRDefault="004A05CA" w:rsidP="004A05CA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i/>
          <w:iCs/>
          <w:color w:val="000000"/>
          <w:kern w:val="1"/>
        </w:rPr>
        <w:t>Email</w:t>
      </w:r>
      <w:r w:rsidRPr="005E06F3">
        <w:rPr>
          <w:rFonts w:ascii="Garamond" w:hAnsi="Garamond"/>
          <w:color w:val="000000"/>
          <w:kern w:val="1"/>
        </w:rPr>
        <w:t xml:space="preserve">: </w:t>
      </w:r>
      <w:r w:rsidR="00E93B14" w:rsidRPr="00E93B14">
        <w:rPr>
          <w:rFonts w:ascii="Garamond" w:hAnsi="Garamond"/>
          <w:color w:val="000000"/>
          <w:kern w:val="1"/>
        </w:rPr>
        <w:t>hack@reed.edu</w:t>
      </w:r>
    </w:p>
    <w:p w14:paraId="7038E506" w14:textId="24848865" w:rsidR="004A05CA" w:rsidRPr="005E06F3" w:rsidRDefault="004A05CA" w:rsidP="00E93B14">
      <w:pPr>
        <w:spacing w:line="276" w:lineRule="auto"/>
        <w:ind w:left="288" w:hanging="288"/>
        <w:rPr>
          <w:rFonts w:ascii="Garamond" w:hAnsi="Garamond"/>
          <w:color w:val="000000"/>
          <w:kern w:val="1"/>
        </w:rPr>
      </w:pPr>
      <w:r w:rsidRPr="005E06F3">
        <w:rPr>
          <w:rFonts w:ascii="Garamond" w:hAnsi="Garamond"/>
          <w:i/>
          <w:iCs/>
          <w:color w:val="000000"/>
          <w:kern w:val="1"/>
        </w:rPr>
        <w:t>Phone</w:t>
      </w:r>
      <w:r w:rsidRPr="005E06F3">
        <w:rPr>
          <w:rFonts w:ascii="Garamond" w:hAnsi="Garamond"/>
          <w:color w:val="000000"/>
          <w:kern w:val="1"/>
        </w:rPr>
        <w:t xml:space="preserve">: </w:t>
      </w:r>
      <w:r w:rsidR="00E93B14" w:rsidRPr="00E93B14">
        <w:rPr>
          <w:rFonts w:ascii="Garamond" w:hAnsi="Garamond"/>
          <w:color w:val="000000"/>
          <w:kern w:val="1"/>
        </w:rPr>
        <w:t>503-459-4623</w:t>
      </w:r>
    </w:p>
    <w:sectPr w:rsidR="004A05CA" w:rsidRPr="005E06F3" w:rsidSect="00197B11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4CF2" w14:textId="77777777" w:rsidR="008C074F" w:rsidRDefault="008C074F" w:rsidP="004E319A">
      <w:r>
        <w:separator/>
      </w:r>
    </w:p>
  </w:endnote>
  <w:endnote w:type="continuationSeparator" w:id="0">
    <w:p w14:paraId="07DE1D35" w14:textId="77777777" w:rsidR="008C074F" w:rsidRDefault="008C074F" w:rsidP="004E319A">
      <w:r>
        <w:continuationSeparator/>
      </w:r>
    </w:p>
  </w:endnote>
  <w:endnote w:type="continuationNotice" w:id="1">
    <w:p w14:paraId="4F15E1DD" w14:textId="77777777" w:rsidR="008C074F" w:rsidRDefault="008C07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EC51" w14:textId="77777777" w:rsidR="008C074F" w:rsidRDefault="008C074F" w:rsidP="004E319A">
      <w:r>
        <w:separator/>
      </w:r>
    </w:p>
  </w:footnote>
  <w:footnote w:type="continuationSeparator" w:id="0">
    <w:p w14:paraId="5E282BE1" w14:textId="77777777" w:rsidR="008C074F" w:rsidRDefault="008C074F" w:rsidP="004E319A">
      <w:r>
        <w:continuationSeparator/>
      </w:r>
    </w:p>
  </w:footnote>
  <w:footnote w:type="continuationNotice" w:id="1">
    <w:p w14:paraId="1251C79C" w14:textId="77777777" w:rsidR="008C074F" w:rsidRDefault="008C07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</w:rPr>
      <w:id w:val="12689617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8B0EBF" w14:textId="6DA6E0F4" w:rsidR="00C84CC4" w:rsidRPr="00976091" w:rsidRDefault="00976091" w:rsidP="001C5901">
        <w:pPr>
          <w:pStyle w:val="Header"/>
          <w:jc w:val="right"/>
          <w:rPr>
            <w:rFonts w:ascii="Garamond" w:hAnsi="Garamond"/>
          </w:rPr>
        </w:pPr>
        <w:r w:rsidRPr="00976091">
          <w:rPr>
            <w:rFonts w:ascii="Garamond" w:hAnsi="Garamond"/>
          </w:rPr>
          <w:t>Curriculum Vitae –</w:t>
        </w:r>
        <w:r w:rsidR="001C5901">
          <w:rPr>
            <w:rFonts w:ascii="Garamond" w:hAnsi="Garamond"/>
          </w:rPr>
          <w:t xml:space="preserve"> </w:t>
        </w:r>
        <w:r w:rsidR="009F4668">
          <w:rPr>
            <w:rFonts w:ascii="Garamond" w:hAnsi="Garamond"/>
          </w:rPr>
          <w:t>Fall</w:t>
        </w:r>
        <w:r w:rsidRPr="00976091">
          <w:rPr>
            <w:rFonts w:ascii="Garamond" w:hAnsi="Garamond"/>
          </w:rPr>
          <w:t xml:space="preserve"> </w:t>
        </w:r>
        <w:r>
          <w:rPr>
            <w:rFonts w:ascii="Garamond" w:hAnsi="Garamond"/>
          </w:rPr>
          <w:t>2025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01F"/>
    <w:multiLevelType w:val="hybridMultilevel"/>
    <w:tmpl w:val="54A0E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247FED"/>
    <w:multiLevelType w:val="hybridMultilevel"/>
    <w:tmpl w:val="E0BC2F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FE7F55"/>
    <w:multiLevelType w:val="hybridMultilevel"/>
    <w:tmpl w:val="81A66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94F23"/>
    <w:multiLevelType w:val="hybridMultilevel"/>
    <w:tmpl w:val="F2101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B4E55"/>
    <w:multiLevelType w:val="hybridMultilevel"/>
    <w:tmpl w:val="13C83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720F2"/>
    <w:multiLevelType w:val="hybridMultilevel"/>
    <w:tmpl w:val="13C83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A66E6"/>
    <w:multiLevelType w:val="hybridMultilevel"/>
    <w:tmpl w:val="A4B8C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CC13D1"/>
    <w:multiLevelType w:val="hybridMultilevel"/>
    <w:tmpl w:val="76225D06"/>
    <w:lvl w:ilvl="0" w:tplc="E996D470">
      <w:start w:val="1999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80B9A"/>
    <w:multiLevelType w:val="hybridMultilevel"/>
    <w:tmpl w:val="77045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67B3C8E"/>
    <w:multiLevelType w:val="hybridMultilevel"/>
    <w:tmpl w:val="8B7A5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4F3632"/>
    <w:multiLevelType w:val="multilevel"/>
    <w:tmpl w:val="9F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aramond" w:eastAsia="Times New Roman" w:hAnsi="Garamond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A59E8"/>
    <w:multiLevelType w:val="hybridMultilevel"/>
    <w:tmpl w:val="29505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C0874"/>
    <w:multiLevelType w:val="hybridMultilevel"/>
    <w:tmpl w:val="875654E8"/>
    <w:lvl w:ilvl="0" w:tplc="F77295F0">
      <w:start w:val="1999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944312">
    <w:abstractNumId w:val="0"/>
  </w:num>
  <w:num w:numId="2" w16cid:durableId="1249459">
    <w:abstractNumId w:val="1"/>
  </w:num>
  <w:num w:numId="3" w16cid:durableId="474952475">
    <w:abstractNumId w:val="9"/>
  </w:num>
  <w:num w:numId="4" w16cid:durableId="386344509">
    <w:abstractNumId w:val="8"/>
  </w:num>
  <w:num w:numId="5" w16cid:durableId="217711498">
    <w:abstractNumId w:val="3"/>
  </w:num>
  <w:num w:numId="6" w16cid:durableId="679357834">
    <w:abstractNumId w:val="7"/>
  </w:num>
  <w:num w:numId="7" w16cid:durableId="1845244640">
    <w:abstractNumId w:val="12"/>
  </w:num>
  <w:num w:numId="8" w16cid:durableId="1801991773">
    <w:abstractNumId w:val="2"/>
  </w:num>
  <w:num w:numId="9" w16cid:durableId="1041592375">
    <w:abstractNumId w:val="11"/>
  </w:num>
  <w:num w:numId="10" w16cid:durableId="2084138889">
    <w:abstractNumId w:val="6"/>
  </w:num>
  <w:num w:numId="11" w16cid:durableId="1739590219">
    <w:abstractNumId w:val="5"/>
  </w:num>
  <w:num w:numId="12" w16cid:durableId="2004313019">
    <w:abstractNumId w:val="4"/>
  </w:num>
  <w:num w:numId="13" w16cid:durableId="17381625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43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ADA"/>
    <w:rsid w:val="00000033"/>
    <w:rsid w:val="00000B16"/>
    <w:rsid w:val="000012A0"/>
    <w:rsid w:val="00001D46"/>
    <w:rsid w:val="00004BBC"/>
    <w:rsid w:val="0001136B"/>
    <w:rsid w:val="000118AC"/>
    <w:rsid w:val="00013279"/>
    <w:rsid w:val="00016920"/>
    <w:rsid w:val="00017633"/>
    <w:rsid w:val="00023725"/>
    <w:rsid w:val="0002526F"/>
    <w:rsid w:val="00025BA1"/>
    <w:rsid w:val="00026C83"/>
    <w:rsid w:val="00031471"/>
    <w:rsid w:val="0003209B"/>
    <w:rsid w:val="000336FE"/>
    <w:rsid w:val="000350D6"/>
    <w:rsid w:val="0004085F"/>
    <w:rsid w:val="000415D4"/>
    <w:rsid w:val="000470B3"/>
    <w:rsid w:val="0004712C"/>
    <w:rsid w:val="00050757"/>
    <w:rsid w:val="00051990"/>
    <w:rsid w:val="00054CEC"/>
    <w:rsid w:val="00054E19"/>
    <w:rsid w:val="0006202A"/>
    <w:rsid w:val="00063CBD"/>
    <w:rsid w:val="00064103"/>
    <w:rsid w:val="0006638F"/>
    <w:rsid w:val="00071693"/>
    <w:rsid w:val="000738A0"/>
    <w:rsid w:val="000765B2"/>
    <w:rsid w:val="000829E7"/>
    <w:rsid w:val="0008527D"/>
    <w:rsid w:val="00093298"/>
    <w:rsid w:val="00093456"/>
    <w:rsid w:val="000A02B4"/>
    <w:rsid w:val="000B39A4"/>
    <w:rsid w:val="000B411E"/>
    <w:rsid w:val="000B5B11"/>
    <w:rsid w:val="000B7FC9"/>
    <w:rsid w:val="000C72B2"/>
    <w:rsid w:val="000C7AC9"/>
    <w:rsid w:val="000D42A8"/>
    <w:rsid w:val="000D685E"/>
    <w:rsid w:val="000E048A"/>
    <w:rsid w:val="000E44B4"/>
    <w:rsid w:val="000E5839"/>
    <w:rsid w:val="000E6278"/>
    <w:rsid w:val="000E767C"/>
    <w:rsid w:val="000F57C8"/>
    <w:rsid w:val="000F58F8"/>
    <w:rsid w:val="001018F8"/>
    <w:rsid w:val="00101F42"/>
    <w:rsid w:val="00104681"/>
    <w:rsid w:val="00107283"/>
    <w:rsid w:val="00114433"/>
    <w:rsid w:val="001170CB"/>
    <w:rsid w:val="00125197"/>
    <w:rsid w:val="00133D72"/>
    <w:rsid w:val="00134580"/>
    <w:rsid w:val="001354B2"/>
    <w:rsid w:val="00136D4E"/>
    <w:rsid w:val="001424BC"/>
    <w:rsid w:val="0014550E"/>
    <w:rsid w:val="0014635A"/>
    <w:rsid w:val="00160DB6"/>
    <w:rsid w:val="001610A9"/>
    <w:rsid w:val="001624B1"/>
    <w:rsid w:val="00164E93"/>
    <w:rsid w:val="00165DC4"/>
    <w:rsid w:val="00173841"/>
    <w:rsid w:val="00174EF3"/>
    <w:rsid w:val="001778A8"/>
    <w:rsid w:val="00180AEF"/>
    <w:rsid w:val="00183F10"/>
    <w:rsid w:val="00192D09"/>
    <w:rsid w:val="00193810"/>
    <w:rsid w:val="00193E6D"/>
    <w:rsid w:val="00193FFB"/>
    <w:rsid w:val="00197B11"/>
    <w:rsid w:val="001A1B54"/>
    <w:rsid w:val="001A2087"/>
    <w:rsid w:val="001A2A10"/>
    <w:rsid w:val="001A356A"/>
    <w:rsid w:val="001A401B"/>
    <w:rsid w:val="001C12D6"/>
    <w:rsid w:val="001C4703"/>
    <w:rsid w:val="001C5901"/>
    <w:rsid w:val="001C60B2"/>
    <w:rsid w:val="001D11C0"/>
    <w:rsid w:val="001D5399"/>
    <w:rsid w:val="001D5730"/>
    <w:rsid w:val="001F1373"/>
    <w:rsid w:val="001F2DE2"/>
    <w:rsid w:val="00202B83"/>
    <w:rsid w:val="00202E11"/>
    <w:rsid w:val="00203F0C"/>
    <w:rsid w:val="00206EFB"/>
    <w:rsid w:val="002108BE"/>
    <w:rsid w:val="002111A0"/>
    <w:rsid w:val="00214223"/>
    <w:rsid w:val="00214708"/>
    <w:rsid w:val="00224196"/>
    <w:rsid w:val="00243CE3"/>
    <w:rsid w:val="0024462D"/>
    <w:rsid w:val="00245949"/>
    <w:rsid w:val="002476B5"/>
    <w:rsid w:val="00247B73"/>
    <w:rsid w:val="00250C12"/>
    <w:rsid w:val="00257E29"/>
    <w:rsid w:val="00257FB8"/>
    <w:rsid w:val="0026165C"/>
    <w:rsid w:val="0026369E"/>
    <w:rsid w:val="002647E0"/>
    <w:rsid w:val="002707A4"/>
    <w:rsid w:val="00270910"/>
    <w:rsid w:val="00273377"/>
    <w:rsid w:val="002829C6"/>
    <w:rsid w:val="002918D9"/>
    <w:rsid w:val="00295A87"/>
    <w:rsid w:val="002A4634"/>
    <w:rsid w:val="002A5922"/>
    <w:rsid w:val="002A6784"/>
    <w:rsid w:val="002B1C0A"/>
    <w:rsid w:val="002B730A"/>
    <w:rsid w:val="002C4BB4"/>
    <w:rsid w:val="002C625F"/>
    <w:rsid w:val="002C64D9"/>
    <w:rsid w:val="002D0858"/>
    <w:rsid w:val="002D2984"/>
    <w:rsid w:val="002D3B81"/>
    <w:rsid w:val="002E03EC"/>
    <w:rsid w:val="002E08CC"/>
    <w:rsid w:val="002E2593"/>
    <w:rsid w:val="002E5FC4"/>
    <w:rsid w:val="002F0583"/>
    <w:rsid w:val="002F064E"/>
    <w:rsid w:val="002F0F63"/>
    <w:rsid w:val="002F4625"/>
    <w:rsid w:val="002F585C"/>
    <w:rsid w:val="002F6D4C"/>
    <w:rsid w:val="00303F6F"/>
    <w:rsid w:val="00304C3A"/>
    <w:rsid w:val="00306517"/>
    <w:rsid w:val="00311D98"/>
    <w:rsid w:val="00320307"/>
    <w:rsid w:val="00320E81"/>
    <w:rsid w:val="00324828"/>
    <w:rsid w:val="00325DDB"/>
    <w:rsid w:val="003264FF"/>
    <w:rsid w:val="003268FD"/>
    <w:rsid w:val="003323FC"/>
    <w:rsid w:val="00333D9D"/>
    <w:rsid w:val="003362B4"/>
    <w:rsid w:val="0034251C"/>
    <w:rsid w:val="00343F82"/>
    <w:rsid w:val="00350252"/>
    <w:rsid w:val="0035064A"/>
    <w:rsid w:val="00351407"/>
    <w:rsid w:val="00353FAC"/>
    <w:rsid w:val="0035539F"/>
    <w:rsid w:val="00355967"/>
    <w:rsid w:val="003576E8"/>
    <w:rsid w:val="00360ADA"/>
    <w:rsid w:val="00360CD0"/>
    <w:rsid w:val="00361B78"/>
    <w:rsid w:val="00361BE5"/>
    <w:rsid w:val="00363705"/>
    <w:rsid w:val="003649EF"/>
    <w:rsid w:val="00365211"/>
    <w:rsid w:val="003664CD"/>
    <w:rsid w:val="0036669C"/>
    <w:rsid w:val="003669C0"/>
    <w:rsid w:val="00367542"/>
    <w:rsid w:val="00371712"/>
    <w:rsid w:val="00373B2B"/>
    <w:rsid w:val="00373D20"/>
    <w:rsid w:val="003862A2"/>
    <w:rsid w:val="003A0528"/>
    <w:rsid w:val="003A09D8"/>
    <w:rsid w:val="003A2EF8"/>
    <w:rsid w:val="003A2F9C"/>
    <w:rsid w:val="003B79DD"/>
    <w:rsid w:val="003C0AB7"/>
    <w:rsid w:val="003C12A4"/>
    <w:rsid w:val="003C1457"/>
    <w:rsid w:val="003C2E8F"/>
    <w:rsid w:val="003C63B8"/>
    <w:rsid w:val="003C6CBB"/>
    <w:rsid w:val="003D39C2"/>
    <w:rsid w:val="003D5045"/>
    <w:rsid w:val="003E4585"/>
    <w:rsid w:val="003E5D8F"/>
    <w:rsid w:val="003F2DC9"/>
    <w:rsid w:val="003F49FC"/>
    <w:rsid w:val="00403438"/>
    <w:rsid w:val="00410E8C"/>
    <w:rsid w:val="00411230"/>
    <w:rsid w:val="004121B8"/>
    <w:rsid w:val="00420510"/>
    <w:rsid w:val="004216D8"/>
    <w:rsid w:val="0042207E"/>
    <w:rsid w:val="00423088"/>
    <w:rsid w:val="0042476D"/>
    <w:rsid w:val="004303EE"/>
    <w:rsid w:val="004304E6"/>
    <w:rsid w:val="00430E60"/>
    <w:rsid w:val="00432274"/>
    <w:rsid w:val="004348B4"/>
    <w:rsid w:val="00434CA6"/>
    <w:rsid w:val="004352DC"/>
    <w:rsid w:val="00435474"/>
    <w:rsid w:val="00437D6E"/>
    <w:rsid w:val="0044110E"/>
    <w:rsid w:val="0044411A"/>
    <w:rsid w:val="00444A57"/>
    <w:rsid w:val="004518D1"/>
    <w:rsid w:val="004544BA"/>
    <w:rsid w:val="00460380"/>
    <w:rsid w:val="00460B36"/>
    <w:rsid w:val="00462E5C"/>
    <w:rsid w:val="004669BE"/>
    <w:rsid w:val="00471063"/>
    <w:rsid w:val="0047248C"/>
    <w:rsid w:val="00475115"/>
    <w:rsid w:val="00475F55"/>
    <w:rsid w:val="00476BD8"/>
    <w:rsid w:val="00480A21"/>
    <w:rsid w:val="004826DF"/>
    <w:rsid w:val="0049087E"/>
    <w:rsid w:val="00490EA5"/>
    <w:rsid w:val="00493581"/>
    <w:rsid w:val="00493CE6"/>
    <w:rsid w:val="00495EBF"/>
    <w:rsid w:val="004A05CA"/>
    <w:rsid w:val="004B07E9"/>
    <w:rsid w:val="004B1A20"/>
    <w:rsid w:val="004B5D10"/>
    <w:rsid w:val="004B64DE"/>
    <w:rsid w:val="004B6FD9"/>
    <w:rsid w:val="004E0FEB"/>
    <w:rsid w:val="004E319A"/>
    <w:rsid w:val="004E44E7"/>
    <w:rsid w:val="004E4717"/>
    <w:rsid w:val="004E4A05"/>
    <w:rsid w:val="004E7465"/>
    <w:rsid w:val="004F3BFA"/>
    <w:rsid w:val="004F3E9E"/>
    <w:rsid w:val="004F5400"/>
    <w:rsid w:val="004F69AF"/>
    <w:rsid w:val="004F7354"/>
    <w:rsid w:val="0050338D"/>
    <w:rsid w:val="005040AB"/>
    <w:rsid w:val="00506EFF"/>
    <w:rsid w:val="00515426"/>
    <w:rsid w:val="005167F5"/>
    <w:rsid w:val="00520AE4"/>
    <w:rsid w:val="00521DAC"/>
    <w:rsid w:val="005241A4"/>
    <w:rsid w:val="00524C74"/>
    <w:rsid w:val="00526456"/>
    <w:rsid w:val="00527C88"/>
    <w:rsid w:val="00527FEF"/>
    <w:rsid w:val="00531707"/>
    <w:rsid w:val="00531B6E"/>
    <w:rsid w:val="00533F2D"/>
    <w:rsid w:val="005412CF"/>
    <w:rsid w:val="00541BC6"/>
    <w:rsid w:val="00542B6F"/>
    <w:rsid w:val="005471AD"/>
    <w:rsid w:val="005506A2"/>
    <w:rsid w:val="00554896"/>
    <w:rsid w:val="00554C8D"/>
    <w:rsid w:val="00561543"/>
    <w:rsid w:val="005669BE"/>
    <w:rsid w:val="0058227F"/>
    <w:rsid w:val="005835BF"/>
    <w:rsid w:val="00586884"/>
    <w:rsid w:val="00593B5A"/>
    <w:rsid w:val="005978F2"/>
    <w:rsid w:val="005A28B2"/>
    <w:rsid w:val="005A5DF1"/>
    <w:rsid w:val="005A5F11"/>
    <w:rsid w:val="005A693D"/>
    <w:rsid w:val="005B16EC"/>
    <w:rsid w:val="005B392B"/>
    <w:rsid w:val="005B5198"/>
    <w:rsid w:val="005C2061"/>
    <w:rsid w:val="005C3890"/>
    <w:rsid w:val="005C535A"/>
    <w:rsid w:val="005C68B4"/>
    <w:rsid w:val="005C79F6"/>
    <w:rsid w:val="005D2C0B"/>
    <w:rsid w:val="005D2EA3"/>
    <w:rsid w:val="005D40D3"/>
    <w:rsid w:val="005D51C2"/>
    <w:rsid w:val="005D60A9"/>
    <w:rsid w:val="005E06F3"/>
    <w:rsid w:val="005E07F6"/>
    <w:rsid w:val="005E1B6E"/>
    <w:rsid w:val="005E1E07"/>
    <w:rsid w:val="005E2D85"/>
    <w:rsid w:val="005E3B8F"/>
    <w:rsid w:val="005E7A3D"/>
    <w:rsid w:val="005E7A82"/>
    <w:rsid w:val="005F09FD"/>
    <w:rsid w:val="00601FB8"/>
    <w:rsid w:val="006122A7"/>
    <w:rsid w:val="00614CA3"/>
    <w:rsid w:val="00615C26"/>
    <w:rsid w:val="00615FC7"/>
    <w:rsid w:val="00616C5F"/>
    <w:rsid w:val="00635DBE"/>
    <w:rsid w:val="00636CFE"/>
    <w:rsid w:val="006376FF"/>
    <w:rsid w:val="006457A0"/>
    <w:rsid w:val="00647476"/>
    <w:rsid w:val="00652AD1"/>
    <w:rsid w:val="0065671E"/>
    <w:rsid w:val="006619C3"/>
    <w:rsid w:val="00665EDC"/>
    <w:rsid w:val="006662D5"/>
    <w:rsid w:val="0066649B"/>
    <w:rsid w:val="00672565"/>
    <w:rsid w:val="006756F1"/>
    <w:rsid w:val="00684454"/>
    <w:rsid w:val="00686D9F"/>
    <w:rsid w:val="00687084"/>
    <w:rsid w:val="006910B8"/>
    <w:rsid w:val="00692978"/>
    <w:rsid w:val="00694709"/>
    <w:rsid w:val="00696060"/>
    <w:rsid w:val="006A091D"/>
    <w:rsid w:val="006A2306"/>
    <w:rsid w:val="006A3393"/>
    <w:rsid w:val="006A33F7"/>
    <w:rsid w:val="006B145D"/>
    <w:rsid w:val="006B6759"/>
    <w:rsid w:val="006C1C2B"/>
    <w:rsid w:val="006C2519"/>
    <w:rsid w:val="006C574F"/>
    <w:rsid w:val="006C7CF6"/>
    <w:rsid w:val="006C7DE6"/>
    <w:rsid w:val="006D2677"/>
    <w:rsid w:val="006D2B14"/>
    <w:rsid w:val="006D324E"/>
    <w:rsid w:val="006E3F16"/>
    <w:rsid w:val="006E6271"/>
    <w:rsid w:val="006E6848"/>
    <w:rsid w:val="006F6A1F"/>
    <w:rsid w:val="006F7738"/>
    <w:rsid w:val="006F790A"/>
    <w:rsid w:val="00703BCA"/>
    <w:rsid w:val="0071150E"/>
    <w:rsid w:val="00713C4F"/>
    <w:rsid w:val="00714542"/>
    <w:rsid w:val="007207EA"/>
    <w:rsid w:val="00722E33"/>
    <w:rsid w:val="007262B2"/>
    <w:rsid w:val="00731A2A"/>
    <w:rsid w:val="0073341D"/>
    <w:rsid w:val="0074265E"/>
    <w:rsid w:val="007433D4"/>
    <w:rsid w:val="00745AC4"/>
    <w:rsid w:val="007462FE"/>
    <w:rsid w:val="007466C1"/>
    <w:rsid w:val="00750A87"/>
    <w:rsid w:val="00751FE3"/>
    <w:rsid w:val="00752EBF"/>
    <w:rsid w:val="007569F5"/>
    <w:rsid w:val="0076353D"/>
    <w:rsid w:val="00765E09"/>
    <w:rsid w:val="00767B4D"/>
    <w:rsid w:val="0077174D"/>
    <w:rsid w:val="007750F6"/>
    <w:rsid w:val="00792CDB"/>
    <w:rsid w:val="00793FBA"/>
    <w:rsid w:val="007C20F3"/>
    <w:rsid w:val="007D3D1D"/>
    <w:rsid w:val="007D66B7"/>
    <w:rsid w:val="007D741B"/>
    <w:rsid w:val="007E0DB1"/>
    <w:rsid w:val="007E1679"/>
    <w:rsid w:val="007E4C03"/>
    <w:rsid w:val="007E551B"/>
    <w:rsid w:val="007E5AA3"/>
    <w:rsid w:val="007E5F2E"/>
    <w:rsid w:val="007E7C06"/>
    <w:rsid w:val="007F7502"/>
    <w:rsid w:val="00811F7D"/>
    <w:rsid w:val="00815BD5"/>
    <w:rsid w:val="00820E6C"/>
    <w:rsid w:val="008211A1"/>
    <w:rsid w:val="00826328"/>
    <w:rsid w:val="008277A1"/>
    <w:rsid w:val="00834D26"/>
    <w:rsid w:val="0083568F"/>
    <w:rsid w:val="00835CB2"/>
    <w:rsid w:val="008404CC"/>
    <w:rsid w:val="008440E9"/>
    <w:rsid w:val="00844C7D"/>
    <w:rsid w:val="00845194"/>
    <w:rsid w:val="00846FE0"/>
    <w:rsid w:val="00852535"/>
    <w:rsid w:val="00855AAE"/>
    <w:rsid w:val="0086469E"/>
    <w:rsid w:val="00880C57"/>
    <w:rsid w:val="00886065"/>
    <w:rsid w:val="00887148"/>
    <w:rsid w:val="00887994"/>
    <w:rsid w:val="008934A9"/>
    <w:rsid w:val="00894B72"/>
    <w:rsid w:val="008969B0"/>
    <w:rsid w:val="00897FDE"/>
    <w:rsid w:val="008A2227"/>
    <w:rsid w:val="008A7845"/>
    <w:rsid w:val="008C074F"/>
    <w:rsid w:val="008C2B0B"/>
    <w:rsid w:val="008C3C76"/>
    <w:rsid w:val="008C496C"/>
    <w:rsid w:val="008C4EEA"/>
    <w:rsid w:val="008D0BF4"/>
    <w:rsid w:val="008E0F3F"/>
    <w:rsid w:val="008E32FF"/>
    <w:rsid w:val="008E6064"/>
    <w:rsid w:val="008E70E1"/>
    <w:rsid w:val="008F052D"/>
    <w:rsid w:val="008F1D01"/>
    <w:rsid w:val="008F2DB7"/>
    <w:rsid w:val="008F71C2"/>
    <w:rsid w:val="008F7885"/>
    <w:rsid w:val="00900D9D"/>
    <w:rsid w:val="009026A3"/>
    <w:rsid w:val="009031C5"/>
    <w:rsid w:val="00906B94"/>
    <w:rsid w:val="00907943"/>
    <w:rsid w:val="00907985"/>
    <w:rsid w:val="00910B67"/>
    <w:rsid w:val="0091193C"/>
    <w:rsid w:val="0092043D"/>
    <w:rsid w:val="00922CC0"/>
    <w:rsid w:val="0092477A"/>
    <w:rsid w:val="00926805"/>
    <w:rsid w:val="009329F8"/>
    <w:rsid w:val="009366C5"/>
    <w:rsid w:val="009434DF"/>
    <w:rsid w:val="00944343"/>
    <w:rsid w:val="0094672A"/>
    <w:rsid w:val="009474AC"/>
    <w:rsid w:val="00953EF1"/>
    <w:rsid w:val="00960988"/>
    <w:rsid w:val="009667AF"/>
    <w:rsid w:val="00976091"/>
    <w:rsid w:val="00984707"/>
    <w:rsid w:val="00986EA1"/>
    <w:rsid w:val="00990867"/>
    <w:rsid w:val="0099093E"/>
    <w:rsid w:val="009913FE"/>
    <w:rsid w:val="0099304D"/>
    <w:rsid w:val="009969A1"/>
    <w:rsid w:val="00997D28"/>
    <w:rsid w:val="009A35AF"/>
    <w:rsid w:val="009B035B"/>
    <w:rsid w:val="009B080D"/>
    <w:rsid w:val="009B118D"/>
    <w:rsid w:val="009B255C"/>
    <w:rsid w:val="009B4FF8"/>
    <w:rsid w:val="009B676E"/>
    <w:rsid w:val="009B763D"/>
    <w:rsid w:val="009C3462"/>
    <w:rsid w:val="009C3E3A"/>
    <w:rsid w:val="009C62A1"/>
    <w:rsid w:val="009D31AA"/>
    <w:rsid w:val="009D71FF"/>
    <w:rsid w:val="009E1FAA"/>
    <w:rsid w:val="009E3649"/>
    <w:rsid w:val="009E39C0"/>
    <w:rsid w:val="009E3C3A"/>
    <w:rsid w:val="009E46C7"/>
    <w:rsid w:val="009E599A"/>
    <w:rsid w:val="009E7658"/>
    <w:rsid w:val="009F4668"/>
    <w:rsid w:val="009F4CBF"/>
    <w:rsid w:val="00A03BDE"/>
    <w:rsid w:val="00A06B26"/>
    <w:rsid w:val="00A07CB4"/>
    <w:rsid w:val="00A11803"/>
    <w:rsid w:val="00A15819"/>
    <w:rsid w:val="00A160B3"/>
    <w:rsid w:val="00A20135"/>
    <w:rsid w:val="00A23E77"/>
    <w:rsid w:val="00A25E2B"/>
    <w:rsid w:val="00A3019F"/>
    <w:rsid w:val="00A32563"/>
    <w:rsid w:val="00A326ED"/>
    <w:rsid w:val="00A36E1B"/>
    <w:rsid w:val="00A42AFE"/>
    <w:rsid w:val="00A43158"/>
    <w:rsid w:val="00A44192"/>
    <w:rsid w:val="00A46763"/>
    <w:rsid w:val="00A54546"/>
    <w:rsid w:val="00A5529C"/>
    <w:rsid w:val="00A556FB"/>
    <w:rsid w:val="00A6099D"/>
    <w:rsid w:val="00A64592"/>
    <w:rsid w:val="00A70E5C"/>
    <w:rsid w:val="00A74761"/>
    <w:rsid w:val="00A80A0C"/>
    <w:rsid w:val="00A824F1"/>
    <w:rsid w:val="00A91499"/>
    <w:rsid w:val="00A97172"/>
    <w:rsid w:val="00AA348C"/>
    <w:rsid w:val="00AB7EBC"/>
    <w:rsid w:val="00AC1D77"/>
    <w:rsid w:val="00AC2594"/>
    <w:rsid w:val="00AC3992"/>
    <w:rsid w:val="00AD1C44"/>
    <w:rsid w:val="00AD40EC"/>
    <w:rsid w:val="00AD6985"/>
    <w:rsid w:val="00AD78AE"/>
    <w:rsid w:val="00AE0F96"/>
    <w:rsid w:val="00AE31F3"/>
    <w:rsid w:val="00AE6211"/>
    <w:rsid w:val="00AF1864"/>
    <w:rsid w:val="00AF291C"/>
    <w:rsid w:val="00AF588A"/>
    <w:rsid w:val="00B0187B"/>
    <w:rsid w:val="00B05552"/>
    <w:rsid w:val="00B10D06"/>
    <w:rsid w:val="00B1144E"/>
    <w:rsid w:val="00B159B1"/>
    <w:rsid w:val="00B15C72"/>
    <w:rsid w:val="00B17BC0"/>
    <w:rsid w:val="00B24B40"/>
    <w:rsid w:val="00B323F3"/>
    <w:rsid w:val="00B369AD"/>
    <w:rsid w:val="00B415E0"/>
    <w:rsid w:val="00B45C45"/>
    <w:rsid w:val="00B504D3"/>
    <w:rsid w:val="00B51B91"/>
    <w:rsid w:val="00B51EC1"/>
    <w:rsid w:val="00B52358"/>
    <w:rsid w:val="00B5400E"/>
    <w:rsid w:val="00B5619F"/>
    <w:rsid w:val="00B605F2"/>
    <w:rsid w:val="00B649FA"/>
    <w:rsid w:val="00B6658A"/>
    <w:rsid w:val="00B73FCF"/>
    <w:rsid w:val="00B82989"/>
    <w:rsid w:val="00B82B0A"/>
    <w:rsid w:val="00B90276"/>
    <w:rsid w:val="00B91492"/>
    <w:rsid w:val="00B931E8"/>
    <w:rsid w:val="00B975F6"/>
    <w:rsid w:val="00BA171E"/>
    <w:rsid w:val="00BA3D64"/>
    <w:rsid w:val="00BA78C5"/>
    <w:rsid w:val="00BB2E9E"/>
    <w:rsid w:val="00BB72E5"/>
    <w:rsid w:val="00BB776A"/>
    <w:rsid w:val="00BC1281"/>
    <w:rsid w:val="00BC254B"/>
    <w:rsid w:val="00BC2B79"/>
    <w:rsid w:val="00BC6450"/>
    <w:rsid w:val="00BD5EED"/>
    <w:rsid w:val="00BD6C82"/>
    <w:rsid w:val="00BE3330"/>
    <w:rsid w:val="00BF2A55"/>
    <w:rsid w:val="00BF7A2B"/>
    <w:rsid w:val="00C02FEA"/>
    <w:rsid w:val="00C0344E"/>
    <w:rsid w:val="00C07AEF"/>
    <w:rsid w:val="00C07C9A"/>
    <w:rsid w:val="00C11A09"/>
    <w:rsid w:val="00C127EF"/>
    <w:rsid w:val="00C12B99"/>
    <w:rsid w:val="00C132FD"/>
    <w:rsid w:val="00C216BC"/>
    <w:rsid w:val="00C219EC"/>
    <w:rsid w:val="00C23DBB"/>
    <w:rsid w:val="00C301CC"/>
    <w:rsid w:val="00C31F26"/>
    <w:rsid w:val="00C32C8C"/>
    <w:rsid w:val="00C33DF3"/>
    <w:rsid w:val="00C3486F"/>
    <w:rsid w:val="00C35515"/>
    <w:rsid w:val="00C365EE"/>
    <w:rsid w:val="00C4464B"/>
    <w:rsid w:val="00C45CB1"/>
    <w:rsid w:val="00C47F2F"/>
    <w:rsid w:val="00C572DE"/>
    <w:rsid w:val="00C62973"/>
    <w:rsid w:val="00C8227C"/>
    <w:rsid w:val="00C82B15"/>
    <w:rsid w:val="00C83340"/>
    <w:rsid w:val="00C84CC4"/>
    <w:rsid w:val="00C858E1"/>
    <w:rsid w:val="00C872B6"/>
    <w:rsid w:val="00C92A5A"/>
    <w:rsid w:val="00CA1F13"/>
    <w:rsid w:val="00CA4E96"/>
    <w:rsid w:val="00CA66AF"/>
    <w:rsid w:val="00CB6586"/>
    <w:rsid w:val="00CB7FB6"/>
    <w:rsid w:val="00CC04C6"/>
    <w:rsid w:val="00CC09A8"/>
    <w:rsid w:val="00CC5C1E"/>
    <w:rsid w:val="00CC62C2"/>
    <w:rsid w:val="00CC6AC2"/>
    <w:rsid w:val="00CD4AE5"/>
    <w:rsid w:val="00CE1F4C"/>
    <w:rsid w:val="00CE39F1"/>
    <w:rsid w:val="00CE57EA"/>
    <w:rsid w:val="00CE7EEF"/>
    <w:rsid w:val="00CF055B"/>
    <w:rsid w:val="00CF1E3E"/>
    <w:rsid w:val="00CF4EE7"/>
    <w:rsid w:val="00CF646A"/>
    <w:rsid w:val="00CF76FF"/>
    <w:rsid w:val="00D0028E"/>
    <w:rsid w:val="00D02CBF"/>
    <w:rsid w:val="00D05586"/>
    <w:rsid w:val="00D0579E"/>
    <w:rsid w:val="00D06630"/>
    <w:rsid w:val="00D07E57"/>
    <w:rsid w:val="00D11554"/>
    <w:rsid w:val="00D16770"/>
    <w:rsid w:val="00D3761C"/>
    <w:rsid w:val="00D4076F"/>
    <w:rsid w:val="00D40D0D"/>
    <w:rsid w:val="00D42C7E"/>
    <w:rsid w:val="00D43740"/>
    <w:rsid w:val="00D52D83"/>
    <w:rsid w:val="00D565EE"/>
    <w:rsid w:val="00D611F1"/>
    <w:rsid w:val="00D633C3"/>
    <w:rsid w:val="00D66B16"/>
    <w:rsid w:val="00D71B9A"/>
    <w:rsid w:val="00D71C30"/>
    <w:rsid w:val="00D73C51"/>
    <w:rsid w:val="00D76B47"/>
    <w:rsid w:val="00D76B66"/>
    <w:rsid w:val="00D77C11"/>
    <w:rsid w:val="00D81201"/>
    <w:rsid w:val="00D820BB"/>
    <w:rsid w:val="00D8480E"/>
    <w:rsid w:val="00D86E74"/>
    <w:rsid w:val="00DA0125"/>
    <w:rsid w:val="00DA0900"/>
    <w:rsid w:val="00DA0A9F"/>
    <w:rsid w:val="00DA1051"/>
    <w:rsid w:val="00DA1C1A"/>
    <w:rsid w:val="00DA2316"/>
    <w:rsid w:val="00DA2FBA"/>
    <w:rsid w:val="00DA73A8"/>
    <w:rsid w:val="00DB43FC"/>
    <w:rsid w:val="00DB54EA"/>
    <w:rsid w:val="00DB658B"/>
    <w:rsid w:val="00DC0895"/>
    <w:rsid w:val="00DC3086"/>
    <w:rsid w:val="00DD1C88"/>
    <w:rsid w:val="00DD2574"/>
    <w:rsid w:val="00DE05A1"/>
    <w:rsid w:val="00DE7720"/>
    <w:rsid w:val="00DE78BF"/>
    <w:rsid w:val="00DF5176"/>
    <w:rsid w:val="00DF56C2"/>
    <w:rsid w:val="00DF626A"/>
    <w:rsid w:val="00DF7666"/>
    <w:rsid w:val="00DF7C35"/>
    <w:rsid w:val="00E01842"/>
    <w:rsid w:val="00E05684"/>
    <w:rsid w:val="00E106F5"/>
    <w:rsid w:val="00E114DD"/>
    <w:rsid w:val="00E12447"/>
    <w:rsid w:val="00E12B3A"/>
    <w:rsid w:val="00E2006F"/>
    <w:rsid w:val="00E2161D"/>
    <w:rsid w:val="00E2252C"/>
    <w:rsid w:val="00E22F52"/>
    <w:rsid w:val="00E24A4E"/>
    <w:rsid w:val="00E25916"/>
    <w:rsid w:val="00E268E7"/>
    <w:rsid w:val="00E26B15"/>
    <w:rsid w:val="00E30922"/>
    <w:rsid w:val="00E3092B"/>
    <w:rsid w:val="00E31C75"/>
    <w:rsid w:val="00E34BC7"/>
    <w:rsid w:val="00E3501E"/>
    <w:rsid w:val="00E35D40"/>
    <w:rsid w:val="00E457F1"/>
    <w:rsid w:val="00E47293"/>
    <w:rsid w:val="00E5429A"/>
    <w:rsid w:val="00E57123"/>
    <w:rsid w:val="00E572B9"/>
    <w:rsid w:val="00E64411"/>
    <w:rsid w:val="00E6667D"/>
    <w:rsid w:val="00E66BA5"/>
    <w:rsid w:val="00E7035A"/>
    <w:rsid w:val="00E72303"/>
    <w:rsid w:val="00E72644"/>
    <w:rsid w:val="00E7480B"/>
    <w:rsid w:val="00E85E8D"/>
    <w:rsid w:val="00E93B14"/>
    <w:rsid w:val="00E95D48"/>
    <w:rsid w:val="00EA475C"/>
    <w:rsid w:val="00EA5D82"/>
    <w:rsid w:val="00EB1BBD"/>
    <w:rsid w:val="00EB21CB"/>
    <w:rsid w:val="00EB2599"/>
    <w:rsid w:val="00EB5210"/>
    <w:rsid w:val="00EC447B"/>
    <w:rsid w:val="00EC7BC6"/>
    <w:rsid w:val="00ED444D"/>
    <w:rsid w:val="00ED47DC"/>
    <w:rsid w:val="00ED6796"/>
    <w:rsid w:val="00ED72DA"/>
    <w:rsid w:val="00EE1D69"/>
    <w:rsid w:val="00EE2AD9"/>
    <w:rsid w:val="00EE489E"/>
    <w:rsid w:val="00EE6B9B"/>
    <w:rsid w:val="00EF07E3"/>
    <w:rsid w:val="00EF3238"/>
    <w:rsid w:val="00EF46EA"/>
    <w:rsid w:val="00EF69EE"/>
    <w:rsid w:val="00F104DC"/>
    <w:rsid w:val="00F1210B"/>
    <w:rsid w:val="00F136BB"/>
    <w:rsid w:val="00F15777"/>
    <w:rsid w:val="00F20ACE"/>
    <w:rsid w:val="00F21418"/>
    <w:rsid w:val="00F21F2D"/>
    <w:rsid w:val="00F23737"/>
    <w:rsid w:val="00F25B62"/>
    <w:rsid w:val="00F2795B"/>
    <w:rsid w:val="00F3435B"/>
    <w:rsid w:val="00F421FA"/>
    <w:rsid w:val="00F52CDE"/>
    <w:rsid w:val="00F547DC"/>
    <w:rsid w:val="00F7098F"/>
    <w:rsid w:val="00F728C4"/>
    <w:rsid w:val="00F731BE"/>
    <w:rsid w:val="00F81699"/>
    <w:rsid w:val="00F82F48"/>
    <w:rsid w:val="00F911D6"/>
    <w:rsid w:val="00F94FEB"/>
    <w:rsid w:val="00FA6A1A"/>
    <w:rsid w:val="00FA6D20"/>
    <w:rsid w:val="00FB1E84"/>
    <w:rsid w:val="00FB2D06"/>
    <w:rsid w:val="00FB72C9"/>
    <w:rsid w:val="00FB7E23"/>
    <w:rsid w:val="00FC104E"/>
    <w:rsid w:val="00FC153B"/>
    <w:rsid w:val="00FC205D"/>
    <w:rsid w:val="00FC75D4"/>
    <w:rsid w:val="00FD2D89"/>
    <w:rsid w:val="00FD37A9"/>
    <w:rsid w:val="00FD59CC"/>
    <w:rsid w:val="00FE0644"/>
    <w:rsid w:val="00FE4477"/>
    <w:rsid w:val="00FF027D"/>
    <w:rsid w:val="00FF034A"/>
    <w:rsid w:val="00FF11A7"/>
    <w:rsid w:val="00FF324F"/>
    <w:rsid w:val="00FF3801"/>
    <w:rsid w:val="00FF5A7A"/>
    <w:rsid w:val="00FF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C35FF"/>
  <w15:chartTrackingRefBased/>
  <w15:docId w15:val="{836C20EF-6371-6949-8685-E9D110F0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F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AD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0A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0AD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60ADA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F4CBF"/>
    <w:rPr>
      <w:color w:val="808080"/>
    </w:rPr>
  </w:style>
  <w:style w:type="character" w:customStyle="1" w:styleId="il">
    <w:name w:val="il"/>
    <w:basedOn w:val="DefaultParagraphFont"/>
    <w:rsid w:val="009474AC"/>
  </w:style>
  <w:style w:type="paragraph" w:styleId="Header">
    <w:name w:val="header"/>
    <w:basedOn w:val="Normal"/>
    <w:link w:val="HeaderChar"/>
    <w:uiPriority w:val="99"/>
    <w:unhideWhenUsed/>
    <w:rsid w:val="004E31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19A"/>
  </w:style>
  <w:style w:type="paragraph" w:styleId="Footer">
    <w:name w:val="footer"/>
    <w:basedOn w:val="Normal"/>
    <w:link w:val="FooterChar"/>
    <w:uiPriority w:val="99"/>
    <w:unhideWhenUsed/>
    <w:rsid w:val="004E31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19A"/>
  </w:style>
  <w:style w:type="paragraph" w:styleId="NormalWeb">
    <w:name w:val="Normal (Web)"/>
    <w:basedOn w:val="Normal"/>
    <w:uiPriority w:val="99"/>
    <w:unhideWhenUsed/>
    <w:rsid w:val="00ED47D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11443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31C75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000B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0B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B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0B1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B1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B16"/>
    <w:rPr>
      <w:rFonts w:ascii="Times New Roman" w:hAnsi="Times New Roman"/>
      <w:sz w:val="18"/>
      <w:szCs w:val="18"/>
    </w:rPr>
  </w:style>
  <w:style w:type="paragraph" w:styleId="Revision">
    <w:name w:val="Revision"/>
    <w:hidden/>
    <w:uiPriority w:val="99"/>
    <w:semiHidden/>
    <w:rsid w:val="0044110E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04C3A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304C3A"/>
  </w:style>
  <w:style w:type="character" w:customStyle="1" w:styleId="hotkey-layer">
    <w:name w:val="hotkey-layer"/>
    <w:basedOn w:val="DefaultParagraphFont"/>
    <w:rsid w:val="00F731BE"/>
  </w:style>
  <w:style w:type="character" w:styleId="Strong">
    <w:name w:val="Strong"/>
    <w:basedOn w:val="DefaultParagraphFont"/>
    <w:uiPriority w:val="22"/>
    <w:qFormat/>
    <w:rsid w:val="00D3761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462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5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8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7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oran.w@wustl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green@wust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A93A1-89B1-4AE2-A707-8CE04A872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1796</Words>
  <Characters>11551</Characters>
  <Application>Microsoft Office Word</Application>
  <DocSecurity>0</DocSecurity>
  <Lines>262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Wan</dc:creator>
  <cp:keywords/>
  <dc:description/>
  <cp:lastModifiedBy>Haoran Wan</cp:lastModifiedBy>
  <cp:revision>117</cp:revision>
  <cp:lastPrinted>2020-11-27T23:37:00Z</cp:lastPrinted>
  <dcterms:created xsi:type="dcterms:W3CDTF">2025-04-27T13:33:00Z</dcterms:created>
  <dcterms:modified xsi:type="dcterms:W3CDTF">2025-12-21T00:11:00Z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028616bca3f9dfc4700527ee3808c590d59f5498a45c1c4e374536d34c49fa25</vt:lpwstr>
  </property>
</Properties>
</file>