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A5D6" w14:textId="5C99FD53" w:rsidR="00776DC9" w:rsidRDefault="00D74BF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BEB8AE" wp14:editId="06E7E7F5">
            <wp:extent cx="3936561" cy="2933700"/>
            <wp:effectExtent l="0" t="0" r="6985" b="0"/>
            <wp:docPr id="874760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685" cy="293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B82C" w14:textId="2B1477BA" w:rsidR="006D5005" w:rsidRDefault="006D5005">
      <w:r>
        <w:rPr>
          <w:rFonts w:hint="eastAsia"/>
          <w:noProof/>
        </w:rPr>
        <w:drawing>
          <wp:inline distT="0" distB="0" distL="0" distR="0" wp14:anchorId="088977E5" wp14:editId="5341B2E2">
            <wp:extent cx="3919070" cy="2952750"/>
            <wp:effectExtent l="0" t="0" r="5715" b="0"/>
            <wp:docPr id="19836123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BFCF7"/>
                        </a:clrFrom>
                        <a:clrTo>
                          <a:srgbClr val="FBFC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559" cy="2959146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8115" w14:textId="20FA1801" w:rsidR="00776DC9" w:rsidRDefault="00776DC9">
      <w:r>
        <w:rPr>
          <w:rFonts w:hint="eastAsia"/>
        </w:rPr>
        <w:t>分别展示</w:t>
      </w:r>
      <w:r>
        <w:rPr>
          <w:rFonts w:hint="eastAsia"/>
        </w:rPr>
        <w:t>SR</w:t>
      </w:r>
      <w:r>
        <w:rPr>
          <w:rFonts w:hint="eastAsia"/>
        </w:rPr>
        <w:t>节点和</w:t>
      </w:r>
      <w:r>
        <w:rPr>
          <w:rFonts w:hint="eastAsia"/>
        </w:rPr>
        <w:t>HR</w:t>
      </w:r>
      <w:r>
        <w:rPr>
          <w:rFonts w:hint="eastAsia"/>
        </w:rPr>
        <w:t>节点类型。</w:t>
      </w:r>
    </w:p>
    <w:p w14:paraId="30F5937A" w14:textId="4281A9F4" w:rsidR="00776DC9" w:rsidRDefault="00776DC9">
      <w:r>
        <w:rPr>
          <w:rFonts w:hint="eastAsia"/>
        </w:rPr>
        <w:t>定义</w:t>
      </w:r>
      <w:r>
        <w:rPr>
          <w:rFonts w:hint="eastAsia"/>
        </w:rPr>
        <w:t>SR-HR</w:t>
      </w:r>
      <w:r>
        <w:rPr>
          <w:rFonts w:hint="eastAsia"/>
        </w:rPr>
        <w:t>节点：</w:t>
      </w:r>
    </w:p>
    <w:p w14:paraId="5AF40CC2" w14:textId="571918D8" w:rsidR="00776DC9" w:rsidRDefault="00776DC9">
      <w:pPr>
        <w:rPr>
          <w:rFonts w:hint="eastAsia"/>
        </w:rPr>
      </w:pPr>
      <w:r>
        <w:rPr>
          <w:rFonts w:hint="eastAsia"/>
        </w:rPr>
        <w:t>若一个节点左子节点和右子节点分别是源节点长度相同的</w:t>
      </w:r>
      <w:r>
        <w:rPr>
          <w:rFonts w:hint="eastAsia"/>
        </w:rPr>
        <w:t>SR</w:t>
      </w:r>
      <w:r>
        <w:rPr>
          <w:rFonts w:hint="eastAsia"/>
        </w:rPr>
        <w:t>节点和</w:t>
      </w:r>
      <w:r>
        <w:rPr>
          <w:rFonts w:hint="eastAsia"/>
        </w:rPr>
        <w:t>HR</w:t>
      </w:r>
      <w:r>
        <w:rPr>
          <w:rFonts w:hint="eastAsia"/>
        </w:rPr>
        <w:t>节点，则该节点为一个</w:t>
      </w:r>
      <w:r>
        <w:rPr>
          <w:rFonts w:hint="eastAsia"/>
        </w:rPr>
        <w:t>SR-HR</w:t>
      </w:r>
      <w:r>
        <w:rPr>
          <w:rFonts w:hint="eastAsia"/>
        </w:rPr>
        <w:t>节点。</w:t>
      </w:r>
    </w:p>
    <w:p w14:paraId="5E9E7C15" w14:textId="77777777" w:rsidR="00776DC9" w:rsidRDefault="00776DC9">
      <w:pPr>
        <w:rPr>
          <w:rFonts w:hint="eastAsia"/>
        </w:rPr>
      </w:pPr>
    </w:p>
    <w:p w14:paraId="6757AAE8" w14:textId="0E1A24DA" w:rsidR="006D5005" w:rsidRDefault="006D5005">
      <w:r>
        <w:rPr>
          <w:rFonts w:hint="eastAsia"/>
        </w:rPr>
        <w:t>SR/HR</w:t>
      </w:r>
      <w:r>
        <w:rPr>
          <w:rFonts w:hint="eastAsia"/>
        </w:rPr>
        <w:t>节点类型分析：</w:t>
      </w:r>
    </w:p>
    <w:p w14:paraId="72371C13" w14:textId="5F9A386B" w:rsidR="006D5005" w:rsidRDefault="006D5005">
      <w:r>
        <w:rPr>
          <w:rFonts w:hint="eastAsia"/>
        </w:rPr>
        <w:t>当采用</w:t>
      </w:r>
      <w:r>
        <w:rPr>
          <w:rFonts w:hint="eastAsia"/>
        </w:rPr>
        <w:t>SLB</w:t>
      </w:r>
      <w:r>
        <w:rPr>
          <w:rFonts w:hint="eastAsia"/>
        </w:rPr>
        <w:t>信道可靠度量表时，分别在</w:t>
      </w:r>
      <w:r>
        <w:rPr>
          <w:rFonts w:hint="eastAsia"/>
        </w:rPr>
        <w:t>256/1024</w:t>
      </w:r>
      <w:r>
        <w:rPr>
          <w:rFonts w:hint="eastAsia"/>
        </w:rPr>
        <w:t>、</w:t>
      </w:r>
      <w:r>
        <w:rPr>
          <w:rFonts w:hint="eastAsia"/>
        </w:rPr>
        <w:t>512/1024</w:t>
      </w:r>
      <w:r>
        <w:rPr>
          <w:rFonts w:hint="eastAsia"/>
        </w:rPr>
        <w:t>、</w:t>
      </w:r>
      <w:r>
        <w:rPr>
          <w:rFonts w:hint="eastAsia"/>
        </w:rPr>
        <w:t>768/1024</w:t>
      </w:r>
      <w:r>
        <w:rPr>
          <w:rFonts w:hint="eastAsia"/>
        </w:rPr>
        <w:t>、</w:t>
      </w:r>
      <w:r>
        <w:rPr>
          <w:rFonts w:hint="eastAsia"/>
        </w:rPr>
        <w:t>1024/4096</w:t>
      </w:r>
      <w:r>
        <w:rPr>
          <w:rFonts w:hint="eastAsia"/>
        </w:rPr>
        <w:t>、</w:t>
      </w:r>
      <w:r>
        <w:rPr>
          <w:rFonts w:hint="eastAsia"/>
        </w:rPr>
        <w:t>2048/4096</w:t>
      </w:r>
      <w:r>
        <w:rPr>
          <w:rFonts w:hint="eastAsia"/>
        </w:rPr>
        <w:t>、</w:t>
      </w:r>
      <w:r>
        <w:rPr>
          <w:rFonts w:hint="eastAsia"/>
        </w:rPr>
        <w:t>3072/4096</w:t>
      </w:r>
      <w:r>
        <w:rPr>
          <w:rFonts w:hint="eastAsia"/>
        </w:rPr>
        <w:t>情况下对源节点长度</w:t>
      </w:r>
      <w:r>
        <w:rPr>
          <w:rFonts w:hint="eastAsia"/>
        </w:rPr>
        <w:t>4/8/16/32</w:t>
      </w:r>
      <w:r>
        <w:rPr>
          <w:rFonts w:hint="eastAsia"/>
        </w:rPr>
        <w:t>的</w:t>
      </w:r>
      <w:r>
        <w:rPr>
          <w:rFonts w:hint="eastAsia"/>
        </w:rPr>
        <w:t>SR/HR</w:t>
      </w:r>
      <w:r>
        <w:rPr>
          <w:rFonts w:hint="eastAsia"/>
        </w:rPr>
        <w:t>节点进行节点分析，并与仅使用</w:t>
      </w:r>
      <w:r>
        <w:rPr>
          <w:rFonts w:hint="eastAsia"/>
        </w:rPr>
        <w:t>RATE0/RATE1/REP/SPC/TYPE3</w:t>
      </w:r>
      <w:r>
        <w:rPr>
          <w:rFonts w:hint="eastAsia"/>
        </w:rPr>
        <w:t>的节点进行对比，结果如下：</w:t>
      </w:r>
    </w:p>
    <w:p w14:paraId="14D3CFC7" w14:textId="45364FD0" w:rsidR="006D5005" w:rsidRDefault="00CA6C94">
      <w:r w:rsidRPr="00CA6C94">
        <w:lastRenderedPageBreak/>
        <w:drawing>
          <wp:inline distT="0" distB="0" distL="0" distR="0" wp14:anchorId="4FA0C9DC" wp14:editId="0217CA38">
            <wp:extent cx="5274310" cy="2060575"/>
            <wp:effectExtent l="0" t="0" r="2540" b="0"/>
            <wp:docPr id="64383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38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907F" w14:textId="116A6E80" w:rsidR="006D5005" w:rsidRDefault="006D5005">
      <w:r>
        <w:rPr>
          <w:rFonts w:hint="eastAsia"/>
        </w:rPr>
        <w:t>若采用</w:t>
      </w:r>
      <w:r>
        <w:rPr>
          <w:rFonts w:hint="eastAsia"/>
        </w:rPr>
        <w:t>SR-HR</w:t>
      </w:r>
      <w:r>
        <w:rPr>
          <w:rFonts w:hint="eastAsia"/>
        </w:rPr>
        <w:t>节点（简称</w:t>
      </w:r>
      <w:r>
        <w:rPr>
          <w:rFonts w:hint="eastAsia"/>
        </w:rPr>
        <w:t>SH</w:t>
      </w:r>
      <w:r>
        <w:rPr>
          <w:rFonts w:hint="eastAsia"/>
        </w:rPr>
        <w:t>节点），整体节点可减少的数量为：</w:t>
      </w:r>
    </w:p>
    <w:p w14:paraId="7F7C4E89" w14:textId="1F382075" w:rsidR="00CA6C94" w:rsidRDefault="00CA6C94">
      <w:r w:rsidRPr="00CA6C94">
        <w:drawing>
          <wp:inline distT="0" distB="0" distL="0" distR="0" wp14:anchorId="4741E9C4" wp14:editId="28FDF7EC">
            <wp:extent cx="5274310" cy="1519555"/>
            <wp:effectExtent l="0" t="0" r="2540" b="4445"/>
            <wp:docPr id="1458713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13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B92C" w14:textId="59F4E864" w:rsidR="00FF045E" w:rsidRDefault="00FF045E">
      <w:pPr>
        <w:rPr>
          <w:rFonts w:hint="eastAsia"/>
        </w:rPr>
      </w:pPr>
      <w:r>
        <w:rPr>
          <w:rFonts w:hint="eastAsia"/>
        </w:rPr>
        <w:t>下一步计划：先确定如何译码</w:t>
      </w:r>
      <w:r>
        <w:rPr>
          <w:rFonts w:hint="eastAsia"/>
        </w:rPr>
        <w:t>SR-HR</w:t>
      </w:r>
      <w:r>
        <w:rPr>
          <w:rFonts w:hint="eastAsia"/>
        </w:rPr>
        <w:t>节点，然后根据译码复杂度估计</w:t>
      </w:r>
      <w:r>
        <w:rPr>
          <w:rFonts w:hint="eastAsia"/>
        </w:rPr>
        <w:t>clk</w:t>
      </w:r>
      <w:r>
        <w:rPr>
          <w:rFonts w:hint="eastAsia"/>
        </w:rPr>
        <w:t>总数，重点考虑源节点长度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的情况。</w:t>
      </w:r>
    </w:p>
    <w:sectPr w:rsidR="00FF0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83"/>
    <w:rsid w:val="001339F4"/>
    <w:rsid w:val="001B72F4"/>
    <w:rsid w:val="00217EAF"/>
    <w:rsid w:val="002D1575"/>
    <w:rsid w:val="004763EC"/>
    <w:rsid w:val="004E2E83"/>
    <w:rsid w:val="006D5005"/>
    <w:rsid w:val="00776DC9"/>
    <w:rsid w:val="00944CE8"/>
    <w:rsid w:val="00967041"/>
    <w:rsid w:val="00C52261"/>
    <w:rsid w:val="00CA6C94"/>
    <w:rsid w:val="00CF59D6"/>
    <w:rsid w:val="00D74BFB"/>
    <w:rsid w:val="00E66B8B"/>
    <w:rsid w:val="00FF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21888"/>
  <w15:chartTrackingRefBased/>
  <w15:docId w15:val="{DCA4DA6D-58A0-4232-B7EB-6116F605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9F4"/>
    <w:pPr>
      <w:widowControl w:val="0"/>
    </w:pPr>
    <w:rPr>
      <w:rFonts w:eastAsia="宋体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4E2E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E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E83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E8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E83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E8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E8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E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E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E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E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2E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E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E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E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E83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E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E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E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E83"/>
    <w:rPr>
      <w:rFonts w:eastAsia="宋体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E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E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E83"/>
    <w:rPr>
      <w:rFonts w:eastAsia="宋体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E83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776DC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 郝</dc:creator>
  <cp:keywords/>
  <dc:description/>
  <cp:lastModifiedBy>睿 郝</cp:lastModifiedBy>
  <cp:revision>4</cp:revision>
  <dcterms:created xsi:type="dcterms:W3CDTF">2025-10-31T05:59:00Z</dcterms:created>
  <dcterms:modified xsi:type="dcterms:W3CDTF">2025-10-31T11:18:00Z</dcterms:modified>
</cp:coreProperties>
</file>