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测试报告</w:t>
      </w:r>
    </w:p>
    <w:p>
      <w:pPr>
        <w:jc w:val="center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程玮斌</w:t>
      </w:r>
    </w:p>
    <w:p>
      <w:pPr>
        <w:ind w:firstLine="420" w:firstLineChars="0"/>
        <w:rPr>
          <w:rFonts w:hint="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常见错误：</w:t>
      </w:r>
      <w:bookmarkStart w:id="0" w:name="_GoBack"/>
      <w:bookmarkEnd w:id="0"/>
    </w:p>
    <w:p>
      <w:pPr>
        <w:ind w:left="420" w:leftChars="0" w:firstLine="420" w:firstLineChars="0"/>
        <w:rPr>
          <w:rFonts w:hint="eastAsia" w:eastAsiaTheme="minor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axios在.then中处理非200response</w:t>
      </w:r>
    </w:p>
    <w:p>
      <w:pPr>
        <w:ind w:left="420" w:leftChars="0" w:firstLine="420" w:firstLineChars="0"/>
        <w:rPr>
          <w:rFonts w:hint="default" w:eastAsiaTheme="minorEastAsia"/>
          <w:color w:val="FF0000"/>
          <w:highlight w:val="green"/>
          <w:lang w:val="en-US" w:eastAsia="zh-CN"/>
        </w:rPr>
      </w:pPr>
      <w:r>
        <w:rPr>
          <w:rFonts w:hint="eastAsia"/>
          <w:color w:val="FF0000"/>
          <w:highlight w:val="green"/>
          <w:lang w:val="en-US" w:eastAsia="zh-CN"/>
        </w:rPr>
        <w:t>在.catch中使用response（此时response为undefined）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查看邮箱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返回200：正常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返回404：错误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（1）！</w:t>
      </w:r>
      <w:r>
        <w:rPr>
          <w:rFonts w:hint="default"/>
          <w:color w:val="FF0000"/>
          <w:highlight w:val="yellow"/>
          <w:lang w:val="en-US" w:eastAsia="zh-CN"/>
        </w:rPr>
        <w:t>device.html Line279</w:t>
      </w:r>
      <w:r>
        <w:rPr>
          <w:rFonts w:hint="eastAsia"/>
          <w:color w:val="FF0000"/>
          <w:highlight w:val="yellow"/>
          <w:lang w:val="en-US" w:eastAsia="zh-CN"/>
        </w:rPr>
        <w:t>：应该将</w:t>
      </w:r>
      <w:r>
        <w:rPr>
          <w:rFonts w:hint="default"/>
          <w:color w:val="FF0000"/>
          <w:highlight w:val="yellow"/>
          <w:lang w:val="en-US" w:eastAsia="zh-CN"/>
        </w:rPr>
        <w:t>if(</w:t>
      </w:r>
      <w:r>
        <w:rPr>
          <w:rFonts w:hint="eastAsia"/>
          <w:color w:val="FF0000"/>
          <w:highlight w:val="yellow"/>
          <w:lang w:val="en-US" w:eastAsia="zh-CN"/>
        </w:rPr>
        <w:t>response.status == 404</w:t>
      </w:r>
      <w:r>
        <w:rPr>
          <w:rFonts w:hint="default"/>
          <w:color w:val="FF0000"/>
          <w:highlight w:val="yellow"/>
          <w:lang w:val="en-US" w:eastAsia="zh-CN"/>
        </w:rPr>
        <w:t>){...}</w:t>
      </w:r>
      <w:r>
        <w:rPr>
          <w:rFonts w:hint="eastAsia"/>
          <w:color w:val="FF0000"/>
          <w:highlight w:val="yellow"/>
          <w:lang w:val="en-US" w:eastAsia="zh-CN"/>
        </w:rPr>
        <w:t>中内容移到之后.catch中处理，不能在then中处理（需删除if条件判断）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（2）当先返回200后返回404时，弹窗中仍显示上次200返回的邮箱。应在返回404时清空弹窗内容或显示错误信息。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设置邮箱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返回200：正常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返回40</w:t>
      </w:r>
      <w:r>
        <w:rPr>
          <w:rFonts w:hint="default"/>
          <w:color w:val="FF0000"/>
          <w:highlight w:val="yellow"/>
          <w:lang w:val="en-US" w:eastAsia="zh-CN"/>
        </w:rPr>
        <w:t>0</w:t>
      </w:r>
      <w:r>
        <w:rPr>
          <w:rFonts w:hint="eastAsia"/>
          <w:color w:val="FF0000"/>
          <w:highlight w:val="yellow"/>
          <w:lang w:val="en-US" w:eastAsia="zh-CN"/>
        </w:rPr>
        <w:t>：错误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未显示错误信息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删除邮箱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检查数据：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返回200：正常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返回404：错误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应把if条件去掉，404时response为undefined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删除云端校准数据</w:t>
      </w:r>
    </w:p>
    <w:p>
      <w:pPr>
        <w:numPr>
          <w:ilvl w:val="0"/>
          <w:numId w:val="0"/>
        </w:num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大致正常，逻辑存疑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错误：当删除一次后之后的所有提示信息“操作为不可逆操作，请谨慎处理”变为“删除calibration成功”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建议：点击确认删除成功后的提示信息“删除calibration成功”应只在删除后显示一次，其余时刻当点击“删除云端数据”按钮时无论是否已删除都应弹窗提示“操作为不可逆操作，请谨慎处理”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 w:eastAsiaTheme="minor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（防止当删除后未刷新网页但上传了新数据导致的显示信息错误）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上传校准数据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返回200：正常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返回404：错误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错误同4，.catch中response为undefined不允许使用，应删除if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检查服务器模型版本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返回200：正常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返回404：错误同4,6（*此外虽然接口文档中写总是返回200，但是.catch还是应该保留以防未知错误 (500 e.t.c)，需要删除if条件判断同时更改提示信息）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color w:val="FF0000"/>
          <w:lang w:val="en-US" w:eastAsia="zh-CN"/>
        </w:rPr>
      </w:pPr>
      <w:r>
        <w:rPr>
          <w:rFonts w:hint="eastAsia"/>
          <w:lang w:val="en-US" w:eastAsia="zh-CN"/>
        </w:rPr>
        <w:t>获取设备模型当前版本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返回200：</w:t>
      </w:r>
      <w:r>
        <w:rPr>
          <w:rFonts w:hint="eastAsia"/>
          <w:color w:val="FF0000"/>
          <w:lang w:val="en-US" w:eastAsia="zh-CN"/>
        </w:rPr>
        <w:t>代码功能正常（返回的是octet-stream不是消息，应该保存返回的模型而不是弹窗，未实现？）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返回404：错误同4、6、7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清除云端设备模型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</w:t>
      </w:r>
      <w:r>
        <w:rPr>
          <w:rFonts w:hint="default"/>
          <w:lang w:val="en-US" w:eastAsia="zh-CN"/>
        </w:rPr>
        <w:t>200</w:t>
      </w:r>
      <w:r>
        <w:rPr>
          <w:rFonts w:hint="eastAsia"/>
          <w:lang w:val="en-US" w:eastAsia="zh-CN"/>
        </w:rPr>
        <w:t>；正常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返回404：错误同4、6、7、8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管理员操作：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云端下载校准数据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上传新模型到云端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删除设备关联内容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认证相关功能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设置默认模型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未实现（？），未测试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确认设备已连接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返回200：正常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返回其他值</w:t>
      </w:r>
      <w:r>
        <w:rPr>
          <w:rFonts w:hint="default"/>
          <w:color w:val="FF0000"/>
          <w:highlight w:val="yellow"/>
          <w:lang w:val="en-US" w:eastAsia="zh-CN"/>
        </w:rPr>
        <w:t>/</w:t>
      </w:r>
      <w:r>
        <w:rPr>
          <w:rFonts w:hint="eastAsia"/>
          <w:color w:val="FF0000"/>
          <w:highlight w:val="yellow"/>
          <w:lang w:val="en-US" w:eastAsia="zh-CN"/>
        </w:rPr>
        <w:t>无返回：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当首次连接返回200后，之后即使返回其他值（400，404,e.t.c.）或无返回设备状态仍然为红色</w:t>
      </w:r>
    </w:p>
    <w:p>
      <w:pPr>
        <w:numPr>
          <w:ilvl w:val="0"/>
          <w:numId w:val="2"/>
        </w:numPr>
        <w:ind w:left="420" w:leftChars="0"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同4、6、7、8、9，状态码为非200时应在.catch而非.then中处理（注意此时response为未定义）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（*‘断开该设备’按钮点击无反应：尚未实现？）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读取设备状态信息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返回200和数据：部分正常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返回的charging属性无论为true还是false，“是否在充电”一行均显示闪电，布局无变化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返回400：错误同11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从设备上下载模型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default"/>
          <w:lang w:val="en-US" w:eastAsia="zh-CN"/>
        </w:rPr>
        <w:t>DEBUG</w:t>
      </w:r>
      <w:r>
        <w:rPr>
          <w:rFonts w:hint="eastAsia"/>
          <w:lang w:val="en-US" w:eastAsia="zh-CN"/>
        </w:rPr>
        <w:t>用，未测试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上传新模型至设备</w:t>
      </w:r>
    </w:p>
    <w:p>
      <w:pPr>
        <w:numPr>
          <w:ilvl w:val="0"/>
          <w:numId w:val="0"/>
        </w:numPr>
        <w:ind w:leftChars="0" w:firstLine="420" w:firstLineChars="0"/>
        <w:rPr>
          <w:rFonts w:hint="eastAsia" w:asciiTheme="minorHAnsi" w:eastAsiaTheme="minorEastAsia"/>
          <w:color w:val="FF0000"/>
          <w:highlight w:val="yellow"/>
          <w:lang w:val="en-US" w:eastAsia="zh-CN"/>
        </w:rPr>
      </w:pPr>
      <w:r>
        <w:rPr>
          <w:rFonts w:hint="eastAsia" w:asciiTheme="minorHAnsi" w:eastAsiaTheme="minorEastAsia"/>
          <w:color w:val="FF0000"/>
          <w:highlight w:val="yellow"/>
          <w:lang w:val="en-US" w:eastAsia="zh-CN"/>
        </w:rPr>
        <w:t>未实现，疑似实现成管理员功能中“上传模型到云端并设置为未校准用户的默认模型”的功能（PUT /model/base）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Theme="minorHAnsi" w:eastAsiaTheme="minor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无论是否实现错误，device页面中“上传base model”相关均应更改，此为管理员功能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校准模块</w:t>
      </w:r>
    </w:p>
    <w:p>
      <w:pPr>
        <w:numPr>
          <w:ilvl w:val="0"/>
          <w:numId w:val="0"/>
        </w:num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（1）获取待校准的元数据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返回200：正常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返回其他（else）：错误同11、12，需要加.catch，不能在then中处理非200response</w:t>
      </w:r>
    </w:p>
    <w:p>
      <w:pPr>
        <w:numPr>
          <w:ilvl w:val="0"/>
          <w:numId w:val="3"/>
        </w:numPr>
        <w:ind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初始化新校准数据记录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返回200：正常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返回其他值：错误同11、12</w:t>
      </w:r>
    </w:p>
    <w:p>
      <w:pPr>
        <w:numPr>
          <w:ilvl w:val="0"/>
          <w:numId w:val="3"/>
        </w:numPr>
        <w:ind w:firstLine="420" w:firstLineChars="0"/>
        <w:rPr>
          <w:rFonts w:hint="default"/>
          <w:color w:val="auto"/>
          <w:highlight w:val="none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获取所有当前校准数据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未实现，未测试</w:t>
      </w:r>
    </w:p>
    <w:p>
      <w:pPr>
        <w:numPr>
          <w:ilvl w:val="0"/>
          <w:numId w:val="3"/>
        </w:num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color w:val="auto"/>
          <w:highlight w:val="none"/>
          <w:lang w:val="en-US" w:eastAsia="zh-CN"/>
        </w:rPr>
        <w:t>删除本地校准数据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返回200：错误类似5“删除云端校准数据”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返回其他值：正常</w:t>
      </w:r>
    </w:p>
    <w:p>
      <w:pPr>
        <w:numPr>
          <w:ilvl w:val="0"/>
          <w:numId w:val="0"/>
        </w:numPr>
        <w:ind w:firstLine="420" w:firstLineChars="0"/>
        <w:rPr>
          <w:rFonts w:hint="default" w:eastAsiaTheme="minorEastAsia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*</w:t>
      </w:r>
      <w:r>
        <w:rPr>
          <w:rFonts w:hint="eastAsia"/>
          <w:color w:val="FF0000"/>
          <w:lang w:val="en-US" w:eastAsia="zh-CN"/>
        </w:rPr>
        <w:t>界面美化</w:t>
      </w:r>
    </w:p>
    <w:p>
      <w:pPr>
        <w:numPr>
          <w:ilvl w:val="0"/>
          <w:numId w:val="0"/>
        </w:numPr>
        <w:ind w:firstLine="420" w:firstLineChars="0"/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4EF2F7"/>
    <w:multiLevelType w:val="singleLevel"/>
    <w:tmpl w:val="FF4EF2F7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1">
    <w:nsid w:val="37E1801C"/>
    <w:multiLevelType w:val="multilevel"/>
    <w:tmpl w:val="37E1801C"/>
    <w:lvl w:ilvl="0" w:tentative="0">
      <w:start w:val="2"/>
      <w:numFmt w:val="decimal"/>
      <w:suff w:val="nothing"/>
      <w:lvlText w:val="（%1）"/>
      <w:lvlJc w:val="left"/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4D640723"/>
    <w:multiLevelType w:val="multilevel"/>
    <w:tmpl w:val="4D6407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5ODE5M2UyZDQxMmNmMDVmMjFkYjQxNmZlYjRkNzMifQ=="/>
  </w:docVars>
  <w:rsids>
    <w:rsidRoot w:val="709E5BAA"/>
    <w:rsid w:val="00CA6F65"/>
    <w:rsid w:val="0B6947A3"/>
    <w:rsid w:val="0BA01130"/>
    <w:rsid w:val="0D65662F"/>
    <w:rsid w:val="158718B4"/>
    <w:rsid w:val="20083F59"/>
    <w:rsid w:val="271C6391"/>
    <w:rsid w:val="2B447965"/>
    <w:rsid w:val="2CEF36FD"/>
    <w:rsid w:val="2D567229"/>
    <w:rsid w:val="30516B5C"/>
    <w:rsid w:val="32E4735E"/>
    <w:rsid w:val="39451357"/>
    <w:rsid w:val="4A8A13A6"/>
    <w:rsid w:val="4D8704C3"/>
    <w:rsid w:val="55B15612"/>
    <w:rsid w:val="5FA373CC"/>
    <w:rsid w:val="65360C6B"/>
    <w:rsid w:val="670918C3"/>
    <w:rsid w:val="6E3E1E44"/>
    <w:rsid w:val="708019EC"/>
    <w:rsid w:val="709E5BAA"/>
    <w:rsid w:val="73C04607"/>
    <w:rsid w:val="789B7BD8"/>
    <w:rsid w:val="7A041D5B"/>
    <w:rsid w:val="7A586435"/>
    <w:rsid w:val="7C060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1043</Words>
  <Characters>1374</Characters>
  <Lines>0</Lines>
  <Paragraphs>0</Paragraphs>
  <TotalTime>36</TotalTime>
  <ScaleCrop>false</ScaleCrop>
  <LinksUpToDate>false</LinksUpToDate>
  <CharactersWithSpaces>1381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2022-04-30T12:00:00Z</dcterms:created>
  <dc:creator>Vegorani</dc:creator>
  <cp:lastModifiedBy>Vegorani</cp:lastModifiedBy>
  <dcterms:modified xsi:type="dcterms:W3CDTF">2022-06-01T11:43:13Z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C2A75CF7061D4583B3CF110AC0CD0157</vt:lpwstr>
  </property>
</Properties>
</file>