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Ewaybot_Core </w:t>
      </w:r>
      <w:r>
        <w:rPr>
          <w:sz w:val="28"/>
          <w:szCs w:val="28"/>
        </w:rPr>
        <w:t>说明文档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left"/>
        <w:rPr/>
      </w:pPr>
      <w:r>
        <w:rPr/>
        <w:t>版本控制</w:t>
      </w:r>
      <w:r>
        <w:rPr/>
        <w:tab/>
      </w:r>
    </w:p>
    <w:p>
      <w:pPr>
        <w:pStyle w:val="PreformattedText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20"/>
        <w:gridCol w:w="6480"/>
        <w:gridCol w:w="1075"/>
      </w:tblGrid>
      <w:tr>
        <w:trPr>
          <w:cantSplit w:val="false"/>
        </w:trPr>
        <w:tc>
          <w:tcPr>
            <w:tcW w:w="2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修改日期</w:t>
            </w:r>
          </w:p>
        </w:tc>
        <w:tc>
          <w:tcPr>
            <w:tcW w:w="6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说明</w:t>
            </w:r>
            <w:r>
              <w:rPr/>
              <w:tab/>
            </w:r>
          </w:p>
        </w:tc>
        <w:tc>
          <w:tcPr>
            <w:tcW w:w="1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修订人</w:t>
            </w:r>
          </w:p>
        </w:tc>
      </w:tr>
      <w:tr>
        <w:trPr>
          <w:cantSplit w:val="false"/>
        </w:trPr>
        <w:tc>
          <w:tcPr>
            <w:tcW w:w="24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 xml:space="preserve">2015-10-22 </w:t>
            </w:r>
          </w:p>
        </w:tc>
        <w:tc>
          <w:tcPr>
            <w:tcW w:w="64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文档建立</w:t>
            </w:r>
            <w:r>
              <w:rPr/>
              <w:tab/>
            </w:r>
          </w:p>
        </w:tc>
        <w:tc>
          <w:tcPr>
            <w:tcW w:w="1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PreformattedText"/>
              <w:jc w:val="center"/>
              <w:rPr/>
            </w:pPr>
            <w:r>
              <w:rPr/>
              <w:t>史皓天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pageBreakBefore/>
        <w:rPr/>
      </w:pPr>
      <w:r>
        <w:rPr>
          <w:b/>
          <w:bCs/>
          <w:i/>
          <w:iCs/>
        </w:rPr>
        <w:t>类名</w:t>
      </w:r>
      <w:r>
        <w:rPr/>
        <w:t>：</w:t>
      </w:r>
      <w:r>
        <w:rPr/>
        <w:t>Core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描述：管理各个模块进程，监听控制信号， 数据处理与传输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私有变量描述：</w:t>
      </w: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1. motion_control    </w:t>
      </w:r>
      <w:r>
        <w:rPr/>
        <w:t>实例化运动控制对象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2. vision  </w:t>
        <w:tab/>
        <w:tab/>
        <w:tab/>
      </w:r>
      <w:r>
        <w:rPr/>
        <w:t>实例化视觉对象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3. voice        </w:t>
        <w:tab/>
        <w:tab/>
      </w:r>
      <w:r>
        <w:rPr/>
        <w:t>实例化语音对象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4. ui </w:t>
        <w:tab/>
        <w:tab/>
        <w:tab/>
        <w:tab/>
        <w:tab/>
      </w:r>
      <w:r>
        <w:rPr/>
        <w:t>实例化</w:t>
      </w:r>
      <w:r>
        <w:rPr/>
        <w:t>UI</w:t>
      </w:r>
      <w:r>
        <w:rPr/>
        <w:t>控制对象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5. arm_control </w:t>
        <w:tab/>
        <w:tab/>
      </w:r>
      <w:r>
        <w:rPr/>
        <w:t>实例化手臂控制对象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6. active_system     </w:t>
      </w:r>
      <w:r>
        <w:rPr/>
        <w:t>启动的控制系统</w:t>
      </w:r>
    </w:p>
    <w:p>
      <w:pPr>
        <w:pStyle w:val="PreformattedText"/>
        <w:rPr/>
      </w:pPr>
      <w:r>
        <w:rPr/>
        <w:t xml:space="preserve">                   </w:t>
      </w:r>
      <w:r>
        <w:rPr/>
        <w:tab/>
      </w:r>
      <w:r>
        <w:rPr/>
        <w:t>类型：</w:t>
      </w:r>
      <w:r>
        <w:rPr/>
        <w:t>int[5]</w:t>
      </w:r>
    </w:p>
    <w:p>
      <w:pPr>
        <w:pStyle w:val="PreformattedText"/>
        <w:rPr/>
      </w:pPr>
      <w:r>
        <w:rPr/>
        <w:t xml:space="preserve">                   </w:t>
      </w:r>
      <w:r>
        <w:rPr/>
        <w:tab/>
      </w:r>
      <w:r>
        <w:rPr/>
        <w:t xml:space="preserve">数据说明： </w:t>
      </w:r>
      <w:r>
        <w:rPr/>
        <w:t xml:space="preserve">0-5 </w:t>
      </w:r>
      <w:r>
        <w:rPr/>
        <w:t xml:space="preserve">分别为 </w:t>
      </w:r>
      <w:r>
        <w:rPr/>
        <w:t xml:space="preserve">vison voice UI arms wheels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7. listen_flag    </w:t>
        <w:tab/>
      </w:r>
      <w:r>
        <w:rPr/>
        <w:t xml:space="preserve">信号端口监听指示位 </w:t>
      </w:r>
    </w:p>
    <w:p>
      <w:pPr>
        <w:pStyle w:val="PreformattedText"/>
        <w:rPr/>
      </w:pPr>
      <w:r>
        <w:rPr/>
        <w:t xml:space="preserve">                   </w:t>
      </w:r>
      <w:r>
        <w:rPr/>
        <w:tab/>
      </w:r>
      <w:r>
        <w:rPr/>
        <w:t>类型：</w:t>
      </w:r>
      <w:r>
        <w:rPr/>
        <w:t>bool</w:t>
      </w:r>
    </w:p>
    <w:p>
      <w:pPr>
        <w:pStyle w:val="PreformattedText"/>
        <w:rPr/>
      </w:pPr>
      <w:r>
        <w:rPr/>
        <w:t xml:space="preserve">                   </w:t>
      </w:r>
      <w:r>
        <w:rPr/>
        <w:tab/>
      </w:r>
      <w:r>
        <w:rPr/>
        <w:t>数据说明：</w:t>
      </w:r>
      <w:r>
        <w:rPr/>
        <w:t>False</w:t>
      </w:r>
      <w:r>
        <w:rPr/>
        <w:t>，不监听数据；</w:t>
      </w:r>
      <w:r>
        <w:rPr/>
        <w:t>True</w:t>
      </w:r>
      <w:r>
        <w:rPr/>
        <w:t>，监听数据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8. num_sources </w:t>
        <w:tab/>
        <w:tab/>
      </w:r>
      <w:r>
        <w:rPr/>
        <w:t>控制源数目</w:t>
      </w:r>
    </w:p>
    <w:p>
      <w:pPr>
        <w:pStyle w:val="PreformattedText"/>
        <w:rPr/>
      </w:pPr>
      <w:r>
        <w:rPr/>
        <w:t xml:space="preserve">                  </w:t>
      </w:r>
      <w:r>
        <w:rPr/>
        <w:tab/>
      </w:r>
      <w:r>
        <w:rPr/>
        <w:t>类型：</w:t>
      </w:r>
      <w:r>
        <w:rPr/>
        <w:t>int</w:t>
      </w:r>
    </w:p>
    <w:p>
      <w:pPr>
        <w:pStyle w:val="PreformattedText"/>
        <w:rPr/>
      </w:pPr>
      <w:r>
        <w:rPr/>
        <w:t xml:space="preserve">                       </w:t>
      </w:r>
    </w:p>
    <w:p>
      <w:pPr>
        <w:pStyle w:val="PreformattedText"/>
        <w:rPr/>
      </w:pPr>
      <w:r>
        <w:rPr/>
        <w:t>9. t_listen</w:t>
        <w:tab/>
        <w:tab/>
        <w:tab/>
      </w:r>
      <w:r>
        <w:rPr/>
        <w:t>监听线程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 t_vision</w:t>
        <w:tab/>
        <w:tab/>
        <w:tab/>
      </w:r>
      <w:r>
        <w:rPr/>
        <w:t>视觉线程</w:t>
      </w: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11. t_ui</w:t>
        <w:tab/>
        <w:tab/>
        <w:tab/>
        <w:tab/>
        <w:t>ui</w:t>
      </w:r>
      <w:r>
        <w:rPr/>
        <w:t>线程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12. t_voice</w:t>
        <w:tab/>
        <w:tab/>
        <w:tab/>
      </w:r>
      <w:r>
        <w:rPr/>
        <w:t>语音线程</w:t>
      </w:r>
    </w:p>
    <w:p>
      <w:pPr>
        <w:pStyle w:val="PreformattedText"/>
        <w:rPr/>
      </w:pPr>
      <w:r>
        <w:rPr/>
      </w:r>
    </w:p>
    <w:p>
      <w:pPr>
        <w:pStyle w:val="PreformattedText"/>
        <w:shd w:fill="FFFFFF" w:val="clear"/>
        <w:rPr>
          <w:rFonts w:ascii="Liberation Mono" w:hAnsi="Liberation Mono"/>
          <w:color w:val="333333"/>
          <w:sz w:val="20"/>
          <w:szCs w:val="20"/>
          <w:shd w:fill="FFFFFF" w:val="clear"/>
        </w:rPr>
      </w:pPr>
      <w:r>
        <w:rPr>
          <w:shd w:fill="FFFFFF" w:val="clear"/>
        </w:rPr>
        <w:t xml:space="preserve">13. </w:t>
      </w:r>
      <w:r>
        <w:rPr>
          <w:color w:val="333333"/>
          <w:sz w:val="20"/>
          <w:szCs w:val="20"/>
          <w:shd w:fill="FFFFFF" w:val="clear"/>
        </w:rPr>
        <w:t>ser_wheels</w:t>
        <w:tab/>
        <w:tab/>
      </w:r>
      <w:r>
        <w:rPr>
          <w:rFonts w:ascii="Liberation Mono" w:hAnsi="Liberation Mono"/>
          <w:color w:val="333333"/>
          <w:sz w:val="20"/>
          <w:szCs w:val="20"/>
          <w:shd w:fill="FFFFFF" w:val="clear"/>
        </w:rPr>
        <w:t>轮子驱动端口</w:t>
      </w:r>
    </w:p>
    <w:p>
      <w:pPr>
        <w:pStyle w:val="PreformattedText"/>
        <w:shd w:fill="FFFFFF" w:val="clear"/>
        <w:rPr>
          <w:shd w:fill="FFFFFF" w:val="clear"/>
        </w:rPr>
      </w:pPr>
      <w:r>
        <w:rPr>
          <w:shd w:fill="FFFFFF" w:val="clear"/>
        </w:rPr>
      </w:r>
    </w:p>
    <w:p>
      <w:pPr>
        <w:pStyle w:val="PreformattedText"/>
        <w:shd w:fill="FFFFFF" w:val="clear"/>
        <w:rPr>
          <w:rFonts w:ascii="Liberation Mono" w:hAnsi="Liberation Mono"/>
          <w:color w:val="333333"/>
          <w:sz w:val="20"/>
          <w:szCs w:val="20"/>
          <w:shd w:fill="FFFFFF" w:val="clear"/>
        </w:rPr>
      </w:pPr>
      <w:r>
        <w:rPr>
          <w:color w:val="333333"/>
          <w:sz w:val="20"/>
          <w:szCs w:val="20"/>
          <w:shd w:fill="FFFFFF" w:val="clear"/>
        </w:rPr>
        <w:t>14. ser_arms</w:t>
        <w:tab/>
        <w:tab/>
        <w:tab/>
      </w:r>
      <w:r>
        <w:rPr>
          <w:rFonts w:ascii="Liberation Mono" w:hAnsi="Liberation Mono"/>
          <w:color w:val="333333"/>
          <w:sz w:val="20"/>
          <w:szCs w:val="20"/>
          <w:shd w:fill="FFFFFF" w:val="clear"/>
        </w:rPr>
        <w:t>手臂驱动端口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…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外部接口描述：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system_check()</w:t>
        <w:tab/>
        <w:tab/>
        <w:tab/>
        <w:tab/>
        <w:tab/>
        <w:tab/>
      </w:r>
      <w:r>
        <w:rPr/>
        <w:t>检测机电系统状态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2. start_all_command_system()      </w:t>
      </w:r>
      <w:r>
        <w:rPr/>
        <w:t>启动全部控制源线程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3. start_local_vision_system()     </w:t>
      </w:r>
      <w:r>
        <w:rPr/>
        <w:t>启动本地视觉线程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start_ui_system()</w:t>
        <w:tab/>
        <w:tab/>
        <w:tab/>
        <w:tab/>
        <w:tab/>
      </w:r>
      <w:r>
        <w:rPr/>
        <w:t>启动</w:t>
      </w:r>
      <w:r>
        <w:rPr/>
        <w:t>UI</w:t>
      </w:r>
      <w:r>
        <w:rPr/>
        <w:t>线程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 start_voice_system()</w:t>
        <w:tab/>
        <w:tab/>
        <w:tab/>
        <w:tab/>
      </w:r>
      <w:r>
        <w:rPr/>
        <w:t>启动语音线程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 start_listen()</w:t>
        <w:tab/>
        <w:tab/>
        <w:tab/>
        <w:tab/>
        <w:tab/>
        <w:tab/>
      </w:r>
      <w:r>
        <w:rPr/>
        <w:t>启动监听线程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 start_mechanical_system()</w:t>
        <w:tab/>
        <w:tab/>
      </w:r>
      <w:r>
        <w:rPr/>
        <w:t>启动机械系统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8. start_mechanical_arms()</w:t>
        <w:tab/>
        <w:tab/>
        <w:tab/>
      </w:r>
      <w:r>
        <w:rPr/>
        <w:t>启动手臂系统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 start_mechanical_wheels()</w:t>
        <w:tab/>
        <w:tab/>
      </w:r>
      <w:r>
        <w:rPr/>
        <w:t>启动轮子系统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 kill_all_system()</w:t>
        <w:tab/>
        <w:tab/>
        <w:tab/>
        <w:tab/>
      </w:r>
      <w:r>
        <w:rPr/>
        <w:t>关闭全部系统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11. kill_ui_system()</w:t>
        <w:tab/>
        <w:tab/>
        <w:tab/>
        <w:tab/>
        <w:tab/>
      </w:r>
      <w:r>
        <w:rPr/>
        <w:t>关闭</w:t>
      </w:r>
      <w:r>
        <w:rPr/>
        <w:t>ui</w:t>
      </w:r>
      <w:r>
        <w:rPr/>
        <w:t>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12. kill_mechanical_system()</w:t>
        <w:tab/>
        <w:tab/>
      </w:r>
      <w:r>
        <w:rPr/>
        <w:t>关闭机械系统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13. kill_voice_system()</w:t>
        <w:tab/>
        <w:tab/>
        <w:tab/>
        <w:tab/>
      </w:r>
      <w:r>
        <w:rPr/>
        <w:t>关闭语音系统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14. kill_local_vision_system()</w:t>
        <w:tab/>
        <w:tab/>
      </w:r>
      <w:r>
        <w:rPr/>
        <w:t>关闭视觉系统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15. get_data_old_gui()</w:t>
        <w:tab/>
        <w:tab/>
        <w:tab/>
        <w:tab/>
      </w:r>
      <w:r>
        <w:rPr/>
        <w:t>传输数据给本地</w:t>
      </w:r>
      <w:r>
        <w:rPr/>
        <w:t>GUI</w:t>
      </w:r>
      <w:r>
        <w:rPr/>
        <w:t>，目前废弃不用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16. stop_listen()</w:t>
        <w:tab/>
        <w:tab/>
        <w:tab/>
        <w:tab/>
        <w:tab/>
        <w:tab/>
      </w:r>
      <w:r>
        <w:rPr/>
        <w:t>停止监听信号源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功能示例：</w:t>
      </w:r>
    </w:p>
    <w:p>
      <w:pPr>
        <w:pStyle w:val="PreformattedText"/>
        <w:rPr/>
      </w:pPr>
      <w:r>
        <w:rPr/>
        <w:t>1.</w:t>
      </w:r>
      <w:r>
        <w:rPr/>
        <w:t>启动系统</w:t>
      </w:r>
    </w:p>
    <w:p>
      <w:pPr>
        <w:pStyle w:val="PreformattedText"/>
        <w:rPr/>
      </w:pPr>
      <w:r>
        <w:rPr/>
        <w:tab/>
        <w:t xml:space="preserve">core = Core()              </w:t>
        <w:tab/>
        <w:tab/>
        <w:tab/>
        <w:t>#</w:t>
      </w:r>
      <w:r>
        <w:rPr/>
        <w:t>实例化对象</w:t>
      </w:r>
    </w:p>
    <w:p>
      <w:pPr>
        <w:pStyle w:val="PreformattedText"/>
        <w:rPr/>
      </w:pPr>
      <w:r>
        <w:rPr/>
        <w:tab/>
        <w:t xml:space="preserve">if core.system_check:  </w:t>
        <w:tab/>
        <w:tab/>
        <w:tab/>
        <w:tab/>
        <w:t>#</w:t>
      </w:r>
      <w:r>
        <w:rPr/>
        <w:t>确认机械系统无故障</w:t>
      </w:r>
    </w:p>
    <w:p>
      <w:pPr>
        <w:pStyle w:val="PreformattedText"/>
        <w:rPr/>
      </w:pPr>
      <w:r>
        <w:rPr/>
        <w:tab/>
        <w:tab/>
        <w:t>core.start_all_command_system</w:t>
        <w:tab/>
        <w:t>#</w:t>
      </w:r>
      <w:r>
        <w:rPr/>
        <w:t>开启控制系统</w:t>
      </w:r>
    </w:p>
    <w:p>
      <w:pPr>
        <w:pStyle w:val="PreformattedText"/>
        <w:rPr/>
      </w:pPr>
      <w:r>
        <w:rPr/>
        <w:tab/>
        <w:tab/>
        <w:t>core.start_listen</w:t>
        <w:tab/>
        <w:tab/>
        <w:tab/>
        <w:tab/>
        <w:tab/>
        <w:t>#</w:t>
      </w:r>
      <w:r>
        <w:rPr/>
        <w:t>开启监听模块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</w:t>
      </w:r>
      <w:r>
        <w:rPr/>
        <w:t>关闭某一系统</w:t>
      </w:r>
    </w:p>
    <w:p>
      <w:pPr>
        <w:pStyle w:val="PreformattedText"/>
        <w:rPr/>
      </w:pPr>
      <w:r>
        <w:rPr/>
        <w:tab/>
        <w:t xml:space="preserve">core = Core()              </w:t>
        <w:tab/>
        <w:tab/>
        <w:tab/>
        <w:t>#</w:t>
      </w:r>
      <w:r>
        <w:rPr/>
        <w:t>实例化对象</w:t>
      </w:r>
    </w:p>
    <w:p>
      <w:pPr>
        <w:pStyle w:val="PreformattedText"/>
        <w:rPr/>
      </w:pPr>
      <w:r>
        <w:rPr/>
        <w:tab/>
        <w:t>core.start_all_command_system</w:t>
        <w:tab/>
        <w:tab/>
        <w:t>#</w:t>
      </w:r>
      <w:r>
        <w:rPr/>
        <w:t>开启控制系统</w:t>
      </w:r>
    </w:p>
    <w:p>
      <w:pPr>
        <w:pStyle w:val="PreformattedText"/>
        <w:rPr/>
      </w:pPr>
      <w:r>
        <w:rPr/>
        <w:tab/>
        <w:t>core.start_listen</w:t>
        <w:tab/>
        <w:tab/>
        <w:tab/>
        <w:tab/>
        <w:tab/>
        <w:tab/>
        <w:t>#</w:t>
      </w:r>
      <w:r>
        <w:rPr/>
        <w:t>开启监听模块</w:t>
      </w:r>
    </w:p>
    <w:p>
      <w:pPr>
        <w:pStyle w:val="PreformattedText"/>
        <w:rPr/>
      </w:pPr>
      <w:r>
        <w:rPr/>
        <w:tab/>
        <w:t>…</w:t>
      </w:r>
    </w:p>
    <w:p>
      <w:pPr>
        <w:pStyle w:val="PreformattedText"/>
        <w:rPr/>
      </w:pPr>
      <w:r>
        <w:rPr/>
        <w:tab/>
        <w:t>…</w:t>
      </w:r>
    </w:p>
    <w:p>
      <w:pPr>
        <w:pStyle w:val="PreformattedText"/>
        <w:rPr/>
      </w:pPr>
      <w:r>
        <w:rPr/>
        <w:tab/>
        <w:t>core.kill_local_vision_system</w:t>
        <w:tab/>
        <w:tab/>
        <w:t>#</w:t>
      </w:r>
      <w:r>
        <w:rPr/>
        <w:t>关闭本地视觉系统</w:t>
      </w:r>
    </w:p>
    <w:p>
      <w:pPr>
        <w:pStyle w:val="PreformattedText"/>
        <w:rPr/>
      </w:pPr>
      <w:r>
        <w:rPr/>
        <w:tab/>
        <w:t>…</w:t>
      </w:r>
    </w:p>
    <w:p>
      <w:pPr>
        <w:pStyle w:val="PreformattedText"/>
        <w:rPr/>
      </w:pPr>
      <w:r>
        <w:rPr/>
        <w:tab/>
        <w:t>…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</w:t>
      </w:r>
      <w:r>
        <w:rPr/>
        <w:t>停止核心监听线程</w:t>
      </w:r>
    </w:p>
    <w:p>
      <w:pPr>
        <w:pStyle w:val="PreformattedText"/>
        <w:rPr/>
      </w:pPr>
      <w:r>
        <w:rPr/>
        <w:tab/>
        <w:t xml:space="preserve">core = Core()              </w:t>
        <w:tab/>
        <w:tab/>
        <w:tab/>
        <w:t>#</w:t>
      </w:r>
      <w:r>
        <w:rPr/>
        <w:t>实例化对象</w:t>
      </w:r>
    </w:p>
    <w:p>
      <w:pPr>
        <w:pStyle w:val="PreformattedText"/>
        <w:rPr/>
      </w:pPr>
      <w:r>
        <w:rPr/>
        <w:tab/>
        <w:t>…</w:t>
      </w:r>
    </w:p>
    <w:p>
      <w:pPr>
        <w:pStyle w:val="PreformattedText"/>
        <w:rPr/>
      </w:pPr>
      <w:r>
        <w:rPr/>
        <w:tab/>
        <w:t>…</w:t>
      </w:r>
    </w:p>
    <w:p>
      <w:pPr>
        <w:pStyle w:val="PreformattedText"/>
        <w:rPr/>
      </w:pPr>
      <w:r>
        <w:rPr/>
        <w:tab/>
        <w:t>core.stop_listen</w:t>
        <w:tab/>
        <w:tab/>
        <w:tab/>
        <w:tab/>
        <w:tab/>
        <w:tab/>
        <w:t>#</w:t>
      </w:r>
      <w:r>
        <w:rPr/>
        <w:t>关闭本地视觉系统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注意事项：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1. </w:t>
      </w:r>
      <w:r>
        <w:rPr/>
        <w:t>初始化</w:t>
      </w:r>
      <w:r>
        <w:rPr/>
        <w:t xml:space="preserve">MotionControl </w:t>
      </w:r>
      <w:r>
        <w:rPr/>
        <w:t xml:space="preserve">和 </w:t>
      </w:r>
      <w:r>
        <w:rPr/>
        <w:t>UI</w:t>
      </w:r>
      <w:r>
        <w:rPr/>
        <w:t>的端口信息，都在</w:t>
      </w:r>
      <w:r>
        <w:rPr/>
        <w:t>Core</w:t>
      </w:r>
      <w:r>
        <w:rPr/>
        <w:t>内部更改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2. </w:t>
      </w:r>
      <w:r>
        <w:rPr/>
        <w:t>软件构架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4526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pageBreakBefore/>
        <w:rPr/>
      </w:pPr>
      <w:r>
        <w:rPr/>
        <w:t xml:space="preserve">3. AI </w:t>
      </w:r>
      <w:r>
        <w:rPr/>
        <w:t>设计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1894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8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pageBreakBefore/>
        <w:rPr/>
      </w:pPr>
      <w:r>
        <w:rPr/>
        <w:t>具体函数定义：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system_check()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描述：检查系统状态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输出参数定义：全部系统正常，返回</w:t>
      </w:r>
      <w:r>
        <w:rPr/>
        <w:t>True</w:t>
      </w:r>
      <w:r>
        <w:rPr/>
        <w:t>反之，返回</w:t>
      </w:r>
      <w:r>
        <w:rPr/>
        <w:t>false</w:t>
      </w:r>
      <w:r>
        <w:rPr/>
        <w:t>；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start_</w:t>
      </w:r>
      <w:r>
        <w:rPr/>
        <w:t>all_command_system</w:t>
      </w:r>
      <w:r>
        <w:rPr/>
        <w:t>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描述：启动全部控制进程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start_</w:t>
      </w:r>
      <w:r>
        <w:rPr/>
        <w:t>local_vision_system</w:t>
      </w:r>
      <w:r>
        <w:rPr/>
        <w:t>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</w:t>
      </w:r>
      <w:r>
        <w:rPr/>
        <w:t>启动本地视觉线程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start_ui_system()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</w:t>
      </w:r>
      <w:r>
        <w:rPr/>
        <w:t>启动</w:t>
      </w:r>
      <w:r>
        <w:rPr/>
        <w:t>UI</w:t>
      </w:r>
      <w:r>
        <w:rPr/>
        <w:t>线程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start_voice_system()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</w:t>
      </w:r>
      <w:r>
        <w:rPr/>
        <w:t>启动语音线程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start_mechanical_system()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</w:t>
      </w:r>
      <w:r>
        <w:rPr/>
        <w:t>启动机械系统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start_mechanical_arms()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</w:t>
      </w:r>
      <w:r>
        <w:rPr/>
        <w:t>启动手臂系统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start_mechanical_wheels()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</w:t>
      </w:r>
      <w:r>
        <w:rPr/>
        <w:t>启动轮子系统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kill_all_system()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</w:t>
      </w:r>
      <w:r>
        <w:rPr/>
        <w:t>关闭全部系统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</w:t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kill_ui_system()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</w:t>
      </w:r>
      <w:r>
        <w:rPr/>
        <w:t>关闭</w:t>
      </w:r>
      <w:r>
        <w:rPr/>
        <w:t>ui</w:t>
      </w:r>
      <w:r>
        <w:rPr/>
        <w:t>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</w:t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kill_mechanical_system()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</w:t>
      </w:r>
      <w:r>
        <w:rPr/>
        <w:t>关闭机械系统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</w:t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kill_voice_system()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</w:t>
      </w:r>
      <w:r>
        <w:rPr/>
        <w:t>关闭语音系统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</w:t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kill_local_vision_system()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</w:t>
      </w:r>
      <w:r>
        <w:rPr/>
        <w:t>关闭本地视觉系统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</w:t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stop_listen</w:t>
      </w:r>
      <w:r>
        <w:rPr/>
        <w:t>()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描述：停止监听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</w:t>
      </w:r>
    </w:p>
    <w:p>
      <w:pPr>
        <w:pStyle w:val="PreformattedText"/>
        <w:rPr/>
      </w:pPr>
      <w:r>
        <w:rPr/>
        <w:t>调用实例：</w:t>
      </w:r>
      <w:r>
        <w:rPr>
          <w:b/>
          <w:bCs/>
          <w:i/>
          <w:iCs/>
        </w:rPr>
        <w:t>函数名</w:t>
      </w:r>
      <w:r>
        <w:rPr/>
        <w:t>：</w:t>
      </w:r>
      <w:r>
        <w:rPr/>
        <w:t>_listen_command()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描述：循环监听各个信号口数据，调用于</w:t>
      </w:r>
      <w:r>
        <w:rPr/>
        <w:t>start_listen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输入参数定义：无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输出参数定义：无，信号经过处理后直接由</w:t>
      </w:r>
      <w:r>
        <w:rPr/>
        <w:t>motion_control</w:t>
      </w:r>
      <w:r>
        <w:rPr/>
        <w:t>模块传到至下位机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bookmarkStart w:id="0" w:name="__DdeLink__801_1691909203"/>
      <w:bookmarkEnd w:id="0"/>
      <w:r>
        <w:rPr/>
        <w:t>调用实例：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DejaVu Sans Mono" w:hAnsi="DejaVu Sans Mono"/>
          <w:color w:val="333333"/>
          <w:sz w:val="21"/>
        </w:rPr>
      </w:pPr>
      <w:r>
        <w:rPr>
          <w:rFonts w:ascii="DejaVu Sans Mono" w:hAnsi="DejaVu Sans Mono"/>
          <w:color w:val="0086B3"/>
          <w:sz w:val="21"/>
        </w:rPr>
        <w:tab/>
        <w:tab/>
      </w:r>
      <w:r>
        <w:rPr>
          <w:rFonts w:ascii="DejaVu Sans Mono" w:hAnsi="DejaVu Sans Mono"/>
          <w:color w:val="333333"/>
          <w:sz w:val="21"/>
        </w:rPr>
        <w:t xml:space="preserve">t_listen </w:t>
      </w:r>
      <w:r>
        <w:rPr>
          <w:rFonts w:ascii="DejaVu Sans Mono" w:hAnsi="DejaVu Sans Mono"/>
          <w:b/>
          <w:color w:val="333333"/>
          <w:sz w:val="21"/>
        </w:rPr>
        <w:t xml:space="preserve">= </w:t>
      </w:r>
      <w:r>
        <w:rPr>
          <w:rFonts w:ascii="DejaVu Sans Mono" w:hAnsi="DejaVu Sans Mono"/>
          <w:color w:val="333333"/>
          <w:sz w:val="21"/>
        </w:rPr>
        <w:t>threading.Thread(target</w:t>
      </w:r>
      <w:r>
        <w:rPr>
          <w:rFonts w:ascii="DejaVu Sans Mono" w:hAnsi="DejaVu Sans Mono"/>
          <w:b/>
          <w:color w:val="333333"/>
          <w:sz w:val="21"/>
        </w:rPr>
        <w:t>=</w:t>
      </w:r>
      <w:r>
        <w:rPr>
          <w:rFonts w:ascii="DejaVu Sans Mono" w:hAnsi="DejaVu Sans Mono"/>
          <w:color w:val="333333"/>
          <w:sz w:val="21"/>
        </w:rPr>
        <w:t>_listen_commend)</w:t>
      </w:r>
    </w:p>
    <w:p>
      <w:pPr>
        <w:pStyle w:val="PreformattedText"/>
        <w:shd w:fill="CCE8CF" w:val="clear"/>
        <w:rPr>
          <w:rFonts w:ascii="DejaVu Sans Mono" w:hAnsi="DejaVu Sans Mono"/>
          <w:color w:val="0086B3"/>
          <w:sz w:val="21"/>
        </w:rPr>
      </w:pPr>
      <w:r>
        <w:rPr>
          <w:rFonts w:ascii="DejaVu Sans Mono" w:hAnsi="DejaVu Sans Mono"/>
          <w:color w:val="0086B3"/>
          <w:sz w:val="21"/>
        </w:rPr>
        <w:tab/>
        <w:tab/>
      </w:r>
      <w:r>
        <w:rPr>
          <w:rFonts w:ascii="DejaVu Sans Mono" w:hAnsi="DejaVu Sans Mono"/>
          <w:color w:val="333333"/>
          <w:sz w:val="21"/>
        </w:rPr>
        <w:t xml:space="preserve">t_listen.daemon </w:t>
      </w:r>
      <w:r>
        <w:rPr>
          <w:rFonts w:ascii="DejaVu Sans Mono" w:hAnsi="DejaVu Sans Mono"/>
          <w:b/>
          <w:color w:val="333333"/>
          <w:sz w:val="21"/>
        </w:rPr>
        <w:t xml:space="preserve">= </w:t>
      </w:r>
      <w:r>
        <w:rPr>
          <w:rFonts w:ascii="DejaVu Sans Mono" w:hAnsi="DejaVu Sans Mono"/>
          <w:color w:val="0086B3"/>
          <w:sz w:val="21"/>
        </w:rPr>
        <w:t>True</w:t>
      </w:r>
    </w:p>
    <w:p>
      <w:pPr>
        <w:pStyle w:val="PreformattedText"/>
        <w:shd w:fill="CCE8CF" w:val="clear"/>
        <w:spacing w:before="0" w:after="283"/>
        <w:rPr>
          <w:rFonts w:ascii="DejaVu Sans Mono" w:hAnsi="DejaVu Sans Mono"/>
          <w:color w:val="333333"/>
          <w:sz w:val="21"/>
        </w:rPr>
      </w:pPr>
      <w:r>
        <w:rPr>
          <w:rFonts w:ascii="DejaVu Sans Mono" w:hAnsi="DejaVu Sans Mono"/>
          <w:color w:val="0086B3"/>
          <w:sz w:val="21"/>
        </w:rPr>
        <w:tab/>
        <w:tab/>
      </w:r>
      <w:r>
        <w:rPr>
          <w:rFonts w:ascii="DejaVu Sans Mono" w:hAnsi="DejaVu Sans Mono"/>
          <w:color w:val="333333"/>
          <w:sz w:val="21"/>
        </w:rPr>
        <w:t>t_listen.start()</w:t>
      </w:r>
    </w:p>
    <w:p>
      <w:pPr>
        <w:pStyle w:val="PreformattedText"/>
        <w:rPr/>
      </w:pPr>
      <w:r>
        <w:rPr>
          <w:b/>
          <w:bCs/>
          <w:i/>
          <w:iCs/>
        </w:rPr>
        <w:t>函数名</w:t>
      </w:r>
      <w:r>
        <w:rPr/>
        <w:t>：</w:t>
      </w:r>
      <w:r>
        <w:rPr/>
        <w:t>_simple_decision(flag,data_w,data_a)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描述：根据优先级（</w:t>
      </w:r>
      <w:r>
        <w:rPr/>
        <w:t>UI&gt;voice&gt;vision</w:t>
      </w:r>
      <w:r>
        <w:rPr/>
        <w:t>）输出控制信号，调用于</w:t>
      </w:r>
      <w:r>
        <w:rPr/>
        <w:t>_listen_command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输入参数定义：</w:t>
      </w:r>
      <w:r>
        <w:rPr/>
        <w:t>flag(bool),</w:t>
      </w:r>
      <w:r>
        <w:rPr/>
        <w:t>控制位；</w:t>
      </w:r>
      <w:r>
        <w:rPr/>
        <w:t>data_w(int(6)),</w:t>
      </w:r>
      <w:r>
        <w:rPr/>
        <w:t>轮子信号数据；</w:t>
      </w:r>
      <w:r>
        <w:rPr/>
        <w:t>data_a(int(7)),</w:t>
      </w:r>
      <w:r>
        <w:rPr/>
        <w:t>手臂信号数据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输出参数定义：</w:t>
      </w:r>
      <w:r>
        <w:rPr/>
        <w:t>flag(bool),</w:t>
      </w:r>
      <w:r>
        <w:rPr/>
        <w:t>控制位；</w:t>
      </w:r>
      <w:r>
        <w:rPr/>
        <w:t>data_w(int(6)),</w:t>
      </w:r>
      <w:r>
        <w:rPr/>
        <w:t>轮子信号数据；</w:t>
      </w:r>
      <w:r>
        <w:rPr/>
        <w:t>data_a(int(7)),</w:t>
      </w:r>
      <w:r>
        <w:rPr/>
        <w:t>手臂信号数据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调用实例：</w:t>
      </w:r>
    </w:p>
    <w:p>
      <w:pPr>
        <w:pStyle w:val="PreformattedText"/>
        <w:rPr>
          <w:rFonts w:ascii="DejaVu Sans Mono" w:hAnsi="DejaVu Sans Mono"/>
          <w:color w:val="333333"/>
          <w:sz w:val="21"/>
        </w:rPr>
      </w:pPr>
      <w:r>
        <w:rPr>
          <w:rFonts w:ascii="DejaVu Sans Mono" w:hAnsi="DejaVu Sans Mono"/>
          <w:color w:val="333333"/>
          <w:sz w:val="21"/>
        </w:rPr>
        <w:tab/>
        <w:tab/>
        <w:t xml:space="preserve">flag, data_wheels, data_arms </w:t>
      </w:r>
      <w:r>
        <w:rPr>
          <w:rFonts w:ascii="DejaVu Sans Mono" w:hAnsi="DejaVu Sans Mono"/>
          <w:b/>
          <w:color w:val="333333"/>
          <w:sz w:val="21"/>
        </w:rPr>
        <w:t xml:space="preserve">= </w:t>
      </w:r>
      <w:r>
        <w:rPr>
          <w:rFonts w:ascii="DejaVu Sans Mono" w:hAnsi="DejaVu Sans Mono"/>
          <w:color w:val="0086B3"/>
          <w:sz w:val="21"/>
        </w:rPr>
        <w:t>self</w:t>
      </w:r>
      <w:r>
        <w:rPr>
          <w:rFonts w:ascii="DejaVu Sans Mono" w:hAnsi="DejaVu Sans Mono"/>
          <w:color w:val="333333"/>
          <w:sz w:val="21"/>
        </w:rPr>
        <w:t xml:space="preserve">._simple_decision(flag, data_wheels, </w:t>
        <w:tab/>
        <w:tab/>
        <w:tab/>
        <w:tab/>
        <w:tab/>
        <w:tab/>
        <w:tab/>
        <w:tab/>
        <w:tab/>
        <w:tab/>
        <w:tab/>
        <w:t xml:space="preserve"> data_arms)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2015-10-22T11:10:51Z</dcterms:created>
  <dc:language>en-US</dc:language>
  <cp:revision>0</cp:revision>
</cp:coreProperties>
</file>