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400"/>
        <w:jc w:val="center"/>
        <w:rPr>
          <w:b/>
          <w:b/>
          <w:sz w:val="36"/>
          <w:szCs w:val="32"/>
        </w:rPr>
      </w:pPr>
      <w:r>
        <w:rPr>
          <w:b/>
          <w:sz w:val="36"/>
          <w:szCs w:val="32"/>
        </w:rPr>
        <w:t>Haotian Teng</w:t>
      </w:r>
    </w:p>
    <w:p>
      <w:pPr>
        <w:pStyle w:val="Normal"/>
        <w:spacing w:lineRule="exact" w:line="240"/>
        <w:jc w:val="center"/>
        <w:rPr/>
      </w:pPr>
      <w:r>
        <w:rPr/>
        <w:t xml:space="preserve">E-mail: </w:t>
      </w:r>
      <w:hyperlink r:id="rId2">
        <w:r>
          <w:rPr>
            <w:rStyle w:val="InternetLink"/>
          </w:rPr>
          <w:t>havens.teng@gmail.com</w:t>
        </w:r>
      </w:hyperlink>
      <w:r>
        <w:rPr/>
        <w:t xml:space="preserve"> </w:t>
      </w:r>
      <w:hyperlink r:id="rId3">
        <w:r>
          <w:rPr>
            <w:rStyle w:val="InternetLink"/>
          </w:rPr>
          <w:t>haotian.teng@uqconnect.edu.au</w:t>
        </w:r>
      </w:hyperlink>
      <w:r>
        <w:rPr/>
        <w:t xml:space="preserve"> </w:t>
      </w:r>
    </w:p>
    <w:p>
      <w:pPr>
        <w:pStyle w:val="Normal"/>
        <w:spacing w:lineRule="exact" w:line="240"/>
        <w:jc w:val="center"/>
        <w:rPr/>
      </w:pPr>
      <w:r>
        <w:rPr/>
        <w:t xml:space="preserve">Personal Website: </w:t>
      </w:r>
      <w:hyperlink r:id="rId4">
        <w:r>
          <w:rPr>
            <w:rStyle w:val="InternetLink"/>
          </w:rPr>
          <w:t>https://haotianteng.github.io/</w:t>
        </w:r>
      </w:hyperlink>
      <w:r>
        <w:rPr/>
        <w:t xml:space="preserve"> </w:t>
      </w:r>
    </w:p>
    <w:p>
      <w:pPr>
        <w:pStyle w:val="Normal"/>
        <w:widowControl w:val="false"/>
        <w:spacing w:before="80" w:after="0"/>
        <w:jc w:val="both"/>
        <w:rPr>
          <w:b/>
          <w:b/>
          <w:szCs w:val="22"/>
          <w:u w:val="single"/>
        </w:rPr>
      </w:pPr>
      <w:r>
        <w:rPr>
          <w:b/>
          <w:sz w:val="24"/>
          <w:szCs w:val="22"/>
          <w:u w:val="single"/>
        </w:rPr>
        <w:t>R</w:t>
      </w:r>
      <w:r>
        <w:rPr>
          <w:b/>
          <w:szCs w:val="22"/>
          <w:u w:val="single"/>
        </w:rPr>
        <w:t xml:space="preserve">ESEARCH </w:t>
      </w:r>
      <w:r>
        <w:rPr>
          <w:b/>
          <w:sz w:val="24"/>
          <w:szCs w:val="22"/>
          <w:u w:val="single"/>
        </w:rPr>
        <w:t>E</w:t>
      </w:r>
      <w:r>
        <w:rPr>
          <w:b/>
          <w:szCs w:val="22"/>
          <w:u w:val="single"/>
        </w:rPr>
        <w:t xml:space="preserve">XPERIENCE                                                                                </w:t>
      </w:r>
    </w:p>
    <w:p>
      <w:pPr>
        <w:pStyle w:val="Normal"/>
        <w:widowControl w:val="false"/>
        <w:spacing w:before="80" w:after="0"/>
        <w:jc w:val="both"/>
        <w:rPr/>
      </w:pPr>
      <w:r>
        <w:rPr>
          <w:b/>
          <w:szCs w:val="22"/>
          <w:u w:val="none"/>
        </w:rPr>
        <w:t>Ph.D. Research Project, RNA methylation basecalling using Nanopore sequencer.</w:t>
        <w:tab/>
        <w:tab/>
        <w:tab/>
        <w:tab/>
        <w:tab/>
        <w:t xml:space="preserve">     </w:t>
      </w:r>
      <w:r>
        <w:rPr>
          <w:b w:val="false"/>
          <w:bCs w:val="false"/>
          <w:szCs w:val="22"/>
          <w:u w:val="none"/>
        </w:rPr>
        <w:t>2019.</w:t>
      </w:r>
      <w:r>
        <w:rPr>
          <w:b w:val="false"/>
          <w:bCs w:val="false"/>
          <w:szCs w:val="22"/>
          <w:u w:val="none"/>
        </w:rPr>
        <w:t>10</w:t>
      </w:r>
      <w:r>
        <w:rPr>
          <w:b w:val="false"/>
          <w:bCs w:val="false"/>
          <w:szCs w:val="22"/>
          <w:u w:val="none"/>
        </w:rPr>
        <w:t xml:space="preserve"> - present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>Using semi-supervised deep learning to train a m6A methylation basecaller for the ONT RNA sequencer.</w:t>
      </w:r>
    </w:p>
    <w:p>
      <w:pPr>
        <w:pStyle w:val="Normal"/>
        <w:widowControl w:val="false"/>
        <w:spacing w:lineRule="exact" w:line="240" w:before="80" w:after="0"/>
        <w:jc w:val="both"/>
        <w:rPr>
          <w:rFonts w:ascii="Times New Roman" w:hAnsi="Times New Roman" w:eastAsia="宋体" w:cs="Times New Roman"/>
          <w:b w:val="false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</w:pPr>
      <w:r>
        <w:rPr/>
      </w:r>
    </w:p>
    <w:p>
      <w:pPr>
        <w:pStyle w:val="Normal"/>
        <w:widowControl w:val="false"/>
        <w:spacing w:before="80" w:after="0"/>
        <w:jc w:val="both"/>
        <w:rPr/>
      </w:pPr>
      <w:r>
        <w:rPr>
          <w:b/>
          <w:szCs w:val="22"/>
          <w:u w:val="none"/>
        </w:rPr>
        <w:t>Ph.D. Research Project, combine deep learning and probabilistic graphical model to clustering the spatial transcriptomics data in single cell level.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</w:t>
      </w: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>2019.9 – 2021.2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 xml:space="preserve">Developed a dimensional reduction tool for gene expression profile (Program page: </w:t>
      </w:r>
      <w:hyperlink r:id="rId5">
        <w:r>
          <w:rPr>
            <w:rStyle w:val="InternetLink"/>
            <w:rFonts w:eastAsia="宋体" w:cs="Times New Roman"/>
            <w:b w:val="false"/>
            <w:bCs w:val="false"/>
            <w:color w:val="auto"/>
            <w:sz w:val="20"/>
            <w:szCs w:val="20"/>
            <w:u w:val="none"/>
            <w:lang w:val="en-US" w:eastAsia="zh-CN" w:bidi="ar-SA"/>
          </w:rPr>
          <w:t>https://github.com/haotianteng/GECT</w:t>
        </w:r>
      </w:hyperlink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>).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 xml:space="preserve">Developed a probabilistic Graphical model to clustering the cell from the spatial gene expression data (Program page: </w:t>
      </w:r>
      <w:hyperlink r:id="rId6">
        <w:r>
          <w:rPr>
            <w:rStyle w:val="InternetLink"/>
            <w:rFonts w:eastAsia="宋体" w:cs="Times New Roman"/>
            <w:b w:val="false"/>
            <w:bCs w:val="false"/>
            <w:color w:val="auto"/>
            <w:sz w:val="20"/>
            <w:szCs w:val="20"/>
            <w:u w:val="none"/>
            <w:lang w:val="en-US" w:eastAsia="zh-CN" w:bidi="ar-SA"/>
          </w:rPr>
          <w:t>https://github.com/haotianteng/FICT</w:t>
        </w:r>
      </w:hyperlink>
      <w:hyperlink r:id="rId7">
        <w:r>
          <w:rPr>
            <w:rFonts w:eastAsia="宋体" w:cs="Times New Roman"/>
            <w:b w:val="false"/>
            <w:bCs w:val="false"/>
            <w:color w:val="auto"/>
            <w:sz w:val="20"/>
            <w:szCs w:val="20"/>
            <w:u w:val="none"/>
            <w:lang w:val="en-US" w:eastAsia="zh-CN" w:bidi="ar-SA"/>
          </w:rPr>
          <w:t>).</w:t>
        </w:r>
      </w:hyperlink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 xml:space="preserve">Produce a simulation pipeline for validate the spatial transcriptomics clustering tools and benchmark and visualization the clustering result. (Program page: </w:t>
      </w:r>
      <w:hyperlink r:id="rId8">
        <w:r>
          <w:rPr>
            <w:rStyle w:val="InternetLink"/>
            <w:rFonts w:eastAsia="宋体" w:cs="Times New Roman"/>
            <w:b w:val="false"/>
            <w:bCs w:val="false"/>
            <w:color w:val="auto"/>
            <w:sz w:val="20"/>
            <w:szCs w:val="20"/>
            <w:u w:val="none"/>
            <w:lang w:val="en-US" w:eastAsia="zh-CN" w:bidi="ar-SA"/>
          </w:rPr>
          <w:t>https://github.com/haotianteng/FICT-SAMPLE</w:t>
        </w:r>
      </w:hyperlink>
      <w:hyperlink r:id="rId9">
        <w:r>
          <w:rPr>
            <w:rFonts w:eastAsia="宋体" w:cs="Times New Roman"/>
            <w:b w:val="false"/>
            <w:bCs w:val="false"/>
            <w:color w:val="auto"/>
            <w:sz w:val="20"/>
            <w:szCs w:val="20"/>
            <w:u w:val="none"/>
            <w:lang w:val="en-US" w:eastAsia="zh-CN" w:bidi="ar-SA"/>
          </w:rPr>
          <w:t>)</w:t>
        </w:r>
      </w:hyperlink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>Conduct differential gene expression analysis and GO term annotation.</w:t>
      </w:r>
    </w:p>
    <w:p>
      <w:pPr>
        <w:pStyle w:val="Normal"/>
        <w:widowControl w:val="false"/>
        <w:spacing w:lineRule="exact" w:line="240" w:before="80" w:after="0"/>
        <w:jc w:val="both"/>
        <w:rPr>
          <w:rFonts w:ascii="Times New Roman" w:hAnsi="Times New Roman" w:eastAsia="宋体" w:cs="Times New Roman"/>
          <w:b w:val="false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</w:pPr>
      <w:r>
        <w:rPr/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>Masters Research Project, Using Machine learning algorithm in Nanopore Basecalling</w:t>
      </w:r>
      <w:r>
        <w:rPr/>
        <w:tab/>
        <w:t xml:space="preserve">2017.2 – </w:t>
      </w:r>
      <w:r>
        <w:rPr>
          <w:rFonts w:eastAsia="宋体" w:cs="Times New Roman"/>
          <w:color w:val="auto"/>
          <w:sz w:val="20"/>
          <w:szCs w:val="20"/>
          <w:lang w:val="en-US" w:eastAsia="zh-CN" w:bidi="ar-SA"/>
        </w:rPr>
        <w:t>2019.</w:t>
      </w:r>
      <w:r>
        <w:rPr>
          <w:rFonts w:eastAsia="宋体" w:cs="Times New Roman"/>
          <w:color w:val="auto"/>
          <w:sz w:val="20"/>
          <w:szCs w:val="20"/>
          <w:lang w:val="en-US" w:eastAsia="zh-CN" w:bidi="ar-SA"/>
        </w:rPr>
        <w:t>1</w:t>
      </w:r>
    </w:p>
    <w:p>
      <w:pPr>
        <w:pStyle w:val="Normal"/>
        <w:widowControl w:val="false"/>
        <w:spacing w:lineRule="exact" w:line="240"/>
        <w:jc w:val="both"/>
        <w:rPr>
          <w:b/>
          <w:b/>
        </w:rPr>
      </w:pPr>
      <w:r>
        <w:rPr>
          <w:b/>
        </w:rPr>
        <w:t>Advisor: Prof. Lachlan Coin, Institute for Molecular Bioscience, University of Queensland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Built a deep learning-based basecaller </w:t>
      </w:r>
      <w:r>
        <w:rPr>
          <w:b/>
          <w:bCs/>
        </w:rPr>
        <w:t xml:space="preserve">Chiron </w:t>
      </w:r>
      <w:r>
        <w:rPr/>
        <w:t xml:space="preserve">using Tensorflow, for Oxford Nanopore sequencer basecalling (Program page: </w:t>
      </w:r>
      <w:hyperlink r:id="rId10">
        <w:r>
          <w:rPr>
            <w:rStyle w:val="InternetLink"/>
          </w:rPr>
          <w:t>https://github.com/haotianteng/Chiron</w:t>
        </w:r>
      </w:hyperlink>
      <w:r>
        <w:rPr/>
        <w:t>)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Developed a preprocessing tool </w:t>
      </w:r>
      <w:r>
        <w:rPr>
          <w:b/>
          <w:bCs/>
        </w:rPr>
        <w:t>Nanopre</w:t>
      </w:r>
      <w:r>
        <w:rPr/>
        <w:t xml:space="preserve"> to identify the polyA region in the Nanopore RNA sequencing platform. (Program page: </w:t>
      </w:r>
      <w:hyperlink r:id="rId11">
        <w:r>
          <w:rPr>
            <w:rStyle w:val="InternetLink"/>
          </w:rPr>
          <w:t>https://github.com/haotianteng/Nanopre_Tool</w:t>
        </w:r>
      </w:hyperlink>
      <w:r>
        <w:rPr/>
        <w:t>)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bookmarkStart w:id="0" w:name="_GoBack"/>
      <w:bookmarkEnd w:id="0"/>
      <w:r>
        <w:rPr/>
        <w:t xml:space="preserve">Prepared training dataset of DNA and RNA Nanopore basecalling reads, using Nanoraw and graphmap to label the data. 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Implemented a pipeline in Google Cloud and Google Compute engine for end-to-end genome analysis.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Published paper: </w:t>
      </w:r>
    </w:p>
    <w:p>
      <w:pPr>
        <w:pStyle w:val="Normal"/>
        <w:widowControl w:val="false"/>
        <w:spacing w:lineRule="exact" w:line="240"/>
        <w:ind w:left="420" w:right="0" w:hanging="0"/>
        <w:jc w:val="both"/>
        <w:rPr/>
      </w:pPr>
      <w:r>
        <w:rPr/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>Internship and Winter Scholar, The development of spontaneous neural activity in the zebrafish</w:t>
      </w:r>
      <w:r>
        <w:rPr/>
        <w:tab/>
        <w:t>2016.3 –2017.2</w:t>
      </w:r>
    </w:p>
    <w:p>
      <w:pPr>
        <w:pStyle w:val="Normal"/>
        <w:widowControl w:val="false"/>
        <w:spacing w:lineRule="exact" w:line="240"/>
        <w:jc w:val="both"/>
        <w:rPr>
          <w:b/>
          <w:b/>
        </w:rPr>
      </w:pPr>
      <w:r>
        <w:rPr>
          <w:b/>
        </w:rPr>
        <w:t>Advisor: Prof. Geoffrey Goodhill, Queensland Brain Institute, University of Queensland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Built a pipeline for laboratory automation and data analysis in Zebrafish neuron experiment with Aduino, LabVIEW and MATLAB.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Constructed PHANTOM toolbox for projecting visual stimulation with conformal transformation, used for zebrafish tectum research. Program page in Github: </w:t>
      </w:r>
      <w:hyperlink r:id="rId12">
        <w:r>
          <w:rPr>
            <w:rStyle w:val="InternetLink"/>
          </w:rPr>
          <w:t>https://github.com/haotianteng/PHANTOM-toolbox</w:t>
        </w:r>
      </w:hyperlink>
      <w:r>
        <w:rPr/>
        <w:t xml:space="preserve"> 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Developed algorithms for functional connectivity reconstruction using regularization method under scale free assumption, correct the false positive correlation due to common input, transition connection and latent common input.</w:t>
      </w:r>
    </w:p>
    <w:p>
      <w:pPr>
        <w:pStyle w:val="Normal"/>
        <w:widowControl w:val="false"/>
        <w:spacing w:lineRule="exact" w:line="240"/>
        <w:jc w:val="both"/>
        <w:rPr/>
      </w:pPr>
      <w:r>
        <w:rPr/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>Internship, Feedback in AIY neurons in Thermotaxis behavior of C.elegans</w:t>
        <w:tab/>
      </w:r>
      <w:r>
        <w:rPr/>
        <w:t>2015.7-2015.12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b/>
          <w:b/>
        </w:rPr>
      </w:pPr>
      <w:r>
        <w:rPr>
          <w:b/>
        </w:rPr>
        <w:t>Advisor: Prof.Aravinthan D.T. Samuel, Center for Brain Science, Harvard University, Boston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Studied thermotaxis in C.elegans with tracking and multi-neuron fluorescent marked. 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Cross &amp; keep the worm, experiment using a spinning disk confocal microscope and the afterwards data acquisition &amp; processing with combination of ImageJ (Miji) and Matlab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Proved the derivation dependence between AFD neuron and temperature, designed and conducted the experiment to measure the parameters of the AFD-temperature relationship with temperature signal input under different shape.</w:t>
      </w:r>
    </w:p>
    <w:p>
      <w:pPr>
        <w:pStyle w:val="Normal"/>
        <w:widowControl w:val="false"/>
        <w:spacing w:lineRule="exact" w:line="240"/>
        <w:jc w:val="both"/>
        <w:rPr/>
      </w:pPr>
      <w:r>
        <w:rPr/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b/>
          <w:b/>
        </w:rPr>
      </w:pPr>
      <w:r>
        <w:rPr>
          <w:b/>
        </w:rPr>
        <w:t>Research Assistant, Locomotion and PH sensoring mechanism in C.elegans &amp; fast reaction traking System development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ab/>
      </w:r>
      <w:r>
        <w:rPr/>
        <w:t>2012.7-2015.6</w:t>
      </w:r>
    </w:p>
    <w:p>
      <w:pPr>
        <w:pStyle w:val="Normal"/>
        <w:widowControl w:val="false"/>
        <w:spacing w:lineRule="exact" w:line="240"/>
        <w:jc w:val="both"/>
        <w:rPr/>
      </w:pPr>
      <w:r>
        <w:rPr/>
        <w:t>Advisor: Dr. Louis Tao, Center for Bioinformatics, Peking University, Beijing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Marked GCaMP6 into the C.elegans ASH, AWC, ASE neurons to testify and determine the neuron responsible for PH sensoring.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Developed a neuro-muscle model of C.elegans motor system and proved the theoretical prediction of gait adaptation in C.elegans.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Recorded and analyzed long-term locomotion parameter of C.elegans by using a tracking and photographing system.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Developed a visualization tool with openGL to describe and simplify the neuron network in C.elegans, and enabled the tool to search the whole neural pathway through any two given neurons.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Built a tracking system as one of the contributors, which could achieve high-precision (accuracy below 1 micron) tracking and photographing and simultaneous data collection &amp; processing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Modified and developed a “snake” model based algorithm for robust and precise C.elegans center line extraction.</w:t>
      </w:r>
    </w:p>
    <w:p>
      <w:pPr>
        <w:pStyle w:val="Normal"/>
        <w:widowControl w:val="false"/>
        <w:spacing w:lineRule="exact" w:line="240"/>
        <w:jc w:val="both"/>
        <w:rPr/>
      </w:pPr>
      <w:r>
        <w:rPr/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>Internship, Micro-fluid chip preparation for C.elegans PH sensoring experiment</w:t>
        <w:tab/>
      </w:r>
      <w:r>
        <w:rPr/>
        <w:t>2014.3-2014.10</w:t>
      </w:r>
    </w:p>
    <w:p>
      <w:pPr>
        <w:pStyle w:val="Normal"/>
        <w:widowControl w:val="false"/>
        <w:spacing w:lineRule="exact" w:line="240"/>
        <w:jc w:val="both"/>
        <w:rPr/>
      </w:pPr>
      <w:r>
        <w:rPr/>
        <w:t>Advisor: Prof. Huang Yanyi, Biodynamics Optical Imaging Center, Peking University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Designed, fabricated and tested a micro-fluid chip for fast generating stable linear gradient field.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Designed, fabricated and tested a micro-fluid chip to achieve temporal change separately in 6 rooms, realizing record the temporal responses of C.elegans 6 worms at the same time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Developed a Computational Fluid Dynamics (CFD) module for the micro fluid chips fluid field calculation in Fluent, which could draw the flow field from the CAD design sketch.</w:t>
      </w:r>
    </w:p>
    <w:p>
      <w:pPr>
        <w:pStyle w:val="Normal"/>
        <w:widowControl w:val="false"/>
        <w:spacing w:lineRule="exact" w:line="240"/>
        <w:jc w:val="both"/>
        <w:rPr/>
      </w:pPr>
      <w:r>
        <w:rPr/>
      </w:r>
    </w:p>
    <w:p>
      <w:pPr>
        <w:pStyle w:val="Normal"/>
        <w:widowControl w:val="false"/>
        <w:spacing w:before="80" w:after="0"/>
        <w:jc w:val="both"/>
        <w:rPr>
          <w:b/>
          <w:b/>
          <w:szCs w:val="22"/>
          <w:u w:val="single"/>
        </w:rPr>
      </w:pPr>
      <w:r>
        <w:rPr>
          <w:b/>
          <w:sz w:val="24"/>
          <w:szCs w:val="22"/>
          <w:u w:val="single"/>
        </w:rPr>
        <w:t>P</w:t>
      </w:r>
      <w:r>
        <w:rPr>
          <w:b/>
          <w:szCs w:val="22"/>
          <w:u w:val="single"/>
        </w:rPr>
        <w:t xml:space="preserve">UBLICATIONS                                                                                        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contextualSpacing/>
        <w:jc w:val="both"/>
        <w:rPr>
          <w:rFonts w:ascii="Times New Roman" w:hAnsi="Times New Roman" w:eastAsia="宋体" w:cs="Times New Roman"/>
          <w:i/>
          <w:i/>
          <w:sz w:val="20"/>
          <w:szCs w:val="20"/>
        </w:rPr>
      </w:pPr>
      <w:r>
        <w:rPr>
          <w:rFonts w:eastAsia="宋体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Teng, H.</w:t>
      </w: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 xml:space="preserve">, Yuan, Y., &amp; Bar-Joseph, Z. (2021). Clustering Spatial Transcriptomics Data. </w:t>
      </w: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(in press) Bioinformatics.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contextualSpacing/>
        <w:jc w:val="both"/>
        <w:rPr>
          <w:rFonts w:ascii="Times New Roman" w:hAnsi="Times New Roman" w:eastAsia="宋体" w:cs="Times New Roman"/>
          <w:i/>
          <w:i/>
          <w:sz w:val="20"/>
          <w:szCs w:val="20"/>
        </w:rPr>
      </w:pP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 xml:space="preserve">Pitt, M. E., Nguyen, S. H., Duarte, T. P., </w:t>
      </w:r>
      <w:r>
        <w:rPr>
          <w:rFonts w:eastAsia="宋体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Teng, H.</w:t>
      </w: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, Blaskovich, M. A., Cooper, M. A., &amp; Coin, L. J. (2020). Evaluating the genome and resistome of extensively drug-resistant Klebsiella pneumoniae using native DNA and RNA Nanopore sequencing.</w:t>
      </w:r>
      <w:r>
        <w:rPr>
          <w:rFonts w:eastAsia="宋体" w:cs="Times New Roman" w:ascii="Times New Roman" w:hAnsi="Times New Roman"/>
          <w:b w:val="false"/>
          <w:i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 GigaScience, 9(2), giaa002.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contextualSpacing/>
        <w:jc w:val="both"/>
        <w:rPr>
          <w:rFonts w:ascii="Times New Roman" w:hAnsi="Times New Roman" w:eastAsia="宋体" w:cs="Times New Roman"/>
          <w:b w:val="false"/>
          <w:i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</w:pPr>
      <w:r>
        <w:rPr>
          <w:rFonts w:eastAsia="宋体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Teng, H.</w:t>
      </w: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, Cao, M. D., Hall, M. B., Duarte, T., Wang, S., &amp; Coin, L. J. (2018). Chiron: translating nanopore raw signal directly into nucleotide sequence using deep learning. </w:t>
      </w:r>
      <w:r>
        <w:rPr>
          <w:rFonts w:eastAsia="宋体" w:cs="Times New Roman" w:ascii="Times New Roman" w:hAnsi="Times New Roman"/>
          <w:b w:val="false"/>
          <w:i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GigaScience, 7(5), giy037.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contextualSpacing/>
        <w:jc w:val="both"/>
        <w:rPr>
          <w:rFonts w:ascii="Times New Roman" w:hAnsi="Times New Roman" w:eastAsia="宋体" w:cs="Times New Roman"/>
          <w:i/>
          <w:i/>
          <w:sz w:val="20"/>
          <w:szCs w:val="20"/>
        </w:rPr>
      </w:pP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 xml:space="preserve">Avitan, L., Pujic, Z., Mölter, J., Van De Poll, M., Sun, B., </w:t>
      </w:r>
      <w:r>
        <w:rPr>
          <w:rFonts w:eastAsia="宋体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Teng, H.</w:t>
      </w: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, Amor, R., Scott, E.K. and Goodhill, G.J., 2017. Spontaneous activity in the zebrafish tectum reorganizes over development and is influenced by visual experience.</w:t>
      </w:r>
      <w:r>
        <w:rPr>
          <w:rFonts w:eastAsia="宋体" w:cs="Times New Roman"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 </w:t>
      </w:r>
      <w:r>
        <w:rPr>
          <w:rFonts w:eastAsia="宋体" w:cs="Times New Roman" w:ascii="Times New Roman" w:hAnsi="Times New Roman"/>
          <w:b w:val="false"/>
          <w:i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Current Biology, 27(16), pp.2407-2419.</w:t>
      </w:r>
    </w:p>
    <w:p>
      <w:pPr>
        <w:pStyle w:val="ListParagraph"/>
        <w:widowControl w:val="false"/>
        <w:numPr>
          <w:ilvl w:val="0"/>
          <w:numId w:val="3"/>
        </w:numPr>
        <w:spacing w:lineRule="exact" w:line="240" w:before="0" w:after="0"/>
        <w:contextualSpacing/>
        <w:jc w:val="both"/>
        <w:rPr>
          <w:rFonts w:ascii="Times New Roman" w:hAnsi="Times New Roman" w:eastAsia="宋体" w:cs="Times New Roman"/>
          <w:i/>
          <w:i/>
          <w:sz w:val="20"/>
          <w:szCs w:val="20"/>
        </w:rPr>
      </w:pPr>
      <w:r>
        <w:rPr>
          <w:rFonts w:eastAsia="宋体" w:cs="Times New Roman" w:ascii="Times New Roman" w:hAnsi="Times New Roman"/>
          <w:b/>
          <w:sz w:val="20"/>
          <w:szCs w:val="20"/>
        </w:rPr>
        <w:t>Teng, H.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eastAsia="宋体" w:cs="Times New Roman" w:ascii="Times New Roman" w:hAnsi="Times New Roman"/>
          <w:sz w:val="20"/>
          <w:szCs w:val="20"/>
        </w:rPr>
        <w:t xml:space="preserve">“A neuron-muscle circuit model of C.elegans’s locomotion.” </w:t>
      </w:r>
      <w:r>
        <w:rPr>
          <w:rFonts w:eastAsia="宋体" w:cs="Times New Roman" w:ascii="Times New Roman" w:hAnsi="Times New Roman"/>
          <w:i/>
          <w:sz w:val="20"/>
          <w:szCs w:val="20"/>
        </w:rPr>
        <w:t>Bachelor of Science Thesis: Peking University, 2015</w:t>
      </w:r>
    </w:p>
    <w:p>
      <w:pPr>
        <w:pStyle w:val="ListParagraph"/>
        <w:widowControl w:val="false"/>
        <w:spacing w:lineRule="exact" w:line="240" w:before="0" w:after="0"/>
        <w:ind w:left="0" w:right="0" w:hanging="0"/>
        <w:contextualSpacing/>
        <w:jc w:val="both"/>
        <w:rPr>
          <w:rFonts w:ascii="Times New Roman" w:hAnsi="Times New Roman" w:eastAsia="宋体" w:cs="Times New Roman"/>
          <w:sz w:val="20"/>
          <w:szCs w:val="20"/>
        </w:rPr>
      </w:pPr>
      <w:r>
        <w:rPr>
          <w:rFonts w:eastAsia="宋体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before="80" w:after="0"/>
        <w:jc w:val="both"/>
        <w:rPr>
          <w:b/>
          <w:b/>
          <w:u w:val="single"/>
        </w:rPr>
      </w:pPr>
      <w:r>
        <w:rPr>
          <w:b/>
          <w:sz w:val="24"/>
          <w:u w:val="single"/>
        </w:rPr>
        <w:t>E</w:t>
      </w:r>
      <w:r>
        <w:rPr>
          <w:b/>
          <w:u w:val="single"/>
        </w:rPr>
        <w:t xml:space="preserve">DUCATION                                                                                             </w:t>
      </w:r>
    </w:p>
    <w:p>
      <w:pPr>
        <w:pStyle w:val="Normal"/>
        <w:widowControl w:val="false"/>
        <w:spacing w:lineRule="exact" w:line="240"/>
        <w:ind w:left="100" w:right="0" w:hanging="100"/>
        <w:jc w:val="both"/>
        <w:rPr/>
      </w:pPr>
      <w:r>
        <w:rPr>
          <w:b/>
        </w:rPr>
        <w:t>Carnegie Mellon University</w:t>
      </w:r>
      <w:r>
        <w:rPr>
          <w:b w:val="false"/>
          <w:bCs w:val="false"/>
        </w:rPr>
        <w:t>,</w:t>
      </w:r>
      <w:r>
        <w:rPr>
          <w:b/>
        </w:rPr>
        <w:t xml:space="preserve"> </w:t>
      </w:r>
      <w:r>
        <w:rPr>
          <w:b w:val="false"/>
          <w:bCs w:val="false"/>
        </w:rPr>
        <w:t>Pittsburgh, United States</w:t>
      </w:r>
    </w:p>
    <w:p>
      <w:pPr>
        <w:pStyle w:val="Normal"/>
        <w:widowControl w:val="false"/>
        <w:spacing w:lineRule="exact" w:line="240"/>
        <w:ind w:left="100" w:right="0" w:hanging="10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Ph.D., Computational Biology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ind w:left="100" w:right="0" w:hanging="100"/>
        <w:jc w:val="both"/>
        <w:rPr/>
      </w:pPr>
      <w:r>
        <w:rPr>
          <w:b w:val="false"/>
          <w:bCs w:val="false"/>
        </w:rPr>
        <w:t xml:space="preserve">Advisor: </w:t>
      </w:r>
      <w:r>
        <w:rPr>
          <w:rFonts w:eastAsia="宋体" w:cs="Times New Roman"/>
          <w:b w:val="false"/>
          <w:bCs w:val="false"/>
          <w:color w:val="auto"/>
          <w:sz w:val="20"/>
          <w:szCs w:val="20"/>
          <w:lang w:val="en-US" w:eastAsia="zh-CN" w:bidi="ar-SA"/>
        </w:rPr>
        <w:t>Ziv Bar-Joseph, Machine Learning Department and Computational Biology department,</w:t>
      </w:r>
    </w:p>
    <w:p>
      <w:pPr>
        <w:pStyle w:val="Normal"/>
        <w:widowControl w:val="false"/>
        <w:numPr>
          <w:ilvl w:val="0"/>
          <w:numId w:val="0"/>
        </w:numPr>
        <w:spacing w:lineRule="exact" w:line="240"/>
        <w:ind w:left="840" w:right="0" w:hanging="0"/>
        <w:jc w:val="both"/>
        <w:rPr/>
      </w:pPr>
      <w:r>
        <w:rPr>
          <w:rFonts w:eastAsia="宋体" w:cs="Times New Roman"/>
          <w:b w:val="false"/>
          <w:bCs w:val="false"/>
          <w:color w:val="auto"/>
          <w:sz w:val="20"/>
          <w:szCs w:val="20"/>
          <w:lang w:val="en-US" w:eastAsia="zh-CN" w:bidi="ar-SA"/>
        </w:rPr>
        <w:t xml:space="preserve">        </w:t>
      </w:r>
      <w:r>
        <w:rPr>
          <w:rFonts w:eastAsia="宋体" w:cs="Times New Roman"/>
          <w:b w:val="false"/>
          <w:bCs w:val="false"/>
          <w:color w:val="auto"/>
          <w:sz w:val="20"/>
          <w:szCs w:val="20"/>
          <w:lang w:val="en-US" w:eastAsia="zh-CN" w:bidi="ar-SA"/>
        </w:rPr>
        <w:t>School of Computer Science, Carnegie Mellon University.</w:t>
        <w:tab/>
        <w:tab/>
        <w:tab/>
        <w:tab/>
        <w:tab/>
        <w:tab/>
        <w:tab/>
        <w:tab/>
        <w:tab/>
        <w:tab/>
        <w:t xml:space="preserve"> 2020 - present</w:t>
      </w:r>
    </w:p>
    <w:p>
      <w:pPr>
        <w:pStyle w:val="Normal"/>
        <w:widowControl w:val="false"/>
        <w:spacing w:lineRule="exact" w:line="240"/>
        <w:ind w:left="100" w:right="0" w:hanging="100"/>
        <w:jc w:val="both"/>
        <w:rPr/>
      </w:pPr>
      <w:r>
        <w:rPr>
          <w:b/>
        </w:rPr>
        <w:t>University of Queensland</w:t>
      </w:r>
      <w:r>
        <w:rPr/>
        <w:t>, Queensland, Australia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/>
        <w:t>M.S., Bioinformatics</w:t>
        <w:tab/>
        <w:t xml:space="preserve">2016 – </w:t>
      </w:r>
      <w:r>
        <w:rPr>
          <w:rFonts w:eastAsia="宋体" w:cs="Times New Roman"/>
          <w:color w:val="auto"/>
          <w:sz w:val="20"/>
          <w:szCs w:val="20"/>
          <w:lang w:val="en-US" w:eastAsia="zh-CN" w:bidi="ar-SA"/>
        </w:rPr>
        <w:t>2019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Advisor: Prof. Lichlan Coin, Institute of Molecular Bioscience, University of Queensland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Advisor: Prof. Geoffrey Goodhill, Queensland Brain Institute, University of Queensland</w:t>
      </w:r>
    </w:p>
    <w:p>
      <w:pPr>
        <w:pStyle w:val="Normal"/>
        <w:widowControl w:val="false"/>
        <w:spacing w:lineRule="exact" w:line="240"/>
        <w:ind w:left="100" w:right="0" w:hanging="10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exact" w:line="240"/>
        <w:ind w:left="100" w:right="0" w:hanging="100"/>
        <w:jc w:val="both"/>
        <w:rPr/>
      </w:pPr>
      <w:r>
        <w:rPr>
          <w:b/>
        </w:rPr>
        <w:t>Peking University</w:t>
      </w:r>
      <w:r>
        <w:rPr/>
        <w:t>, Beijing, China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/>
        <w:t>B.S., Physics</w:t>
        <w:tab/>
        <w:t>2011 – 2015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both"/>
        <w:rPr>
          <w:rFonts w:eastAsia="宋体" w:cs="Times New Roman"/>
          <w:sz w:val="20"/>
          <w:szCs w:val="20"/>
        </w:rPr>
      </w:pPr>
      <w:r>
        <w:rPr>
          <w:rFonts w:eastAsia="宋体" w:cs="Times New Roman"/>
          <w:sz w:val="20"/>
          <w:szCs w:val="20"/>
        </w:rPr>
      </w:r>
    </w:p>
    <w:p>
      <w:pPr>
        <w:pStyle w:val="Normal"/>
        <w:widowControl w:val="false"/>
        <w:spacing w:before="80" w:after="0"/>
        <w:jc w:val="both"/>
        <w:rPr>
          <w:b/>
          <w:b/>
          <w:u w:val="single"/>
        </w:rPr>
      </w:pPr>
      <w:r>
        <w:rPr>
          <w:b/>
          <w:sz w:val="24"/>
          <w:u w:val="single"/>
        </w:rPr>
        <w:t>H</w:t>
      </w:r>
      <w:r>
        <w:rPr>
          <w:b/>
          <w:u w:val="single"/>
        </w:rPr>
        <w:t xml:space="preserve">ONORS AND </w:t>
      </w:r>
      <w:r>
        <w:rPr>
          <w:b/>
          <w:sz w:val="24"/>
          <w:u w:val="single"/>
        </w:rPr>
        <w:t>A</w:t>
      </w:r>
      <w:r>
        <w:rPr>
          <w:b/>
          <w:u w:val="single"/>
        </w:rPr>
        <w:t xml:space="preserve">WARDS                                                                                  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420"/>
          <w:tab w:val="left" w:pos="0" w:leader="none"/>
          <w:tab w:val="right" w:pos="10466" w:leader="none"/>
        </w:tabs>
        <w:spacing w:lineRule="exact" w:line="240" w:before="0" w:after="0"/>
        <w:contextualSpacing/>
        <w:jc w:val="both"/>
        <w:rPr>
          <w:rFonts w:ascii="Times New Roman" w:hAnsi="Times New Roman" w:cs="Times New Roman"/>
          <w:spacing w:val="-4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The 1</w:t>
      </w:r>
      <w:r>
        <w:rPr>
          <w:rFonts w:cs="Times New Roman" w:ascii="Times New Roman" w:hAnsi="Times New Roman"/>
          <w:sz w:val="20"/>
          <w:szCs w:val="20"/>
          <w:vertAlign w:val="superscript"/>
        </w:rPr>
        <w:t>st</w:t>
      </w:r>
      <w:r>
        <w:rPr>
          <w:rFonts w:cs="Times New Roman" w:ascii="Times New Roman" w:hAnsi="Times New Roman"/>
          <w:sz w:val="20"/>
          <w:szCs w:val="20"/>
        </w:rPr>
        <w:t xml:space="preserve"> Prize at 27</w:t>
      </w:r>
      <w:r>
        <w:rPr>
          <w:rFonts w:cs="Times New Roman" w:ascii="Times New Roman" w:hAnsi="Times New Roman"/>
          <w:sz w:val="20"/>
          <w:szCs w:val="20"/>
          <w:vertAlign w:val="superscript"/>
        </w:rPr>
        <w:t>th</w:t>
      </w:r>
      <w:r>
        <w:rPr>
          <w:rFonts w:cs="Times New Roman" w:ascii="Times New Roman" w:hAnsi="Times New Roman"/>
          <w:sz w:val="20"/>
          <w:szCs w:val="20"/>
        </w:rPr>
        <w:t xml:space="preserve"> Chinese Physics Olympiad, Zhejiang Province (rank 1/1232 in theory part)</w:t>
      </w:r>
      <w:r>
        <w:rPr>
          <w:rFonts w:cs="Times New Roman" w:ascii="Times New Roman" w:hAnsi="Times New Roman"/>
          <w:spacing w:val="-4"/>
          <w:sz w:val="20"/>
          <w:szCs w:val="20"/>
        </w:rPr>
        <w:tab/>
        <w:t>2011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420"/>
          <w:tab w:val="left" w:pos="0" w:leader="none"/>
          <w:tab w:val="right" w:pos="10466" w:leader="none"/>
        </w:tabs>
        <w:spacing w:lineRule="exact" w:line="240" w:before="0" w:after="0"/>
        <w:contextualSpacing/>
        <w:jc w:val="both"/>
        <w:rPr>
          <w:rFonts w:ascii="Times New Roman" w:hAnsi="Times New Roman" w:cs="Times New Roman"/>
          <w:spacing w:val="-4"/>
          <w:sz w:val="20"/>
          <w:szCs w:val="20"/>
        </w:rPr>
      </w:pPr>
      <w:r>
        <w:rPr>
          <w:rFonts w:cs="Times New Roman" w:ascii="Times New Roman" w:hAnsi="Times New Roman"/>
          <w:spacing w:val="-4"/>
          <w:sz w:val="20"/>
          <w:szCs w:val="20"/>
        </w:rPr>
        <w:t>The Silver Medal at 27</w:t>
      </w:r>
      <w:r>
        <w:rPr>
          <w:rFonts w:cs="Times New Roman" w:ascii="Times New Roman" w:hAnsi="Times New Roman"/>
          <w:spacing w:val="-4"/>
          <w:sz w:val="20"/>
          <w:szCs w:val="20"/>
          <w:vertAlign w:val="superscript"/>
        </w:rPr>
        <w:t>th</w:t>
      </w:r>
      <w:r>
        <w:rPr>
          <w:rFonts w:cs="Times New Roman" w:ascii="Times New Roman" w:hAnsi="Times New Roman"/>
          <w:spacing w:val="-4"/>
          <w:sz w:val="20"/>
          <w:szCs w:val="20"/>
        </w:rPr>
        <w:t xml:space="preserve"> Chinese Physics Olympiad, Finals</w:t>
        <w:tab/>
        <w:t>2011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420"/>
          <w:tab w:val="left" w:pos="0" w:leader="none"/>
          <w:tab w:val="right" w:pos="10466" w:leader="none"/>
        </w:tabs>
        <w:spacing w:lineRule="exact" w:line="240" w:before="0" w:after="0"/>
        <w:contextualSpacing/>
        <w:jc w:val="both"/>
        <w:rPr>
          <w:rFonts w:ascii="Times New Roman" w:hAnsi="Times New Roman" w:cs="Times New Roman"/>
          <w:spacing w:val="-4"/>
          <w:sz w:val="20"/>
          <w:szCs w:val="20"/>
        </w:rPr>
      </w:pPr>
      <w:r>
        <w:rPr>
          <w:rFonts w:cs="Times New Roman" w:ascii="Times New Roman" w:hAnsi="Times New Roman"/>
          <w:spacing w:val="-4"/>
          <w:sz w:val="20"/>
          <w:szCs w:val="20"/>
        </w:rPr>
        <w:t>The 1</w:t>
      </w:r>
      <w:r>
        <w:rPr>
          <w:rFonts w:cs="Times New Roman" w:ascii="Times New Roman" w:hAnsi="Times New Roman"/>
          <w:spacing w:val="-4"/>
          <w:sz w:val="20"/>
          <w:szCs w:val="20"/>
          <w:vertAlign w:val="superscript"/>
        </w:rPr>
        <w:t>st</w:t>
      </w:r>
      <w:r>
        <w:rPr>
          <w:rFonts w:cs="Times New Roman" w:ascii="Times New Roman" w:hAnsi="Times New Roman"/>
          <w:spacing w:val="-4"/>
          <w:sz w:val="20"/>
          <w:szCs w:val="20"/>
        </w:rPr>
        <w:t xml:space="preserve"> Prize at 29</w:t>
      </w:r>
      <w:r>
        <w:rPr>
          <w:rFonts w:cs="Times New Roman" w:ascii="Times New Roman" w:hAnsi="Times New Roman"/>
          <w:spacing w:val="-4"/>
          <w:sz w:val="20"/>
          <w:szCs w:val="20"/>
          <w:vertAlign w:val="superscript"/>
        </w:rPr>
        <w:t>th</w:t>
      </w:r>
      <w:r>
        <w:rPr>
          <w:rFonts w:cs="Times New Roman" w:ascii="Times New Roman" w:hAnsi="Times New Roman"/>
          <w:spacing w:val="-4"/>
          <w:sz w:val="20"/>
          <w:szCs w:val="20"/>
        </w:rPr>
        <w:t xml:space="preserve"> Parts of the National College Students Physics Competition</w:t>
        <w:tab/>
        <w:t>2012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spacing w:val="-4"/>
        </w:rPr>
      </w:pPr>
      <w:r>
        <w:rPr>
          <w:spacing w:val="-4"/>
        </w:rPr>
      </w:r>
    </w:p>
    <w:p>
      <w:pPr>
        <w:pStyle w:val="Normal"/>
        <w:widowControl w:val="false"/>
        <w:spacing w:before="80" w:after="0"/>
        <w:jc w:val="both"/>
        <w:rPr>
          <w:b/>
          <w:b/>
          <w:u w:val="single"/>
        </w:rPr>
      </w:pPr>
      <w:r>
        <w:rPr>
          <w:b/>
          <w:sz w:val="24"/>
          <w:u w:val="single"/>
        </w:rPr>
        <w:t>A</w:t>
      </w:r>
      <w:r>
        <w:rPr>
          <w:b/>
          <w:u w:val="single"/>
        </w:rPr>
        <w:t xml:space="preserve">CTIVITIES                                                                                             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>Workshop in Concepts in Bioinformatics</w:t>
      </w:r>
      <w:r>
        <w:rPr/>
        <w:t>, University of Queensland, Queensland</w:t>
      </w:r>
      <w:r>
        <w:rPr>
          <w:b/>
        </w:rPr>
        <w:tab/>
      </w:r>
      <w:r>
        <w:rPr/>
        <w:t>Feb 2016 –July 2012</w:t>
      </w:r>
    </w:p>
    <w:p>
      <w:pPr>
        <w:pStyle w:val="Normal"/>
        <w:widowControl w:val="false"/>
        <w:numPr>
          <w:ilvl w:val="0"/>
          <w:numId w:val="2"/>
        </w:numPr>
        <w:spacing w:lineRule="exact" w:line="240"/>
        <w:jc w:val="both"/>
        <w:rPr/>
      </w:pPr>
      <w:r>
        <w:rPr/>
        <w:t>Led a team of 5 members in python programming for sequence analysis and phylogenetic analysis.</w:t>
      </w:r>
    </w:p>
    <w:p>
      <w:pPr>
        <w:pStyle w:val="Normal"/>
        <w:widowControl w:val="false"/>
        <w:numPr>
          <w:ilvl w:val="0"/>
          <w:numId w:val="2"/>
        </w:numPr>
        <w:spacing w:lineRule="exact" w:line="240"/>
        <w:jc w:val="both"/>
        <w:rPr/>
      </w:pPr>
      <w:r>
        <w:rPr/>
        <w:t>Constructed phylogenetic tree and determined the protein family based on UPGMA, reconstructed ancestral protein sequences based on ASR methods and evolutional models.</w:t>
      </w:r>
    </w:p>
    <w:p>
      <w:pPr>
        <w:pStyle w:val="Normal"/>
        <w:widowControl w:val="false"/>
        <w:numPr>
          <w:ilvl w:val="0"/>
          <w:numId w:val="2"/>
        </w:numPr>
        <w:spacing w:lineRule="exact" w:line="240"/>
        <w:jc w:val="both"/>
        <w:rPr/>
      </w:pPr>
      <w:r>
        <w:rPr/>
        <w:t>Given a new protein weighting matrix constructed based on DNA codons and a modified Sankoff algorithm of ASR.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>Final project contest in Methods of Mathematical Physics</w:t>
      </w:r>
      <w:r>
        <w:rPr/>
        <w:t>, Beijing</w:t>
        <w:tab/>
        <w:t>Oct 2012 – Jan 2013</w:t>
      </w:r>
    </w:p>
    <w:p>
      <w:pPr>
        <w:pStyle w:val="Normal"/>
        <w:widowControl w:val="false"/>
        <w:numPr>
          <w:ilvl w:val="0"/>
          <w:numId w:val="2"/>
        </w:numPr>
        <w:spacing w:lineRule="exact" w:line="240"/>
        <w:jc w:val="both"/>
        <w:rPr/>
      </w:pPr>
      <w:r>
        <w:rPr/>
        <w:t>Led a team of 5 members to do numerical simulation and theoretical analysis of energy level in hydrogen atom.</w:t>
      </w:r>
    </w:p>
    <w:p>
      <w:pPr>
        <w:pStyle w:val="Normal"/>
        <w:widowControl w:val="false"/>
        <w:numPr>
          <w:ilvl w:val="0"/>
          <w:numId w:val="2"/>
        </w:numPr>
        <w:spacing w:lineRule="exact" w:line="240"/>
        <w:jc w:val="both"/>
        <w:rPr/>
      </w:pPr>
      <w:r>
        <w:rPr/>
        <w:t>Calculated the asymptotic behavior of radial equation (confluent hypergeometric equation) and verified it with the numerical simulation.</w:t>
      </w:r>
    </w:p>
    <w:p>
      <w:pPr>
        <w:pStyle w:val="Normal"/>
        <w:widowControl w:val="false"/>
        <w:numPr>
          <w:ilvl w:val="0"/>
          <w:numId w:val="2"/>
        </w:numPr>
        <w:spacing w:lineRule="exact" w:line="240"/>
        <w:jc w:val="both"/>
        <w:rPr/>
      </w:pPr>
      <w:r>
        <w:rPr/>
        <w:t>Derived the analytical solutiuon of the confluent hypergeometric which truncated by certain quantum number</w:t>
      </w:r>
    </w:p>
    <w:p>
      <w:pPr>
        <w:pStyle w:val="Normal"/>
        <w:widowControl w:val="false"/>
        <w:numPr>
          <w:ilvl w:val="0"/>
          <w:numId w:val="2"/>
        </w:numPr>
        <w:spacing w:lineRule="exact" w:line="240"/>
        <w:jc w:val="both"/>
        <w:rPr/>
      </w:pPr>
      <w:r>
        <w:rPr/>
        <w:t>Studied the ionization state, calculated asymptotic behavior and the phase shifting analytic expression.</w:t>
      </w:r>
    </w:p>
    <w:p>
      <w:pPr>
        <w:pStyle w:val="Normal"/>
        <w:widowControl w:val="false"/>
        <w:spacing w:lineRule="exact" w:line="240"/>
        <w:jc w:val="both"/>
        <w:rPr/>
      </w:pPr>
      <w:r>
        <w:rPr/>
      </w:r>
    </w:p>
    <w:p>
      <w:pPr>
        <w:pStyle w:val="Normal"/>
        <w:widowControl w:val="false"/>
        <w:spacing w:before="80" w:after="0"/>
        <w:jc w:val="both"/>
        <w:rPr>
          <w:b/>
          <w:b/>
          <w:u w:val="single"/>
        </w:rPr>
      </w:pPr>
      <w:r>
        <w:rPr>
          <w:b/>
          <w:sz w:val="24"/>
          <w:u w:val="single"/>
        </w:rPr>
        <w:t>S</w:t>
      </w:r>
      <w:r>
        <w:rPr>
          <w:b/>
          <w:u w:val="single"/>
        </w:rPr>
        <w:t xml:space="preserve">KILLS                                                                                                 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Programming: Python, C, C++, Matlab, R, Linux, LaTeX,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Packages&amp;Platforms: Tensorflow, MXNet, Caffe, CUDA, cuDNN, OpenGL, BWA, SAMtools, Velvet, DIAMOND, BLAST+, Minimap2, H5py, Psychtoolbox, LabVIEW, Arduino.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Software: PyMOL, Fluent(ANSYS), Origin, AutoCAD, Primer Premier, DNA Man, Microsoft Office, 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Wet-lab experiment skill: Molecular cloning, Microinjection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Language: Chinese(Mother Language), English(Fluent), Spanish(basic), German (Pizza-orderable)</w:t>
      </w:r>
    </w:p>
    <w:p>
      <w:pPr>
        <w:pStyle w:val="ListParagraph"/>
        <w:widowControl w:val="false"/>
        <w:spacing w:lineRule="exact" w:line="240"/>
        <w:ind w:left="420" w:right="0" w:hanging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TOEFL: Cumulative 103 (R 29, L 29, S 23, W 22); GRE: V 150, Q 169, AW 3.0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Proficient in Piano playing, accomplished the Piano highest-grade (grade 10) in 2005, learned since 6 years old. Skillful in saxophone.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Droid Sans Fallback" w:cs="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e91ca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宋体" w:cs="Times New Roman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91cae"/>
    <w:rPr>
      <w:color w:val="0563C1"/>
      <w:u w:val="single"/>
      <w:lang w:val="zxx" w:eastAsia="zxx" w:bidi="zxx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e91cae"/>
    <w:rPr>
      <w:color w:val="808080"/>
      <w:shd w:fill="E6E6E6" w:val="clear"/>
    </w:rPr>
  </w:style>
  <w:style w:type="character" w:styleId="Emphasis">
    <w:name w:val="Emphasis"/>
    <w:basedOn w:val="DefaultParagraphFont"/>
    <w:uiPriority w:val="20"/>
    <w:qFormat/>
    <w:rsid w:val="003c3f34"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26d95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026d95"/>
    <w:rPr>
      <w:rFonts w:ascii="Times New Roman" w:hAnsi="Times New Roman" w:eastAsia="宋体" w:cs="Times New Roman"/>
      <w:sz w:val="24"/>
      <w:szCs w:val="24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026d95"/>
    <w:rPr>
      <w:rFonts w:ascii="Times New Roman" w:hAnsi="Times New Roman" w:eastAsia="宋体" w:cs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26d95"/>
    <w:rPr>
      <w:rFonts w:ascii="Times New Roman" w:hAnsi="Times New Roman" w:eastAsia="宋体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e91cae"/>
    <w:pPr>
      <w:spacing w:lineRule="auto" w:line="276" w:before="0" w:after="200"/>
      <w:ind w:left="720" w:right="0" w:hanging="0"/>
      <w:contextualSpacing/>
    </w:pPr>
    <w:rPr>
      <w:rFonts w:ascii="等线" w:hAnsi="等线" w:cs=""/>
      <w:sz w:val="22"/>
      <w:szCs w:val="22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026d95"/>
    <w:pPr/>
    <w:rPr>
      <w:sz w:val="24"/>
      <w:szCs w:val="24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026d95"/>
    <w:pPr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26d95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avens.teng@gmail.com" TargetMode="External"/><Relationship Id="rId3" Type="http://schemas.openxmlformats.org/officeDocument/2006/relationships/hyperlink" Target="mailto:haotian.teng@uqconnect.edu.au" TargetMode="External"/><Relationship Id="rId4" Type="http://schemas.openxmlformats.org/officeDocument/2006/relationships/hyperlink" Target="https://haotianteng.github.io/" TargetMode="External"/><Relationship Id="rId5" Type="http://schemas.openxmlformats.org/officeDocument/2006/relationships/hyperlink" Target="https://github.com/haotianteng/GECT" TargetMode="External"/><Relationship Id="rId6" Type="http://schemas.openxmlformats.org/officeDocument/2006/relationships/hyperlink" Target="https://github.com/haotianteng/FICT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github.com/haotianteng/FICT-SAMPLE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github.com/haotianteng/Chiron" TargetMode="External"/><Relationship Id="rId11" Type="http://schemas.openxmlformats.org/officeDocument/2006/relationships/hyperlink" Target="https://github.com/haotianteng/Nanopre_Tool" TargetMode="External"/><Relationship Id="rId12" Type="http://schemas.openxmlformats.org/officeDocument/2006/relationships/hyperlink" Target="https://github.com/haotianteng/PHANTOM-toolbox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LibreOffice/6.4.6.2$Linux_X86_64 LibreOffice_project/40$Build-2</Application>
  <Pages>2</Pages>
  <Words>1171</Words>
  <Characters>7340</Characters>
  <CharactersWithSpaces>8974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2017-11-10T18:48:00Z</dcterms:created>
  <dc:creator>Heavens Teng</dc:creator>
  <dc:description/>
  <dc:language>en-AU</dc:language>
  <cp:lastModifiedBy/>
  <cp:lastPrinted>2017-11-18T18:34:00Z</cp:lastPrinted>
  <dcterms:modified xsi:type="dcterms:W3CDTF">2021-10-07T18:22:31Z</dcterms:modified>
  <cp:revision>10</cp:revision>
  <dc:subject/>
  <dc:title/>
</cp:coreProperties>
</file>