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AF50A" w14:textId="0C7CE816" w:rsidR="00D07501" w:rsidRDefault="002C2BA7" w:rsidP="004918F1">
      <w:pPr>
        <w:rPr>
          <w:sz w:val="36"/>
          <w:szCs w:val="36"/>
          <w:u w:val="single"/>
          <w:lang w:val="en-US"/>
        </w:rPr>
      </w:pPr>
      <w:r w:rsidRPr="002C2BA7">
        <w:rPr>
          <w:sz w:val="36"/>
          <w:szCs w:val="36"/>
          <w:u w:val="single"/>
          <w:lang w:val="en-US"/>
        </w:rPr>
        <w:t xml:space="preserve">Employee Attrition </w:t>
      </w:r>
      <w:r>
        <w:rPr>
          <w:sz w:val="36"/>
          <w:szCs w:val="36"/>
          <w:u w:val="single"/>
          <w:lang w:val="en-US"/>
        </w:rPr>
        <w:t>Predictive Modelling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4947C1E3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 xml:space="preserve">Architectural Decisions Document </w:t>
      </w:r>
    </w:p>
    <w:p w14:paraId="05D73B28" w14:textId="77777777" w:rsidR="00D07501" w:rsidRPr="005A35B1" w:rsidRDefault="00D07501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val="en-US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4BCB40ED" w:rsidR="00B02A47" w:rsidRDefault="0017008A" w:rsidP="00B02A47">
      <w:pPr>
        <w:rPr>
          <w:lang w:val="en-US" w:eastAsia="en-GB"/>
        </w:rPr>
      </w:pPr>
      <w:r>
        <w:rPr>
          <w:lang w:val="en-US" w:eastAsia="en-GB"/>
        </w:rPr>
        <w:t>The data source is provided by page K</w:t>
      </w:r>
      <w:r w:rsidRPr="0017008A">
        <w:rPr>
          <w:lang w:val="en-US" w:eastAsia="en-GB"/>
        </w:rPr>
        <w:t>aggle.com</w:t>
      </w:r>
      <w:r>
        <w:rPr>
          <w:lang w:val="en-US" w:eastAsia="en-GB"/>
        </w:rPr>
        <w:t xml:space="preserve"> </w:t>
      </w:r>
      <w:r w:rsidR="00721D6D">
        <w:rPr>
          <w:lang w:val="en-US" w:eastAsia="en-GB"/>
        </w:rPr>
        <w:t>competition</w:t>
      </w:r>
      <w:r w:rsidR="004224A2">
        <w:rPr>
          <w:lang w:val="en-US" w:eastAsia="en-GB"/>
        </w:rPr>
        <w:t>.</w:t>
      </w:r>
      <w:r w:rsidR="00721D6D">
        <w:rPr>
          <w:lang w:val="en-US" w:eastAsia="en-GB"/>
        </w:rPr>
        <w:t xml:space="preserve"> Since the data is prepared in csv format then I choose Pandas library to load data in dataframe.</w:t>
      </w:r>
    </w:p>
    <w:p w14:paraId="22728F3E" w14:textId="7C9658A3" w:rsidR="004224A2" w:rsidRDefault="00721D6D" w:rsidP="00B02A47">
      <w:pPr>
        <w:rPr>
          <w:lang w:val="en-US" w:eastAsia="en-GB"/>
        </w:rPr>
      </w:pPr>
      <w:r>
        <w:rPr>
          <w:lang w:val="en-US" w:eastAsia="en-GB"/>
        </w:rPr>
        <w:t>Technology choice:</w:t>
      </w:r>
    </w:p>
    <w:p w14:paraId="0CE44902" w14:textId="77777777" w:rsidR="00C52690" w:rsidRDefault="006B7524" w:rsidP="006B7524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6B7524">
        <w:rPr>
          <w:lang w:val="en-US" w:eastAsia="en-GB"/>
        </w:rPr>
        <w:t>Jupyter Notebooks</w:t>
      </w:r>
    </w:p>
    <w:p w14:paraId="27D20EA2" w14:textId="350246FF" w:rsidR="006B7524" w:rsidRPr="006B7524" w:rsidRDefault="00C52690" w:rsidP="006B7524">
      <w:pPr>
        <w:pStyle w:val="ListParagraph"/>
        <w:numPr>
          <w:ilvl w:val="0"/>
          <w:numId w:val="11"/>
        </w:numPr>
        <w:rPr>
          <w:lang w:val="en-US" w:eastAsia="en-GB"/>
        </w:rPr>
      </w:pPr>
      <w:r w:rsidRPr="006B7524">
        <w:rPr>
          <w:lang w:val="en-US" w:eastAsia="en-GB"/>
        </w:rPr>
        <w:t>P</w:t>
      </w:r>
      <w:r w:rsidR="006B7524" w:rsidRPr="006B7524">
        <w:rPr>
          <w:lang w:val="en-US" w:eastAsia="en-GB"/>
        </w:rPr>
        <w:t>andas</w:t>
      </w:r>
      <w:r>
        <w:rPr>
          <w:lang w:val="en-US" w:eastAsia="en-GB"/>
        </w:rPr>
        <w:t xml:space="preserve"> library</w:t>
      </w: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7B494A0D" w:rsidR="004224A2" w:rsidRPr="004224A2" w:rsidRDefault="006B7524" w:rsidP="004224A2">
      <w:pPr>
        <w:rPr>
          <w:lang w:val="en-US" w:eastAsia="en-GB"/>
        </w:rPr>
      </w:pPr>
      <w:r>
        <w:rPr>
          <w:lang w:val="en-US" w:eastAsia="en-GB"/>
        </w:rPr>
        <w:t xml:space="preserve">Since data is not big then </w:t>
      </w:r>
      <w:r w:rsidR="00735C1F">
        <w:rPr>
          <w:lang w:val="en-US" w:eastAsia="en-GB"/>
        </w:rPr>
        <w:t>P</w:t>
      </w:r>
      <w:r>
        <w:rPr>
          <w:lang w:val="en-US" w:eastAsia="en-GB"/>
        </w:rPr>
        <w:t xml:space="preserve">andas library is adequate. 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2" w:name="_Toc521456011"/>
      <w:r w:rsidRPr="00C77B8A">
        <w:rPr>
          <w:lang w:val="en-US" w:eastAsia="en-GB"/>
        </w:rPr>
        <w:t>Discovery and Exploration</w:t>
      </w:r>
      <w:bookmarkEnd w:id="2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612E832" w14:textId="77777777" w:rsidR="00735C1F" w:rsidRPr="00735C1F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The following Python 3.6 libraries were used for Data Exploration and Visualization: -</w:t>
      </w:r>
    </w:p>
    <w:p w14:paraId="3E628867" w14:textId="77777777" w:rsidR="00735C1F" w:rsidRPr="00735C1F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Pandas,</w:t>
      </w:r>
    </w:p>
    <w:p w14:paraId="6517A0C5" w14:textId="77777777" w:rsidR="00735C1F" w:rsidRPr="00735C1F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Matplotlib,</w:t>
      </w:r>
    </w:p>
    <w:p w14:paraId="3C83E3A0" w14:textId="567F9F19" w:rsidR="00A82C62" w:rsidRPr="005A35B1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Seaborn</w:t>
      </w: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AEDD64C" w14:textId="77777777" w:rsidR="00735C1F" w:rsidRPr="00735C1F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The size of the dataset was the key factor in deciding data exploration tools.</w:t>
      </w:r>
    </w:p>
    <w:p w14:paraId="7AB93D09" w14:textId="3142DBE8" w:rsidR="00A82C62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The current data small enough to be processed on a single computer ruling out the need for distributed processing (Spark, pyspark)</w:t>
      </w:r>
    </w:p>
    <w:p w14:paraId="45AABBAD" w14:textId="77777777" w:rsidR="00735C1F" w:rsidRPr="00A82C62" w:rsidRDefault="00735C1F" w:rsidP="00735C1F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3" w:name="_Toc521456013"/>
      <w:r w:rsidRPr="005A35B1">
        <w:rPr>
          <w:lang w:val="en-US" w:eastAsia="en-GB"/>
        </w:rPr>
        <w:t>Actionable Insights</w:t>
      </w:r>
      <w:bookmarkEnd w:id="3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CDFEDEA" w14:textId="1B8494A6" w:rsidR="00735C1F" w:rsidRPr="00735C1F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 xml:space="preserve">The following Python 3.6 libraries were used for </w:t>
      </w:r>
      <w:r w:rsidRPr="00735C1F">
        <w:rPr>
          <w:lang w:val="en-US" w:eastAsia="en-GB"/>
        </w:rPr>
        <w:t>Actionable Insights</w:t>
      </w:r>
      <w:r w:rsidRPr="00735C1F">
        <w:rPr>
          <w:lang w:val="en-US" w:eastAsia="en-GB"/>
        </w:rPr>
        <w:t>: -</w:t>
      </w:r>
    </w:p>
    <w:p w14:paraId="35B733A7" w14:textId="77777777" w:rsidR="00735C1F" w:rsidRPr="00735C1F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Pandas,</w:t>
      </w:r>
    </w:p>
    <w:p w14:paraId="50455B11" w14:textId="46901866" w:rsidR="00735C1F" w:rsidRPr="00735C1F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scikit-learn</w:t>
      </w:r>
      <w:r w:rsidRPr="00735C1F">
        <w:rPr>
          <w:lang w:val="en-US" w:eastAsia="en-GB"/>
        </w:rPr>
        <w:t>,</w:t>
      </w:r>
    </w:p>
    <w:p w14:paraId="0FC38D5F" w14:textId="77777777" w:rsidR="00735C1F" w:rsidRPr="00735C1F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Keras,</w:t>
      </w:r>
    </w:p>
    <w:p w14:paraId="061F37B0" w14:textId="5C132218" w:rsidR="00A82C62" w:rsidRPr="005A35B1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>Tensoflow.</w:t>
      </w: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03E41BFE" w14:textId="2F4ED3A4" w:rsidR="00735C1F" w:rsidRPr="00735C1F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 xml:space="preserve">To understand the Correlating features a white-box model was required. </w:t>
      </w:r>
      <w:r>
        <w:rPr>
          <w:lang w:val="en-US" w:eastAsia="en-GB"/>
        </w:rPr>
        <w:t>Using scikit-learn for classifying models</w:t>
      </w:r>
      <w:r w:rsidRPr="00735C1F">
        <w:rPr>
          <w:lang w:val="en-US" w:eastAsia="en-GB"/>
        </w:rPr>
        <w:t>.</w:t>
      </w:r>
    </w:p>
    <w:p w14:paraId="0B8E57BC" w14:textId="46E7BD10" w:rsidR="00A82C62" w:rsidRDefault="00735C1F" w:rsidP="00735C1F">
      <w:pPr>
        <w:rPr>
          <w:lang w:val="en-US" w:eastAsia="en-GB"/>
        </w:rPr>
      </w:pPr>
      <w:r w:rsidRPr="00735C1F">
        <w:rPr>
          <w:lang w:val="en-US" w:eastAsia="en-GB"/>
        </w:rPr>
        <w:t xml:space="preserve">Neural network based algorithm was used as a reference for the Tree based model. Easiest and Fastest implementation is possible in </w:t>
      </w:r>
      <w:r>
        <w:rPr>
          <w:lang w:val="en-US" w:eastAsia="en-GB"/>
        </w:rPr>
        <w:t>K</w:t>
      </w:r>
      <w:r w:rsidRPr="00735C1F">
        <w:rPr>
          <w:lang w:val="en-US" w:eastAsia="en-GB"/>
        </w:rPr>
        <w:t>eras. Tensorflow is the backend.</w:t>
      </w:r>
    </w:p>
    <w:p w14:paraId="41EEA581" w14:textId="77777777" w:rsidR="00735C1F" w:rsidRPr="00A82C62" w:rsidRDefault="00735C1F" w:rsidP="00735C1F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4" w:name="_Toc521456017"/>
      <w:r w:rsidRPr="00993C6F">
        <w:rPr>
          <w:lang w:val="en-US" w:eastAsia="en-GB"/>
        </w:rPr>
        <w:t>Applications / Data Products</w:t>
      </w:r>
      <w:bookmarkEnd w:id="4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23DA731" w14:textId="2B5CCEEF" w:rsidR="00A82C62" w:rsidRPr="005A35B1" w:rsidRDefault="00735C1F" w:rsidP="00A82C62">
      <w:pPr>
        <w:rPr>
          <w:lang w:val="en-US" w:eastAsia="en-GB"/>
        </w:rPr>
      </w:pPr>
      <w:r w:rsidRPr="00735C1F">
        <w:rPr>
          <w:lang w:val="en-US" w:eastAsia="en-GB"/>
        </w:rPr>
        <w:t>A Jupyter notebook based report was generated</w:t>
      </w: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B9BA287" w14:textId="48BA8155" w:rsidR="00A82C62" w:rsidRDefault="00735C1F" w:rsidP="00A82C62">
      <w:pPr>
        <w:rPr>
          <w:lang w:val="en-US" w:eastAsia="en-GB"/>
        </w:rPr>
      </w:pPr>
      <w:r w:rsidRPr="00735C1F">
        <w:rPr>
          <w:lang w:val="en-US" w:eastAsia="en-GB"/>
        </w:rPr>
        <w:t>As only the correlating factors needed to be identified Jupyter notebook based report was consider sufficient.</w:t>
      </w:r>
    </w:p>
    <w:p w14:paraId="7B500E8A" w14:textId="77777777" w:rsidR="00735C1F" w:rsidRPr="00A82C62" w:rsidRDefault="00735C1F" w:rsidP="00A82C62">
      <w:pPr>
        <w:rPr>
          <w:lang w:val="en-US" w:eastAsia="en-GB"/>
        </w:rPr>
      </w:pPr>
      <w:bookmarkStart w:id="5" w:name="_GoBack"/>
      <w:bookmarkEnd w:id="5"/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6" w:name="_Toc521456020"/>
      <w:r w:rsidRPr="005A35B1">
        <w:rPr>
          <w:lang w:val="en-US" w:eastAsia="en-GB"/>
        </w:rPr>
        <w:lastRenderedPageBreak/>
        <w:t>Security, Information Governance and Systems Management</w:t>
      </w:r>
      <w:bookmarkEnd w:id="6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4D2FEB50" w:rsidR="00A82C62" w:rsidRDefault="00735C1F" w:rsidP="00A82C62">
      <w:pPr>
        <w:rPr>
          <w:lang w:val="en-US" w:eastAsia="en-GB"/>
        </w:rPr>
      </w:pPr>
      <w:r>
        <w:rPr>
          <w:lang w:val="en-US" w:eastAsia="en-GB"/>
        </w:rPr>
        <w:t>NA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47940AE" w:rsidR="00A82C62" w:rsidRPr="004224A2" w:rsidRDefault="00735C1F" w:rsidP="00A82C62">
      <w:pPr>
        <w:rPr>
          <w:lang w:val="en-US" w:eastAsia="en-GB"/>
        </w:rPr>
      </w:pPr>
      <w:r>
        <w:rPr>
          <w:lang w:val="en-US" w:eastAsia="en-GB"/>
        </w:rPr>
        <w:t>NA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4137F" w14:textId="77777777" w:rsidR="00FB25FF" w:rsidRDefault="00FB25FF" w:rsidP="002D1633">
      <w:r>
        <w:separator/>
      </w:r>
    </w:p>
  </w:endnote>
  <w:endnote w:type="continuationSeparator" w:id="0">
    <w:p w14:paraId="4D8E5D2F" w14:textId="77777777" w:rsidR="00FB25FF" w:rsidRDefault="00FB25FF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25093" w14:textId="77777777" w:rsidR="00FB25FF" w:rsidRDefault="00FB25FF" w:rsidP="002D1633">
      <w:r>
        <w:separator/>
      </w:r>
    </w:p>
  </w:footnote>
  <w:footnote w:type="continuationSeparator" w:id="0">
    <w:p w14:paraId="6CDF4AFD" w14:textId="77777777" w:rsidR="00FB25FF" w:rsidRDefault="00FB25FF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947FC"/>
    <w:multiLevelType w:val="hybridMultilevel"/>
    <w:tmpl w:val="199CFBFC"/>
    <w:lvl w:ilvl="0" w:tplc="0610F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8A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C2BA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524"/>
    <w:rsid w:val="006B7CEF"/>
    <w:rsid w:val="006C04A7"/>
    <w:rsid w:val="006D1A4E"/>
    <w:rsid w:val="006D7C6E"/>
    <w:rsid w:val="007000B2"/>
    <w:rsid w:val="00706076"/>
    <w:rsid w:val="00706744"/>
    <w:rsid w:val="007110B4"/>
    <w:rsid w:val="00721D6D"/>
    <w:rsid w:val="00726748"/>
    <w:rsid w:val="00735C1F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2690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B25FF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2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524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524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52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52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7524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2B43A9-DE1D-42D3-BB98-1804EDB8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Admin</cp:lastModifiedBy>
  <cp:revision>10</cp:revision>
  <dcterms:created xsi:type="dcterms:W3CDTF">2018-08-08T10:29:00Z</dcterms:created>
  <dcterms:modified xsi:type="dcterms:W3CDTF">2020-04-18T16:38:00Z</dcterms:modified>
</cp:coreProperties>
</file>