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CA19E5" w14:textId="77777777" w:rsidR="001A5F46" w:rsidRDefault="00000000">
      <w:pPr>
        <w:pStyle w:val="Heading1"/>
      </w:pPr>
      <w:r>
        <w:t>Ground-Truth Annotation Request — Unimo Perception Case</w:t>
      </w:r>
    </w:p>
    <w:p w14:paraId="41500D14" w14:textId="77777777" w:rsidR="001A5F46" w:rsidRDefault="00000000">
      <w:r>
        <w:t>Dear Aisin team,</w:t>
      </w:r>
      <w:r>
        <w:br/>
      </w:r>
      <w:r>
        <w:br/>
        <w:t>Please fill in the 'Relevant? (Y/N)' and 'Rationale' columns.</w:t>
      </w:r>
      <w:r>
        <w:br/>
      </w: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1204"/>
        <w:gridCol w:w="1783"/>
        <w:gridCol w:w="1352"/>
        <w:gridCol w:w="1761"/>
        <w:gridCol w:w="1367"/>
        <w:gridCol w:w="2847"/>
      </w:tblGrid>
      <w:tr w:rsidR="001A5F46" w14:paraId="3646CEA1" w14:textId="77777777" w:rsidTr="00D97D17">
        <w:tc>
          <w:tcPr>
            <w:tcW w:w="1204" w:type="dxa"/>
          </w:tcPr>
          <w:p w14:paraId="37129C86" w14:textId="77777777" w:rsidR="001A5F46" w:rsidRDefault="00000000">
            <w:r>
              <w:t>#</w:t>
            </w:r>
          </w:p>
        </w:tc>
        <w:tc>
          <w:tcPr>
            <w:tcW w:w="1783" w:type="dxa"/>
          </w:tcPr>
          <w:p w14:paraId="600B8C81" w14:textId="77777777" w:rsidR="001A5F46" w:rsidRDefault="00000000">
            <w:r>
              <w:t>Agent</w:t>
            </w:r>
          </w:p>
        </w:tc>
        <w:tc>
          <w:tcPr>
            <w:tcW w:w="1352" w:type="dxa"/>
          </w:tcPr>
          <w:p w14:paraId="361A2A2C" w14:textId="77777777" w:rsidR="001A5F46" w:rsidRDefault="00000000">
            <w:r>
              <w:t>Standard</w:t>
            </w:r>
          </w:p>
        </w:tc>
        <w:tc>
          <w:tcPr>
            <w:tcW w:w="1761" w:type="dxa"/>
          </w:tcPr>
          <w:p w14:paraId="24D0B6BF" w14:textId="77777777" w:rsidR="001A5F46" w:rsidRDefault="00000000">
            <w:r>
              <w:t>Sub-focus</w:t>
            </w:r>
          </w:p>
        </w:tc>
        <w:tc>
          <w:tcPr>
            <w:tcW w:w="1367" w:type="dxa"/>
          </w:tcPr>
          <w:p w14:paraId="75FF9247" w14:textId="77777777" w:rsidR="001A5F46" w:rsidRDefault="00000000">
            <w:r>
              <w:t>Relevant? (Y/N)</w:t>
            </w:r>
          </w:p>
        </w:tc>
        <w:tc>
          <w:tcPr>
            <w:tcW w:w="2847" w:type="dxa"/>
          </w:tcPr>
          <w:p w14:paraId="689BA647" w14:textId="77777777" w:rsidR="001A5F46" w:rsidRDefault="00000000">
            <w:r>
              <w:t>Rationale</w:t>
            </w:r>
          </w:p>
        </w:tc>
      </w:tr>
      <w:tr w:rsidR="001A5F46" w14:paraId="2408E4B2" w14:textId="77777777" w:rsidTr="00D97D17">
        <w:tc>
          <w:tcPr>
            <w:tcW w:w="1204" w:type="dxa"/>
          </w:tcPr>
          <w:p w14:paraId="5571D259" w14:textId="77777777" w:rsidR="001A5F46" w:rsidRDefault="00000000">
            <w:r>
              <w:t>1</w:t>
            </w:r>
          </w:p>
        </w:tc>
        <w:tc>
          <w:tcPr>
            <w:tcW w:w="1783" w:type="dxa"/>
          </w:tcPr>
          <w:p w14:paraId="0A9F94B3" w14:textId="77777777" w:rsidR="001A5F46" w:rsidRDefault="00000000">
            <w:r>
              <w:t>Safety</w:t>
            </w:r>
          </w:p>
        </w:tc>
        <w:tc>
          <w:tcPr>
            <w:tcW w:w="1352" w:type="dxa"/>
          </w:tcPr>
          <w:p w14:paraId="27184DE0" w14:textId="77777777" w:rsidR="001A5F46" w:rsidRDefault="00000000">
            <w:r>
              <w:t>ISO 25010</w:t>
            </w:r>
          </w:p>
        </w:tc>
        <w:tc>
          <w:tcPr>
            <w:tcW w:w="1761" w:type="dxa"/>
          </w:tcPr>
          <w:p w14:paraId="6A7062B7" w14:textId="77777777" w:rsidR="001A5F46" w:rsidRDefault="00000000">
            <w:r>
              <w:t>Hazard prevention, risk mitigation</w:t>
            </w:r>
          </w:p>
        </w:tc>
        <w:tc>
          <w:tcPr>
            <w:tcW w:w="1367" w:type="dxa"/>
          </w:tcPr>
          <w:p w14:paraId="7487E63C" w14:textId="19BAA1B8" w:rsidR="001A5F46" w:rsidRDefault="00D97D17">
            <w:r>
              <w:rPr>
                <w:rFonts w:hint="eastAsia"/>
                <w:lang w:eastAsia="zh-CN"/>
              </w:rPr>
              <w:t>Y</w:t>
            </w:r>
          </w:p>
        </w:tc>
        <w:tc>
          <w:tcPr>
            <w:tcW w:w="2847" w:type="dxa"/>
          </w:tcPr>
          <w:p w14:paraId="2F1B1071" w14:textId="1678A64C" w:rsidR="00D97D17" w:rsidRPr="00D97D17" w:rsidRDefault="00D97D17" w:rsidP="00D97D17">
            <w:r w:rsidRPr="00D97D17">
              <w:t>P</w:t>
            </w:r>
            <w:r w:rsidRPr="00D97D17">
              <w:t>edestrian</w:t>
            </w:r>
            <w:r w:rsidRPr="00D97D17">
              <w:rPr>
                <w:lang w:eastAsia="zh-CN"/>
              </w:rPr>
              <w:t xml:space="preserve"> </w:t>
            </w:r>
            <w:r w:rsidRPr="00D97D17">
              <w:t>collision &amp; step-detection fail-safe are the core concern</w:t>
            </w:r>
          </w:p>
          <w:p w14:paraId="1C98913F" w14:textId="77777777" w:rsidR="001A5F46" w:rsidRDefault="001A5F46"/>
        </w:tc>
      </w:tr>
      <w:tr w:rsidR="001A5F46" w14:paraId="40915332" w14:textId="77777777" w:rsidTr="00D97D17">
        <w:tc>
          <w:tcPr>
            <w:tcW w:w="1204" w:type="dxa"/>
          </w:tcPr>
          <w:p w14:paraId="043A4D18" w14:textId="77777777" w:rsidR="001A5F46" w:rsidRDefault="00000000">
            <w:r>
              <w:t>2</w:t>
            </w:r>
          </w:p>
        </w:tc>
        <w:tc>
          <w:tcPr>
            <w:tcW w:w="1783" w:type="dxa"/>
          </w:tcPr>
          <w:p w14:paraId="4BAC4FAF" w14:textId="77777777" w:rsidR="001A5F46" w:rsidRDefault="00000000">
            <w:r>
              <w:t>Performance</w:t>
            </w:r>
          </w:p>
        </w:tc>
        <w:tc>
          <w:tcPr>
            <w:tcW w:w="1352" w:type="dxa"/>
          </w:tcPr>
          <w:p w14:paraId="2C79CEBB" w14:textId="77777777" w:rsidR="001A5F46" w:rsidRDefault="00000000">
            <w:r>
              <w:t>ISO 25010</w:t>
            </w:r>
          </w:p>
        </w:tc>
        <w:tc>
          <w:tcPr>
            <w:tcW w:w="1761" w:type="dxa"/>
          </w:tcPr>
          <w:p w14:paraId="57FCB3D3" w14:textId="77777777" w:rsidR="001A5F46" w:rsidRDefault="00000000">
            <w:r>
              <w:t>Response time, throughput, capacity</w:t>
            </w:r>
          </w:p>
        </w:tc>
        <w:tc>
          <w:tcPr>
            <w:tcW w:w="1367" w:type="dxa"/>
          </w:tcPr>
          <w:p w14:paraId="148B81F8" w14:textId="7C50C720" w:rsidR="001A5F46" w:rsidRDefault="00D97D17">
            <w:r>
              <w:rPr>
                <w:rFonts w:hint="eastAsia"/>
                <w:lang w:eastAsia="zh-CN"/>
              </w:rPr>
              <w:t>Y</w:t>
            </w:r>
          </w:p>
        </w:tc>
        <w:tc>
          <w:tcPr>
            <w:tcW w:w="2847" w:type="dxa"/>
          </w:tcPr>
          <w:p w14:paraId="64CFC67B" w14:textId="77777777" w:rsidR="00D97D17" w:rsidRPr="00D97D17" w:rsidRDefault="00D97D17" w:rsidP="00D97D17">
            <w:r w:rsidRPr="00D97D17">
              <w:t xml:space="preserve">3–4 FPS (250–300 </w:t>
            </w:r>
            <w:proofErr w:type="spellStart"/>
            <w:r w:rsidRPr="00D97D17">
              <w:t>ms</w:t>
            </w:r>
            <w:proofErr w:type="spellEnd"/>
            <w:r w:rsidRPr="00D97D17">
              <w:t>) perception latency directly bounds safe stopping</w:t>
            </w:r>
          </w:p>
          <w:p w14:paraId="4705B22D" w14:textId="77777777" w:rsidR="001A5F46" w:rsidRPr="00D97D17" w:rsidRDefault="001A5F46" w:rsidP="00D97D17"/>
        </w:tc>
      </w:tr>
      <w:tr w:rsidR="001A5F46" w14:paraId="502DC0E3" w14:textId="77777777" w:rsidTr="00D97D17">
        <w:tc>
          <w:tcPr>
            <w:tcW w:w="1204" w:type="dxa"/>
          </w:tcPr>
          <w:p w14:paraId="22317FC1" w14:textId="77777777" w:rsidR="001A5F46" w:rsidRDefault="00000000">
            <w:r>
              <w:t>3</w:t>
            </w:r>
          </w:p>
        </w:tc>
        <w:tc>
          <w:tcPr>
            <w:tcW w:w="1783" w:type="dxa"/>
          </w:tcPr>
          <w:p w14:paraId="5FFED9BE" w14:textId="77777777" w:rsidR="001A5F46" w:rsidRDefault="00000000">
            <w:r>
              <w:t>Efficiency</w:t>
            </w:r>
          </w:p>
        </w:tc>
        <w:tc>
          <w:tcPr>
            <w:tcW w:w="1352" w:type="dxa"/>
          </w:tcPr>
          <w:p w14:paraId="4EF42491" w14:textId="77777777" w:rsidR="001A5F46" w:rsidRDefault="00000000">
            <w:r>
              <w:t>ISO 25010</w:t>
            </w:r>
          </w:p>
        </w:tc>
        <w:tc>
          <w:tcPr>
            <w:tcW w:w="1761" w:type="dxa"/>
          </w:tcPr>
          <w:p w14:paraId="072BA0A7" w14:textId="77777777" w:rsidR="001A5F46" w:rsidRDefault="00000000">
            <w:r>
              <w:t>Resource utilization, energy usage</w:t>
            </w:r>
          </w:p>
        </w:tc>
        <w:tc>
          <w:tcPr>
            <w:tcW w:w="1367" w:type="dxa"/>
          </w:tcPr>
          <w:p w14:paraId="2FBECF35" w14:textId="038E159F" w:rsidR="001A5F46" w:rsidRDefault="00D97D17">
            <w:r>
              <w:rPr>
                <w:rFonts w:hint="eastAsia"/>
                <w:lang w:eastAsia="zh-CN"/>
              </w:rPr>
              <w:t>Y</w:t>
            </w:r>
          </w:p>
        </w:tc>
        <w:tc>
          <w:tcPr>
            <w:tcW w:w="2847" w:type="dxa"/>
          </w:tcPr>
          <w:p w14:paraId="461FE1FF" w14:textId="3D9447EB" w:rsidR="001A5F46" w:rsidRDefault="00D97D17">
            <w:r>
              <w:t>Jetson Orin Nano 8 GB / ~34 W edge compute &amp; power budget</w:t>
            </w:r>
          </w:p>
        </w:tc>
      </w:tr>
      <w:tr w:rsidR="001A5F46" w14:paraId="14D13356" w14:textId="77777777" w:rsidTr="00D97D17">
        <w:tc>
          <w:tcPr>
            <w:tcW w:w="1204" w:type="dxa"/>
          </w:tcPr>
          <w:p w14:paraId="064DA8B9" w14:textId="77777777" w:rsidR="001A5F46" w:rsidRDefault="00000000">
            <w:r>
              <w:t>4</w:t>
            </w:r>
          </w:p>
        </w:tc>
        <w:tc>
          <w:tcPr>
            <w:tcW w:w="1783" w:type="dxa"/>
          </w:tcPr>
          <w:p w14:paraId="6C4E7607" w14:textId="77777777" w:rsidR="001A5F46" w:rsidRDefault="00000000">
            <w:r>
              <w:t>Reliability</w:t>
            </w:r>
          </w:p>
        </w:tc>
        <w:tc>
          <w:tcPr>
            <w:tcW w:w="1352" w:type="dxa"/>
          </w:tcPr>
          <w:p w14:paraId="1912ECEC" w14:textId="77777777" w:rsidR="001A5F46" w:rsidRDefault="00000000">
            <w:r>
              <w:t>ISO 25010</w:t>
            </w:r>
          </w:p>
        </w:tc>
        <w:tc>
          <w:tcPr>
            <w:tcW w:w="1761" w:type="dxa"/>
          </w:tcPr>
          <w:p w14:paraId="0617CF50" w14:textId="77777777" w:rsidR="001A5F46" w:rsidRDefault="00000000">
            <w:r>
              <w:t>Fault tolerance, recoverability</w:t>
            </w:r>
          </w:p>
        </w:tc>
        <w:tc>
          <w:tcPr>
            <w:tcW w:w="1367" w:type="dxa"/>
          </w:tcPr>
          <w:p w14:paraId="5A78DEAB" w14:textId="01C9DA08" w:rsidR="001A5F46" w:rsidRDefault="00D97D17">
            <w:r>
              <w:rPr>
                <w:rFonts w:hint="eastAsia"/>
                <w:lang w:eastAsia="zh-CN"/>
              </w:rPr>
              <w:t>Y</w:t>
            </w:r>
          </w:p>
        </w:tc>
        <w:tc>
          <w:tcPr>
            <w:tcW w:w="2847" w:type="dxa"/>
          </w:tcPr>
          <w:p w14:paraId="37BE074D" w14:textId="77777777" w:rsidR="00D97D17" w:rsidRPr="00D97D17" w:rsidRDefault="00D97D17" w:rsidP="00D97D17">
            <w:r w:rsidRPr="00D97D17">
              <w:t>perception robustness under night / backlight / motion blur (monocular only)</w:t>
            </w:r>
          </w:p>
          <w:p w14:paraId="6A031F35" w14:textId="77777777" w:rsidR="001A5F46" w:rsidRDefault="001A5F46"/>
        </w:tc>
      </w:tr>
      <w:tr w:rsidR="001A5F46" w14:paraId="2FDE7429" w14:textId="77777777" w:rsidTr="00D97D17">
        <w:tc>
          <w:tcPr>
            <w:tcW w:w="1204" w:type="dxa"/>
          </w:tcPr>
          <w:p w14:paraId="38AB201E" w14:textId="77777777" w:rsidR="001A5F46" w:rsidRDefault="00000000">
            <w:r>
              <w:t>5</w:t>
            </w:r>
          </w:p>
        </w:tc>
        <w:tc>
          <w:tcPr>
            <w:tcW w:w="1783" w:type="dxa"/>
          </w:tcPr>
          <w:p w14:paraId="17FBE961" w14:textId="77777777" w:rsidR="001A5F46" w:rsidRDefault="00000000">
            <w:r>
              <w:t>Usability</w:t>
            </w:r>
          </w:p>
        </w:tc>
        <w:tc>
          <w:tcPr>
            <w:tcW w:w="1352" w:type="dxa"/>
          </w:tcPr>
          <w:p w14:paraId="3634F6D8" w14:textId="77777777" w:rsidR="001A5F46" w:rsidRDefault="00000000">
            <w:r>
              <w:t>ISO 25010</w:t>
            </w:r>
          </w:p>
        </w:tc>
        <w:tc>
          <w:tcPr>
            <w:tcW w:w="1761" w:type="dxa"/>
          </w:tcPr>
          <w:p w14:paraId="28EE96AF" w14:textId="77777777" w:rsidR="001A5F46" w:rsidRDefault="00000000">
            <w:r>
              <w:t>Learnability, error protection</w:t>
            </w:r>
          </w:p>
        </w:tc>
        <w:tc>
          <w:tcPr>
            <w:tcW w:w="1367" w:type="dxa"/>
          </w:tcPr>
          <w:p w14:paraId="641785B9" w14:textId="34314F95" w:rsidR="001A5F46" w:rsidRDefault="00D97D17">
            <w:r>
              <w:rPr>
                <w:rFonts w:hint="eastAsia"/>
                <w:lang w:eastAsia="zh-CN"/>
              </w:rPr>
              <w:t>Y</w:t>
            </w:r>
          </w:p>
        </w:tc>
        <w:tc>
          <w:tcPr>
            <w:tcW w:w="2847" w:type="dxa"/>
          </w:tcPr>
          <w:p w14:paraId="7571F55A" w14:textId="71BAA541" w:rsidR="001A5F46" w:rsidRDefault="00D97D17">
            <w:r>
              <w:t>safety-vs-usability trade-off (false braking) — borderline, please judge</w:t>
            </w:r>
          </w:p>
        </w:tc>
      </w:tr>
      <w:tr w:rsidR="001A5F46" w14:paraId="16296B6D" w14:textId="77777777" w:rsidTr="00D97D17">
        <w:tc>
          <w:tcPr>
            <w:tcW w:w="1204" w:type="dxa"/>
          </w:tcPr>
          <w:p w14:paraId="041B031E" w14:textId="77777777" w:rsidR="001A5F46" w:rsidRDefault="00000000">
            <w:r>
              <w:t>6</w:t>
            </w:r>
          </w:p>
        </w:tc>
        <w:tc>
          <w:tcPr>
            <w:tcW w:w="1783" w:type="dxa"/>
          </w:tcPr>
          <w:p w14:paraId="1B534E8C" w14:textId="77777777" w:rsidR="001A5F46" w:rsidRDefault="00000000">
            <w:r>
              <w:t>Security</w:t>
            </w:r>
          </w:p>
        </w:tc>
        <w:tc>
          <w:tcPr>
            <w:tcW w:w="1352" w:type="dxa"/>
          </w:tcPr>
          <w:p w14:paraId="65F9109F" w14:textId="77777777" w:rsidR="001A5F46" w:rsidRDefault="00000000">
            <w:r>
              <w:t>ISO 25010</w:t>
            </w:r>
          </w:p>
        </w:tc>
        <w:tc>
          <w:tcPr>
            <w:tcW w:w="1761" w:type="dxa"/>
          </w:tcPr>
          <w:p w14:paraId="1EFF93B5" w14:textId="77777777" w:rsidR="001A5F46" w:rsidRDefault="00000000">
            <w:r>
              <w:t>Authentication, access control</w:t>
            </w:r>
          </w:p>
        </w:tc>
        <w:tc>
          <w:tcPr>
            <w:tcW w:w="1367" w:type="dxa"/>
          </w:tcPr>
          <w:p w14:paraId="4DD24877" w14:textId="356C0A93" w:rsidR="001A5F46" w:rsidRDefault="00D97D17">
            <w:r>
              <w:rPr>
                <w:rFonts w:hint="eastAsia"/>
                <w:lang w:eastAsia="zh-CN"/>
              </w:rPr>
              <w:t>N</w:t>
            </w:r>
          </w:p>
        </w:tc>
        <w:tc>
          <w:tcPr>
            <w:tcW w:w="2847" w:type="dxa"/>
          </w:tcPr>
          <w:p w14:paraId="1732E289" w14:textId="77777777" w:rsidR="001A5F46" w:rsidRDefault="001A5F46"/>
        </w:tc>
      </w:tr>
      <w:tr w:rsidR="001A5F46" w14:paraId="6D428DCF" w14:textId="77777777" w:rsidTr="00D97D17">
        <w:tc>
          <w:tcPr>
            <w:tcW w:w="1204" w:type="dxa"/>
          </w:tcPr>
          <w:p w14:paraId="4E0AFD47" w14:textId="77777777" w:rsidR="001A5F46" w:rsidRDefault="00000000">
            <w:r>
              <w:t>7</w:t>
            </w:r>
          </w:p>
        </w:tc>
        <w:tc>
          <w:tcPr>
            <w:tcW w:w="1783" w:type="dxa"/>
          </w:tcPr>
          <w:p w14:paraId="16A36DFA" w14:textId="77777777" w:rsidR="001A5F46" w:rsidRDefault="00000000">
            <w:r>
              <w:t>Trustworthiness</w:t>
            </w:r>
          </w:p>
        </w:tc>
        <w:tc>
          <w:tcPr>
            <w:tcW w:w="1352" w:type="dxa"/>
          </w:tcPr>
          <w:p w14:paraId="16BED9DA" w14:textId="77777777" w:rsidR="001A5F46" w:rsidRDefault="00000000">
            <w:r>
              <w:t>ISO 25010</w:t>
            </w:r>
          </w:p>
        </w:tc>
        <w:tc>
          <w:tcPr>
            <w:tcW w:w="1761" w:type="dxa"/>
          </w:tcPr>
          <w:p w14:paraId="32B8455B" w14:textId="77777777" w:rsidR="001A5F46" w:rsidRDefault="00000000">
            <w:r>
              <w:t>Privacy, data protection, trust</w:t>
            </w:r>
          </w:p>
        </w:tc>
        <w:tc>
          <w:tcPr>
            <w:tcW w:w="1367" w:type="dxa"/>
          </w:tcPr>
          <w:p w14:paraId="624980A2" w14:textId="15B8F2D8" w:rsidR="001A5F46" w:rsidRDefault="00D97D17">
            <w:r>
              <w:rPr>
                <w:rFonts w:hint="eastAsia"/>
                <w:lang w:eastAsia="zh-CN"/>
              </w:rPr>
              <w:t>N</w:t>
            </w:r>
          </w:p>
        </w:tc>
        <w:tc>
          <w:tcPr>
            <w:tcW w:w="2847" w:type="dxa"/>
          </w:tcPr>
          <w:p w14:paraId="38D8B91E" w14:textId="77777777" w:rsidR="001A5F46" w:rsidRDefault="001A5F46"/>
        </w:tc>
      </w:tr>
      <w:tr w:rsidR="001A5F46" w14:paraId="111910BF" w14:textId="77777777" w:rsidTr="00D97D17">
        <w:tc>
          <w:tcPr>
            <w:tcW w:w="1204" w:type="dxa"/>
          </w:tcPr>
          <w:p w14:paraId="2D473D34" w14:textId="77777777" w:rsidR="001A5F46" w:rsidRDefault="00000000">
            <w:r>
              <w:t>8</w:t>
            </w:r>
          </w:p>
        </w:tc>
        <w:tc>
          <w:tcPr>
            <w:tcW w:w="1783" w:type="dxa"/>
          </w:tcPr>
          <w:p w14:paraId="2103C93C" w14:textId="77777777" w:rsidR="001A5F46" w:rsidRDefault="00000000">
            <w:r>
              <w:t>Maintainability</w:t>
            </w:r>
          </w:p>
        </w:tc>
        <w:tc>
          <w:tcPr>
            <w:tcW w:w="1352" w:type="dxa"/>
          </w:tcPr>
          <w:p w14:paraId="294BD85E" w14:textId="77777777" w:rsidR="001A5F46" w:rsidRDefault="00000000">
            <w:r>
              <w:t>ISO 25010</w:t>
            </w:r>
          </w:p>
        </w:tc>
        <w:tc>
          <w:tcPr>
            <w:tcW w:w="1761" w:type="dxa"/>
          </w:tcPr>
          <w:p w14:paraId="5DB85242" w14:textId="77777777" w:rsidR="001A5F46" w:rsidRDefault="00000000">
            <w:r>
              <w:t>Modularity, testability</w:t>
            </w:r>
          </w:p>
        </w:tc>
        <w:tc>
          <w:tcPr>
            <w:tcW w:w="1367" w:type="dxa"/>
          </w:tcPr>
          <w:p w14:paraId="03388C17" w14:textId="73490455" w:rsidR="001A5F46" w:rsidRDefault="00D97D17">
            <w:r>
              <w:rPr>
                <w:rFonts w:hint="eastAsia"/>
                <w:lang w:eastAsia="zh-CN"/>
              </w:rPr>
              <w:t>N</w:t>
            </w:r>
          </w:p>
        </w:tc>
        <w:tc>
          <w:tcPr>
            <w:tcW w:w="2847" w:type="dxa"/>
          </w:tcPr>
          <w:p w14:paraId="2B63073A" w14:textId="77777777" w:rsidR="001A5F46" w:rsidRDefault="001A5F46"/>
        </w:tc>
      </w:tr>
      <w:tr w:rsidR="001A5F46" w14:paraId="22EAB43F" w14:textId="77777777" w:rsidTr="00D97D17">
        <w:tc>
          <w:tcPr>
            <w:tcW w:w="1204" w:type="dxa"/>
          </w:tcPr>
          <w:p w14:paraId="09A41D3F" w14:textId="77777777" w:rsidR="001A5F46" w:rsidRDefault="00000000">
            <w:r>
              <w:t>9</w:t>
            </w:r>
          </w:p>
        </w:tc>
        <w:tc>
          <w:tcPr>
            <w:tcW w:w="1783" w:type="dxa"/>
          </w:tcPr>
          <w:p w14:paraId="7802B3A7" w14:textId="77777777" w:rsidR="001A5F46" w:rsidRDefault="00000000">
            <w:r>
              <w:t>Compatibility</w:t>
            </w:r>
          </w:p>
        </w:tc>
        <w:tc>
          <w:tcPr>
            <w:tcW w:w="1352" w:type="dxa"/>
          </w:tcPr>
          <w:p w14:paraId="1AB30F99" w14:textId="77777777" w:rsidR="001A5F46" w:rsidRDefault="00000000">
            <w:r>
              <w:t>ISO 25010</w:t>
            </w:r>
          </w:p>
        </w:tc>
        <w:tc>
          <w:tcPr>
            <w:tcW w:w="1761" w:type="dxa"/>
          </w:tcPr>
          <w:p w14:paraId="626A12B5" w14:textId="77777777" w:rsidR="001A5F46" w:rsidRDefault="00000000">
            <w:r>
              <w:t>Interoperability, co-existence</w:t>
            </w:r>
          </w:p>
        </w:tc>
        <w:tc>
          <w:tcPr>
            <w:tcW w:w="1367" w:type="dxa"/>
          </w:tcPr>
          <w:p w14:paraId="1A5C9774" w14:textId="5338361A" w:rsidR="001A5F46" w:rsidRDefault="00D97D17">
            <w:r>
              <w:rPr>
                <w:rFonts w:hint="eastAsia"/>
                <w:lang w:eastAsia="zh-CN"/>
              </w:rPr>
              <w:t>N</w:t>
            </w:r>
          </w:p>
        </w:tc>
        <w:tc>
          <w:tcPr>
            <w:tcW w:w="2847" w:type="dxa"/>
          </w:tcPr>
          <w:p w14:paraId="6D2AED9E" w14:textId="77777777" w:rsidR="001A5F46" w:rsidRDefault="001A5F46"/>
        </w:tc>
      </w:tr>
      <w:tr w:rsidR="001A5F46" w14:paraId="4B7B7FE1" w14:textId="77777777" w:rsidTr="00D97D17">
        <w:tc>
          <w:tcPr>
            <w:tcW w:w="1204" w:type="dxa"/>
          </w:tcPr>
          <w:p w14:paraId="2111934E" w14:textId="77777777" w:rsidR="001A5F46" w:rsidRDefault="00000000">
            <w:r>
              <w:t>10</w:t>
            </w:r>
          </w:p>
        </w:tc>
        <w:tc>
          <w:tcPr>
            <w:tcW w:w="1783" w:type="dxa"/>
          </w:tcPr>
          <w:p w14:paraId="3A4CD693" w14:textId="77777777" w:rsidR="001A5F46" w:rsidRDefault="00000000">
            <w:r>
              <w:t>Flexibility</w:t>
            </w:r>
          </w:p>
        </w:tc>
        <w:tc>
          <w:tcPr>
            <w:tcW w:w="1352" w:type="dxa"/>
          </w:tcPr>
          <w:p w14:paraId="30D0AAEE" w14:textId="77777777" w:rsidR="001A5F46" w:rsidRDefault="00000000">
            <w:r>
              <w:t>ISO 25010</w:t>
            </w:r>
          </w:p>
        </w:tc>
        <w:tc>
          <w:tcPr>
            <w:tcW w:w="1761" w:type="dxa"/>
          </w:tcPr>
          <w:p w14:paraId="503A4B05" w14:textId="77777777" w:rsidR="001A5F46" w:rsidRDefault="00000000">
            <w:r>
              <w:t>Adaptability, replaceability</w:t>
            </w:r>
          </w:p>
        </w:tc>
        <w:tc>
          <w:tcPr>
            <w:tcW w:w="1367" w:type="dxa"/>
          </w:tcPr>
          <w:p w14:paraId="675CE17F" w14:textId="2E805BA3" w:rsidR="001A5F46" w:rsidRDefault="00D97D17">
            <w:r>
              <w:rPr>
                <w:rFonts w:hint="eastAsia"/>
                <w:lang w:eastAsia="zh-CN"/>
              </w:rPr>
              <w:t>N</w:t>
            </w:r>
          </w:p>
        </w:tc>
        <w:tc>
          <w:tcPr>
            <w:tcW w:w="2847" w:type="dxa"/>
          </w:tcPr>
          <w:p w14:paraId="7143A771" w14:textId="77777777" w:rsidR="001A5F46" w:rsidRDefault="001A5F46"/>
        </w:tc>
      </w:tr>
      <w:tr w:rsidR="001A5F46" w14:paraId="7EB4DEF5" w14:textId="77777777" w:rsidTr="00D97D17">
        <w:tc>
          <w:tcPr>
            <w:tcW w:w="1204" w:type="dxa"/>
          </w:tcPr>
          <w:p w14:paraId="5BE5AEE2" w14:textId="77777777" w:rsidR="001A5F46" w:rsidRDefault="00000000">
            <w:r>
              <w:t>11</w:t>
            </w:r>
          </w:p>
        </w:tc>
        <w:tc>
          <w:tcPr>
            <w:tcW w:w="1783" w:type="dxa"/>
          </w:tcPr>
          <w:p w14:paraId="1572ED45" w14:textId="77777777" w:rsidR="001A5F46" w:rsidRDefault="00000000">
            <w:r>
              <w:t>Func. Safety</w:t>
            </w:r>
          </w:p>
        </w:tc>
        <w:tc>
          <w:tcPr>
            <w:tcW w:w="1352" w:type="dxa"/>
          </w:tcPr>
          <w:p w14:paraId="75052962" w14:textId="77777777" w:rsidR="001A5F46" w:rsidRDefault="00000000">
            <w:r>
              <w:t>ISO 26262</w:t>
            </w:r>
          </w:p>
        </w:tc>
        <w:tc>
          <w:tcPr>
            <w:tcW w:w="1761" w:type="dxa"/>
          </w:tcPr>
          <w:p w14:paraId="62119314" w14:textId="77777777" w:rsidR="001A5F46" w:rsidRDefault="00000000">
            <w:r>
              <w:t>ASIL levels, hazard analysis</w:t>
            </w:r>
          </w:p>
        </w:tc>
        <w:tc>
          <w:tcPr>
            <w:tcW w:w="1367" w:type="dxa"/>
          </w:tcPr>
          <w:p w14:paraId="5744577B" w14:textId="7F2FAD72" w:rsidR="001A5F46" w:rsidRDefault="00D97D17">
            <w:r>
              <w:rPr>
                <w:rFonts w:hint="eastAsia"/>
                <w:lang w:eastAsia="zh-CN"/>
              </w:rPr>
              <w:t>Y</w:t>
            </w:r>
          </w:p>
        </w:tc>
        <w:tc>
          <w:tcPr>
            <w:tcW w:w="2847" w:type="dxa"/>
          </w:tcPr>
          <w:p w14:paraId="0F8B873C" w14:textId="1D4DDA62" w:rsidR="00D97D17" w:rsidRPr="00D97D17" w:rsidRDefault="00D97D17" w:rsidP="00D97D17">
            <w:r w:rsidRPr="00D97D17">
              <w:t xml:space="preserve">Japanese Road Transport Vehicle Act / specified </w:t>
            </w:r>
            <w:proofErr w:type="gramStart"/>
            <w:r w:rsidRPr="00D97D17">
              <w:t>small motorized</w:t>
            </w:r>
            <w:proofErr w:type="gramEnd"/>
            <w:r w:rsidRPr="00D97D17">
              <w:t xml:space="preserve"> bicycle safety standards</w:t>
            </w:r>
          </w:p>
          <w:p w14:paraId="73DCF521" w14:textId="77777777" w:rsidR="001A5F46" w:rsidRDefault="001A5F46"/>
        </w:tc>
      </w:tr>
      <w:tr w:rsidR="001A5F46" w14:paraId="6558B50D" w14:textId="77777777" w:rsidTr="00D97D17">
        <w:tc>
          <w:tcPr>
            <w:tcW w:w="1204" w:type="dxa"/>
          </w:tcPr>
          <w:p w14:paraId="7BDA5376" w14:textId="77777777" w:rsidR="001A5F46" w:rsidRDefault="00000000">
            <w:r>
              <w:t>12</w:t>
            </w:r>
          </w:p>
        </w:tc>
        <w:tc>
          <w:tcPr>
            <w:tcW w:w="1783" w:type="dxa"/>
          </w:tcPr>
          <w:p w14:paraId="01C0DCD1" w14:textId="77777777" w:rsidR="001A5F46" w:rsidRDefault="00000000">
            <w:r>
              <w:t>Explainability</w:t>
            </w:r>
          </w:p>
        </w:tc>
        <w:tc>
          <w:tcPr>
            <w:tcW w:w="1352" w:type="dxa"/>
          </w:tcPr>
          <w:p w14:paraId="5EE3F6A5" w14:textId="77777777" w:rsidR="001A5F46" w:rsidRDefault="00000000">
            <w:r>
              <w:t>EU AI Act</w:t>
            </w:r>
          </w:p>
        </w:tc>
        <w:tc>
          <w:tcPr>
            <w:tcW w:w="1761" w:type="dxa"/>
          </w:tcPr>
          <w:p w14:paraId="6A7A0509" w14:textId="77777777" w:rsidR="001A5F46" w:rsidRDefault="00000000">
            <w:r>
              <w:t>Model transparency, interpretability</w:t>
            </w:r>
          </w:p>
        </w:tc>
        <w:tc>
          <w:tcPr>
            <w:tcW w:w="1367" w:type="dxa"/>
          </w:tcPr>
          <w:p w14:paraId="66202D18" w14:textId="0D484E0A" w:rsidR="001A5F46" w:rsidRDefault="00D97D17">
            <w:r>
              <w:rPr>
                <w:rFonts w:hint="eastAsia"/>
                <w:lang w:eastAsia="zh-CN"/>
              </w:rPr>
              <w:t>N</w:t>
            </w:r>
          </w:p>
        </w:tc>
        <w:tc>
          <w:tcPr>
            <w:tcW w:w="2847" w:type="dxa"/>
          </w:tcPr>
          <w:p w14:paraId="7B6ED119" w14:textId="77777777" w:rsidR="001A5F46" w:rsidRDefault="001A5F46"/>
        </w:tc>
      </w:tr>
      <w:tr w:rsidR="001A5F46" w14:paraId="2B0ADE66" w14:textId="77777777" w:rsidTr="00D97D17">
        <w:tc>
          <w:tcPr>
            <w:tcW w:w="1204" w:type="dxa"/>
          </w:tcPr>
          <w:p w14:paraId="17268F10" w14:textId="77777777" w:rsidR="001A5F46" w:rsidRDefault="00000000">
            <w:r>
              <w:t>13</w:t>
            </w:r>
          </w:p>
        </w:tc>
        <w:tc>
          <w:tcPr>
            <w:tcW w:w="1783" w:type="dxa"/>
          </w:tcPr>
          <w:p w14:paraId="3D4B1C66" w14:textId="77777777" w:rsidR="001A5F46" w:rsidRDefault="00000000">
            <w:r>
              <w:t>Privacy</w:t>
            </w:r>
          </w:p>
        </w:tc>
        <w:tc>
          <w:tcPr>
            <w:tcW w:w="1352" w:type="dxa"/>
          </w:tcPr>
          <w:p w14:paraId="058D48C1" w14:textId="77777777" w:rsidR="001A5F46" w:rsidRDefault="00000000">
            <w:r>
              <w:t>GDPR</w:t>
            </w:r>
          </w:p>
        </w:tc>
        <w:tc>
          <w:tcPr>
            <w:tcW w:w="1761" w:type="dxa"/>
          </w:tcPr>
          <w:p w14:paraId="182CC379" w14:textId="77777777" w:rsidR="001A5F46" w:rsidRDefault="00000000">
            <w:r>
              <w:t xml:space="preserve">Consent, data </w:t>
            </w:r>
            <w:r>
              <w:lastRenderedPageBreak/>
              <w:t>subject rights</w:t>
            </w:r>
          </w:p>
        </w:tc>
        <w:tc>
          <w:tcPr>
            <w:tcW w:w="1367" w:type="dxa"/>
          </w:tcPr>
          <w:p w14:paraId="0853A4A5" w14:textId="114BF0FB" w:rsidR="001A5F46" w:rsidRDefault="00D97D17">
            <w:r>
              <w:rPr>
                <w:rFonts w:hint="eastAsia"/>
                <w:lang w:eastAsia="zh-CN"/>
              </w:rPr>
              <w:lastRenderedPageBreak/>
              <w:t>Y</w:t>
            </w:r>
          </w:p>
        </w:tc>
        <w:tc>
          <w:tcPr>
            <w:tcW w:w="2847" w:type="dxa"/>
          </w:tcPr>
          <w:p w14:paraId="0BDFFD73" w14:textId="5794FD99" w:rsidR="001A5F46" w:rsidRDefault="00D97D17">
            <w:r>
              <w:rPr>
                <w:rFonts w:hint="eastAsia"/>
                <w:lang w:eastAsia="zh-CN"/>
              </w:rPr>
              <w:t>Own data</w:t>
            </w:r>
          </w:p>
        </w:tc>
      </w:tr>
      <w:tr w:rsidR="001A5F46" w14:paraId="3D5BD2CA" w14:textId="77777777" w:rsidTr="00D97D17">
        <w:tc>
          <w:tcPr>
            <w:tcW w:w="1204" w:type="dxa"/>
          </w:tcPr>
          <w:p w14:paraId="5B02BCAE" w14:textId="77777777" w:rsidR="001A5F46" w:rsidRDefault="00000000">
            <w:r>
              <w:t>14</w:t>
            </w:r>
          </w:p>
        </w:tc>
        <w:tc>
          <w:tcPr>
            <w:tcW w:w="1783" w:type="dxa"/>
          </w:tcPr>
          <w:p w14:paraId="130D3FF2" w14:textId="77777777" w:rsidR="001A5F46" w:rsidRDefault="00000000">
            <w:r>
              <w:t>Green</w:t>
            </w:r>
          </w:p>
        </w:tc>
        <w:tc>
          <w:tcPr>
            <w:tcW w:w="1352" w:type="dxa"/>
          </w:tcPr>
          <w:p w14:paraId="7E5AED7E" w14:textId="77777777" w:rsidR="001A5F46" w:rsidRDefault="00000000">
            <w:r>
              <w:t>ISO 14001</w:t>
            </w:r>
          </w:p>
        </w:tc>
        <w:tc>
          <w:tcPr>
            <w:tcW w:w="1761" w:type="dxa"/>
          </w:tcPr>
          <w:p w14:paraId="0155FF07" w14:textId="77777777" w:rsidR="001A5F46" w:rsidRDefault="00000000">
            <w:r>
              <w:t>Energy efficiency, carbon footprint</w:t>
            </w:r>
          </w:p>
        </w:tc>
        <w:tc>
          <w:tcPr>
            <w:tcW w:w="1367" w:type="dxa"/>
          </w:tcPr>
          <w:p w14:paraId="5B255395" w14:textId="5467279A" w:rsidR="001A5F46" w:rsidRDefault="00D97D17">
            <w:r>
              <w:t>N</w:t>
            </w:r>
          </w:p>
        </w:tc>
        <w:tc>
          <w:tcPr>
            <w:tcW w:w="2847" w:type="dxa"/>
          </w:tcPr>
          <w:p w14:paraId="42046321" w14:textId="01CC1AB1" w:rsidR="001A5F46" w:rsidRDefault="00D97D17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We are EV, so don’t have carbon issue </w:t>
            </w:r>
          </w:p>
        </w:tc>
      </w:tr>
      <w:tr w:rsidR="001A5F46" w14:paraId="55CC07F6" w14:textId="77777777" w:rsidTr="00D97D17">
        <w:tc>
          <w:tcPr>
            <w:tcW w:w="1204" w:type="dxa"/>
          </w:tcPr>
          <w:p w14:paraId="06B25525" w14:textId="77777777" w:rsidR="001A5F46" w:rsidRDefault="00000000">
            <w:r>
              <w:t>15</w:t>
            </w:r>
          </w:p>
        </w:tc>
        <w:tc>
          <w:tcPr>
            <w:tcW w:w="1783" w:type="dxa"/>
          </w:tcPr>
          <w:p w14:paraId="0279240B" w14:textId="77777777" w:rsidR="001A5F46" w:rsidRDefault="00000000">
            <w:r>
              <w:t>Responsibility</w:t>
            </w:r>
          </w:p>
        </w:tc>
        <w:tc>
          <w:tcPr>
            <w:tcW w:w="1352" w:type="dxa"/>
          </w:tcPr>
          <w:p w14:paraId="7C6864ED" w14:textId="77777777" w:rsidR="001A5F46" w:rsidRDefault="00000000">
            <w:r>
              <w:t>IEEE 7000</w:t>
            </w:r>
          </w:p>
        </w:tc>
        <w:tc>
          <w:tcPr>
            <w:tcW w:w="1761" w:type="dxa"/>
          </w:tcPr>
          <w:p w14:paraId="4BF4DB60" w14:textId="77777777" w:rsidR="001A5F46" w:rsidRDefault="00000000">
            <w:r>
              <w:t>Ethical accountability, compliance</w:t>
            </w:r>
          </w:p>
        </w:tc>
        <w:tc>
          <w:tcPr>
            <w:tcW w:w="1367" w:type="dxa"/>
          </w:tcPr>
          <w:p w14:paraId="0B90C546" w14:textId="0E28BC1D" w:rsidR="001A5F46" w:rsidRDefault="00D97D17">
            <w:r>
              <w:t>N</w:t>
            </w:r>
          </w:p>
        </w:tc>
        <w:tc>
          <w:tcPr>
            <w:tcW w:w="2847" w:type="dxa"/>
          </w:tcPr>
          <w:p w14:paraId="4BECC846" w14:textId="77777777" w:rsidR="001A5F46" w:rsidRDefault="001A5F46"/>
        </w:tc>
      </w:tr>
    </w:tbl>
    <w:p w14:paraId="0D7F3C72" w14:textId="2EA6B423" w:rsidR="001A5F46" w:rsidRDefault="001A5F46" w:rsidP="009A2280">
      <w:pPr>
        <w:pStyle w:val="ListBullet"/>
        <w:numPr>
          <w:ilvl w:val="0"/>
          <w:numId w:val="0"/>
        </w:numPr>
        <w:ind w:left="360" w:hanging="360"/>
      </w:pPr>
    </w:p>
    <w:sectPr w:rsidR="001A5F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391932">
    <w:abstractNumId w:val="8"/>
  </w:num>
  <w:num w:numId="2" w16cid:durableId="96215727">
    <w:abstractNumId w:val="6"/>
  </w:num>
  <w:num w:numId="3" w16cid:durableId="2047175493">
    <w:abstractNumId w:val="5"/>
  </w:num>
  <w:num w:numId="4" w16cid:durableId="800154491">
    <w:abstractNumId w:val="4"/>
  </w:num>
  <w:num w:numId="5" w16cid:durableId="1985698098">
    <w:abstractNumId w:val="7"/>
  </w:num>
  <w:num w:numId="6" w16cid:durableId="1341858955">
    <w:abstractNumId w:val="3"/>
  </w:num>
  <w:num w:numId="7" w16cid:durableId="757406447">
    <w:abstractNumId w:val="2"/>
  </w:num>
  <w:num w:numId="8" w16cid:durableId="2132934688">
    <w:abstractNumId w:val="1"/>
  </w:num>
  <w:num w:numId="9" w16cid:durableId="2463058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F46"/>
    <w:rsid w:val="0029639D"/>
    <w:rsid w:val="00326F90"/>
    <w:rsid w:val="009A2280"/>
    <w:rsid w:val="00AA1D8D"/>
    <w:rsid w:val="00B47730"/>
    <w:rsid w:val="00CB0664"/>
    <w:rsid w:val="00D103E0"/>
    <w:rsid w:val="00D97D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69C68"/>
  <w14:defaultImageDpi w14:val="300"/>
  <w15:docId w15:val="{BEDDD0EF-7274-C445-B6EE-313C024B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Haowei Cheng</cp:lastModifiedBy>
  <cp:revision>5</cp:revision>
  <dcterms:created xsi:type="dcterms:W3CDTF">2013-12-23T23:15:00Z</dcterms:created>
  <dcterms:modified xsi:type="dcterms:W3CDTF">2026-07-14T01:48:00Z</dcterms:modified>
  <cp:category/>
</cp:coreProperties>
</file>