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1" w:type="dxa"/>
        <w:tblInd w:w="-9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19"/>
        <w:gridCol w:w="729"/>
        <w:gridCol w:w="1075"/>
        <w:gridCol w:w="156"/>
        <w:gridCol w:w="2064"/>
        <w:gridCol w:w="827"/>
        <w:gridCol w:w="1798"/>
        <w:gridCol w:w="1693"/>
      </w:tblGrid>
      <w:tr w:rsidR="000C3863" w:rsidRPr="0041205F" w:rsidTr="004C76E1">
        <w:trPr>
          <w:trHeight w:val="345"/>
        </w:trPr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bookmarkStart w:id="0" w:name="OLE_LINK12"/>
            <w:bookmarkStart w:id="1" w:name="OLE_LINK13"/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姓    名</w:t>
            </w:r>
          </w:p>
        </w:tc>
        <w:tc>
          <w:tcPr>
            <w:tcW w:w="135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文豪</w:t>
            </w:r>
          </w:p>
        </w:tc>
        <w:tc>
          <w:tcPr>
            <w:tcW w:w="2011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教育程度</w:t>
            </w:r>
          </w:p>
        </w:tc>
        <w:tc>
          <w:tcPr>
            <w:tcW w:w="2738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E953A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硕士</w:t>
            </w:r>
          </w:p>
        </w:tc>
        <w:tc>
          <w:tcPr>
            <w:tcW w:w="18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实施行业</w:t>
            </w:r>
          </w:p>
        </w:tc>
        <w:tc>
          <w:tcPr>
            <w:tcW w:w="17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DA7BAB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能源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银行外贸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制造</w:t>
            </w:r>
            <w:r w:rsidR="00690EE5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化工物流</w:t>
            </w:r>
          </w:p>
        </w:tc>
      </w:tr>
      <w:tr w:rsidR="000C3863" w:rsidRPr="0041205F" w:rsidTr="004C76E1">
        <w:trPr>
          <w:trHeight w:val="34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年    龄</w:t>
            </w:r>
          </w:p>
        </w:tc>
        <w:tc>
          <w:tcPr>
            <w:tcW w:w="135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2011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毕业学校</w:t>
            </w: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及专业</w:t>
            </w:r>
          </w:p>
        </w:tc>
        <w:tc>
          <w:tcPr>
            <w:tcW w:w="2738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重庆邮电/计算机</w:t>
            </w:r>
          </w:p>
        </w:tc>
        <w:tc>
          <w:tcPr>
            <w:tcW w:w="18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从事SAP顾问年度</w:t>
            </w:r>
          </w:p>
        </w:tc>
        <w:tc>
          <w:tcPr>
            <w:tcW w:w="17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FC44A0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7</w:t>
            </w:r>
            <w:r w:rsidR="000C3863"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年</w:t>
            </w:r>
          </w:p>
        </w:tc>
      </w:tr>
      <w:tr w:rsidR="000C3863" w:rsidRPr="0041205F" w:rsidTr="004C76E1">
        <w:trPr>
          <w:trHeight w:val="34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级    别</w:t>
            </w:r>
          </w:p>
        </w:tc>
        <w:tc>
          <w:tcPr>
            <w:tcW w:w="135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高级</w:t>
            </w:r>
            <w:r w:rsidR="000C3863"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</w:rPr>
              <w:t>顾问</w:t>
            </w:r>
          </w:p>
        </w:tc>
        <w:tc>
          <w:tcPr>
            <w:tcW w:w="2011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项目角色</w:t>
            </w:r>
          </w:p>
        </w:tc>
        <w:tc>
          <w:tcPr>
            <w:tcW w:w="2738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1949F8" w:rsidP="00E953A1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18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是否本公司员工</w:t>
            </w:r>
          </w:p>
        </w:tc>
        <w:tc>
          <w:tcPr>
            <w:tcW w:w="17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</w:tr>
      <w:tr w:rsidR="000C3863" w:rsidRPr="0041205F" w:rsidTr="004C76E1">
        <w:trPr>
          <w:trHeight w:val="31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简介/特点</w:t>
            </w:r>
          </w:p>
        </w:tc>
        <w:tc>
          <w:tcPr>
            <w:tcW w:w="9629" w:type="dxa"/>
            <w:gridSpan w:val="8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4C76E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文豪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先生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曾在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中兴通讯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从事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产品研发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，作为SAP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顾问从业年限超过</w:t>
            </w:r>
            <w:r w:rsidR="00FC44A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年，在多个行业有着丰富的ERP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实施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经验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；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文豪先生能在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系统实施的过程中设计搭建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与外部系统的接口框架，以及帮助业务顾问解决用户各种个性化的需求和技术问题。在客户、模块顾问、系统间建立有效的信息沟通渠道，并通过二次开发使得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系统最贴近客户。</w:t>
            </w:r>
          </w:p>
          <w:p w:rsidR="000C3863" w:rsidRPr="0041205F" w:rsidRDefault="00E953A1" w:rsidP="003A3B4E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Pr="0041205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近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0个项目实施经验；</w:t>
            </w:r>
            <w:r w:rsidR="003A3B4E"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C3863" w:rsidRPr="0041205F" w:rsidTr="000D0AC9">
        <w:trPr>
          <w:trHeight w:val="285"/>
        </w:trPr>
        <w:tc>
          <w:tcPr>
            <w:tcW w:w="10981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主要项目经验</w:t>
            </w:r>
          </w:p>
        </w:tc>
      </w:tr>
      <w:tr w:rsidR="000C3863" w:rsidRPr="0041205F" w:rsidTr="004C76E1">
        <w:trPr>
          <w:trHeight w:val="375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客户/ 项目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206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参与项目期间</w:t>
            </w:r>
          </w:p>
        </w:tc>
        <w:tc>
          <w:tcPr>
            <w:tcW w:w="4358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项目描述</w:t>
            </w:r>
          </w:p>
        </w:tc>
      </w:tr>
      <w:tr w:rsidR="00CD2401" w:rsidRPr="0041205F" w:rsidTr="004C76E1">
        <w:trPr>
          <w:trHeight w:val="69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4C76E1">
            <w:pP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上汽通用五菱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2015.02-2015．05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汽车行业</w:t>
            </w:r>
          </w:p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FICO/MM/SD/PP</w:t>
            </w:r>
          </w:p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重庆发动机工厂项目实施</w:t>
            </w:r>
          </w:p>
        </w:tc>
      </w:tr>
      <w:tr w:rsidR="00CD2401" w:rsidRPr="0041205F" w:rsidTr="004C76E1">
        <w:trPr>
          <w:trHeight w:val="69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4C76E1">
            <w:pP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上海康德乐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2014.12-2015.02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医药行业</w:t>
            </w:r>
          </w:p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QM</w:t>
            </w:r>
          </w:p>
          <w:p w:rsidR="00CD2401" w:rsidRDefault="00CD2401" w:rsidP="00CD240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IDOC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实现QM的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主数据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同步（MDM）</w:t>
            </w:r>
          </w:p>
        </w:tc>
      </w:tr>
      <w:tr w:rsidR="00EB7E1D" w:rsidRPr="0041205F" w:rsidTr="004C76E1">
        <w:trPr>
          <w:trHeight w:val="69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B7E1D" w:rsidRDefault="00CD2401" w:rsidP="004C76E1">
            <w:pP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上海贝尔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B7E1D" w:rsidRDefault="00CD240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B7E1D" w:rsidRDefault="00CD240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2014.08-2014.12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B7E1D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通信行业</w:t>
            </w:r>
          </w:p>
          <w:p w:rsidR="00CD2401" w:rsidRDefault="00CD240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MM/SD/PP</w:t>
            </w:r>
          </w:p>
          <w:p w:rsidR="00CD2401" w:rsidRDefault="00CD2401" w:rsidP="00CD240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由于内部业务调整，需要对工厂业务梳理，对开发逻辑反推，将2个工厂业务合并到1个工厂</w:t>
            </w:r>
          </w:p>
        </w:tc>
      </w:tr>
      <w:tr w:rsidR="004C76E1" w:rsidRPr="0041205F" w:rsidTr="004C76E1">
        <w:trPr>
          <w:trHeight w:val="69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上海良信电器股份有限公司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Default="004C76E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EB7E1D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2014.01-</w:t>
            </w:r>
            <w:r w:rsidR="00EB7E1D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2014.0</w:t>
            </w:r>
            <w:r w:rsidR="00EB7E1D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7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离散制造行业</w:t>
            </w:r>
          </w:p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FI/CO/SD/PP/QM/MM/CRM</w:t>
            </w:r>
          </w:p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SAP业务模块相关单据、报表、增强开发，CRM相关报表开发</w:t>
            </w:r>
            <w:r w:rsidR="008F1DA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（CRM的WS界面加页面报表，</w:t>
            </w:r>
            <w:proofErr w:type="spellStart"/>
            <w:r w:rsidR="008F1DA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webdynpro</w:t>
            </w:r>
            <w:proofErr w:type="spellEnd"/>
            <w:r w:rsidR="008F1DA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加报表</w:t>
            </w:r>
            <w:r w:rsidR="0026296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后提供链接</w:t>
            </w:r>
            <w:bookmarkStart w:id="2" w:name="_GoBack"/>
            <w:bookmarkEnd w:id="2"/>
            <w:r w:rsidR="008F1DA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E953A1" w:rsidRPr="0041205F" w:rsidTr="004C76E1">
        <w:trPr>
          <w:trHeight w:val="690"/>
        </w:trPr>
        <w:tc>
          <w:tcPr>
            <w:tcW w:w="3457" w:type="dxa"/>
            <w:gridSpan w:val="3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浙江华峰氨纶股份有限公司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vMerge w:val="restart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11-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</w:t>
            </w:r>
            <w:r w:rsidR="0098059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MM/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SD</w:t>
            </w:r>
          </w:p>
        </w:tc>
      </w:tr>
      <w:tr w:rsidR="00E953A1" w:rsidRPr="0041205F" w:rsidTr="004C76E1">
        <w:trPr>
          <w:trHeight w:val="345"/>
        </w:trPr>
        <w:tc>
          <w:tcPr>
            <w:tcW w:w="345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E953A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358" w:type="dxa"/>
            <w:gridSpan w:val="3"/>
            <w:tcBorders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涉及财务，销售模块开发与增强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E953A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</w:p>
        </w:tc>
        <w:tc>
          <w:tcPr>
            <w:tcW w:w="11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帮助客户对财务录入与手工流程进行优化，可以由不同处理人实时跟踪统一流程处理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结果,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OA-SAP接口开发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lastRenderedPageBreak/>
              <w:t>泰雷兹科技集团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10-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PP/MM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涉及生产，物料模块开发与增强</w:t>
            </w:r>
          </w:p>
          <w:p w:rsidR="00E953A1" w:rsidRPr="0041205F" w:rsidRDefault="00E953A1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提供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客户所需要的报表，对功能进行增强满足客户对生产中的交付时间正确性进行检查等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3A38A8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proofErr w:type="gramStart"/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南储仓储</w:t>
            </w:r>
            <w:proofErr w:type="gramEnd"/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管理有限公司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4C76E1">
            <w:pPr>
              <w:ind w:firstLineChars="150" w:firstLine="315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3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04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－201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3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.9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B2B网站，SAP接口开发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物流仓储行业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B2B网站采用SAP</w:t>
            </w:r>
            <w:r w:rsidR="004838A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网页端服务器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发布实施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负责B2B网站中文件服务器，广告，新闻爬虫，后台权限；以及网站和SAP的所有接口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3A38A8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Wenzel 中国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86384E" w:rsidP="004C76E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08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10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Wenzel 中国SAP推广项目</w:t>
            </w:r>
          </w:p>
          <w:p w:rsidR="0086384E" w:rsidRPr="0041205F" w:rsidRDefault="003A38A8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86384E" w:rsidRPr="0041205F" w:rsidRDefault="003A38A8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财务相关的本地化实施，主要为报表打印</w:t>
            </w:r>
          </w:p>
        </w:tc>
      </w:tr>
      <w:tr w:rsidR="0086384E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昆山法格</w:t>
            </w:r>
            <w:proofErr w:type="gramStart"/>
            <w:r w:rsidRPr="003A38A8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霭</w:t>
            </w:r>
            <w:proofErr w:type="gramEnd"/>
            <w:r w:rsidRPr="003A38A8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德兰汽车配件有限公司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86384E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06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-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2012.08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本地化账薄打印</w:t>
            </w:r>
            <w:proofErr w:type="gramEnd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，财务相关功能开发；</w:t>
            </w:r>
          </w:p>
        </w:tc>
      </w:tr>
      <w:tr w:rsidR="0086384E" w:rsidRPr="0041205F" w:rsidTr="004C76E1">
        <w:trPr>
          <w:trHeight w:val="78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上海BCD半导体制造有限公司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341D00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12.02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 xml:space="preserve">.5  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341D00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FI/FM</w:t>
            </w:r>
          </w:p>
          <w:p w:rsidR="00341D00" w:rsidRPr="0041205F" w:rsidRDefault="00341D00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结合</w:t>
            </w: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本地化需求进行差异分析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，进行相关报表与功能开发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proofErr w:type="spellStart"/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Nagacy</w:t>
            </w:r>
            <w:proofErr w:type="spellEnd"/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中国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 xml:space="preserve"> 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961B4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4C76E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2011.08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 xml:space="preserve">  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零售行业</w:t>
            </w:r>
          </w:p>
          <w:p w:rsidR="004C76E1" w:rsidRPr="0041205F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FI/CO/SD</w:t>
            </w:r>
          </w:p>
          <w:p w:rsidR="004C76E1" w:rsidRPr="004C76E1" w:rsidRDefault="004C76E1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发票校验、财务付款及外币评估系统增强、采购订单打印开发等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Blum 中国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961B4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2E3B09" w:rsidRDefault="004C76E1" w:rsidP="00961B41">
            <w:pPr>
              <w:spacing w:line="276" w:lineRule="auto"/>
              <w:rPr>
                <w:rFonts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2011.05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2011.07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零售行业</w:t>
            </w:r>
          </w:p>
          <w:p w:rsidR="004C76E1" w:rsidRPr="0041205F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4C76E1" w:rsidRP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本地化账薄打印</w:t>
            </w:r>
            <w:proofErr w:type="gramEnd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（本位币/外币日记账、总分类账、本位币/外币明细账、科目余额表）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上海交通银行信用卡中心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2011.04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金融行业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  <w:r w:rsidR="008061F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报表，以及</w:t>
            </w:r>
            <w:proofErr w:type="gramStart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对之前</w:t>
            </w:r>
            <w:proofErr w:type="gramEnd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的程序进行效率优化。优化的程序中，有一个报表程序运行时间由10小时降低至不到2小时。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lastRenderedPageBreak/>
              <w:t>重庆徐州重工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2010.07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FI/CO/MM/SD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SAP业务模块相关单据、报表、增强开发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672197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hyperlink r:id="rId9" w:tgtFrame="_blank" w:history="1">
              <w:r w:rsidR="004C76E1" w:rsidRPr="003A38A8">
                <w:rPr>
                  <w:rFonts w:ascii="微软雅黑" w:eastAsia="微软雅黑" w:hAnsi="微软雅黑"/>
                  <w:color w:val="000000"/>
                  <w:sz w:val="21"/>
                  <w:szCs w:val="21"/>
                  <w:lang w:eastAsia="zh-CN" w:bidi="hi-IN"/>
                </w:rPr>
                <w:t xml:space="preserve">NAGASE &amp; CO., LTD. </w:t>
              </w:r>
            </w:hyperlink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2010.01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2010.06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外贸行业</w:t>
            </w:r>
          </w:p>
          <w:p w:rsidR="00E151F0" w:rsidRPr="003A38A8" w:rsidRDefault="00E151F0" w:rsidP="00E151F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FI/CO/MM/SD/TM</w:t>
            </w:r>
          </w:p>
          <w:p w:rsidR="00E151F0" w:rsidRPr="003A38A8" w:rsidRDefault="00E151F0" w:rsidP="00E352EB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以TM模块为主，进行其他模块的相关</w:t>
            </w:r>
            <w:r w:rsidR="00E352E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开发，对</w:t>
            </w:r>
            <w:proofErr w:type="gramStart"/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日项目</w:t>
            </w:r>
            <w:proofErr w:type="gramEnd"/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上海Bally 中国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2009.12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2010.01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奢侈品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本地化财务功能开发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Shanghai Natural Gas Network Pipeline Co., Ltd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2009.05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2009.12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能源行业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财务模块相关报表与功能开发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上海吴泾第二发电有限公司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2008.12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2009.05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能源行业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财务模块相关报表与功能开发</w:t>
            </w:r>
          </w:p>
        </w:tc>
      </w:tr>
      <w:tr w:rsidR="004C76E1" w:rsidRPr="0041205F" w:rsidTr="00EB7E1D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4D4E03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中兴通讯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研发工程师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2006.06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2008.10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CD4F86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网络事业部</w:t>
            </w:r>
            <w:r w:rsidR="00117DD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重庆研究所</w:t>
            </w:r>
          </w:p>
          <w:p w:rsidR="00285051" w:rsidRPr="003A38A8" w:rsidRDefault="0028505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JAVA产品研发</w:t>
            </w:r>
          </w:p>
          <w:p w:rsidR="00B37581" w:rsidRPr="003A38A8" w:rsidRDefault="00B3758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参与</w:t>
            </w:r>
            <w:r w:rsidR="001002B2"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研发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过近10个项目</w:t>
            </w:r>
          </w:p>
        </w:tc>
      </w:tr>
      <w:bookmarkEnd w:id="0"/>
      <w:bookmarkEnd w:id="1"/>
    </w:tbl>
    <w:p w:rsidR="00E61568" w:rsidRPr="0041205F" w:rsidRDefault="00E61568" w:rsidP="0041205F">
      <w:pPr>
        <w:rPr>
          <w:rFonts w:ascii="微软雅黑" w:eastAsia="微软雅黑" w:hAnsi="微软雅黑"/>
          <w:sz w:val="21"/>
          <w:szCs w:val="21"/>
        </w:rPr>
      </w:pPr>
    </w:p>
    <w:sectPr w:rsidR="00E61568" w:rsidRPr="0041205F" w:rsidSect="00D5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97" w:rsidRDefault="00672197" w:rsidP="009C6E69">
      <w:r>
        <w:separator/>
      </w:r>
    </w:p>
  </w:endnote>
  <w:endnote w:type="continuationSeparator" w:id="0">
    <w:p w:rsidR="00672197" w:rsidRDefault="00672197" w:rsidP="009C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97" w:rsidRDefault="00672197" w:rsidP="009C6E69">
      <w:r>
        <w:separator/>
      </w:r>
    </w:p>
  </w:footnote>
  <w:footnote w:type="continuationSeparator" w:id="0">
    <w:p w:rsidR="00672197" w:rsidRDefault="00672197" w:rsidP="009C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874"/>
    <w:multiLevelType w:val="hybridMultilevel"/>
    <w:tmpl w:val="DEE6B2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FA2DD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E6BF9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DC43ACC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F21614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98E80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74D6E6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7E6B46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0588EC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6C14B1"/>
    <w:multiLevelType w:val="hybridMultilevel"/>
    <w:tmpl w:val="E196B5EC"/>
    <w:lvl w:ilvl="0" w:tplc="04090001">
      <w:start w:val="1"/>
      <w:numFmt w:val="bullet"/>
      <w:lvlText w:val=""/>
      <w:lvlJc w:val="left"/>
      <w:pPr>
        <w:ind w:left="5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</w:abstractNum>
  <w:abstractNum w:abstractNumId="2">
    <w:nsid w:val="72F750A3"/>
    <w:multiLevelType w:val="hybridMultilevel"/>
    <w:tmpl w:val="8F589F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3863"/>
    <w:rsid w:val="00016D82"/>
    <w:rsid w:val="000C3863"/>
    <w:rsid w:val="001002B2"/>
    <w:rsid w:val="00117DD0"/>
    <w:rsid w:val="00121F92"/>
    <w:rsid w:val="001949F8"/>
    <w:rsid w:val="0026296E"/>
    <w:rsid w:val="00285051"/>
    <w:rsid w:val="00341D00"/>
    <w:rsid w:val="003A38A8"/>
    <w:rsid w:val="003A3B4E"/>
    <w:rsid w:val="0041205F"/>
    <w:rsid w:val="00426913"/>
    <w:rsid w:val="004838AC"/>
    <w:rsid w:val="004C76E1"/>
    <w:rsid w:val="004D4E03"/>
    <w:rsid w:val="006413E2"/>
    <w:rsid w:val="00672197"/>
    <w:rsid w:val="00690EE5"/>
    <w:rsid w:val="006A3C43"/>
    <w:rsid w:val="006C68C6"/>
    <w:rsid w:val="007C4BF7"/>
    <w:rsid w:val="008061F4"/>
    <w:rsid w:val="00815E08"/>
    <w:rsid w:val="0086384E"/>
    <w:rsid w:val="008F1DA2"/>
    <w:rsid w:val="00966AEF"/>
    <w:rsid w:val="0098059D"/>
    <w:rsid w:val="009C6E69"/>
    <w:rsid w:val="00B37581"/>
    <w:rsid w:val="00B73861"/>
    <w:rsid w:val="00CD2401"/>
    <w:rsid w:val="00CD4F86"/>
    <w:rsid w:val="00D5024E"/>
    <w:rsid w:val="00DA7BAB"/>
    <w:rsid w:val="00E151F0"/>
    <w:rsid w:val="00E352EB"/>
    <w:rsid w:val="00E61568"/>
    <w:rsid w:val="00E953A1"/>
    <w:rsid w:val="00EB7E1D"/>
    <w:rsid w:val="00ED38E1"/>
    <w:rsid w:val="00ED6A2C"/>
    <w:rsid w:val="00F33FDC"/>
    <w:rsid w:val="00FC44A0"/>
    <w:rsid w:val="00FE1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863"/>
    <w:pPr>
      <w:suppressAutoHyphens/>
    </w:pPr>
    <w:rPr>
      <w:rFonts w:ascii="Times New Roman" w:eastAsia="宋体" w:hAnsi="Times New Roman" w:cs="Times New Roman"/>
      <w:kern w:val="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4"/>
    <w:rsid w:val="000C3863"/>
    <w:rPr>
      <w:rFonts w:cs="Tahoma"/>
    </w:rPr>
  </w:style>
  <w:style w:type="paragraph" w:styleId="a4">
    <w:name w:val="Body Text"/>
    <w:basedOn w:val="a"/>
    <w:link w:val="Char"/>
    <w:uiPriority w:val="99"/>
    <w:semiHidden/>
    <w:unhideWhenUsed/>
    <w:rsid w:val="000C3863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0C3863"/>
    <w:rPr>
      <w:rFonts w:ascii="Times New Roman" w:eastAsia="宋体" w:hAnsi="Times New Roman" w:cs="Times New Roman"/>
      <w:kern w:val="0"/>
      <w:sz w:val="24"/>
      <w:szCs w:val="24"/>
      <w:lang w:eastAsia="ar-SA"/>
    </w:rPr>
  </w:style>
  <w:style w:type="paragraph" w:styleId="a5">
    <w:name w:val="header"/>
    <w:basedOn w:val="a"/>
    <w:link w:val="Char0"/>
    <w:uiPriority w:val="99"/>
    <w:unhideWhenUsed/>
    <w:rsid w:val="009C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6E69"/>
    <w:rPr>
      <w:rFonts w:ascii="Times New Roman" w:eastAsia="宋体" w:hAnsi="Times New Roman" w:cs="Times New Roman"/>
      <w:kern w:val="0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unhideWhenUsed/>
    <w:rsid w:val="009C6E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6E69"/>
    <w:rPr>
      <w:rFonts w:ascii="Times New Roman" w:eastAsia="宋体" w:hAnsi="Times New Roman" w:cs="Times New Roman"/>
      <w:kern w:val="0"/>
      <w:sz w:val="18"/>
      <w:szCs w:val="18"/>
      <w:lang w:eastAsia="ar-SA"/>
    </w:rPr>
  </w:style>
  <w:style w:type="paragraph" w:styleId="a7">
    <w:name w:val="List Paragraph"/>
    <w:basedOn w:val="a"/>
    <w:uiPriority w:val="34"/>
    <w:qFormat/>
    <w:rsid w:val="004C76E1"/>
    <w:pPr>
      <w:suppressAutoHyphens w:val="0"/>
      <w:ind w:firstLineChars="200" w:firstLine="420"/>
    </w:pPr>
    <w:rPr>
      <w:rFonts w:ascii="Arial" w:hAnsi="Arial"/>
      <w:b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1dXmB20PHKLWDtOPDaxs7jEesSMBMPSslBuna--NTk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B3DB8-A111-4AA8-BC04-AD9519A7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mark_wen</cp:lastModifiedBy>
  <cp:revision>34</cp:revision>
  <dcterms:created xsi:type="dcterms:W3CDTF">2014-03-31T07:28:00Z</dcterms:created>
  <dcterms:modified xsi:type="dcterms:W3CDTF">2015-05-20T02:30:00Z</dcterms:modified>
</cp:coreProperties>
</file>