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2FD0F">
      <w:pPr>
        <w:spacing w:before="62" w:beforeLines="20" w:after="156" w:afterLines="50"/>
        <w:jc w:val="center"/>
      </w:pPr>
      <w:r>
        <w:rPr>
          <w:rFonts w:hint="eastAsia" w:eastAsia="黑体"/>
          <w:bCs/>
          <w:sz w:val="30"/>
          <w:szCs w:val="30"/>
          <w:u w:val="single"/>
        </w:rPr>
        <w:t xml:space="preserve">  面向对象程序设计</w:t>
      </w:r>
      <w:r>
        <w:rPr>
          <w:rFonts w:eastAsia="黑体"/>
          <w:bCs/>
          <w:sz w:val="24"/>
          <w:u w:val="single"/>
        </w:rPr>
        <w:t xml:space="preserve">  </w:t>
      </w:r>
      <w:r>
        <w:rPr>
          <w:rFonts w:hint="eastAsia" w:eastAsia="黑体"/>
          <w:bCs/>
          <w:sz w:val="36"/>
        </w:rPr>
        <w:t>课程教学进度计划表</w:t>
      </w:r>
    </w:p>
    <w:p w14:paraId="13B54156">
      <w:r>
        <w:rPr>
          <w:rFonts w:hint="eastAsia"/>
        </w:rPr>
        <w:t>20</w:t>
      </w:r>
      <w:r>
        <w:t>2</w:t>
      </w:r>
      <w:r>
        <w:rPr>
          <w:rFonts w:hint="eastAsia"/>
          <w:lang w:val="en-US" w:eastAsia="zh-CN"/>
        </w:rPr>
        <w:t>5</w:t>
      </w:r>
      <w:r>
        <w:rPr>
          <w:rFonts w:hint="eastAsia"/>
        </w:rPr>
        <w:t>/20</w:t>
      </w:r>
      <w:r>
        <w:t>2</w:t>
      </w:r>
      <w:r>
        <w:rPr>
          <w:rFonts w:hint="eastAsia"/>
          <w:lang w:val="en-US" w:eastAsia="zh-CN"/>
        </w:rPr>
        <w:t>6</w:t>
      </w:r>
      <w:r>
        <w:rPr>
          <w:rFonts w:hint="eastAsia"/>
        </w:rPr>
        <w:t xml:space="preserve">学年  第一学期               授课班级： </w:t>
      </w:r>
      <w:r>
        <w:t>2</w:t>
      </w:r>
      <w:r>
        <w:rPr>
          <w:rFonts w:hint="eastAsia"/>
          <w:lang w:val="en-US" w:eastAsia="zh-CN"/>
        </w:rPr>
        <w:t>3</w:t>
      </w:r>
      <w:r>
        <w:rPr>
          <w:rFonts w:hint="eastAsia"/>
        </w:rPr>
        <w:t>数媒</w:t>
      </w:r>
      <w:r>
        <w:rPr>
          <w:rFonts w:hint="eastAsia"/>
          <w:lang w:val="en-US" w:eastAsia="zh-CN"/>
        </w:rPr>
        <w:t>2</w:t>
      </w:r>
      <w:r>
        <w:rPr>
          <w:rFonts w:hint="eastAsia"/>
        </w:rPr>
        <w:t xml:space="preserve">     第 1 页</w:t>
      </w:r>
    </w:p>
    <w:tbl>
      <w:tblPr>
        <w:tblStyle w:val="6"/>
        <w:tblW w:w="10008"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1129"/>
        <w:gridCol w:w="1571"/>
        <w:gridCol w:w="3821"/>
        <w:gridCol w:w="1475"/>
        <w:gridCol w:w="1298"/>
        <w:gridCol w:w="714"/>
      </w:tblGrid>
      <w:tr w14:paraId="4989938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770" w:hRule="atLeast"/>
          <w:jc w:val="center"/>
        </w:trPr>
        <w:tc>
          <w:tcPr>
            <w:tcW w:w="1129" w:type="dxa"/>
            <w:tcBorders>
              <w:top w:val="single" w:color="auto" w:sz="12" w:space="0"/>
              <w:left w:val="single" w:color="auto" w:sz="12" w:space="0"/>
              <w:bottom w:val="single" w:color="auto" w:sz="12" w:space="0"/>
              <w:right w:val="single" w:color="auto" w:sz="6" w:space="0"/>
            </w:tcBorders>
            <w:vAlign w:val="center"/>
          </w:tcPr>
          <w:p w14:paraId="0AA0CD4A">
            <w:pPr>
              <w:jc w:val="distribute"/>
              <w:rPr>
                <w:sz w:val="18"/>
              </w:rPr>
            </w:pPr>
            <w:r>
              <w:rPr>
                <w:rFonts w:hint="eastAsia"/>
                <w:sz w:val="18"/>
              </w:rPr>
              <w:t>周次及</w:t>
            </w:r>
          </w:p>
          <w:p w14:paraId="07D69758">
            <w:pPr>
              <w:jc w:val="distribute"/>
              <w:rPr>
                <w:sz w:val="18"/>
              </w:rPr>
            </w:pPr>
            <w:r>
              <w:rPr>
                <w:rFonts w:hint="eastAsia"/>
                <w:sz w:val="18"/>
              </w:rPr>
              <w:t>起讫日期</w:t>
            </w:r>
          </w:p>
        </w:tc>
        <w:tc>
          <w:tcPr>
            <w:tcW w:w="1571" w:type="dxa"/>
            <w:tcBorders>
              <w:top w:val="single" w:color="auto" w:sz="12" w:space="0"/>
              <w:left w:val="single" w:color="auto" w:sz="6" w:space="0"/>
              <w:bottom w:val="single" w:color="auto" w:sz="12" w:space="0"/>
              <w:right w:val="single" w:color="auto" w:sz="6" w:space="0"/>
            </w:tcBorders>
            <w:vAlign w:val="center"/>
          </w:tcPr>
          <w:p w14:paraId="291FD897">
            <w:pPr>
              <w:jc w:val="distribute"/>
              <w:rPr>
                <w:sz w:val="18"/>
              </w:rPr>
            </w:pPr>
            <w:r>
              <w:rPr>
                <w:rFonts w:hint="eastAsia"/>
                <w:sz w:val="18"/>
              </w:rPr>
              <w:t>学时</w:t>
            </w:r>
          </w:p>
        </w:tc>
        <w:tc>
          <w:tcPr>
            <w:tcW w:w="3821" w:type="dxa"/>
            <w:tcBorders>
              <w:top w:val="single" w:color="auto" w:sz="12" w:space="0"/>
              <w:left w:val="single" w:color="auto" w:sz="6" w:space="0"/>
              <w:bottom w:val="single" w:color="auto" w:sz="12" w:space="0"/>
              <w:right w:val="single" w:color="auto" w:sz="6" w:space="0"/>
            </w:tcBorders>
            <w:vAlign w:val="center"/>
          </w:tcPr>
          <w:p w14:paraId="019DC02F">
            <w:pPr>
              <w:jc w:val="center"/>
              <w:rPr>
                <w:sz w:val="18"/>
              </w:rPr>
            </w:pPr>
            <w:r>
              <w:rPr>
                <w:rFonts w:hint="eastAsia"/>
                <w:sz w:val="18"/>
              </w:rPr>
              <w:t>教</w:t>
            </w:r>
            <w:r>
              <w:rPr>
                <w:sz w:val="18"/>
              </w:rPr>
              <w:t xml:space="preserve">  </w:t>
            </w:r>
            <w:r>
              <w:rPr>
                <w:rFonts w:hint="eastAsia"/>
                <w:sz w:val="18"/>
              </w:rPr>
              <w:t>学</w:t>
            </w:r>
            <w:r>
              <w:rPr>
                <w:sz w:val="18"/>
              </w:rPr>
              <w:t xml:space="preserve">  </w:t>
            </w:r>
            <w:r>
              <w:rPr>
                <w:rFonts w:hint="eastAsia"/>
                <w:sz w:val="18"/>
              </w:rPr>
              <w:t>章</w:t>
            </w:r>
            <w:r>
              <w:rPr>
                <w:sz w:val="18"/>
              </w:rPr>
              <w:t xml:space="preserve">  </w:t>
            </w:r>
            <w:r>
              <w:rPr>
                <w:rFonts w:hint="eastAsia"/>
                <w:sz w:val="18"/>
              </w:rPr>
              <w:t>节</w:t>
            </w:r>
            <w:r>
              <w:rPr>
                <w:sz w:val="18"/>
              </w:rPr>
              <w:t xml:space="preserve">  </w:t>
            </w:r>
            <w:r>
              <w:rPr>
                <w:rFonts w:hint="eastAsia"/>
                <w:sz w:val="18"/>
              </w:rPr>
              <w:t>及</w:t>
            </w:r>
            <w:r>
              <w:rPr>
                <w:sz w:val="18"/>
              </w:rPr>
              <w:t xml:space="preserve">  </w:t>
            </w:r>
            <w:r>
              <w:rPr>
                <w:rFonts w:hint="eastAsia"/>
                <w:sz w:val="18"/>
              </w:rPr>
              <w:t>内</w:t>
            </w:r>
            <w:r>
              <w:rPr>
                <w:sz w:val="18"/>
              </w:rPr>
              <w:t xml:space="preserve">  </w:t>
            </w:r>
            <w:r>
              <w:rPr>
                <w:rFonts w:hint="eastAsia"/>
                <w:sz w:val="18"/>
              </w:rPr>
              <w:t>容</w:t>
            </w:r>
          </w:p>
        </w:tc>
        <w:tc>
          <w:tcPr>
            <w:tcW w:w="1475" w:type="dxa"/>
            <w:tcBorders>
              <w:top w:val="single" w:color="auto" w:sz="12" w:space="0"/>
              <w:left w:val="single" w:color="auto" w:sz="6" w:space="0"/>
              <w:bottom w:val="single" w:color="auto" w:sz="12" w:space="0"/>
              <w:right w:val="single" w:color="auto" w:sz="6" w:space="0"/>
            </w:tcBorders>
            <w:vAlign w:val="center"/>
          </w:tcPr>
          <w:p w14:paraId="3AB82935">
            <w:pPr>
              <w:jc w:val="distribute"/>
              <w:rPr>
                <w:sz w:val="18"/>
              </w:rPr>
            </w:pPr>
            <w:r>
              <w:rPr>
                <w:rFonts w:hint="eastAsia"/>
                <w:sz w:val="18"/>
              </w:rPr>
              <w:t>习题</w:t>
            </w:r>
            <w:r>
              <w:rPr>
                <w:rFonts w:hint="eastAsia"/>
              </w:rPr>
              <w:t xml:space="preserve"> </w:t>
            </w:r>
            <w:r>
              <w:rPr>
                <w:rFonts w:hint="eastAsia"/>
                <w:sz w:val="18"/>
              </w:rPr>
              <w:t>课、课堂讨论、</w:t>
            </w:r>
          </w:p>
          <w:p w14:paraId="36CD4896">
            <w:pPr>
              <w:jc w:val="distribute"/>
              <w:rPr>
                <w:sz w:val="18"/>
              </w:rPr>
            </w:pPr>
            <w:r>
              <w:rPr>
                <w:rFonts w:hint="eastAsia"/>
                <w:sz w:val="18"/>
              </w:rPr>
              <w:t>测验内容</w:t>
            </w:r>
          </w:p>
        </w:tc>
        <w:tc>
          <w:tcPr>
            <w:tcW w:w="1298" w:type="dxa"/>
            <w:tcBorders>
              <w:top w:val="single" w:color="auto" w:sz="12" w:space="0"/>
              <w:left w:val="single" w:color="auto" w:sz="6" w:space="0"/>
              <w:bottom w:val="single" w:color="auto" w:sz="12" w:space="0"/>
              <w:right w:val="single" w:color="auto" w:sz="6" w:space="0"/>
            </w:tcBorders>
            <w:vAlign w:val="center"/>
          </w:tcPr>
          <w:p w14:paraId="0905B161">
            <w:pPr>
              <w:jc w:val="distribute"/>
              <w:rPr>
                <w:sz w:val="18"/>
              </w:rPr>
            </w:pPr>
            <w:r>
              <w:rPr>
                <w:rFonts w:hint="eastAsia"/>
                <w:sz w:val="18"/>
              </w:rPr>
              <w:t>实践教学环节名称及内容</w:t>
            </w:r>
          </w:p>
        </w:tc>
        <w:tc>
          <w:tcPr>
            <w:tcW w:w="714" w:type="dxa"/>
            <w:tcBorders>
              <w:top w:val="single" w:color="auto" w:sz="12" w:space="0"/>
              <w:left w:val="single" w:color="auto" w:sz="6" w:space="0"/>
              <w:bottom w:val="single" w:color="auto" w:sz="12" w:space="0"/>
              <w:right w:val="single" w:color="auto" w:sz="12" w:space="0"/>
            </w:tcBorders>
            <w:vAlign w:val="center"/>
          </w:tcPr>
          <w:p w14:paraId="68F25505">
            <w:pPr>
              <w:jc w:val="center"/>
              <w:rPr>
                <w:sz w:val="18"/>
                <w:szCs w:val="18"/>
              </w:rPr>
            </w:pPr>
            <w:r>
              <w:rPr>
                <w:rFonts w:hint="eastAsia"/>
                <w:sz w:val="18"/>
                <w:szCs w:val="18"/>
              </w:rPr>
              <w:t>教材页码</w:t>
            </w:r>
          </w:p>
        </w:tc>
      </w:tr>
      <w:tr w14:paraId="6AB6661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134"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11C0E5BC">
            <w:pPr>
              <w:spacing w:before="62" w:beforeLines="20" w:line="220" w:lineRule="exact"/>
              <w:jc w:val="distribute"/>
              <w:rPr>
                <w:sz w:val="18"/>
              </w:rPr>
            </w:pPr>
            <w:bookmarkStart w:id="0" w:name="_Hlk18493298"/>
            <w:bookmarkStart w:id="1" w:name="_Hlk18493278"/>
            <w:r>
              <w:rPr>
                <w:rFonts w:hint="eastAsia"/>
                <w:sz w:val="18"/>
              </w:rPr>
              <w:t xml:space="preserve">第 </w:t>
            </w:r>
            <w:r>
              <w:rPr>
                <w:rFonts w:hint="eastAsia"/>
                <w:sz w:val="18"/>
                <w:lang w:val="en-US" w:eastAsia="zh-CN"/>
              </w:rPr>
              <w:t>6</w:t>
            </w:r>
            <w:r>
              <w:rPr>
                <w:sz w:val="18"/>
              </w:rPr>
              <w:t xml:space="preserve"> </w:t>
            </w:r>
            <w:r>
              <w:rPr>
                <w:rFonts w:hint="eastAsia"/>
                <w:sz w:val="18"/>
              </w:rPr>
              <w:t>周</w:t>
            </w:r>
          </w:p>
          <w:p w14:paraId="366D95D8">
            <w:pPr>
              <w:spacing w:line="300" w:lineRule="exact"/>
              <w:rPr>
                <w:sz w:val="18"/>
              </w:rPr>
            </w:pPr>
            <w:r>
              <w:rPr>
                <w:rFonts w:hint="eastAsia"/>
                <w:sz w:val="18"/>
                <w:lang w:val="en-US" w:eastAsia="zh-CN"/>
              </w:rPr>
              <w:t>10</w:t>
            </w:r>
            <w:r>
              <w:rPr>
                <w:rFonts w:hint="eastAsia"/>
                <w:sz w:val="18"/>
              </w:rPr>
              <w:t>月</w:t>
            </w:r>
            <w:r>
              <w:rPr>
                <w:sz w:val="18"/>
              </w:rPr>
              <w:t>0</w:t>
            </w:r>
            <w:r>
              <w:rPr>
                <w:rFonts w:hint="eastAsia"/>
                <w:sz w:val="18"/>
                <w:lang w:val="en-US" w:eastAsia="zh-CN"/>
              </w:rPr>
              <w:t>6</w:t>
            </w:r>
            <w:r>
              <w:rPr>
                <w:rFonts w:hint="eastAsia"/>
                <w:sz w:val="18"/>
              </w:rPr>
              <w:t>日</w:t>
            </w:r>
          </w:p>
          <w:p w14:paraId="64DFA358">
            <w:pPr>
              <w:spacing w:line="220" w:lineRule="exact"/>
              <w:ind w:left="420" w:leftChars="200"/>
              <w:jc w:val="left"/>
              <w:rPr>
                <w:sz w:val="18"/>
              </w:rPr>
            </w:pPr>
            <w:r>
              <w:rPr>
                <w:rFonts w:hint="eastAsia"/>
                <w:sz w:val="18"/>
              </w:rPr>
              <w:t>至</w:t>
            </w:r>
          </w:p>
          <w:p w14:paraId="57C6F5B2">
            <w:pPr>
              <w:spacing w:line="300" w:lineRule="exact"/>
              <w:rPr>
                <w:sz w:val="18"/>
              </w:rPr>
            </w:pPr>
            <w:r>
              <w:rPr>
                <w:rFonts w:hint="eastAsia"/>
                <w:sz w:val="18"/>
                <w:lang w:val="en-US" w:eastAsia="zh-CN"/>
              </w:rPr>
              <w:t>10</w:t>
            </w:r>
            <w:r>
              <w:rPr>
                <w:rFonts w:hint="eastAsia"/>
                <w:sz w:val="18"/>
              </w:rPr>
              <w:t>月</w:t>
            </w:r>
            <w:r>
              <w:rPr>
                <w:rFonts w:hint="eastAsia"/>
                <w:sz w:val="18"/>
                <w:lang w:val="en-US" w:eastAsia="zh-CN"/>
              </w:rPr>
              <w:t>12</w:t>
            </w:r>
            <w:r>
              <w:rPr>
                <w:rFonts w:hint="eastAsia"/>
                <w:sz w:val="18"/>
              </w:rPr>
              <w:t>日</w:t>
            </w:r>
            <w:bookmarkStart w:id="2" w:name="_Hlk534917916"/>
          </w:p>
        </w:tc>
        <w:tc>
          <w:tcPr>
            <w:tcW w:w="1571" w:type="dxa"/>
            <w:tcBorders>
              <w:top w:val="single" w:color="auto" w:sz="6" w:space="0"/>
              <w:left w:val="single" w:color="auto" w:sz="6" w:space="0"/>
              <w:bottom w:val="single" w:color="auto" w:sz="6" w:space="0"/>
              <w:right w:val="single" w:color="auto" w:sz="6" w:space="0"/>
            </w:tcBorders>
          </w:tcPr>
          <w:p w14:paraId="74E2C332">
            <w:r>
              <w:rPr>
                <w:rFonts w:hint="eastAsia"/>
              </w:rPr>
              <w:t>4</w:t>
            </w:r>
          </w:p>
        </w:tc>
        <w:tc>
          <w:tcPr>
            <w:tcW w:w="3821" w:type="dxa"/>
            <w:tcBorders>
              <w:top w:val="single" w:color="auto" w:sz="6" w:space="0"/>
              <w:left w:val="single" w:color="auto" w:sz="6" w:space="0"/>
              <w:bottom w:val="single" w:color="auto" w:sz="6" w:space="0"/>
              <w:right w:val="single" w:color="auto" w:sz="6" w:space="0"/>
            </w:tcBorders>
          </w:tcPr>
          <w:p w14:paraId="4808CA64">
            <w:pPr>
              <w:pStyle w:val="13"/>
              <w:numPr>
                <w:ilvl w:val="0"/>
                <w:numId w:val="1"/>
              </w:numPr>
              <w:rPr>
                <w:rFonts w:ascii="宋体" w:hAnsi="宋体"/>
                <w:szCs w:val="21"/>
              </w:rPr>
            </w:pPr>
            <w:r>
              <w:rPr>
                <w:rFonts w:hint="eastAsia" w:ascii="宋体" w:hAnsi="宋体"/>
                <w:szCs w:val="21"/>
              </w:rPr>
              <w:t>概论</w:t>
            </w:r>
          </w:p>
          <w:p w14:paraId="7D0B369E">
            <w:pPr>
              <w:pStyle w:val="13"/>
              <w:numPr>
                <w:ilvl w:val="0"/>
                <w:numId w:val="2"/>
              </w:numPr>
              <w:rPr>
                <w:rFonts w:ascii="宋体" w:hAnsi="宋体"/>
                <w:szCs w:val="21"/>
              </w:rPr>
            </w:pPr>
            <w:r>
              <w:rPr>
                <w:rFonts w:hint="eastAsia" w:ascii="宋体" w:hAnsi="宋体"/>
                <w:szCs w:val="21"/>
              </w:rPr>
              <w:t>语言概论</w:t>
            </w:r>
          </w:p>
          <w:p w14:paraId="1B23E000">
            <w:pPr>
              <w:pStyle w:val="13"/>
              <w:numPr>
                <w:ilvl w:val="0"/>
                <w:numId w:val="2"/>
              </w:numPr>
              <w:rPr>
                <w:rFonts w:ascii="宋体" w:hAnsi="宋体"/>
                <w:szCs w:val="21"/>
              </w:rPr>
            </w:pPr>
            <w:r>
              <w:rPr>
                <w:rFonts w:hint="eastAsia" w:ascii="宋体" w:hAnsi="宋体"/>
                <w:szCs w:val="21"/>
              </w:rPr>
              <w:t>环境安装</w:t>
            </w:r>
          </w:p>
        </w:tc>
        <w:tc>
          <w:tcPr>
            <w:tcW w:w="1475" w:type="dxa"/>
            <w:tcBorders>
              <w:top w:val="single" w:color="auto" w:sz="6" w:space="0"/>
              <w:left w:val="single" w:color="auto" w:sz="6" w:space="0"/>
              <w:bottom w:val="single" w:color="auto" w:sz="6" w:space="0"/>
              <w:right w:val="single" w:color="auto" w:sz="6" w:space="0"/>
            </w:tcBorders>
            <w:vAlign w:val="center"/>
          </w:tcPr>
          <w:p w14:paraId="05B9F4E3">
            <w:bookmarkStart w:id="3" w:name="OLE_LINK19"/>
            <w:bookmarkStart w:id="4" w:name="OLE_LINK18"/>
            <w:r>
              <w:rPr>
                <w:rFonts w:hint="eastAsia"/>
              </w:rPr>
              <w:t>讲述</w:t>
            </w:r>
            <w:bookmarkStart w:id="5" w:name="OLE_LINK10"/>
            <w:bookmarkStart w:id="6" w:name="OLE_LINK11"/>
            <w:r>
              <w:rPr>
                <w:rFonts w:hint="eastAsia"/>
              </w:rPr>
              <w:t>编程思维，</w:t>
            </w:r>
            <w:bookmarkEnd w:id="5"/>
            <w:bookmarkEnd w:id="6"/>
            <w:r>
              <w:rPr>
                <w:rFonts w:hint="eastAsia"/>
              </w:rPr>
              <w:t xml:space="preserve">计算机基础知识, </w:t>
            </w:r>
            <w:bookmarkEnd w:id="3"/>
            <w:bookmarkEnd w:id="4"/>
            <w:r>
              <w:rPr>
                <w:rFonts w:hint="eastAsia"/>
              </w:rPr>
              <w:t>了解面向对象程序设计。</w:t>
            </w:r>
          </w:p>
        </w:tc>
        <w:tc>
          <w:tcPr>
            <w:tcW w:w="1298" w:type="dxa"/>
            <w:tcBorders>
              <w:top w:val="single" w:color="auto" w:sz="6" w:space="0"/>
              <w:left w:val="single" w:color="auto" w:sz="6" w:space="0"/>
              <w:bottom w:val="single" w:color="auto" w:sz="6" w:space="0"/>
              <w:right w:val="single" w:color="auto" w:sz="6" w:space="0"/>
            </w:tcBorders>
            <w:vAlign w:val="center"/>
          </w:tcPr>
          <w:p w14:paraId="4243791A"/>
        </w:tc>
        <w:tc>
          <w:tcPr>
            <w:tcW w:w="714" w:type="dxa"/>
            <w:tcBorders>
              <w:top w:val="single" w:color="auto" w:sz="6" w:space="0"/>
              <w:left w:val="single" w:color="auto" w:sz="6" w:space="0"/>
              <w:bottom w:val="single" w:color="auto" w:sz="6" w:space="0"/>
              <w:right w:val="single" w:color="auto" w:sz="12" w:space="0"/>
            </w:tcBorders>
          </w:tcPr>
          <w:p w14:paraId="615E1CA2"/>
        </w:tc>
      </w:tr>
      <w:bookmarkEnd w:id="0"/>
      <w:bookmarkEnd w:id="1"/>
      <w:tr w14:paraId="40F108A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134"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7C6798D4">
            <w:pPr>
              <w:spacing w:before="62" w:beforeLines="20" w:line="220" w:lineRule="exact"/>
              <w:jc w:val="distribute"/>
              <w:rPr>
                <w:sz w:val="18"/>
              </w:rPr>
            </w:pPr>
            <w:r>
              <w:rPr>
                <w:rFonts w:hint="eastAsia"/>
                <w:sz w:val="18"/>
              </w:rPr>
              <w:t>第</w:t>
            </w:r>
            <w:r>
              <w:rPr>
                <w:rFonts w:hint="eastAsia"/>
                <w:sz w:val="18"/>
                <w:lang w:val="en-US" w:eastAsia="zh-CN"/>
              </w:rPr>
              <w:t>7</w:t>
            </w:r>
            <w:r>
              <w:rPr>
                <w:rFonts w:hint="eastAsia"/>
                <w:sz w:val="18"/>
              </w:rPr>
              <w:t>周</w:t>
            </w:r>
          </w:p>
          <w:p w14:paraId="4FC07324">
            <w:pPr>
              <w:spacing w:line="300" w:lineRule="exact"/>
              <w:rPr>
                <w:sz w:val="18"/>
              </w:rPr>
            </w:pPr>
            <w:r>
              <w:rPr>
                <w:rFonts w:hint="eastAsia"/>
                <w:sz w:val="18"/>
                <w:lang w:val="en-US" w:eastAsia="zh-CN"/>
              </w:rPr>
              <w:t>10</w:t>
            </w:r>
            <w:r>
              <w:rPr>
                <w:rFonts w:hint="eastAsia"/>
                <w:sz w:val="18"/>
              </w:rPr>
              <w:t>月</w:t>
            </w:r>
            <w:r>
              <w:rPr>
                <w:sz w:val="18"/>
              </w:rPr>
              <w:t>1</w:t>
            </w:r>
            <w:r>
              <w:rPr>
                <w:rFonts w:hint="eastAsia"/>
                <w:sz w:val="18"/>
                <w:lang w:val="en-US" w:eastAsia="zh-CN"/>
              </w:rPr>
              <w:t>3</w:t>
            </w:r>
            <w:r>
              <w:rPr>
                <w:rFonts w:hint="eastAsia"/>
                <w:sz w:val="18"/>
              </w:rPr>
              <w:t>日</w:t>
            </w:r>
          </w:p>
          <w:p w14:paraId="62448787">
            <w:pPr>
              <w:spacing w:line="220" w:lineRule="exact"/>
              <w:ind w:left="420" w:leftChars="200"/>
              <w:jc w:val="left"/>
              <w:rPr>
                <w:sz w:val="18"/>
              </w:rPr>
            </w:pPr>
            <w:r>
              <w:rPr>
                <w:rFonts w:hint="eastAsia"/>
                <w:sz w:val="18"/>
              </w:rPr>
              <w:t>至</w:t>
            </w:r>
          </w:p>
          <w:p w14:paraId="6A9C383F">
            <w:pPr>
              <w:spacing w:before="62" w:beforeLines="20" w:line="220" w:lineRule="exact"/>
              <w:jc w:val="distribute"/>
              <w:rPr>
                <w:sz w:val="18"/>
              </w:rPr>
            </w:pPr>
            <w:r>
              <w:rPr>
                <w:rFonts w:hint="eastAsia"/>
                <w:sz w:val="18"/>
                <w:lang w:val="en-US" w:eastAsia="zh-CN"/>
              </w:rPr>
              <w:t>10</w:t>
            </w:r>
            <w:r>
              <w:rPr>
                <w:rFonts w:hint="eastAsia"/>
                <w:sz w:val="18"/>
              </w:rPr>
              <w:t>月</w:t>
            </w:r>
            <w:r>
              <w:rPr>
                <w:sz w:val="18"/>
              </w:rPr>
              <w:t>1</w:t>
            </w:r>
            <w:r>
              <w:rPr>
                <w:rFonts w:hint="eastAsia"/>
                <w:sz w:val="18"/>
                <w:lang w:val="en-US" w:eastAsia="zh-CN"/>
              </w:rPr>
              <w:t>9</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23515D1C">
            <w:r>
              <w:rPr>
                <w:rFonts w:hint="eastAsia"/>
              </w:rPr>
              <w:t>4</w:t>
            </w:r>
          </w:p>
        </w:tc>
        <w:tc>
          <w:tcPr>
            <w:tcW w:w="3821" w:type="dxa"/>
            <w:tcBorders>
              <w:top w:val="single" w:color="auto" w:sz="6" w:space="0"/>
              <w:left w:val="single" w:color="auto" w:sz="6" w:space="0"/>
              <w:bottom w:val="single" w:color="auto" w:sz="6" w:space="0"/>
              <w:right w:val="single" w:color="auto" w:sz="6" w:space="0"/>
            </w:tcBorders>
          </w:tcPr>
          <w:p w14:paraId="490C3844">
            <w:pPr>
              <w:rPr>
                <w:rFonts w:ascii="宋体" w:hAnsi="宋体"/>
                <w:szCs w:val="21"/>
              </w:rPr>
            </w:pPr>
            <w:r>
              <w:rPr>
                <w:rFonts w:hint="eastAsia" w:ascii="宋体" w:hAnsi="宋体"/>
                <w:szCs w:val="21"/>
              </w:rPr>
              <w:t>第二章 基本概念</w:t>
            </w:r>
          </w:p>
          <w:p w14:paraId="62E88DF6">
            <w:pPr>
              <w:rPr>
                <w:rFonts w:ascii="宋体" w:hAnsi="宋体"/>
                <w:szCs w:val="21"/>
              </w:rPr>
            </w:pPr>
            <w:r>
              <w:rPr>
                <w:rFonts w:hint="eastAsia" w:ascii="宋体" w:hAnsi="宋体"/>
                <w:szCs w:val="21"/>
              </w:rPr>
              <w:t>第1节 基本语法和注释</w:t>
            </w:r>
          </w:p>
          <w:p w14:paraId="7D02A641">
            <w:pPr>
              <w:rPr>
                <w:rFonts w:ascii="宋体" w:hAnsi="宋体"/>
                <w:szCs w:val="21"/>
              </w:rPr>
            </w:pPr>
            <w:r>
              <w:rPr>
                <w:rFonts w:hint="eastAsia" w:ascii="宋体" w:hAnsi="宋体"/>
                <w:szCs w:val="21"/>
              </w:rPr>
              <w:t>第</w:t>
            </w:r>
            <w:r>
              <w:rPr>
                <w:rFonts w:ascii="宋体" w:hAnsi="宋体"/>
                <w:szCs w:val="21"/>
              </w:rPr>
              <w:t>2</w:t>
            </w:r>
            <w:r>
              <w:rPr>
                <w:rFonts w:hint="eastAsia" w:ascii="宋体" w:hAnsi="宋体"/>
                <w:szCs w:val="21"/>
              </w:rPr>
              <w:t>节 变量</w:t>
            </w:r>
          </w:p>
          <w:p w14:paraId="516B8251">
            <w:pPr>
              <w:rPr>
                <w:rFonts w:ascii="宋体" w:hAnsi="宋体"/>
                <w:szCs w:val="21"/>
              </w:rPr>
            </w:pPr>
            <w:r>
              <w:rPr>
                <w:rFonts w:hint="eastAsia" w:ascii="宋体" w:hAnsi="宋体"/>
                <w:szCs w:val="21"/>
              </w:rPr>
              <w:t>第3节 变量作用域</w:t>
            </w:r>
          </w:p>
          <w:p w14:paraId="166F0D4A">
            <w:pPr>
              <w:rPr>
                <w:rFonts w:ascii="宋体" w:hAnsi="宋体"/>
                <w:szCs w:val="21"/>
              </w:rPr>
            </w:pPr>
            <w:r>
              <w:rPr>
                <w:rFonts w:hint="eastAsia" w:ascii="宋体" w:hAnsi="宋体"/>
                <w:szCs w:val="21"/>
              </w:rPr>
              <w:t>第4节 数据结构和类型</w:t>
            </w:r>
          </w:p>
          <w:p w14:paraId="3A5437BF">
            <w:pPr>
              <w:rPr>
                <w:rFonts w:ascii="宋体" w:hAnsi="宋体"/>
                <w:szCs w:val="21"/>
              </w:rPr>
            </w:pPr>
            <w:r>
              <w:rPr>
                <w:rFonts w:hint="eastAsia" w:ascii="宋体" w:hAnsi="宋体"/>
                <w:szCs w:val="21"/>
              </w:rPr>
              <w:t xml:space="preserve"> </w:t>
            </w:r>
            <w:r>
              <w:rPr>
                <w:rFonts w:ascii="宋体" w:hAnsi="宋体"/>
                <w:szCs w:val="21"/>
              </w:rPr>
              <w:t xml:space="preserve">      </w:t>
            </w:r>
          </w:p>
        </w:tc>
        <w:tc>
          <w:tcPr>
            <w:tcW w:w="1475" w:type="dxa"/>
            <w:tcBorders>
              <w:top w:val="single" w:color="auto" w:sz="6" w:space="0"/>
              <w:left w:val="single" w:color="auto" w:sz="6" w:space="0"/>
              <w:bottom w:val="single" w:color="auto" w:sz="6" w:space="0"/>
              <w:right w:val="single" w:color="auto" w:sz="6" w:space="0"/>
            </w:tcBorders>
            <w:vAlign w:val="center"/>
          </w:tcPr>
          <w:p w14:paraId="241458CF">
            <w:r>
              <w:rPr>
                <w:rFonts w:hint="eastAsia"/>
              </w:rPr>
              <w:t>本章讨论面向对象的基本文法，变量声明，数据类型和结构。</w:t>
            </w:r>
          </w:p>
        </w:tc>
        <w:tc>
          <w:tcPr>
            <w:tcW w:w="1298" w:type="dxa"/>
            <w:tcBorders>
              <w:top w:val="single" w:color="auto" w:sz="6" w:space="0"/>
              <w:left w:val="single" w:color="auto" w:sz="6" w:space="0"/>
              <w:bottom w:val="single" w:color="auto" w:sz="6" w:space="0"/>
              <w:right w:val="single" w:color="auto" w:sz="6" w:space="0"/>
            </w:tcBorders>
            <w:vAlign w:val="center"/>
          </w:tcPr>
          <w:p w14:paraId="41C0FE50"/>
        </w:tc>
        <w:tc>
          <w:tcPr>
            <w:tcW w:w="714" w:type="dxa"/>
            <w:tcBorders>
              <w:top w:val="single" w:color="auto" w:sz="6" w:space="0"/>
              <w:left w:val="single" w:color="auto" w:sz="6" w:space="0"/>
              <w:bottom w:val="single" w:color="auto" w:sz="6" w:space="0"/>
              <w:right w:val="single" w:color="auto" w:sz="12" w:space="0"/>
            </w:tcBorders>
          </w:tcPr>
          <w:p w14:paraId="10698B6F"/>
        </w:tc>
      </w:tr>
      <w:tr w14:paraId="1D14E9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492"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2FD011FC">
            <w:pPr>
              <w:spacing w:before="62" w:beforeLines="20" w:line="220" w:lineRule="exact"/>
              <w:jc w:val="distribute"/>
              <w:rPr>
                <w:sz w:val="18"/>
              </w:rPr>
            </w:pPr>
            <w:bookmarkStart w:id="7" w:name="_Hlk18494152"/>
            <w:r>
              <w:rPr>
                <w:rFonts w:hint="eastAsia"/>
                <w:sz w:val="18"/>
              </w:rPr>
              <w:t>第</w:t>
            </w:r>
            <w:r>
              <w:rPr>
                <w:rFonts w:hint="eastAsia"/>
                <w:sz w:val="18"/>
                <w:lang w:val="en-US" w:eastAsia="zh-CN"/>
              </w:rPr>
              <w:t>8</w:t>
            </w:r>
            <w:r>
              <w:rPr>
                <w:rFonts w:hint="eastAsia"/>
                <w:sz w:val="18"/>
              </w:rPr>
              <w:t>周</w:t>
            </w:r>
          </w:p>
          <w:p w14:paraId="0CF74263">
            <w:pPr>
              <w:spacing w:line="300" w:lineRule="exact"/>
              <w:rPr>
                <w:sz w:val="18"/>
              </w:rPr>
            </w:pPr>
            <w:r>
              <w:rPr>
                <w:rFonts w:hint="eastAsia"/>
                <w:sz w:val="18"/>
                <w:lang w:val="en-US" w:eastAsia="zh-CN"/>
              </w:rPr>
              <w:t>10</w:t>
            </w:r>
            <w:r>
              <w:rPr>
                <w:rFonts w:hint="eastAsia"/>
                <w:sz w:val="18"/>
              </w:rPr>
              <w:t>月</w:t>
            </w:r>
            <w:r>
              <w:rPr>
                <w:rFonts w:hint="eastAsia"/>
                <w:sz w:val="18"/>
                <w:lang w:val="en-US" w:eastAsia="zh-CN"/>
              </w:rPr>
              <w:t>20</w:t>
            </w:r>
            <w:r>
              <w:rPr>
                <w:rFonts w:hint="eastAsia"/>
                <w:sz w:val="18"/>
              </w:rPr>
              <w:t>日</w:t>
            </w:r>
          </w:p>
          <w:p w14:paraId="1577B2D7">
            <w:pPr>
              <w:spacing w:line="220" w:lineRule="exact"/>
              <w:ind w:left="420" w:leftChars="200"/>
              <w:jc w:val="left"/>
              <w:rPr>
                <w:sz w:val="18"/>
              </w:rPr>
            </w:pPr>
            <w:r>
              <w:rPr>
                <w:rFonts w:hint="eastAsia"/>
                <w:sz w:val="18"/>
              </w:rPr>
              <w:t>至</w:t>
            </w:r>
          </w:p>
          <w:p w14:paraId="5139124A">
            <w:pPr>
              <w:spacing w:before="62" w:beforeLines="20" w:line="220" w:lineRule="exact"/>
              <w:jc w:val="distribute"/>
              <w:rPr>
                <w:sz w:val="18"/>
              </w:rPr>
            </w:pPr>
            <w:r>
              <w:rPr>
                <w:rFonts w:hint="eastAsia"/>
                <w:sz w:val="18"/>
                <w:lang w:val="en-US" w:eastAsia="zh-CN"/>
              </w:rPr>
              <w:t>10</w:t>
            </w:r>
            <w:r>
              <w:rPr>
                <w:rFonts w:hint="eastAsia"/>
                <w:sz w:val="18"/>
              </w:rPr>
              <w:t>月</w:t>
            </w:r>
            <w:r>
              <w:rPr>
                <w:sz w:val="18"/>
              </w:rPr>
              <w:t>2</w:t>
            </w:r>
            <w:r>
              <w:rPr>
                <w:rFonts w:hint="eastAsia"/>
                <w:sz w:val="18"/>
                <w:lang w:val="en-US" w:eastAsia="zh-CN"/>
              </w:rPr>
              <w:t>6</w:t>
            </w:r>
            <w:r>
              <w:rPr>
                <w:rFonts w:hint="eastAsia"/>
                <w:sz w:val="18"/>
              </w:rPr>
              <w:t>日</w:t>
            </w:r>
          </w:p>
          <w:p w14:paraId="72F063CA">
            <w:pPr>
              <w:spacing w:line="300" w:lineRule="exact"/>
              <w:rPr>
                <w:sz w:val="18"/>
              </w:rPr>
            </w:pPr>
          </w:p>
        </w:tc>
        <w:tc>
          <w:tcPr>
            <w:tcW w:w="1571" w:type="dxa"/>
            <w:tcBorders>
              <w:top w:val="single" w:color="auto" w:sz="6" w:space="0"/>
              <w:left w:val="single" w:color="auto" w:sz="6" w:space="0"/>
              <w:bottom w:val="single" w:color="auto" w:sz="6" w:space="0"/>
              <w:right w:val="single" w:color="auto" w:sz="6" w:space="0"/>
            </w:tcBorders>
          </w:tcPr>
          <w:p w14:paraId="172DEB25">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038EFB06">
            <w:pPr>
              <w:rPr>
                <w:rFonts w:ascii="宋体" w:hAnsi="宋体"/>
                <w:szCs w:val="21"/>
              </w:rPr>
            </w:pPr>
            <w:r>
              <w:rPr>
                <w:rFonts w:hint="eastAsia" w:ascii="宋体" w:hAnsi="宋体"/>
                <w:szCs w:val="21"/>
              </w:rPr>
              <w:t>第三章</w:t>
            </w:r>
            <w:bookmarkStart w:id="8" w:name="OLE_LINK27"/>
            <w:bookmarkStart w:id="9" w:name="OLE_LINK26"/>
            <w:r>
              <w:rPr>
                <w:rFonts w:hint="eastAsia" w:ascii="宋体" w:hAnsi="宋体"/>
                <w:szCs w:val="21"/>
              </w:rPr>
              <w:t xml:space="preserve"> </w:t>
            </w:r>
            <w:r>
              <w:rPr>
                <w:rFonts w:ascii="宋体" w:hAnsi="宋体"/>
                <w:szCs w:val="21"/>
              </w:rPr>
              <w:t xml:space="preserve"> </w:t>
            </w:r>
            <w:bookmarkEnd w:id="8"/>
            <w:bookmarkEnd w:id="9"/>
            <w:r>
              <w:rPr>
                <w:rFonts w:hint="eastAsia" w:ascii="宋体" w:hAnsi="宋体"/>
                <w:szCs w:val="21"/>
              </w:rPr>
              <w:t>运算符和表达式</w:t>
            </w:r>
          </w:p>
          <w:p w14:paraId="413B1364">
            <w:pPr>
              <w:rPr>
                <w:rFonts w:ascii="宋体" w:hAnsi="宋体"/>
                <w:szCs w:val="21"/>
              </w:rPr>
            </w:pPr>
            <w:r>
              <w:rPr>
                <w:rFonts w:hint="eastAsia" w:ascii="宋体" w:hAnsi="宋体"/>
                <w:szCs w:val="21"/>
              </w:rPr>
              <w:t>第</w:t>
            </w:r>
            <w:r>
              <w:rPr>
                <w:rFonts w:ascii="宋体" w:hAnsi="宋体"/>
                <w:szCs w:val="21"/>
              </w:rPr>
              <w:t>1</w:t>
            </w:r>
            <w:r>
              <w:rPr>
                <w:rFonts w:hint="eastAsia" w:ascii="宋体" w:hAnsi="宋体"/>
                <w:szCs w:val="21"/>
              </w:rPr>
              <w:t>节 赋值和比较</w:t>
            </w:r>
          </w:p>
          <w:p w14:paraId="5958E4E2">
            <w:pPr>
              <w:rPr>
                <w:rFonts w:ascii="宋体" w:hAnsi="宋体"/>
                <w:szCs w:val="21"/>
              </w:rPr>
            </w:pPr>
            <w:r>
              <w:rPr>
                <w:rFonts w:hint="eastAsia" w:ascii="宋体" w:hAnsi="宋体"/>
                <w:szCs w:val="21"/>
              </w:rPr>
              <w:t>第2节 算术运算符</w:t>
            </w:r>
          </w:p>
          <w:p w14:paraId="442AC9E5">
            <w:pPr>
              <w:rPr>
                <w:rFonts w:ascii="宋体" w:hAnsi="宋体"/>
                <w:szCs w:val="21"/>
              </w:rPr>
            </w:pPr>
            <w:r>
              <w:rPr>
                <w:rFonts w:hint="eastAsia" w:ascii="宋体" w:hAnsi="宋体"/>
                <w:szCs w:val="21"/>
              </w:rPr>
              <w:t>第3节 逻辑运算符</w:t>
            </w:r>
          </w:p>
          <w:p w14:paraId="404BC087">
            <w:pPr>
              <w:rPr>
                <w:rFonts w:ascii="宋体" w:hAnsi="宋体"/>
                <w:szCs w:val="21"/>
              </w:rPr>
            </w:pPr>
          </w:p>
        </w:tc>
        <w:tc>
          <w:tcPr>
            <w:tcW w:w="1475" w:type="dxa"/>
            <w:tcBorders>
              <w:top w:val="single" w:color="auto" w:sz="6" w:space="0"/>
              <w:left w:val="single" w:color="auto" w:sz="6" w:space="0"/>
              <w:bottom w:val="single" w:color="auto" w:sz="6" w:space="0"/>
              <w:right w:val="single" w:color="auto" w:sz="6" w:space="0"/>
            </w:tcBorders>
            <w:vAlign w:val="center"/>
          </w:tcPr>
          <w:p w14:paraId="4917B4FA">
            <w:r>
              <w:rPr>
                <w:rFonts w:hint="eastAsia"/>
              </w:rPr>
              <w:t>本章节讲述面向对象编程的表达式和运算符，包括了赋值，比较，算数，位运算，逻辑，字符串，三元等等并安排学生上机实验</w:t>
            </w:r>
          </w:p>
        </w:tc>
        <w:tc>
          <w:tcPr>
            <w:tcW w:w="1298" w:type="dxa"/>
            <w:tcBorders>
              <w:top w:val="single" w:color="auto" w:sz="6" w:space="0"/>
              <w:left w:val="single" w:color="auto" w:sz="6" w:space="0"/>
              <w:bottom w:val="single" w:color="auto" w:sz="6" w:space="0"/>
              <w:right w:val="single" w:color="auto" w:sz="6" w:space="0"/>
            </w:tcBorders>
            <w:vAlign w:val="center"/>
          </w:tcPr>
          <w:p w14:paraId="67478F60"/>
        </w:tc>
        <w:tc>
          <w:tcPr>
            <w:tcW w:w="714" w:type="dxa"/>
            <w:tcBorders>
              <w:top w:val="single" w:color="auto" w:sz="6" w:space="0"/>
              <w:left w:val="single" w:color="auto" w:sz="6" w:space="0"/>
              <w:bottom w:val="single" w:color="auto" w:sz="6" w:space="0"/>
              <w:right w:val="single" w:color="auto" w:sz="12" w:space="0"/>
            </w:tcBorders>
          </w:tcPr>
          <w:p w14:paraId="2BDFC1DC"/>
        </w:tc>
      </w:tr>
      <w:bookmarkEnd w:id="7"/>
      <w:tr w14:paraId="6B0FD857">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492"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203C7474">
            <w:pPr>
              <w:spacing w:before="62" w:beforeLines="20" w:line="220" w:lineRule="exact"/>
              <w:jc w:val="distribute"/>
              <w:rPr>
                <w:sz w:val="18"/>
              </w:rPr>
            </w:pPr>
            <w:r>
              <w:rPr>
                <w:rFonts w:hint="eastAsia"/>
                <w:sz w:val="18"/>
              </w:rPr>
              <w:t>第</w:t>
            </w:r>
            <w:r>
              <w:rPr>
                <w:rFonts w:hint="eastAsia"/>
                <w:sz w:val="18"/>
                <w:lang w:val="en-US" w:eastAsia="zh-CN"/>
              </w:rPr>
              <w:t>9</w:t>
            </w:r>
            <w:r>
              <w:rPr>
                <w:rFonts w:hint="eastAsia"/>
                <w:sz w:val="18"/>
              </w:rPr>
              <w:t>周</w:t>
            </w:r>
          </w:p>
          <w:p w14:paraId="7839C82D">
            <w:pPr>
              <w:spacing w:line="300" w:lineRule="exact"/>
              <w:rPr>
                <w:sz w:val="18"/>
              </w:rPr>
            </w:pPr>
            <w:r>
              <w:rPr>
                <w:rFonts w:hint="eastAsia"/>
                <w:sz w:val="18"/>
                <w:lang w:val="en-US" w:eastAsia="zh-CN"/>
              </w:rPr>
              <w:t>10</w:t>
            </w:r>
            <w:r>
              <w:rPr>
                <w:rFonts w:hint="eastAsia"/>
                <w:sz w:val="18"/>
              </w:rPr>
              <w:t>月</w:t>
            </w:r>
            <w:r>
              <w:rPr>
                <w:sz w:val="18"/>
              </w:rPr>
              <w:t>2</w:t>
            </w:r>
            <w:r>
              <w:rPr>
                <w:rFonts w:hint="eastAsia"/>
                <w:sz w:val="18"/>
                <w:lang w:val="en-US" w:eastAsia="zh-CN"/>
              </w:rPr>
              <w:t>7</w:t>
            </w:r>
            <w:r>
              <w:rPr>
                <w:rFonts w:hint="eastAsia"/>
                <w:sz w:val="18"/>
              </w:rPr>
              <w:t>日</w:t>
            </w:r>
          </w:p>
          <w:p w14:paraId="78BB904E">
            <w:pPr>
              <w:spacing w:line="220" w:lineRule="exact"/>
              <w:ind w:left="420" w:leftChars="200"/>
              <w:jc w:val="left"/>
              <w:rPr>
                <w:sz w:val="18"/>
              </w:rPr>
            </w:pPr>
            <w:r>
              <w:rPr>
                <w:rFonts w:hint="eastAsia"/>
                <w:sz w:val="18"/>
              </w:rPr>
              <w:t>至</w:t>
            </w:r>
          </w:p>
          <w:p w14:paraId="498EDAD1">
            <w:pPr>
              <w:spacing w:before="62" w:beforeLines="20" w:line="220" w:lineRule="exact"/>
              <w:jc w:val="distribute"/>
              <w:rPr>
                <w:sz w:val="18"/>
              </w:rPr>
            </w:pPr>
            <w:r>
              <w:rPr>
                <w:rFonts w:hint="eastAsia"/>
                <w:sz w:val="18"/>
                <w:lang w:val="en-US" w:eastAsia="zh-CN"/>
              </w:rPr>
              <w:t>11</w:t>
            </w:r>
            <w:r>
              <w:rPr>
                <w:rFonts w:hint="eastAsia"/>
                <w:sz w:val="18"/>
              </w:rPr>
              <w:t>月</w:t>
            </w:r>
            <w:r>
              <w:rPr>
                <w:rFonts w:hint="eastAsia"/>
                <w:sz w:val="18"/>
                <w:lang w:val="en-US" w:eastAsia="zh-CN"/>
              </w:rPr>
              <w:t>02</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72FEDF20">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4D3584EB">
            <w:pPr>
              <w:rPr>
                <w:rFonts w:ascii="宋体" w:hAnsi="宋体"/>
                <w:szCs w:val="21"/>
              </w:rPr>
            </w:pPr>
            <w:r>
              <w:rPr>
                <w:rFonts w:hint="eastAsia" w:ascii="宋体" w:hAnsi="宋体"/>
                <w:szCs w:val="21"/>
              </w:rPr>
              <w:t>第四章 控制语句（判断）</w:t>
            </w:r>
          </w:p>
          <w:p w14:paraId="1DC274D8">
            <w:pPr>
              <w:rPr>
                <w:rFonts w:ascii="宋体" w:hAnsi="宋体"/>
                <w:szCs w:val="21"/>
              </w:rPr>
            </w:pPr>
            <w:r>
              <w:rPr>
                <w:rFonts w:hint="eastAsia" w:ascii="宋体" w:hAnsi="宋体"/>
                <w:szCs w:val="21"/>
              </w:rPr>
              <w:t>第1节 if语句</w:t>
            </w:r>
          </w:p>
          <w:p w14:paraId="2E636465">
            <w:pPr>
              <w:rPr>
                <w:rFonts w:ascii="宋体" w:hAnsi="宋体"/>
                <w:szCs w:val="21"/>
              </w:rPr>
            </w:pPr>
            <w:r>
              <w:rPr>
                <w:rFonts w:hint="eastAsia" w:ascii="宋体" w:hAnsi="宋体"/>
                <w:szCs w:val="21"/>
              </w:rPr>
              <w:t>第2节 if</w:t>
            </w:r>
            <w:r>
              <w:rPr>
                <w:rFonts w:ascii="宋体" w:hAnsi="宋体"/>
                <w:szCs w:val="21"/>
              </w:rPr>
              <w:t>.</w:t>
            </w:r>
            <w:r>
              <w:rPr>
                <w:rFonts w:hint="eastAsia" w:ascii="宋体" w:hAnsi="宋体"/>
                <w:szCs w:val="21"/>
              </w:rPr>
              <w:t>.</w:t>
            </w:r>
            <w:r>
              <w:rPr>
                <w:rFonts w:ascii="宋体" w:hAnsi="宋体"/>
                <w:szCs w:val="21"/>
              </w:rPr>
              <w:t>.else</w:t>
            </w:r>
            <w:r>
              <w:rPr>
                <w:rFonts w:hint="eastAsia" w:ascii="宋体" w:hAnsi="宋体"/>
                <w:szCs w:val="21"/>
              </w:rPr>
              <w:t>语句</w:t>
            </w:r>
          </w:p>
          <w:p w14:paraId="7DF04385">
            <w:pPr>
              <w:rPr>
                <w:rFonts w:ascii="宋体" w:hAnsi="宋体"/>
                <w:szCs w:val="21"/>
              </w:rPr>
            </w:pPr>
            <w:r>
              <w:rPr>
                <w:rFonts w:hint="eastAsia" w:ascii="宋体" w:hAnsi="宋体"/>
                <w:szCs w:val="21"/>
              </w:rPr>
              <w:t>第3节 嵌套if语句</w:t>
            </w:r>
          </w:p>
        </w:tc>
        <w:tc>
          <w:tcPr>
            <w:tcW w:w="1475" w:type="dxa"/>
            <w:tcBorders>
              <w:top w:val="single" w:color="auto" w:sz="6" w:space="0"/>
              <w:left w:val="single" w:color="auto" w:sz="6" w:space="0"/>
              <w:bottom w:val="single" w:color="auto" w:sz="6" w:space="0"/>
              <w:right w:val="single" w:color="auto" w:sz="6" w:space="0"/>
            </w:tcBorders>
            <w:vAlign w:val="center"/>
          </w:tcPr>
          <w:p w14:paraId="73675B16">
            <w:r>
              <w:rPr>
                <w:rFonts w:hint="eastAsia"/>
              </w:rPr>
              <w:t>本章节讲述面向对象编程的判断语句，通过该语句实现简单的逻辑判断操作。</w:t>
            </w:r>
          </w:p>
        </w:tc>
        <w:tc>
          <w:tcPr>
            <w:tcW w:w="1298" w:type="dxa"/>
            <w:tcBorders>
              <w:top w:val="single" w:color="auto" w:sz="6" w:space="0"/>
              <w:left w:val="single" w:color="auto" w:sz="6" w:space="0"/>
              <w:bottom w:val="single" w:color="auto" w:sz="6" w:space="0"/>
              <w:right w:val="single" w:color="auto" w:sz="6" w:space="0"/>
            </w:tcBorders>
            <w:vAlign w:val="center"/>
          </w:tcPr>
          <w:p w14:paraId="775F7AD8"/>
        </w:tc>
        <w:tc>
          <w:tcPr>
            <w:tcW w:w="714" w:type="dxa"/>
            <w:tcBorders>
              <w:top w:val="single" w:color="auto" w:sz="6" w:space="0"/>
              <w:left w:val="single" w:color="auto" w:sz="6" w:space="0"/>
              <w:bottom w:val="single" w:color="auto" w:sz="6" w:space="0"/>
              <w:right w:val="single" w:color="auto" w:sz="12" w:space="0"/>
            </w:tcBorders>
          </w:tcPr>
          <w:p w14:paraId="49BC0682"/>
        </w:tc>
      </w:tr>
      <w:tr w14:paraId="2A233F7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12"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0FE5AD09">
            <w:pPr>
              <w:spacing w:before="62" w:beforeLines="20" w:line="220" w:lineRule="exact"/>
              <w:jc w:val="distribute"/>
              <w:rPr>
                <w:sz w:val="18"/>
              </w:rPr>
            </w:pPr>
            <w:bookmarkStart w:id="10" w:name="_Hlk18494845"/>
            <w:r>
              <w:rPr>
                <w:rFonts w:hint="eastAsia"/>
                <w:sz w:val="18"/>
              </w:rPr>
              <w:t>第</w:t>
            </w:r>
            <w:r>
              <w:rPr>
                <w:rFonts w:hint="eastAsia"/>
                <w:sz w:val="18"/>
                <w:lang w:val="en-US" w:eastAsia="zh-CN"/>
              </w:rPr>
              <w:t>10</w:t>
            </w:r>
            <w:r>
              <w:rPr>
                <w:rFonts w:hint="eastAsia"/>
                <w:sz w:val="18"/>
              </w:rPr>
              <w:t>周</w:t>
            </w:r>
          </w:p>
          <w:p w14:paraId="6031E80C">
            <w:pPr>
              <w:spacing w:line="300" w:lineRule="exact"/>
              <w:rPr>
                <w:sz w:val="18"/>
              </w:rPr>
            </w:pPr>
            <w:r>
              <w:rPr>
                <w:sz w:val="18"/>
              </w:rPr>
              <w:t>1</w:t>
            </w:r>
            <w:r>
              <w:rPr>
                <w:rFonts w:hint="eastAsia"/>
                <w:sz w:val="18"/>
                <w:lang w:val="en-US" w:eastAsia="zh-CN"/>
              </w:rPr>
              <w:t>1</w:t>
            </w:r>
            <w:r>
              <w:rPr>
                <w:rFonts w:hint="eastAsia"/>
                <w:sz w:val="18"/>
              </w:rPr>
              <w:t>月</w:t>
            </w:r>
            <w:r>
              <w:rPr>
                <w:sz w:val="18"/>
              </w:rPr>
              <w:t>0</w:t>
            </w:r>
            <w:r>
              <w:rPr>
                <w:rFonts w:hint="eastAsia"/>
                <w:sz w:val="18"/>
                <w:lang w:val="en-US" w:eastAsia="zh-CN"/>
              </w:rPr>
              <w:t>3</w:t>
            </w:r>
            <w:r>
              <w:rPr>
                <w:rFonts w:hint="eastAsia"/>
                <w:sz w:val="18"/>
              </w:rPr>
              <w:t>日</w:t>
            </w:r>
          </w:p>
          <w:p w14:paraId="61C6E73C">
            <w:pPr>
              <w:spacing w:line="220" w:lineRule="exact"/>
              <w:ind w:left="420" w:leftChars="200"/>
              <w:jc w:val="left"/>
              <w:rPr>
                <w:sz w:val="18"/>
              </w:rPr>
            </w:pPr>
            <w:r>
              <w:rPr>
                <w:rFonts w:hint="eastAsia"/>
                <w:sz w:val="18"/>
              </w:rPr>
              <w:t>至</w:t>
            </w:r>
          </w:p>
          <w:p w14:paraId="31D9D5B2">
            <w:pPr>
              <w:rPr>
                <w:sz w:val="18"/>
              </w:rPr>
            </w:pPr>
            <w:r>
              <w:rPr>
                <w:sz w:val="18"/>
              </w:rPr>
              <w:t>1</w:t>
            </w:r>
            <w:r>
              <w:rPr>
                <w:rFonts w:hint="eastAsia"/>
                <w:sz w:val="18"/>
                <w:lang w:val="en-US" w:eastAsia="zh-CN"/>
              </w:rPr>
              <w:t>1</w:t>
            </w:r>
            <w:r>
              <w:rPr>
                <w:rFonts w:hint="eastAsia"/>
                <w:sz w:val="18"/>
              </w:rPr>
              <w:t>月</w:t>
            </w:r>
            <w:r>
              <w:rPr>
                <w:sz w:val="18"/>
              </w:rPr>
              <w:t>0</w:t>
            </w:r>
            <w:r>
              <w:rPr>
                <w:rFonts w:hint="eastAsia"/>
                <w:sz w:val="18"/>
                <w:lang w:val="en-US" w:eastAsia="zh-CN"/>
              </w:rPr>
              <w:t>9</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4BA06589">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13D1B5BE">
            <w:pPr>
              <w:rPr>
                <w:rFonts w:ascii="宋体" w:hAnsi="宋体"/>
                <w:szCs w:val="21"/>
              </w:rPr>
            </w:pPr>
            <w:r>
              <w:rPr>
                <w:rFonts w:hint="eastAsia" w:ascii="宋体" w:hAnsi="宋体"/>
                <w:szCs w:val="21"/>
              </w:rPr>
              <w:t>第五章 控制语句（循环1）</w:t>
            </w:r>
          </w:p>
          <w:p w14:paraId="0719BFC2">
            <w:pPr>
              <w:rPr>
                <w:rFonts w:ascii="宋体" w:hAnsi="宋体"/>
                <w:szCs w:val="21"/>
              </w:rPr>
            </w:pPr>
            <w:r>
              <w:rPr>
                <w:rFonts w:hint="eastAsia" w:ascii="宋体" w:hAnsi="宋体"/>
                <w:szCs w:val="21"/>
              </w:rPr>
              <w:t>第1节while循环</w:t>
            </w:r>
          </w:p>
          <w:p w14:paraId="5A0EC684">
            <w:pPr>
              <w:rPr>
                <w:rFonts w:ascii="宋体" w:hAnsi="宋体"/>
                <w:szCs w:val="21"/>
              </w:rPr>
            </w:pPr>
            <w:r>
              <w:rPr>
                <w:rFonts w:hint="eastAsia" w:ascii="宋体" w:hAnsi="宋体"/>
                <w:szCs w:val="21"/>
              </w:rPr>
              <w:t>第2节for</w:t>
            </w:r>
            <w:r>
              <w:rPr>
                <w:rFonts w:ascii="宋体" w:hAnsi="宋体"/>
                <w:szCs w:val="21"/>
              </w:rPr>
              <w:t>/foreach</w:t>
            </w:r>
            <w:r>
              <w:rPr>
                <w:rFonts w:hint="eastAsia" w:ascii="宋体" w:hAnsi="宋体"/>
                <w:szCs w:val="21"/>
              </w:rPr>
              <w:t>循环</w:t>
            </w:r>
          </w:p>
          <w:p w14:paraId="5DE1CA30">
            <w:pPr>
              <w:rPr>
                <w:rFonts w:ascii="宋体" w:hAnsi="宋体"/>
                <w:szCs w:val="21"/>
              </w:rPr>
            </w:pPr>
            <w:r>
              <w:rPr>
                <w:rFonts w:hint="eastAsia" w:ascii="宋体" w:hAnsi="宋体"/>
                <w:szCs w:val="21"/>
              </w:rPr>
              <w:t xml:space="preserve">第3节 </w:t>
            </w:r>
            <w:r>
              <w:rPr>
                <w:rFonts w:ascii="宋体" w:hAnsi="宋体"/>
                <w:szCs w:val="21"/>
              </w:rPr>
              <w:t>do…while</w:t>
            </w:r>
            <w:r>
              <w:rPr>
                <w:rFonts w:hint="eastAsia" w:ascii="宋体" w:hAnsi="宋体"/>
                <w:szCs w:val="21"/>
              </w:rPr>
              <w:t>循环</w:t>
            </w:r>
          </w:p>
          <w:p w14:paraId="538CC717">
            <w:pPr>
              <w:rPr>
                <w:rFonts w:ascii="宋体" w:hAnsi="宋体"/>
                <w:szCs w:val="21"/>
              </w:rPr>
            </w:pPr>
            <w:r>
              <w:rPr>
                <w:rFonts w:hint="eastAsia" w:ascii="宋体" w:hAnsi="宋体"/>
                <w:szCs w:val="21"/>
              </w:rPr>
              <w:t xml:space="preserve"> </w:t>
            </w:r>
          </w:p>
        </w:tc>
        <w:tc>
          <w:tcPr>
            <w:tcW w:w="1475" w:type="dxa"/>
            <w:tcBorders>
              <w:top w:val="single" w:color="auto" w:sz="6" w:space="0"/>
              <w:left w:val="single" w:color="auto" w:sz="6" w:space="0"/>
              <w:bottom w:val="single" w:color="auto" w:sz="6" w:space="0"/>
              <w:right w:val="single" w:color="auto" w:sz="6" w:space="0"/>
            </w:tcBorders>
            <w:vAlign w:val="center"/>
          </w:tcPr>
          <w:p w14:paraId="192628ED">
            <w:r>
              <w:rPr>
                <w:rFonts w:hint="eastAsia"/>
              </w:rPr>
              <w:t>本章节讲述关于面向对象编程中循环语句的介绍。</w:t>
            </w:r>
          </w:p>
        </w:tc>
        <w:tc>
          <w:tcPr>
            <w:tcW w:w="1298" w:type="dxa"/>
            <w:tcBorders>
              <w:top w:val="single" w:color="auto" w:sz="6" w:space="0"/>
              <w:left w:val="single" w:color="auto" w:sz="6" w:space="0"/>
              <w:bottom w:val="single" w:color="auto" w:sz="6" w:space="0"/>
              <w:right w:val="single" w:color="auto" w:sz="6" w:space="0"/>
            </w:tcBorders>
            <w:vAlign w:val="center"/>
          </w:tcPr>
          <w:p w14:paraId="3C0500AE"/>
        </w:tc>
        <w:tc>
          <w:tcPr>
            <w:tcW w:w="714" w:type="dxa"/>
            <w:tcBorders>
              <w:top w:val="single" w:color="auto" w:sz="6" w:space="0"/>
              <w:left w:val="single" w:color="auto" w:sz="6" w:space="0"/>
              <w:bottom w:val="single" w:color="auto" w:sz="6" w:space="0"/>
              <w:right w:val="single" w:color="auto" w:sz="12" w:space="0"/>
            </w:tcBorders>
          </w:tcPr>
          <w:p w14:paraId="78CBAD89"/>
        </w:tc>
      </w:tr>
      <w:bookmarkEnd w:id="10"/>
      <w:tr w14:paraId="11272F3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12"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280ADB01">
            <w:pPr>
              <w:spacing w:before="62" w:beforeLines="20" w:line="220" w:lineRule="exact"/>
              <w:jc w:val="distribute"/>
              <w:rPr>
                <w:sz w:val="18"/>
              </w:rPr>
            </w:pPr>
            <w:r>
              <w:rPr>
                <w:rFonts w:hint="eastAsia"/>
                <w:sz w:val="18"/>
              </w:rPr>
              <w:t>第</w:t>
            </w:r>
            <w:r>
              <w:rPr>
                <w:rFonts w:hint="eastAsia"/>
                <w:sz w:val="18"/>
                <w:lang w:val="en-US" w:eastAsia="zh-CN"/>
              </w:rPr>
              <w:t>11</w:t>
            </w:r>
            <w:r>
              <w:rPr>
                <w:rFonts w:hint="eastAsia"/>
                <w:sz w:val="18"/>
              </w:rPr>
              <w:t>周</w:t>
            </w:r>
          </w:p>
          <w:p w14:paraId="06F80086">
            <w:pPr>
              <w:spacing w:line="300" w:lineRule="exact"/>
              <w:rPr>
                <w:sz w:val="18"/>
              </w:rPr>
            </w:pPr>
            <w:r>
              <w:rPr>
                <w:sz w:val="18"/>
              </w:rPr>
              <w:t>1</w:t>
            </w:r>
            <w:r>
              <w:rPr>
                <w:rFonts w:hint="eastAsia"/>
                <w:sz w:val="18"/>
                <w:lang w:val="en-US" w:eastAsia="zh-CN"/>
              </w:rPr>
              <w:t>1</w:t>
            </w:r>
            <w:r>
              <w:rPr>
                <w:rFonts w:hint="eastAsia"/>
                <w:sz w:val="18"/>
              </w:rPr>
              <w:t>月</w:t>
            </w:r>
            <w:r>
              <w:rPr>
                <w:rFonts w:hint="eastAsia"/>
                <w:sz w:val="18"/>
                <w:lang w:val="en-US" w:eastAsia="zh-CN"/>
              </w:rPr>
              <w:t>10</w:t>
            </w:r>
            <w:r>
              <w:rPr>
                <w:rFonts w:hint="eastAsia"/>
                <w:sz w:val="18"/>
              </w:rPr>
              <w:t>日</w:t>
            </w:r>
          </w:p>
          <w:p w14:paraId="62394A56">
            <w:pPr>
              <w:spacing w:line="220" w:lineRule="exact"/>
              <w:ind w:left="420" w:leftChars="200"/>
              <w:jc w:val="left"/>
              <w:rPr>
                <w:sz w:val="18"/>
              </w:rPr>
            </w:pPr>
            <w:r>
              <w:rPr>
                <w:rFonts w:hint="eastAsia"/>
                <w:sz w:val="18"/>
              </w:rPr>
              <w:t>至</w:t>
            </w:r>
          </w:p>
          <w:p w14:paraId="2E1ADC81">
            <w:pPr>
              <w:spacing w:before="62" w:beforeLines="20" w:line="220" w:lineRule="exact"/>
              <w:jc w:val="distribute"/>
              <w:rPr>
                <w:sz w:val="18"/>
              </w:rPr>
            </w:pPr>
            <w:r>
              <w:rPr>
                <w:rFonts w:hint="eastAsia"/>
                <w:sz w:val="18"/>
                <w:lang w:val="en-US" w:eastAsia="zh-CN"/>
              </w:rPr>
              <w:t>11</w:t>
            </w:r>
            <w:r>
              <w:rPr>
                <w:rFonts w:hint="eastAsia"/>
                <w:sz w:val="18"/>
              </w:rPr>
              <w:t>月</w:t>
            </w:r>
            <w:r>
              <w:rPr>
                <w:sz w:val="18"/>
              </w:rPr>
              <w:t>1</w:t>
            </w:r>
            <w:r>
              <w:rPr>
                <w:rFonts w:hint="eastAsia"/>
                <w:sz w:val="18"/>
                <w:lang w:val="en-US" w:eastAsia="zh-CN"/>
              </w:rPr>
              <w:t>6</w:t>
            </w:r>
            <w:r>
              <w:rPr>
                <w:rFonts w:hint="eastAsia"/>
                <w:sz w:val="18"/>
              </w:rPr>
              <w:t>日</w:t>
            </w:r>
          </w:p>
          <w:p w14:paraId="015DAF02">
            <w:pPr>
              <w:spacing w:before="62" w:beforeLines="20" w:line="220" w:lineRule="exact"/>
              <w:jc w:val="distribute"/>
              <w:rPr>
                <w:sz w:val="18"/>
              </w:rPr>
            </w:pPr>
          </w:p>
        </w:tc>
        <w:tc>
          <w:tcPr>
            <w:tcW w:w="1571" w:type="dxa"/>
            <w:tcBorders>
              <w:top w:val="single" w:color="auto" w:sz="6" w:space="0"/>
              <w:left w:val="single" w:color="auto" w:sz="6" w:space="0"/>
              <w:bottom w:val="single" w:color="auto" w:sz="6" w:space="0"/>
              <w:right w:val="single" w:color="auto" w:sz="6" w:space="0"/>
            </w:tcBorders>
          </w:tcPr>
          <w:p w14:paraId="1495DE22">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1C4AA47E">
            <w:pPr>
              <w:rPr>
                <w:rFonts w:ascii="宋体" w:hAnsi="宋体"/>
                <w:szCs w:val="21"/>
              </w:rPr>
            </w:pPr>
            <w:r>
              <w:rPr>
                <w:rFonts w:hint="eastAsia" w:ascii="宋体" w:hAnsi="宋体"/>
                <w:szCs w:val="21"/>
              </w:rPr>
              <w:t>第六章 控制语句（循环2）</w:t>
            </w:r>
            <w:r>
              <w:rPr>
                <w:rFonts w:ascii="宋体" w:hAnsi="宋体"/>
                <w:szCs w:val="21"/>
              </w:rPr>
              <w:t xml:space="preserve"> </w:t>
            </w:r>
          </w:p>
          <w:p w14:paraId="5F18015F">
            <w:pPr>
              <w:rPr>
                <w:rFonts w:ascii="宋体" w:hAnsi="宋体"/>
                <w:szCs w:val="21"/>
              </w:rPr>
            </w:pPr>
            <w:r>
              <w:rPr>
                <w:rFonts w:hint="eastAsia" w:ascii="宋体" w:hAnsi="宋体"/>
                <w:szCs w:val="21"/>
              </w:rPr>
              <w:t>第1节 break循环</w:t>
            </w:r>
          </w:p>
          <w:p w14:paraId="688FBD7B">
            <w:pPr>
              <w:rPr>
                <w:rFonts w:ascii="宋体" w:hAnsi="宋体"/>
                <w:szCs w:val="21"/>
              </w:rPr>
            </w:pPr>
            <w:r>
              <w:rPr>
                <w:rFonts w:hint="eastAsia" w:ascii="宋体" w:hAnsi="宋体"/>
                <w:szCs w:val="21"/>
              </w:rPr>
              <w:t>第</w:t>
            </w:r>
            <w:r>
              <w:rPr>
                <w:rFonts w:ascii="宋体" w:hAnsi="宋体"/>
                <w:szCs w:val="21"/>
              </w:rPr>
              <w:t>2</w:t>
            </w:r>
            <w:r>
              <w:rPr>
                <w:rFonts w:hint="eastAsia" w:ascii="宋体" w:hAnsi="宋体"/>
                <w:szCs w:val="21"/>
              </w:rPr>
              <w:t xml:space="preserve">节 continue循环 </w:t>
            </w:r>
          </w:p>
        </w:tc>
        <w:tc>
          <w:tcPr>
            <w:tcW w:w="1475" w:type="dxa"/>
            <w:tcBorders>
              <w:top w:val="single" w:color="auto" w:sz="6" w:space="0"/>
              <w:left w:val="single" w:color="auto" w:sz="6" w:space="0"/>
              <w:bottom w:val="single" w:color="auto" w:sz="6" w:space="0"/>
              <w:right w:val="single" w:color="auto" w:sz="6" w:space="0"/>
            </w:tcBorders>
            <w:vAlign w:val="center"/>
          </w:tcPr>
          <w:p w14:paraId="72448FFA">
            <w:r>
              <w:rPr>
                <w:rFonts w:hint="eastAsia"/>
              </w:rPr>
              <w:t>本章节讲述使用面向对象编程中使用循环语句解决问题的方法，并能够实践和应用循环语句。</w:t>
            </w:r>
          </w:p>
        </w:tc>
        <w:tc>
          <w:tcPr>
            <w:tcW w:w="1298" w:type="dxa"/>
            <w:tcBorders>
              <w:top w:val="single" w:color="auto" w:sz="6" w:space="0"/>
              <w:left w:val="single" w:color="auto" w:sz="6" w:space="0"/>
              <w:bottom w:val="single" w:color="auto" w:sz="6" w:space="0"/>
              <w:right w:val="single" w:color="auto" w:sz="6" w:space="0"/>
            </w:tcBorders>
            <w:vAlign w:val="center"/>
          </w:tcPr>
          <w:p w14:paraId="403A494A"/>
        </w:tc>
        <w:tc>
          <w:tcPr>
            <w:tcW w:w="714" w:type="dxa"/>
            <w:tcBorders>
              <w:top w:val="single" w:color="auto" w:sz="6" w:space="0"/>
              <w:left w:val="single" w:color="auto" w:sz="6" w:space="0"/>
              <w:bottom w:val="single" w:color="auto" w:sz="6" w:space="0"/>
              <w:right w:val="single" w:color="auto" w:sz="12" w:space="0"/>
            </w:tcBorders>
          </w:tcPr>
          <w:p w14:paraId="24821C65"/>
        </w:tc>
      </w:tr>
      <w:tr w14:paraId="354640D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32"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248CBB43">
            <w:pPr>
              <w:spacing w:before="62" w:beforeLines="20" w:line="220" w:lineRule="exact"/>
              <w:jc w:val="distribute"/>
              <w:rPr>
                <w:sz w:val="18"/>
              </w:rPr>
            </w:pPr>
            <w:bookmarkStart w:id="11" w:name="_Hlk18495393"/>
            <w:bookmarkStart w:id="12" w:name="_Hlk18495256"/>
            <w:r>
              <w:rPr>
                <w:rFonts w:hint="eastAsia"/>
                <w:sz w:val="18"/>
              </w:rPr>
              <w:t>第</w:t>
            </w:r>
            <w:r>
              <w:rPr>
                <w:rFonts w:hint="eastAsia"/>
                <w:sz w:val="18"/>
                <w:lang w:val="en-US" w:eastAsia="zh-CN"/>
              </w:rPr>
              <w:t>12</w:t>
            </w:r>
            <w:r>
              <w:rPr>
                <w:rFonts w:hint="eastAsia"/>
                <w:sz w:val="18"/>
              </w:rPr>
              <w:t>周</w:t>
            </w:r>
          </w:p>
          <w:p w14:paraId="553518E2">
            <w:pPr>
              <w:spacing w:line="300" w:lineRule="exact"/>
              <w:rPr>
                <w:sz w:val="18"/>
              </w:rPr>
            </w:pPr>
            <w:r>
              <w:rPr>
                <w:sz w:val="18"/>
              </w:rPr>
              <w:t>1</w:t>
            </w:r>
            <w:r>
              <w:rPr>
                <w:rFonts w:hint="eastAsia"/>
                <w:sz w:val="18"/>
                <w:lang w:val="en-US" w:eastAsia="zh-CN"/>
              </w:rPr>
              <w:t>1</w:t>
            </w:r>
            <w:r>
              <w:rPr>
                <w:rFonts w:hint="eastAsia"/>
                <w:sz w:val="18"/>
              </w:rPr>
              <w:t>月</w:t>
            </w:r>
            <w:r>
              <w:rPr>
                <w:sz w:val="18"/>
              </w:rPr>
              <w:t>1</w:t>
            </w:r>
            <w:r>
              <w:rPr>
                <w:rFonts w:hint="eastAsia"/>
                <w:sz w:val="18"/>
                <w:lang w:val="en-US" w:eastAsia="zh-CN"/>
              </w:rPr>
              <w:t>7</w:t>
            </w:r>
            <w:r>
              <w:rPr>
                <w:rFonts w:hint="eastAsia"/>
                <w:sz w:val="18"/>
              </w:rPr>
              <w:t>日</w:t>
            </w:r>
          </w:p>
          <w:p w14:paraId="7FFC5A16">
            <w:pPr>
              <w:spacing w:line="220" w:lineRule="exact"/>
              <w:ind w:left="420" w:leftChars="200"/>
              <w:jc w:val="left"/>
              <w:rPr>
                <w:sz w:val="18"/>
              </w:rPr>
            </w:pPr>
            <w:r>
              <w:rPr>
                <w:rFonts w:hint="eastAsia"/>
                <w:sz w:val="18"/>
              </w:rPr>
              <w:t>至</w:t>
            </w:r>
          </w:p>
          <w:p w14:paraId="5D8D9A41">
            <w:pPr>
              <w:spacing w:line="300" w:lineRule="exact"/>
              <w:rPr>
                <w:sz w:val="18"/>
              </w:rPr>
            </w:pPr>
            <w:r>
              <w:rPr>
                <w:sz w:val="18"/>
              </w:rPr>
              <w:t>1</w:t>
            </w:r>
            <w:r>
              <w:rPr>
                <w:rFonts w:hint="eastAsia"/>
                <w:sz w:val="18"/>
                <w:lang w:val="en-US" w:eastAsia="zh-CN"/>
              </w:rPr>
              <w:t>1</w:t>
            </w:r>
            <w:r>
              <w:rPr>
                <w:rFonts w:hint="eastAsia"/>
                <w:sz w:val="18"/>
              </w:rPr>
              <w:t>月</w:t>
            </w:r>
            <w:r>
              <w:rPr>
                <w:sz w:val="18"/>
              </w:rPr>
              <w:t>2</w:t>
            </w:r>
            <w:r>
              <w:rPr>
                <w:rFonts w:hint="eastAsia"/>
                <w:sz w:val="18"/>
                <w:lang w:val="en-US" w:eastAsia="zh-CN"/>
              </w:rPr>
              <w:t>3</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23EB89E7">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76E97915">
            <w:pPr>
              <w:rPr>
                <w:rFonts w:ascii="宋体" w:hAnsi="宋体"/>
                <w:szCs w:val="21"/>
              </w:rPr>
            </w:pPr>
            <w:r>
              <w:rPr>
                <w:rFonts w:hint="eastAsia" w:ascii="宋体" w:hAnsi="宋体"/>
                <w:szCs w:val="21"/>
              </w:rPr>
              <w:t xml:space="preserve">第七章 面向对象概述 </w:t>
            </w:r>
          </w:p>
          <w:p w14:paraId="452A30CD">
            <w:pPr>
              <w:rPr>
                <w:rFonts w:ascii="宋体" w:hAnsi="宋体"/>
                <w:szCs w:val="21"/>
              </w:rPr>
            </w:pPr>
            <w:r>
              <w:rPr>
                <w:rFonts w:hint="eastAsia" w:ascii="宋体" w:hAnsi="宋体"/>
                <w:szCs w:val="21"/>
              </w:rPr>
              <w:t xml:space="preserve">第1节 对象定义 </w:t>
            </w:r>
          </w:p>
          <w:p w14:paraId="2384751E">
            <w:pPr>
              <w:rPr>
                <w:rFonts w:ascii="宋体" w:hAnsi="宋体"/>
                <w:szCs w:val="21"/>
              </w:rPr>
            </w:pPr>
            <w:r>
              <w:rPr>
                <w:rFonts w:hint="eastAsia" w:ascii="宋体" w:hAnsi="宋体"/>
                <w:szCs w:val="21"/>
              </w:rPr>
              <w:t>第2节 定义属性</w:t>
            </w:r>
          </w:p>
          <w:p w14:paraId="49766020">
            <w:pPr>
              <w:rPr>
                <w:rFonts w:ascii="宋体" w:hAnsi="宋体"/>
                <w:szCs w:val="21"/>
              </w:rPr>
            </w:pPr>
            <w:r>
              <w:rPr>
                <w:rFonts w:hint="eastAsia" w:ascii="宋体" w:hAnsi="宋体"/>
                <w:szCs w:val="21"/>
              </w:rPr>
              <w:t xml:space="preserve">第3节 定义方法 </w:t>
            </w:r>
          </w:p>
          <w:p w14:paraId="426B211E">
            <w:pPr>
              <w:rPr>
                <w:rFonts w:ascii="宋体" w:hAnsi="宋体"/>
                <w:szCs w:val="21"/>
              </w:rPr>
            </w:pPr>
          </w:p>
        </w:tc>
        <w:tc>
          <w:tcPr>
            <w:tcW w:w="1475" w:type="dxa"/>
            <w:tcBorders>
              <w:top w:val="single" w:color="auto" w:sz="6" w:space="0"/>
              <w:left w:val="single" w:color="auto" w:sz="6" w:space="0"/>
              <w:bottom w:val="single" w:color="auto" w:sz="6" w:space="0"/>
              <w:right w:val="single" w:color="auto" w:sz="6" w:space="0"/>
            </w:tcBorders>
            <w:vAlign w:val="center"/>
          </w:tcPr>
          <w:p w14:paraId="58649662">
            <w:r>
              <w:rPr>
                <w:rFonts w:hint="eastAsia"/>
              </w:rPr>
              <w:t>本章节讲述了怎么使用对象、属性、函数和方法，怎样实现自定义对象并安排学生上机实验。</w:t>
            </w:r>
          </w:p>
          <w:p w14:paraId="47EB8E02"/>
        </w:tc>
        <w:tc>
          <w:tcPr>
            <w:tcW w:w="1298" w:type="dxa"/>
            <w:tcBorders>
              <w:top w:val="single" w:color="auto" w:sz="6" w:space="0"/>
              <w:left w:val="single" w:color="auto" w:sz="6" w:space="0"/>
              <w:bottom w:val="single" w:color="auto" w:sz="6" w:space="0"/>
              <w:right w:val="single" w:color="auto" w:sz="6" w:space="0"/>
            </w:tcBorders>
            <w:vAlign w:val="center"/>
          </w:tcPr>
          <w:p w14:paraId="270AC65F"/>
        </w:tc>
        <w:tc>
          <w:tcPr>
            <w:tcW w:w="714" w:type="dxa"/>
            <w:tcBorders>
              <w:top w:val="single" w:color="auto" w:sz="6" w:space="0"/>
              <w:left w:val="single" w:color="auto" w:sz="6" w:space="0"/>
              <w:bottom w:val="single" w:color="auto" w:sz="6" w:space="0"/>
              <w:right w:val="single" w:color="auto" w:sz="12" w:space="0"/>
            </w:tcBorders>
          </w:tcPr>
          <w:p w14:paraId="747ADB53"/>
        </w:tc>
      </w:tr>
      <w:bookmarkEnd w:id="11"/>
      <w:bookmarkEnd w:id="12"/>
      <w:tr w14:paraId="737D253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232"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64217323">
            <w:pPr>
              <w:spacing w:before="62" w:beforeLines="20" w:line="220" w:lineRule="exact"/>
              <w:jc w:val="distribute"/>
              <w:rPr>
                <w:sz w:val="18"/>
              </w:rPr>
            </w:pPr>
            <w:r>
              <w:rPr>
                <w:rFonts w:hint="eastAsia"/>
                <w:sz w:val="18"/>
              </w:rPr>
              <w:t>第</w:t>
            </w:r>
            <w:r>
              <w:rPr>
                <w:rFonts w:hint="eastAsia"/>
                <w:sz w:val="18"/>
                <w:lang w:val="en-US" w:eastAsia="zh-CN"/>
              </w:rPr>
              <w:t>13</w:t>
            </w:r>
            <w:r>
              <w:rPr>
                <w:rFonts w:hint="eastAsia"/>
                <w:sz w:val="18"/>
              </w:rPr>
              <w:t>周</w:t>
            </w:r>
          </w:p>
          <w:p w14:paraId="6DEB5FF7">
            <w:pPr>
              <w:spacing w:line="300" w:lineRule="exact"/>
              <w:rPr>
                <w:sz w:val="18"/>
              </w:rPr>
            </w:pPr>
            <w:r>
              <w:rPr>
                <w:sz w:val="18"/>
              </w:rPr>
              <w:t>1</w:t>
            </w:r>
            <w:r>
              <w:rPr>
                <w:rFonts w:hint="eastAsia"/>
                <w:sz w:val="18"/>
                <w:lang w:val="en-US" w:eastAsia="zh-CN"/>
              </w:rPr>
              <w:t>1</w:t>
            </w:r>
            <w:r>
              <w:rPr>
                <w:rFonts w:hint="eastAsia"/>
                <w:sz w:val="18"/>
              </w:rPr>
              <w:t>月</w:t>
            </w:r>
            <w:r>
              <w:rPr>
                <w:sz w:val="18"/>
              </w:rPr>
              <w:t>2</w:t>
            </w:r>
            <w:r>
              <w:rPr>
                <w:rFonts w:hint="eastAsia"/>
                <w:sz w:val="18"/>
                <w:lang w:val="en-US" w:eastAsia="zh-CN"/>
              </w:rPr>
              <w:t>4</w:t>
            </w:r>
            <w:r>
              <w:rPr>
                <w:rFonts w:hint="eastAsia"/>
                <w:sz w:val="18"/>
              </w:rPr>
              <w:t>日</w:t>
            </w:r>
          </w:p>
          <w:p w14:paraId="519E8F06">
            <w:pPr>
              <w:spacing w:line="220" w:lineRule="exact"/>
              <w:ind w:left="420" w:leftChars="200"/>
              <w:jc w:val="left"/>
              <w:rPr>
                <w:sz w:val="18"/>
              </w:rPr>
            </w:pPr>
            <w:r>
              <w:rPr>
                <w:rFonts w:hint="eastAsia"/>
                <w:sz w:val="18"/>
              </w:rPr>
              <w:t>至</w:t>
            </w:r>
          </w:p>
          <w:p w14:paraId="0443535A">
            <w:pPr>
              <w:spacing w:before="62" w:beforeLines="20" w:line="220" w:lineRule="exact"/>
              <w:jc w:val="distribute"/>
              <w:rPr>
                <w:sz w:val="18"/>
              </w:rPr>
            </w:pPr>
            <w:r>
              <w:rPr>
                <w:sz w:val="18"/>
              </w:rPr>
              <w:t>1</w:t>
            </w:r>
            <w:r>
              <w:rPr>
                <w:rFonts w:hint="eastAsia"/>
                <w:sz w:val="18"/>
                <w:lang w:val="en-US" w:eastAsia="zh-CN"/>
              </w:rPr>
              <w:t>1</w:t>
            </w:r>
            <w:r>
              <w:rPr>
                <w:rFonts w:hint="eastAsia"/>
                <w:sz w:val="18"/>
              </w:rPr>
              <w:t>月</w:t>
            </w:r>
            <w:r>
              <w:rPr>
                <w:rFonts w:hint="eastAsia"/>
                <w:sz w:val="18"/>
                <w:lang w:val="en-US" w:eastAsia="zh-CN"/>
              </w:rPr>
              <w:t>30</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66F8B59E">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31EDE9A8">
            <w:pPr>
              <w:rPr>
                <w:rFonts w:ascii="宋体" w:hAnsi="宋体"/>
                <w:szCs w:val="21"/>
              </w:rPr>
            </w:pPr>
            <w:r>
              <w:rPr>
                <w:rFonts w:hint="eastAsia" w:ascii="宋体" w:hAnsi="宋体"/>
                <w:szCs w:val="21"/>
              </w:rPr>
              <w:t xml:space="preserve">第八章 面向对象接口 </w:t>
            </w:r>
          </w:p>
          <w:p w14:paraId="7B66A41A">
            <w:pPr>
              <w:rPr>
                <w:rFonts w:ascii="宋体" w:hAnsi="宋体"/>
                <w:szCs w:val="21"/>
              </w:rPr>
            </w:pPr>
            <w:r>
              <w:rPr>
                <w:rFonts w:hint="eastAsia" w:ascii="宋体" w:hAnsi="宋体"/>
                <w:szCs w:val="21"/>
              </w:rPr>
              <w:t>第</w:t>
            </w:r>
            <w:r>
              <w:rPr>
                <w:rFonts w:ascii="宋体" w:hAnsi="宋体"/>
                <w:szCs w:val="21"/>
              </w:rPr>
              <w:t>1</w:t>
            </w:r>
            <w:r>
              <w:rPr>
                <w:rFonts w:hint="eastAsia" w:ascii="宋体" w:hAnsi="宋体"/>
                <w:szCs w:val="21"/>
              </w:rPr>
              <w:t>节 事件</w:t>
            </w:r>
          </w:p>
          <w:p w14:paraId="570FDDAA">
            <w:pPr>
              <w:rPr>
                <w:rFonts w:ascii="宋体" w:hAnsi="宋体"/>
                <w:szCs w:val="21"/>
              </w:rPr>
            </w:pPr>
            <w:r>
              <w:rPr>
                <w:rFonts w:hint="eastAsia" w:ascii="宋体" w:hAnsi="宋体"/>
                <w:szCs w:val="21"/>
              </w:rPr>
              <w:t>第</w:t>
            </w:r>
            <w:r>
              <w:rPr>
                <w:rFonts w:ascii="宋体" w:hAnsi="宋体"/>
                <w:szCs w:val="21"/>
              </w:rPr>
              <w:t>2</w:t>
            </w:r>
            <w:r>
              <w:rPr>
                <w:rFonts w:hint="eastAsia" w:ascii="宋体" w:hAnsi="宋体"/>
                <w:szCs w:val="21"/>
              </w:rPr>
              <w:t>节 属性</w:t>
            </w:r>
          </w:p>
          <w:p w14:paraId="4BCE5F68">
            <w:pPr>
              <w:rPr>
                <w:rFonts w:ascii="宋体" w:hAnsi="宋体"/>
                <w:szCs w:val="21"/>
              </w:rPr>
            </w:pPr>
            <w:r>
              <w:rPr>
                <w:rFonts w:hint="eastAsia" w:ascii="宋体" w:hAnsi="宋体"/>
                <w:szCs w:val="21"/>
              </w:rPr>
              <w:t>第3节 特性</w:t>
            </w:r>
          </w:p>
        </w:tc>
        <w:tc>
          <w:tcPr>
            <w:tcW w:w="1475" w:type="dxa"/>
            <w:tcBorders>
              <w:top w:val="single" w:color="auto" w:sz="6" w:space="0"/>
              <w:left w:val="single" w:color="auto" w:sz="6" w:space="0"/>
              <w:bottom w:val="single" w:color="auto" w:sz="6" w:space="0"/>
              <w:right w:val="single" w:color="auto" w:sz="6" w:space="0"/>
            </w:tcBorders>
            <w:vAlign w:val="center"/>
          </w:tcPr>
          <w:p w14:paraId="06D9A8CF">
            <w:r>
              <w:rPr>
                <w:rFonts w:hint="eastAsia"/>
              </w:rPr>
              <w:t>本章节讲述了面向对象接口中的事件、属性、特性，怎样自定义接口并安排学生上机实验。</w:t>
            </w:r>
          </w:p>
          <w:p w14:paraId="128C2FB4"/>
        </w:tc>
        <w:tc>
          <w:tcPr>
            <w:tcW w:w="1298" w:type="dxa"/>
            <w:tcBorders>
              <w:top w:val="single" w:color="auto" w:sz="6" w:space="0"/>
              <w:left w:val="single" w:color="auto" w:sz="6" w:space="0"/>
              <w:bottom w:val="single" w:color="auto" w:sz="6" w:space="0"/>
              <w:right w:val="single" w:color="auto" w:sz="6" w:space="0"/>
            </w:tcBorders>
            <w:vAlign w:val="center"/>
          </w:tcPr>
          <w:p w14:paraId="5C52883B"/>
        </w:tc>
        <w:tc>
          <w:tcPr>
            <w:tcW w:w="714" w:type="dxa"/>
            <w:tcBorders>
              <w:top w:val="single" w:color="auto" w:sz="6" w:space="0"/>
              <w:left w:val="single" w:color="auto" w:sz="6" w:space="0"/>
              <w:bottom w:val="single" w:color="auto" w:sz="6" w:space="0"/>
              <w:right w:val="single" w:color="auto" w:sz="12" w:space="0"/>
            </w:tcBorders>
          </w:tcPr>
          <w:p w14:paraId="756089D6"/>
        </w:tc>
      </w:tr>
      <w:tr w14:paraId="3A1FBF9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788"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4D7EF85B">
            <w:pPr>
              <w:spacing w:before="62" w:beforeLines="20" w:line="220" w:lineRule="exact"/>
              <w:jc w:val="distribute"/>
              <w:rPr>
                <w:sz w:val="18"/>
              </w:rPr>
            </w:pPr>
            <w:bookmarkStart w:id="13" w:name="_Hlk18495691"/>
            <w:r>
              <w:rPr>
                <w:rFonts w:hint="eastAsia"/>
                <w:sz w:val="18"/>
              </w:rPr>
              <w:t>第</w:t>
            </w:r>
            <w:r>
              <w:rPr>
                <w:rFonts w:hint="eastAsia"/>
                <w:sz w:val="18"/>
                <w:lang w:val="en-US" w:eastAsia="zh-CN"/>
              </w:rPr>
              <w:t>14</w:t>
            </w:r>
            <w:r>
              <w:rPr>
                <w:rFonts w:hint="eastAsia"/>
                <w:sz w:val="18"/>
              </w:rPr>
              <w:t>周</w:t>
            </w:r>
          </w:p>
          <w:p w14:paraId="4AF47A2F">
            <w:pPr>
              <w:spacing w:line="300" w:lineRule="exact"/>
              <w:rPr>
                <w:sz w:val="18"/>
              </w:rPr>
            </w:pPr>
            <w:r>
              <w:rPr>
                <w:sz w:val="18"/>
              </w:rPr>
              <w:t>1</w:t>
            </w:r>
            <w:r>
              <w:rPr>
                <w:rFonts w:hint="eastAsia"/>
                <w:sz w:val="18"/>
                <w:lang w:val="en-US" w:eastAsia="zh-CN"/>
              </w:rPr>
              <w:t>2</w:t>
            </w:r>
            <w:r>
              <w:rPr>
                <w:rFonts w:hint="eastAsia"/>
                <w:sz w:val="18"/>
              </w:rPr>
              <w:t>月</w:t>
            </w:r>
            <w:r>
              <w:rPr>
                <w:rFonts w:hint="eastAsia"/>
                <w:sz w:val="18"/>
                <w:lang w:val="en-US" w:eastAsia="zh-CN"/>
              </w:rPr>
              <w:t>01</w:t>
            </w:r>
            <w:r>
              <w:rPr>
                <w:rFonts w:hint="eastAsia"/>
                <w:sz w:val="18"/>
              </w:rPr>
              <w:t>日</w:t>
            </w:r>
          </w:p>
          <w:p w14:paraId="3BBB0BCC">
            <w:pPr>
              <w:spacing w:line="220" w:lineRule="exact"/>
              <w:ind w:left="420" w:leftChars="200"/>
              <w:jc w:val="left"/>
              <w:rPr>
                <w:sz w:val="18"/>
              </w:rPr>
            </w:pPr>
            <w:r>
              <w:rPr>
                <w:rFonts w:hint="eastAsia"/>
                <w:sz w:val="18"/>
              </w:rPr>
              <w:t>至</w:t>
            </w:r>
          </w:p>
          <w:p w14:paraId="79D0C930">
            <w:pPr>
              <w:spacing w:before="62" w:beforeLines="20" w:line="220" w:lineRule="exact"/>
              <w:jc w:val="distribute"/>
              <w:rPr>
                <w:sz w:val="18"/>
              </w:rPr>
            </w:pPr>
            <w:r>
              <w:rPr>
                <w:rFonts w:hint="eastAsia"/>
                <w:sz w:val="18"/>
                <w:lang w:val="en-US" w:eastAsia="zh-CN"/>
              </w:rPr>
              <w:t>12</w:t>
            </w:r>
            <w:r>
              <w:rPr>
                <w:rFonts w:hint="eastAsia"/>
                <w:sz w:val="18"/>
              </w:rPr>
              <w:t>月</w:t>
            </w:r>
            <w:r>
              <w:rPr>
                <w:rFonts w:hint="eastAsia"/>
                <w:sz w:val="18"/>
                <w:lang w:val="en-US" w:eastAsia="zh-CN"/>
              </w:rPr>
              <w:t>07</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66804056">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2A2A5B09">
            <w:pPr>
              <w:rPr>
                <w:rFonts w:ascii="宋体" w:hAnsi="宋体"/>
                <w:szCs w:val="21"/>
              </w:rPr>
            </w:pPr>
            <w:r>
              <w:rPr>
                <w:rFonts w:hint="eastAsia" w:ascii="宋体" w:hAnsi="宋体"/>
                <w:szCs w:val="21"/>
              </w:rPr>
              <w:t xml:space="preserve">第九章 集合 </w:t>
            </w:r>
          </w:p>
          <w:p w14:paraId="6907E7CA">
            <w:pPr>
              <w:rPr>
                <w:rFonts w:ascii="宋体" w:hAnsi="宋体"/>
                <w:szCs w:val="21"/>
              </w:rPr>
            </w:pPr>
            <w:r>
              <w:rPr>
                <w:rFonts w:hint="eastAsia" w:ascii="宋体" w:hAnsi="宋体"/>
                <w:szCs w:val="21"/>
              </w:rPr>
              <w:t xml:space="preserve">第1节 索引集合 </w:t>
            </w:r>
          </w:p>
          <w:p w14:paraId="24556A0A">
            <w:pPr>
              <w:rPr>
                <w:rFonts w:ascii="宋体" w:hAnsi="宋体"/>
                <w:szCs w:val="21"/>
              </w:rPr>
            </w:pPr>
            <w:r>
              <w:rPr>
                <w:rFonts w:hint="eastAsia" w:ascii="宋体" w:hAnsi="宋体"/>
                <w:szCs w:val="21"/>
              </w:rPr>
              <w:t xml:space="preserve">第2节 带键集合 </w:t>
            </w:r>
          </w:p>
          <w:p w14:paraId="67C6DE52">
            <w:pPr>
              <w:rPr>
                <w:rFonts w:ascii="宋体" w:hAnsi="宋体"/>
                <w:szCs w:val="21"/>
              </w:rPr>
            </w:pPr>
            <w:r>
              <w:rPr>
                <w:rFonts w:hint="eastAsia" w:ascii="宋体" w:hAnsi="宋体"/>
                <w:szCs w:val="21"/>
              </w:rPr>
              <w:t xml:space="preserve"> </w:t>
            </w:r>
          </w:p>
        </w:tc>
        <w:tc>
          <w:tcPr>
            <w:tcW w:w="1475" w:type="dxa"/>
            <w:tcBorders>
              <w:top w:val="single" w:color="auto" w:sz="6" w:space="0"/>
              <w:left w:val="single" w:color="auto" w:sz="6" w:space="0"/>
              <w:bottom w:val="single" w:color="auto" w:sz="6" w:space="0"/>
              <w:right w:val="single" w:color="auto" w:sz="6" w:space="0"/>
            </w:tcBorders>
            <w:vAlign w:val="center"/>
          </w:tcPr>
          <w:p w14:paraId="69EFE341">
            <w:r>
              <w:rPr>
                <w:rFonts w:hint="eastAsia"/>
              </w:rPr>
              <w:t>本章节讲述了以索引进行排序的数据集合介绍编程逻辑，并安排学生上机实验。</w:t>
            </w:r>
          </w:p>
          <w:p w14:paraId="7D1B8FD6"/>
        </w:tc>
        <w:tc>
          <w:tcPr>
            <w:tcW w:w="1298" w:type="dxa"/>
            <w:tcBorders>
              <w:top w:val="single" w:color="auto" w:sz="6" w:space="0"/>
              <w:left w:val="single" w:color="auto" w:sz="6" w:space="0"/>
              <w:bottom w:val="single" w:color="auto" w:sz="6" w:space="0"/>
              <w:right w:val="single" w:color="auto" w:sz="6" w:space="0"/>
            </w:tcBorders>
            <w:vAlign w:val="center"/>
          </w:tcPr>
          <w:p w14:paraId="62266CB9"/>
        </w:tc>
        <w:tc>
          <w:tcPr>
            <w:tcW w:w="714" w:type="dxa"/>
            <w:tcBorders>
              <w:top w:val="single" w:color="auto" w:sz="6" w:space="0"/>
              <w:left w:val="single" w:color="auto" w:sz="6" w:space="0"/>
              <w:bottom w:val="single" w:color="auto" w:sz="6" w:space="0"/>
              <w:right w:val="single" w:color="auto" w:sz="12" w:space="0"/>
            </w:tcBorders>
          </w:tcPr>
          <w:p w14:paraId="5616001F"/>
        </w:tc>
      </w:tr>
      <w:bookmarkEnd w:id="13"/>
      <w:tr w14:paraId="62C8E7F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788"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1F28ADDB">
            <w:pPr>
              <w:spacing w:before="62" w:beforeLines="20" w:line="220" w:lineRule="exact"/>
              <w:jc w:val="distribute"/>
              <w:rPr>
                <w:sz w:val="18"/>
              </w:rPr>
            </w:pPr>
            <w:r>
              <w:rPr>
                <w:rFonts w:hint="eastAsia"/>
                <w:sz w:val="18"/>
              </w:rPr>
              <w:t>第</w:t>
            </w:r>
            <w:r>
              <w:rPr>
                <w:sz w:val="18"/>
              </w:rPr>
              <w:t>1</w:t>
            </w:r>
            <w:r>
              <w:rPr>
                <w:rFonts w:hint="eastAsia"/>
                <w:sz w:val="18"/>
                <w:lang w:val="en-US" w:eastAsia="zh-CN"/>
              </w:rPr>
              <w:t>5</w:t>
            </w:r>
            <w:r>
              <w:rPr>
                <w:rFonts w:hint="eastAsia"/>
                <w:sz w:val="18"/>
              </w:rPr>
              <w:t>周</w:t>
            </w:r>
          </w:p>
          <w:p w14:paraId="58BE040E">
            <w:pPr>
              <w:spacing w:line="300" w:lineRule="exact"/>
              <w:rPr>
                <w:sz w:val="18"/>
              </w:rPr>
            </w:pPr>
            <w:r>
              <w:rPr>
                <w:sz w:val="18"/>
              </w:rPr>
              <w:t>1</w:t>
            </w:r>
            <w:r>
              <w:rPr>
                <w:rFonts w:hint="eastAsia"/>
                <w:sz w:val="18"/>
                <w:lang w:val="en-US" w:eastAsia="zh-CN"/>
              </w:rPr>
              <w:t>2</w:t>
            </w:r>
            <w:r>
              <w:rPr>
                <w:rFonts w:hint="eastAsia"/>
                <w:sz w:val="18"/>
              </w:rPr>
              <w:t>月</w:t>
            </w:r>
            <w:r>
              <w:rPr>
                <w:sz w:val="18"/>
              </w:rPr>
              <w:t>0</w:t>
            </w:r>
            <w:r>
              <w:rPr>
                <w:rFonts w:hint="eastAsia"/>
                <w:sz w:val="18"/>
                <w:lang w:val="en-US" w:eastAsia="zh-CN"/>
              </w:rPr>
              <w:t>8</w:t>
            </w:r>
            <w:r>
              <w:rPr>
                <w:rFonts w:hint="eastAsia"/>
                <w:sz w:val="18"/>
              </w:rPr>
              <w:t>日</w:t>
            </w:r>
          </w:p>
          <w:p w14:paraId="729B51E1">
            <w:pPr>
              <w:spacing w:line="220" w:lineRule="exact"/>
              <w:ind w:left="420" w:leftChars="200"/>
              <w:jc w:val="left"/>
              <w:rPr>
                <w:sz w:val="18"/>
              </w:rPr>
            </w:pPr>
            <w:r>
              <w:rPr>
                <w:rFonts w:hint="eastAsia"/>
                <w:sz w:val="18"/>
              </w:rPr>
              <w:t>至</w:t>
            </w:r>
          </w:p>
          <w:p w14:paraId="6D71550F">
            <w:pPr>
              <w:rPr>
                <w:sz w:val="18"/>
              </w:rPr>
            </w:pPr>
            <w:r>
              <w:rPr>
                <w:sz w:val="18"/>
              </w:rPr>
              <w:t>1</w:t>
            </w:r>
            <w:r>
              <w:rPr>
                <w:rFonts w:hint="eastAsia"/>
                <w:sz w:val="18"/>
                <w:lang w:val="en-US" w:eastAsia="zh-CN"/>
              </w:rPr>
              <w:t>2</w:t>
            </w:r>
            <w:r>
              <w:rPr>
                <w:rFonts w:hint="eastAsia"/>
                <w:sz w:val="18"/>
              </w:rPr>
              <w:t>月</w:t>
            </w:r>
            <w:r>
              <w:rPr>
                <w:rFonts w:hint="eastAsia"/>
                <w:sz w:val="18"/>
                <w:lang w:val="en-US" w:eastAsia="zh-CN"/>
              </w:rPr>
              <w:t>14</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2F66A96F">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7C8905CE">
            <w:pPr>
              <w:rPr>
                <w:rFonts w:ascii="宋体" w:hAnsi="宋体"/>
                <w:szCs w:val="21"/>
              </w:rPr>
            </w:pPr>
            <w:r>
              <w:rPr>
                <w:rFonts w:hint="eastAsia" w:ascii="宋体" w:hAnsi="宋体"/>
                <w:szCs w:val="21"/>
              </w:rPr>
              <w:t xml:space="preserve">第十章 游戏引擎脚本1 </w:t>
            </w:r>
          </w:p>
          <w:p w14:paraId="207C7562">
            <w:pPr>
              <w:rPr>
                <w:rFonts w:ascii="宋体" w:hAnsi="宋体"/>
                <w:szCs w:val="21"/>
              </w:rPr>
            </w:pPr>
            <w:r>
              <w:rPr>
                <w:rFonts w:hint="eastAsia" w:ascii="宋体" w:hAnsi="宋体"/>
                <w:szCs w:val="21"/>
              </w:rPr>
              <w:t>第1节 游戏引擎下的编程基础知识</w:t>
            </w:r>
          </w:p>
          <w:p w14:paraId="6B80B441">
            <w:pPr>
              <w:rPr>
                <w:rFonts w:ascii="宋体" w:hAnsi="宋体"/>
                <w:szCs w:val="21"/>
              </w:rPr>
            </w:pPr>
            <w:r>
              <w:rPr>
                <w:rFonts w:hint="eastAsia" w:ascii="宋体" w:hAnsi="宋体"/>
                <w:szCs w:val="21"/>
              </w:rPr>
              <w:t>第2节 游戏对象的类实现和集成</w:t>
            </w:r>
          </w:p>
        </w:tc>
        <w:tc>
          <w:tcPr>
            <w:tcW w:w="1475" w:type="dxa"/>
            <w:tcBorders>
              <w:top w:val="single" w:color="auto" w:sz="6" w:space="0"/>
              <w:left w:val="single" w:color="auto" w:sz="6" w:space="0"/>
              <w:bottom w:val="single" w:color="auto" w:sz="6" w:space="0"/>
              <w:right w:val="single" w:color="auto" w:sz="6" w:space="0"/>
            </w:tcBorders>
            <w:vAlign w:val="center"/>
          </w:tcPr>
          <w:p w14:paraId="218164B7">
            <w:r>
              <w:rPr>
                <w:rFonts w:hint="eastAsia"/>
              </w:rPr>
              <w:t>本章节讲述了游戏引擎对象思想的优点和特点以及类实现和继承相关知识，帮助学生更好的理解和应用游戏引擎的开发和设计。</w:t>
            </w:r>
          </w:p>
          <w:p w14:paraId="4D9CA8C5"/>
        </w:tc>
        <w:tc>
          <w:tcPr>
            <w:tcW w:w="1298" w:type="dxa"/>
            <w:tcBorders>
              <w:top w:val="single" w:color="auto" w:sz="6" w:space="0"/>
              <w:left w:val="single" w:color="auto" w:sz="6" w:space="0"/>
              <w:bottom w:val="single" w:color="auto" w:sz="6" w:space="0"/>
              <w:right w:val="single" w:color="auto" w:sz="6" w:space="0"/>
            </w:tcBorders>
            <w:vAlign w:val="center"/>
          </w:tcPr>
          <w:p w14:paraId="1CCF2EF1"/>
        </w:tc>
        <w:tc>
          <w:tcPr>
            <w:tcW w:w="714" w:type="dxa"/>
            <w:tcBorders>
              <w:top w:val="single" w:color="auto" w:sz="6" w:space="0"/>
              <w:left w:val="single" w:color="auto" w:sz="6" w:space="0"/>
              <w:bottom w:val="single" w:color="auto" w:sz="6" w:space="0"/>
              <w:right w:val="single" w:color="auto" w:sz="12" w:space="0"/>
            </w:tcBorders>
          </w:tcPr>
          <w:p w14:paraId="78FC82AF"/>
        </w:tc>
      </w:tr>
      <w:tr w14:paraId="4E799E4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830"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42934FC5">
            <w:pPr>
              <w:spacing w:before="62" w:beforeLines="20" w:line="220" w:lineRule="exact"/>
              <w:jc w:val="distribute"/>
              <w:rPr>
                <w:sz w:val="18"/>
              </w:rPr>
            </w:pPr>
            <w:bookmarkStart w:id="14" w:name="_Hlk534917982"/>
            <w:bookmarkStart w:id="15" w:name="OLE_LINK46"/>
            <w:bookmarkStart w:id="16" w:name="OLE_LINK47"/>
            <w:r>
              <w:rPr>
                <w:rFonts w:hint="eastAsia"/>
                <w:sz w:val="18"/>
              </w:rPr>
              <w:t>第</w:t>
            </w:r>
            <w:r>
              <w:rPr>
                <w:sz w:val="18"/>
              </w:rPr>
              <w:t>1</w:t>
            </w:r>
            <w:r>
              <w:rPr>
                <w:rFonts w:hint="eastAsia"/>
                <w:sz w:val="18"/>
                <w:lang w:val="en-US" w:eastAsia="zh-CN"/>
              </w:rPr>
              <w:t>6</w:t>
            </w:r>
            <w:r>
              <w:rPr>
                <w:rFonts w:hint="eastAsia"/>
                <w:sz w:val="18"/>
              </w:rPr>
              <w:t>周</w:t>
            </w:r>
          </w:p>
          <w:p w14:paraId="070C2C93">
            <w:pPr>
              <w:spacing w:line="300" w:lineRule="exact"/>
              <w:rPr>
                <w:sz w:val="18"/>
              </w:rPr>
            </w:pPr>
            <w:r>
              <w:rPr>
                <w:sz w:val="18"/>
              </w:rPr>
              <w:t>1</w:t>
            </w:r>
            <w:r>
              <w:rPr>
                <w:rFonts w:hint="eastAsia"/>
                <w:sz w:val="18"/>
                <w:lang w:val="en-US" w:eastAsia="zh-CN"/>
              </w:rPr>
              <w:t>2</w:t>
            </w:r>
            <w:r>
              <w:rPr>
                <w:rFonts w:hint="eastAsia"/>
                <w:sz w:val="18"/>
              </w:rPr>
              <w:t>月</w:t>
            </w:r>
            <w:r>
              <w:rPr>
                <w:sz w:val="18"/>
              </w:rPr>
              <w:t>1</w:t>
            </w:r>
            <w:r>
              <w:rPr>
                <w:rFonts w:hint="eastAsia"/>
                <w:sz w:val="18"/>
                <w:lang w:val="en-US" w:eastAsia="zh-CN"/>
              </w:rPr>
              <w:t>5</w:t>
            </w:r>
            <w:r>
              <w:rPr>
                <w:rFonts w:hint="eastAsia"/>
                <w:sz w:val="18"/>
              </w:rPr>
              <w:t>日</w:t>
            </w:r>
          </w:p>
          <w:p w14:paraId="642A1F3C">
            <w:pPr>
              <w:spacing w:line="220" w:lineRule="exact"/>
              <w:ind w:left="420" w:leftChars="200"/>
              <w:jc w:val="left"/>
              <w:rPr>
                <w:sz w:val="18"/>
              </w:rPr>
            </w:pPr>
            <w:r>
              <w:rPr>
                <w:rFonts w:hint="eastAsia"/>
                <w:sz w:val="18"/>
              </w:rPr>
              <w:t>至</w:t>
            </w:r>
          </w:p>
          <w:p w14:paraId="03CEACFF">
            <w:pPr>
              <w:spacing w:before="62" w:beforeLines="20" w:line="220" w:lineRule="exact"/>
              <w:jc w:val="distribute"/>
              <w:rPr>
                <w:sz w:val="18"/>
              </w:rPr>
            </w:pPr>
            <w:r>
              <w:rPr>
                <w:sz w:val="18"/>
              </w:rPr>
              <w:t>1</w:t>
            </w:r>
            <w:r>
              <w:rPr>
                <w:rFonts w:hint="eastAsia"/>
                <w:sz w:val="18"/>
                <w:lang w:val="en-US" w:eastAsia="zh-CN"/>
              </w:rPr>
              <w:t>2</w:t>
            </w:r>
            <w:r>
              <w:rPr>
                <w:rFonts w:hint="eastAsia"/>
                <w:sz w:val="18"/>
              </w:rPr>
              <w:t>月</w:t>
            </w:r>
            <w:r>
              <w:rPr>
                <w:rFonts w:hint="eastAsia"/>
                <w:sz w:val="18"/>
                <w:lang w:val="en-US" w:eastAsia="zh-CN"/>
              </w:rPr>
              <w:t>21</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20D8078D">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0F3B2FF4">
            <w:pPr>
              <w:rPr>
                <w:rFonts w:ascii="宋体" w:hAnsi="宋体"/>
                <w:szCs w:val="21"/>
              </w:rPr>
            </w:pPr>
            <w:r>
              <w:rPr>
                <w:rFonts w:hint="eastAsia" w:ascii="宋体" w:hAnsi="宋体"/>
                <w:szCs w:val="21"/>
              </w:rPr>
              <w:t>第十一章 游戏引擎脚本2</w:t>
            </w:r>
          </w:p>
          <w:p w14:paraId="1AD3874F">
            <w:pPr>
              <w:rPr>
                <w:rFonts w:ascii="宋体" w:hAnsi="宋体"/>
                <w:szCs w:val="21"/>
              </w:rPr>
            </w:pPr>
            <w:r>
              <w:rPr>
                <w:rFonts w:hint="eastAsia" w:ascii="宋体" w:hAnsi="宋体"/>
                <w:szCs w:val="21"/>
              </w:rPr>
              <w:t>第1节 实践</w:t>
            </w:r>
          </w:p>
          <w:p w14:paraId="17EDC1FC">
            <w:pPr>
              <w:rPr>
                <w:rFonts w:ascii="宋体" w:hAnsi="宋体"/>
                <w:szCs w:val="21"/>
              </w:rPr>
            </w:pPr>
            <w:r>
              <w:rPr>
                <w:rFonts w:hint="eastAsia" w:ascii="宋体" w:hAnsi="宋体"/>
                <w:szCs w:val="21"/>
              </w:rPr>
              <w:t xml:space="preserve">  </w:t>
            </w:r>
            <w:bookmarkStart w:id="20" w:name="_GoBack"/>
            <w:bookmarkEnd w:id="20"/>
          </w:p>
        </w:tc>
        <w:tc>
          <w:tcPr>
            <w:tcW w:w="1475" w:type="dxa"/>
            <w:tcBorders>
              <w:top w:val="single" w:color="auto" w:sz="6" w:space="0"/>
              <w:left w:val="single" w:color="auto" w:sz="6" w:space="0"/>
              <w:bottom w:val="single" w:color="auto" w:sz="6" w:space="0"/>
              <w:right w:val="single" w:color="auto" w:sz="6" w:space="0"/>
            </w:tcBorders>
            <w:vAlign w:val="center"/>
          </w:tcPr>
          <w:p w14:paraId="1D38BD45">
            <w:bookmarkStart w:id="17" w:name="OLE_LINK5"/>
            <w:bookmarkStart w:id="18" w:name="OLE_LINK7"/>
            <w:bookmarkStart w:id="19" w:name="OLE_LINK6"/>
            <w:r>
              <w:rPr>
                <w:rFonts w:hint="eastAsia"/>
              </w:rPr>
              <w:t>本章主要安排学生进行自主创建开发过程中的自定义类型，并安排学生上机实验</w:t>
            </w:r>
          </w:p>
          <w:bookmarkEnd w:id="17"/>
          <w:bookmarkEnd w:id="18"/>
          <w:bookmarkEnd w:id="19"/>
          <w:p w14:paraId="0D966B35"/>
        </w:tc>
        <w:tc>
          <w:tcPr>
            <w:tcW w:w="1298" w:type="dxa"/>
            <w:tcBorders>
              <w:top w:val="single" w:color="auto" w:sz="6" w:space="0"/>
              <w:left w:val="single" w:color="auto" w:sz="6" w:space="0"/>
              <w:bottom w:val="single" w:color="auto" w:sz="6" w:space="0"/>
              <w:right w:val="single" w:color="auto" w:sz="6" w:space="0"/>
            </w:tcBorders>
            <w:vAlign w:val="center"/>
          </w:tcPr>
          <w:p w14:paraId="07AC30CC"/>
        </w:tc>
        <w:tc>
          <w:tcPr>
            <w:tcW w:w="714" w:type="dxa"/>
            <w:tcBorders>
              <w:top w:val="single" w:color="auto" w:sz="6" w:space="0"/>
              <w:left w:val="single" w:color="auto" w:sz="6" w:space="0"/>
              <w:bottom w:val="single" w:color="auto" w:sz="6" w:space="0"/>
              <w:right w:val="single" w:color="auto" w:sz="12" w:space="0"/>
            </w:tcBorders>
          </w:tcPr>
          <w:p w14:paraId="317070F6"/>
        </w:tc>
      </w:tr>
      <w:bookmarkEnd w:id="14"/>
      <w:bookmarkEnd w:id="15"/>
      <w:bookmarkEnd w:id="16"/>
      <w:tr w14:paraId="73A349E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830" w:hRule="atLeast"/>
          <w:jc w:val="center"/>
        </w:trPr>
        <w:tc>
          <w:tcPr>
            <w:tcW w:w="1129" w:type="dxa"/>
            <w:tcBorders>
              <w:top w:val="single" w:color="auto" w:sz="6" w:space="0"/>
              <w:left w:val="single" w:color="auto" w:sz="12" w:space="0"/>
              <w:bottom w:val="single" w:color="auto" w:sz="6" w:space="0"/>
              <w:right w:val="single" w:color="auto" w:sz="6" w:space="0"/>
            </w:tcBorders>
            <w:vAlign w:val="center"/>
          </w:tcPr>
          <w:p w14:paraId="3C2ACACB">
            <w:pPr>
              <w:spacing w:before="62" w:beforeLines="20" w:line="220" w:lineRule="exact"/>
              <w:jc w:val="distribute"/>
              <w:rPr>
                <w:sz w:val="18"/>
              </w:rPr>
            </w:pPr>
            <w:r>
              <w:rPr>
                <w:rFonts w:hint="eastAsia"/>
                <w:sz w:val="18"/>
              </w:rPr>
              <w:t>第</w:t>
            </w:r>
            <w:r>
              <w:rPr>
                <w:sz w:val="18"/>
              </w:rPr>
              <w:t>1</w:t>
            </w:r>
            <w:r>
              <w:rPr>
                <w:rFonts w:hint="eastAsia"/>
                <w:sz w:val="18"/>
                <w:lang w:val="en-US" w:eastAsia="zh-CN"/>
              </w:rPr>
              <w:t>7</w:t>
            </w:r>
            <w:r>
              <w:rPr>
                <w:rFonts w:hint="eastAsia"/>
                <w:sz w:val="18"/>
              </w:rPr>
              <w:t>周</w:t>
            </w:r>
          </w:p>
          <w:p w14:paraId="352D050E">
            <w:pPr>
              <w:spacing w:line="300" w:lineRule="exact"/>
              <w:rPr>
                <w:sz w:val="18"/>
              </w:rPr>
            </w:pPr>
            <w:r>
              <w:rPr>
                <w:sz w:val="18"/>
              </w:rPr>
              <w:t>1</w:t>
            </w:r>
            <w:r>
              <w:rPr>
                <w:rFonts w:hint="eastAsia"/>
                <w:sz w:val="18"/>
                <w:lang w:val="en-US" w:eastAsia="zh-CN"/>
              </w:rPr>
              <w:t>2</w:t>
            </w:r>
            <w:r>
              <w:rPr>
                <w:rFonts w:hint="eastAsia"/>
                <w:sz w:val="18"/>
              </w:rPr>
              <w:t>月</w:t>
            </w:r>
            <w:r>
              <w:rPr>
                <w:sz w:val="18"/>
              </w:rPr>
              <w:t>2</w:t>
            </w:r>
            <w:r>
              <w:rPr>
                <w:rFonts w:hint="eastAsia"/>
                <w:sz w:val="18"/>
                <w:lang w:val="en-US" w:eastAsia="zh-CN"/>
              </w:rPr>
              <w:t>2</w:t>
            </w:r>
            <w:r>
              <w:rPr>
                <w:rFonts w:hint="eastAsia"/>
                <w:sz w:val="18"/>
              </w:rPr>
              <w:t>日</w:t>
            </w:r>
          </w:p>
          <w:p w14:paraId="7DD0C475">
            <w:pPr>
              <w:spacing w:line="220" w:lineRule="exact"/>
              <w:ind w:left="420" w:leftChars="200"/>
              <w:jc w:val="left"/>
              <w:rPr>
                <w:sz w:val="18"/>
              </w:rPr>
            </w:pPr>
            <w:r>
              <w:rPr>
                <w:rFonts w:hint="eastAsia"/>
                <w:sz w:val="18"/>
              </w:rPr>
              <w:t>至</w:t>
            </w:r>
          </w:p>
          <w:p w14:paraId="7F8C1BC5">
            <w:pPr>
              <w:spacing w:before="62" w:beforeLines="20" w:line="220" w:lineRule="exact"/>
              <w:jc w:val="distribute"/>
              <w:rPr>
                <w:sz w:val="18"/>
              </w:rPr>
            </w:pPr>
            <w:r>
              <w:rPr>
                <w:sz w:val="18"/>
              </w:rPr>
              <w:t>1</w:t>
            </w:r>
            <w:r>
              <w:rPr>
                <w:rFonts w:hint="eastAsia"/>
                <w:sz w:val="18"/>
                <w:lang w:val="en-US" w:eastAsia="zh-CN"/>
              </w:rPr>
              <w:t>2</w:t>
            </w:r>
            <w:r>
              <w:rPr>
                <w:rFonts w:hint="eastAsia"/>
                <w:sz w:val="18"/>
              </w:rPr>
              <w:t>月</w:t>
            </w:r>
            <w:r>
              <w:rPr>
                <w:sz w:val="18"/>
              </w:rPr>
              <w:t>2</w:t>
            </w:r>
            <w:r>
              <w:rPr>
                <w:rFonts w:hint="eastAsia"/>
                <w:sz w:val="18"/>
                <w:lang w:val="en-US" w:eastAsia="zh-CN"/>
              </w:rPr>
              <w:t>8</w:t>
            </w:r>
            <w:r>
              <w:rPr>
                <w:rFonts w:hint="eastAsia"/>
                <w:sz w:val="18"/>
              </w:rPr>
              <w:t>日</w:t>
            </w:r>
          </w:p>
        </w:tc>
        <w:tc>
          <w:tcPr>
            <w:tcW w:w="1571" w:type="dxa"/>
            <w:tcBorders>
              <w:top w:val="single" w:color="auto" w:sz="6" w:space="0"/>
              <w:left w:val="single" w:color="auto" w:sz="6" w:space="0"/>
              <w:bottom w:val="single" w:color="auto" w:sz="6" w:space="0"/>
              <w:right w:val="single" w:color="auto" w:sz="6" w:space="0"/>
            </w:tcBorders>
          </w:tcPr>
          <w:p w14:paraId="1F2C78C9">
            <w:r>
              <w:rPr>
                <w:rFonts w:hint="eastAsia"/>
              </w:rPr>
              <w:t>4</w:t>
            </w:r>
          </w:p>
        </w:tc>
        <w:tc>
          <w:tcPr>
            <w:tcW w:w="3821" w:type="dxa"/>
            <w:tcBorders>
              <w:top w:val="single" w:color="auto" w:sz="6" w:space="0"/>
              <w:left w:val="single" w:color="auto" w:sz="6" w:space="0"/>
              <w:bottom w:val="single" w:color="auto" w:sz="6" w:space="0"/>
              <w:right w:val="single" w:color="auto" w:sz="6" w:space="0"/>
            </w:tcBorders>
            <w:vAlign w:val="center"/>
          </w:tcPr>
          <w:p w14:paraId="2EF43289">
            <w:pPr>
              <w:rPr>
                <w:rFonts w:ascii="宋体" w:hAnsi="宋体"/>
                <w:szCs w:val="21"/>
              </w:rPr>
            </w:pPr>
            <w:r>
              <w:rPr>
                <w:rFonts w:hint="eastAsia" w:ascii="宋体" w:hAnsi="宋体"/>
                <w:szCs w:val="21"/>
              </w:rPr>
              <w:t xml:space="preserve">第十二章 总结和考试 </w:t>
            </w:r>
          </w:p>
          <w:p w14:paraId="4BFCD577">
            <w:pPr>
              <w:rPr>
                <w:rFonts w:ascii="宋体" w:hAnsi="宋体"/>
                <w:szCs w:val="21"/>
              </w:rPr>
            </w:pPr>
            <w:r>
              <w:rPr>
                <w:rFonts w:hint="eastAsia" w:ascii="宋体" w:hAnsi="宋体"/>
                <w:szCs w:val="21"/>
              </w:rPr>
              <w:t xml:space="preserve">  </w:t>
            </w:r>
          </w:p>
        </w:tc>
        <w:tc>
          <w:tcPr>
            <w:tcW w:w="1475" w:type="dxa"/>
            <w:tcBorders>
              <w:top w:val="single" w:color="auto" w:sz="6" w:space="0"/>
              <w:left w:val="single" w:color="auto" w:sz="6" w:space="0"/>
              <w:bottom w:val="single" w:color="auto" w:sz="6" w:space="0"/>
              <w:right w:val="single" w:color="auto" w:sz="6" w:space="0"/>
            </w:tcBorders>
            <w:vAlign w:val="center"/>
          </w:tcPr>
          <w:p w14:paraId="467F457D"/>
        </w:tc>
        <w:tc>
          <w:tcPr>
            <w:tcW w:w="1298" w:type="dxa"/>
            <w:tcBorders>
              <w:top w:val="single" w:color="auto" w:sz="6" w:space="0"/>
              <w:left w:val="single" w:color="auto" w:sz="6" w:space="0"/>
              <w:bottom w:val="single" w:color="auto" w:sz="6" w:space="0"/>
              <w:right w:val="single" w:color="auto" w:sz="6" w:space="0"/>
            </w:tcBorders>
            <w:vAlign w:val="center"/>
          </w:tcPr>
          <w:p w14:paraId="52800A4F"/>
        </w:tc>
        <w:tc>
          <w:tcPr>
            <w:tcW w:w="714" w:type="dxa"/>
            <w:tcBorders>
              <w:top w:val="single" w:color="auto" w:sz="6" w:space="0"/>
              <w:left w:val="single" w:color="auto" w:sz="6" w:space="0"/>
              <w:bottom w:val="single" w:color="auto" w:sz="6" w:space="0"/>
              <w:right w:val="single" w:color="auto" w:sz="12" w:space="0"/>
            </w:tcBorders>
          </w:tcPr>
          <w:p w14:paraId="64D2E0EB"/>
        </w:tc>
      </w:tr>
      <w:bookmarkEnd w:id="2"/>
    </w:tbl>
    <w:p w14:paraId="0EDA0441">
      <w:pPr>
        <w:spacing w:line="280" w:lineRule="exact"/>
      </w:pPr>
      <w:r>
        <w:rPr>
          <w:rFonts w:hint="eastAsia"/>
        </w:rPr>
        <w:t>使用说明：</w:t>
      </w:r>
      <w:r>
        <w:t xml:space="preserve">1. </w:t>
      </w:r>
      <w:r>
        <w:rPr>
          <w:rFonts w:hint="eastAsia"/>
        </w:rPr>
        <w:t>本表格以学期为单元进行填写。</w:t>
      </w:r>
    </w:p>
    <w:p w14:paraId="65B57481">
      <w:pPr>
        <w:spacing w:line="280" w:lineRule="exact"/>
        <w:ind w:firstLine="1050" w:firstLineChars="500"/>
      </w:pPr>
      <w:r>
        <w:t xml:space="preserve">2. </w:t>
      </w:r>
      <w:r>
        <w:rPr>
          <w:rFonts w:hint="eastAsia"/>
        </w:rPr>
        <w:t>本表经系（部）主任批准后执行，教师不得任意更改。</w:t>
      </w:r>
    </w:p>
    <w:p w14:paraId="7FB5B16F">
      <w:pPr>
        <w:spacing w:line="280" w:lineRule="exact"/>
        <w:ind w:firstLine="1050" w:firstLineChars="500"/>
      </w:pPr>
      <w:r>
        <w:t xml:space="preserve">3. </w:t>
      </w:r>
      <w:r>
        <w:rPr>
          <w:rFonts w:hint="eastAsia"/>
        </w:rPr>
        <w:t>本表一式三份，二级学院（直属学部）一份，系（部）一份，任课教师一份。</w:t>
      </w:r>
    </w:p>
    <w:p w14:paraId="1E30D25B">
      <w:pPr>
        <w:spacing w:before="124" w:beforeLines="40" w:line="280" w:lineRule="exact"/>
      </w:pPr>
      <w:r>
        <w:t xml:space="preserve">   </w:t>
      </w:r>
      <w:r>
        <w:rPr>
          <w:rFonts w:hint="eastAsia"/>
        </w:rPr>
        <w:t>系部主任签名：</w:t>
      </w:r>
      <w:r>
        <w:rPr>
          <w:u w:val="single"/>
        </w:rPr>
        <w:t xml:space="preserve">            </w:t>
      </w:r>
      <w:r>
        <w:t xml:space="preserve">   </w:t>
      </w:r>
      <w:r>
        <w:rPr>
          <w:rFonts w:hint="eastAsia"/>
        </w:rPr>
        <w:t>课教师签名：</w:t>
      </w:r>
      <w:r>
        <w:rPr>
          <w:u w:val="single"/>
        </w:rPr>
        <w:t xml:space="preserve">   </w:t>
      </w:r>
      <w:r>
        <w:rPr>
          <w:rFonts w:hint="eastAsia"/>
          <w:u w:val="single"/>
        </w:rPr>
        <w:t xml:space="preserve">       </w:t>
      </w:r>
      <w:r>
        <w:t xml:space="preserve">     202</w:t>
      </w:r>
      <w:r>
        <w:rPr>
          <w:rFonts w:hint="eastAsia"/>
          <w:lang w:val="en-US" w:eastAsia="zh-CN"/>
        </w:rPr>
        <w:t>5</w:t>
      </w:r>
      <w:r>
        <w:rPr>
          <w:rFonts w:hint="eastAsia"/>
        </w:rPr>
        <w:t>年</w:t>
      </w:r>
      <w:r>
        <w:t xml:space="preserve"> 9</w:t>
      </w:r>
      <w:r>
        <w:rPr>
          <w:rFonts w:hint="eastAsia"/>
        </w:rPr>
        <w:t>月</w:t>
      </w:r>
      <w:r>
        <w:rPr>
          <w:rFonts w:hint="eastAsia"/>
          <w:lang w:val="en-US" w:eastAsia="zh-CN"/>
        </w:rPr>
        <w:t>2</w:t>
      </w:r>
      <w:r>
        <w:rPr>
          <w:rFonts w:hint="eastAsia"/>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BA20A3"/>
    <w:multiLevelType w:val="multilevel"/>
    <w:tmpl w:val="51BA20A3"/>
    <w:lvl w:ilvl="0" w:tentative="0">
      <w:start w:val="1"/>
      <w:numFmt w:val="japaneseCounting"/>
      <w:lvlText w:val="第%1章"/>
      <w:lvlJc w:val="left"/>
      <w:pPr>
        <w:ind w:left="740" w:hanging="7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837793F"/>
    <w:multiLevelType w:val="multilevel"/>
    <w:tmpl w:val="5837793F"/>
    <w:lvl w:ilvl="0" w:tentative="0">
      <w:start w:val="1"/>
      <w:numFmt w:val="decimal"/>
      <w:lvlText w:val="第%1节"/>
      <w:lvlJc w:val="left"/>
      <w:pPr>
        <w:ind w:left="740" w:hanging="7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107"/>
    <w:rsid w:val="00001FF2"/>
    <w:rsid w:val="0000248E"/>
    <w:rsid w:val="00003475"/>
    <w:rsid w:val="00003F18"/>
    <w:rsid w:val="000060B1"/>
    <w:rsid w:val="000150F8"/>
    <w:rsid w:val="00016EAD"/>
    <w:rsid w:val="00017BA4"/>
    <w:rsid w:val="00025739"/>
    <w:rsid w:val="00031420"/>
    <w:rsid w:val="000367A2"/>
    <w:rsid w:val="0003692B"/>
    <w:rsid w:val="000420B1"/>
    <w:rsid w:val="00044D26"/>
    <w:rsid w:val="00047208"/>
    <w:rsid w:val="00053E51"/>
    <w:rsid w:val="00057DDD"/>
    <w:rsid w:val="000601B3"/>
    <w:rsid w:val="00064077"/>
    <w:rsid w:val="00064FF2"/>
    <w:rsid w:val="000703CD"/>
    <w:rsid w:val="00071FAB"/>
    <w:rsid w:val="00073CBC"/>
    <w:rsid w:val="0007627D"/>
    <w:rsid w:val="00081283"/>
    <w:rsid w:val="00082955"/>
    <w:rsid w:val="00092439"/>
    <w:rsid w:val="000B0E3E"/>
    <w:rsid w:val="000B70A8"/>
    <w:rsid w:val="000B7781"/>
    <w:rsid w:val="000C0A22"/>
    <w:rsid w:val="000C39AA"/>
    <w:rsid w:val="000C46F2"/>
    <w:rsid w:val="000D1C3B"/>
    <w:rsid w:val="000D386A"/>
    <w:rsid w:val="000E1CAB"/>
    <w:rsid w:val="000E2AF0"/>
    <w:rsid w:val="000E68E4"/>
    <w:rsid w:val="000F15E3"/>
    <w:rsid w:val="000F21EE"/>
    <w:rsid w:val="000F45B4"/>
    <w:rsid w:val="000F7FEF"/>
    <w:rsid w:val="0010096D"/>
    <w:rsid w:val="00101E90"/>
    <w:rsid w:val="00102ABC"/>
    <w:rsid w:val="00107C62"/>
    <w:rsid w:val="001114C0"/>
    <w:rsid w:val="00111AA3"/>
    <w:rsid w:val="00114263"/>
    <w:rsid w:val="00117CFC"/>
    <w:rsid w:val="00122DD0"/>
    <w:rsid w:val="0012375B"/>
    <w:rsid w:val="00126C0C"/>
    <w:rsid w:val="00131632"/>
    <w:rsid w:val="00135F69"/>
    <w:rsid w:val="00137739"/>
    <w:rsid w:val="00141F70"/>
    <w:rsid w:val="00144DDD"/>
    <w:rsid w:val="00145677"/>
    <w:rsid w:val="00146229"/>
    <w:rsid w:val="001509E5"/>
    <w:rsid w:val="00153CBC"/>
    <w:rsid w:val="00154B37"/>
    <w:rsid w:val="00154E61"/>
    <w:rsid w:val="00156043"/>
    <w:rsid w:val="00161C70"/>
    <w:rsid w:val="00165AA6"/>
    <w:rsid w:val="001716EA"/>
    <w:rsid w:val="00171F0A"/>
    <w:rsid w:val="0017347A"/>
    <w:rsid w:val="00173D97"/>
    <w:rsid w:val="0017413F"/>
    <w:rsid w:val="00176C72"/>
    <w:rsid w:val="001859CD"/>
    <w:rsid w:val="0018645F"/>
    <w:rsid w:val="00197888"/>
    <w:rsid w:val="001A1B94"/>
    <w:rsid w:val="001A2519"/>
    <w:rsid w:val="001B4C2F"/>
    <w:rsid w:val="001B6BDD"/>
    <w:rsid w:val="001C1CC5"/>
    <w:rsid w:val="001D7D70"/>
    <w:rsid w:val="001E2971"/>
    <w:rsid w:val="001E6837"/>
    <w:rsid w:val="001F0974"/>
    <w:rsid w:val="001F51B8"/>
    <w:rsid w:val="001F58F0"/>
    <w:rsid w:val="001F68AA"/>
    <w:rsid w:val="00202585"/>
    <w:rsid w:val="00212150"/>
    <w:rsid w:val="00213AE4"/>
    <w:rsid w:val="00213E90"/>
    <w:rsid w:val="00226B63"/>
    <w:rsid w:val="00226C4E"/>
    <w:rsid w:val="00230338"/>
    <w:rsid w:val="002327C0"/>
    <w:rsid w:val="00232B3E"/>
    <w:rsid w:val="002330E1"/>
    <w:rsid w:val="00242D34"/>
    <w:rsid w:val="00244E04"/>
    <w:rsid w:val="00245798"/>
    <w:rsid w:val="0024688E"/>
    <w:rsid w:val="00251A51"/>
    <w:rsid w:val="00252918"/>
    <w:rsid w:val="002534BB"/>
    <w:rsid w:val="00255080"/>
    <w:rsid w:val="00256941"/>
    <w:rsid w:val="0026271D"/>
    <w:rsid w:val="002702EF"/>
    <w:rsid w:val="0027157D"/>
    <w:rsid w:val="002717D3"/>
    <w:rsid w:val="00272B1B"/>
    <w:rsid w:val="00274395"/>
    <w:rsid w:val="0027576A"/>
    <w:rsid w:val="002757FD"/>
    <w:rsid w:val="002903A4"/>
    <w:rsid w:val="00290C94"/>
    <w:rsid w:val="00291C76"/>
    <w:rsid w:val="00292D36"/>
    <w:rsid w:val="0029330A"/>
    <w:rsid w:val="0029778C"/>
    <w:rsid w:val="002A41B9"/>
    <w:rsid w:val="002B1D84"/>
    <w:rsid w:val="002B268A"/>
    <w:rsid w:val="002B3305"/>
    <w:rsid w:val="002C141D"/>
    <w:rsid w:val="002C168C"/>
    <w:rsid w:val="002C18D6"/>
    <w:rsid w:val="002D0A6C"/>
    <w:rsid w:val="002D369A"/>
    <w:rsid w:val="002E253E"/>
    <w:rsid w:val="002E3BB9"/>
    <w:rsid w:val="002E4703"/>
    <w:rsid w:val="002E4AD4"/>
    <w:rsid w:val="002E6802"/>
    <w:rsid w:val="002E6E81"/>
    <w:rsid w:val="002E7824"/>
    <w:rsid w:val="002F5207"/>
    <w:rsid w:val="002F7D88"/>
    <w:rsid w:val="00302DD4"/>
    <w:rsid w:val="00305459"/>
    <w:rsid w:val="00306747"/>
    <w:rsid w:val="00306945"/>
    <w:rsid w:val="00311C1C"/>
    <w:rsid w:val="003150D1"/>
    <w:rsid w:val="00322113"/>
    <w:rsid w:val="00322C71"/>
    <w:rsid w:val="00327B02"/>
    <w:rsid w:val="003404B1"/>
    <w:rsid w:val="00340761"/>
    <w:rsid w:val="00340964"/>
    <w:rsid w:val="003418A7"/>
    <w:rsid w:val="00342337"/>
    <w:rsid w:val="00344F63"/>
    <w:rsid w:val="00345090"/>
    <w:rsid w:val="0034537D"/>
    <w:rsid w:val="00355E03"/>
    <w:rsid w:val="0035718D"/>
    <w:rsid w:val="00360C19"/>
    <w:rsid w:val="00364514"/>
    <w:rsid w:val="003705CE"/>
    <w:rsid w:val="00371AF8"/>
    <w:rsid w:val="003755EA"/>
    <w:rsid w:val="00376B11"/>
    <w:rsid w:val="0038434D"/>
    <w:rsid w:val="0039272C"/>
    <w:rsid w:val="00395278"/>
    <w:rsid w:val="00395F4C"/>
    <w:rsid w:val="003A0D92"/>
    <w:rsid w:val="003A25B5"/>
    <w:rsid w:val="003A3F33"/>
    <w:rsid w:val="003A5011"/>
    <w:rsid w:val="003A6799"/>
    <w:rsid w:val="003A7361"/>
    <w:rsid w:val="003B16B9"/>
    <w:rsid w:val="003B6275"/>
    <w:rsid w:val="003C17C5"/>
    <w:rsid w:val="003C499A"/>
    <w:rsid w:val="003D18EA"/>
    <w:rsid w:val="003D455A"/>
    <w:rsid w:val="003D5B03"/>
    <w:rsid w:val="003E4618"/>
    <w:rsid w:val="003E6703"/>
    <w:rsid w:val="003F283B"/>
    <w:rsid w:val="003F2DCA"/>
    <w:rsid w:val="003F602F"/>
    <w:rsid w:val="00402960"/>
    <w:rsid w:val="004057B8"/>
    <w:rsid w:val="00415EBA"/>
    <w:rsid w:val="00416600"/>
    <w:rsid w:val="00416D31"/>
    <w:rsid w:val="004231F7"/>
    <w:rsid w:val="00426D54"/>
    <w:rsid w:val="0042734F"/>
    <w:rsid w:val="00440969"/>
    <w:rsid w:val="004429FD"/>
    <w:rsid w:val="00447BFD"/>
    <w:rsid w:val="00452998"/>
    <w:rsid w:val="00455F80"/>
    <w:rsid w:val="00463A5C"/>
    <w:rsid w:val="00474AE9"/>
    <w:rsid w:val="00475A89"/>
    <w:rsid w:val="004851A6"/>
    <w:rsid w:val="00490219"/>
    <w:rsid w:val="00496879"/>
    <w:rsid w:val="004A19D3"/>
    <w:rsid w:val="004A4BF1"/>
    <w:rsid w:val="004B5264"/>
    <w:rsid w:val="004B7553"/>
    <w:rsid w:val="004C052F"/>
    <w:rsid w:val="004C1138"/>
    <w:rsid w:val="004C7E5C"/>
    <w:rsid w:val="004D0F65"/>
    <w:rsid w:val="004E27F1"/>
    <w:rsid w:val="004E3AF2"/>
    <w:rsid w:val="004E72C3"/>
    <w:rsid w:val="00503593"/>
    <w:rsid w:val="005139E6"/>
    <w:rsid w:val="00515543"/>
    <w:rsid w:val="0052429F"/>
    <w:rsid w:val="00535B2C"/>
    <w:rsid w:val="00537AF4"/>
    <w:rsid w:val="00537C57"/>
    <w:rsid w:val="00537E38"/>
    <w:rsid w:val="00540EC4"/>
    <w:rsid w:val="00545096"/>
    <w:rsid w:val="00550B28"/>
    <w:rsid w:val="005555DF"/>
    <w:rsid w:val="0056496F"/>
    <w:rsid w:val="00565C53"/>
    <w:rsid w:val="00566247"/>
    <w:rsid w:val="00566D96"/>
    <w:rsid w:val="0056729C"/>
    <w:rsid w:val="005711BE"/>
    <w:rsid w:val="00574AD4"/>
    <w:rsid w:val="005755F2"/>
    <w:rsid w:val="00580A9A"/>
    <w:rsid w:val="0058203F"/>
    <w:rsid w:val="00582241"/>
    <w:rsid w:val="00583106"/>
    <w:rsid w:val="00594107"/>
    <w:rsid w:val="00594604"/>
    <w:rsid w:val="00597F77"/>
    <w:rsid w:val="005A4830"/>
    <w:rsid w:val="005B0A18"/>
    <w:rsid w:val="005B0CC0"/>
    <w:rsid w:val="005B178C"/>
    <w:rsid w:val="005B5BA6"/>
    <w:rsid w:val="005B5DA7"/>
    <w:rsid w:val="005B778C"/>
    <w:rsid w:val="005D1CC4"/>
    <w:rsid w:val="005D5401"/>
    <w:rsid w:val="005E5E23"/>
    <w:rsid w:val="005F4390"/>
    <w:rsid w:val="005F4EED"/>
    <w:rsid w:val="005F52AF"/>
    <w:rsid w:val="006028C3"/>
    <w:rsid w:val="006079B8"/>
    <w:rsid w:val="0061189C"/>
    <w:rsid w:val="006150F0"/>
    <w:rsid w:val="00615F86"/>
    <w:rsid w:val="00624299"/>
    <w:rsid w:val="006264E3"/>
    <w:rsid w:val="006356FB"/>
    <w:rsid w:val="00637917"/>
    <w:rsid w:val="0064093C"/>
    <w:rsid w:val="006469AC"/>
    <w:rsid w:val="00651CF4"/>
    <w:rsid w:val="00651EB6"/>
    <w:rsid w:val="00654165"/>
    <w:rsid w:val="0065517F"/>
    <w:rsid w:val="0066338C"/>
    <w:rsid w:val="00663C48"/>
    <w:rsid w:val="00666367"/>
    <w:rsid w:val="00671B2E"/>
    <w:rsid w:val="0067347A"/>
    <w:rsid w:val="00680A65"/>
    <w:rsid w:val="00684960"/>
    <w:rsid w:val="00685331"/>
    <w:rsid w:val="00686D47"/>
    <w:rsid w:val="0069428B"/>
    <w:rsid w:val="006B3F58"/>
    <w:rsid w:val="006C1F14"/>
    <w:rsid w:val="006D21C7"/>
    <w:rsid w:val="006D5047"/>
    <w:rsid w:val="006D5C90"/>
    <w:rsid w:val="006E10C9"/>
    <w:rsid w:val="006F08DD"/>
    <w:rsid w:val="006F0CF3"/>
    <w:rsid w:val="006F2914"/>
    <w:rsid w:val="006F5D3D"/>
    <w:rsid w:val="006F6BCD"/>
    <w:rsid w:val="007021BF"/>
    <w:rsid w:val="0070398B"/>
    <w:rsid w:val="0070763D"/>
    <w:rsid w:val="007119F5"/>
    <w:rsid w:val="00711E7A"/>
    <w:rsid w:val="00716265"/>
    <w:rsid w:val="00726EBA"/>
    <w:rsid w:val="00727B46"/>
    <w:rsid w:val="0073082D"/>
    <w:rsid w:val="00730F45"/>
    <w:rsid w:val="0073205C"/>
    <w:rsid w:val="00732486"/>
    <w:rsid w:val="00733B9A"/>
    <w:rsid w:val="00736BC6"/>
    <w:rsid w:val="007431DA"/>
    <w:rsid w:val="00747EE2"/>
    <w:rsid w:val="007525C5"/>
    <w:rsid w:val="00752B54"/>
    <w:rsid w:val="00756E30"/>
    <w:rsid w:val="00757663"/>
    <w:rsid w:val="007608CA"/>
    <w:rsid w:val="00761515"/>
    <w:rsid w:val="00761B64"/>
    <w:rsid w:val="00762B76"/>
    <w:rsid w:val="00767CA8"/>
    <w:rsid w:val="00792B05"/>
    <w:rsid w:val="0079341B"/>
    <w:rsid w:val="00797185"/>
    <w:rsid w:val="007A1A49"/>
    <w:rsid w:val="007A2338"/>
    <w:rsid w:val="007A25F7"/>
    <w:rsid w:val="007A381A"/>
    <w:rsid w:val="007A4077"/>
    <w:rsid w:val="007A758D"/>
    <w:rsid w:val="007A77E4"/>
    <w:rsid w:val="007A7C3E"/>
    <w:rsid w:val="007B24FC"/>
    <w:rsid w:val="007B325D"/>
    <w:rsid w:val="007B4601"/>
    <w:rsid w:val="007B4B5D"/>
    <w:rsid w:val="007B63A1"/>
    <w:rsid w:val="007C0443"/>
    <w:rsid w:val="007C0CB0"/>
    <w:rsid w:val="007C4093"/>
    <w:rsid w:val="007D2FEF"/>
    <w:rsid w:val="007D635A"/>
    <w:rsid w:val="007E6F06"/>
    <w:rsid w:val="007E79AE"/>
    <w:rsid w:val="008042FF"/>
    <w:rsid w:val="008050F9"/>
    <w:rsid w:val="00807A59"/>
    <w:rsid w:val="00813B9E"/>
    <w:rsid w:val="00823FF5"/>
    <w:rsid w:val="00826125"/>
    <w:rsid w:val="008262E5"/>
    <w:rsid w:val="008268A2"/>
    <w:rsid w:val="00827C89"/>
    <w:rsid w:val="0083333B"/>
    <w:rsid w:val="00845404"/>
    <w:rsid w:val="008508AC"/>
    <w:rsid w:val="00850F0D"/>
    <w:rsid w:val="00851BD8"/>
    <w:rsid w:val="00855555"/>
    <w:rsid w:val="008606F3"/>
    <w:rsid w:val="00862825"/>
    <w:rsid w:val="008701B8"/>
    <w:rsid w:val="00877E62"/>
    <w:rsid w:val="00883450"/>
    <w:rsid w:val="00883E1A"/>
    <w:rsid w:val="00887A9D"/>
    <w:rsid w:val="00892BDA"/>
    <w:rsid w:val="00896EC9"/>
    <w:rsid w:val="008A0315"/>
    <w:rsid w:val="008A1F2F"/>
    <w:rsid w:val="008A1FD6"/>
    <w:rsid w:val="008B4312"/>
    <w:rsid w:val="008B5C9E"/>
    <w:rsid w:val="008B717F"/>
    <w:rsid w:val="008B73EA"/>
    <w:rsid w:val="008B7C77"/>
    <w:rsid w:val="008C3172"/>
    <w:rsid w:val="008C68CA"/>
    <w:rsid w:val="008C71FF"/>
    <w:rsid w:val="008D2D54"/>
    <w:rsid w:val="008D7321"/>
    <w:rsid w:val="008E162F"/>
    <w:rsid w:val="008E459A"/>
    <w:rsid w:val="008E46CC"/>
    <w:rsid w:val="008F1606"/>
    <w:rsid w:val="008F4DCD"/>
    <w:rsid w:val="008F6276"/>
    <w:rsid w:val="008F76ED"/>
    <w:rsid w:val="00901F9E"/>
    <w:rsid w:val="0090557E"/>
    <w:rsid w:val="00905753"/>
    <w:rsid w:val="00905B9D"/>
    <w:rsid w:val="009150B0"/>
    <w:rsid w:val="009253AA"/>
    <w:rsid w:val="009266DA"/>
    <w:rsid w:val="009371C5"/>
    <w:rsid w:val="00941477"/>
    <w:rsid w:val="009474DC"/>
    <w:rsid w:val="00955BEB"/>
    <w:rsid w:val="00967825"/>
    <w:rsid w:val="00972B5B"/>
    <w:rsid w:val="00972F25"/>
    <w:rsid w:val="0098165C"/>
    <w:rsid w:val="009822DB"/>
    <w:rsid w:val="00986B21"/>
    <w:rsid w:val="0099454A"/>
    <w:rsid w:val="00994EB6"/>
    <w:rsid w:val="0099759E"/>
    <w:rsid w:val="009A2716"/>
    <w:rsid w:val="009A66A5"/>
    <w:rsid w:val="009A6A52"/>
    <w:rsid w:val="009B3BC3"/>
    <w:rsid w:val="009B5FE1"/>
    <w:rsid w:val="009C0868"/>
    <w:rsid w:val="009C102F"/>
    <w:rsid w:val="009C669A"/>
    <w:rsid w:val="009D19DA"/>
    <w:rsid w:val="009D19F2"/>
    <w:rsid w:val="009E0060"/>
    <w:rsid w:val="009E1EAD"/>
    <w:rsid w:val="009F0008"/>
    <w:rsid w:val="009F396A"/>
    <w:rsid w:val="009F6589"/>
    <w:rsid w:val="009F7271"/>
    <w:rsid w:val="009F7CFD"/>
    <w:rsid w:val="00A00235"/>
    <w:rsid w:val="00A0300B"/>
    <w:rsid w:val="00A04C6F"/>
    <w:rsid w:val="00A0666C"/>
    <w:rsid w:val="00A13DFD"/>
    <w:rsid w:val="00A16135"/>
    <w:rsid w:val="00A30260"/>
    <w:rsid w:val="00A310A0"/>
    <w:rsid w:val="00A3543E"/>
    <w:rsid w:val="00A37200"/>
    <w:rsid w:val="00A376B8"/>
    <w:rsid w:val="00A3785A"/>
    <w:rsid w:val="00A428CC"/>
    <w:rsid w:val="00A542CC"/>
    <w:rsid w:val="00A56617"/>
    <w:rsid w:val="00A57024"/>
    <w:rsid w:val="00A5702B"/>
    <w:rsid w:val="00A607AC"/>
    <w:rsid w:val="00A61F6C"/>
    <w:rsid w:val="00A71FD8"/>
    <w:rsid w:val="00A725D2"/>
    <w:rsid w:val="00A73493"/>
    <w:rsid w:val="00A75BA9"/>
    <w:rsid w:val="00A75DF9"/>
    <w:rsid w:val="00A80C2E"/>
    <w:rsid w:val="00A854AF"/>
    <w:rsid w:val="00A90D3B"/>
    <w:rsid w:val="00A95602"/>
    <w:rsid w:val="00A97BAB"/>
    <w:rsid w:val="00AA31B6"/>
    <w:rsid w:val="00AB1A9F"/>
    <w:rsid w:val="00AB1B9D"/>
    <w:rsid w:val="00AB3856"/>
    <w:rsid w:val="00AB499E"/>
    <w:rsid w:val="00AC2B7E"/>
    <w:rsid w:val="00AC3F67"/>
    <w:rsid w:val="00AD0EB5"/>
    <w:rsid w:val="00AD1690"/>
    <w:rsid w:val="00AD2030"/>
    <w:rsid w:val="00AD21A1"/>
    <w:rsid w:val="00AE1FEF"/>
    <w:rsid w:val="00AE24CC"/>
    <w:rsid w:val="00AE4E9D"/>
    <w:rsid w:val="00AE72A0"/>
    <w:rsid w:val="00B02850"/>
    <w:rsid w:val="00B0392C"/>
    <w:rsid w:val="00B10D5D"/>
    <w:rsid w:val="00B11E9D"/>
    <w:rsid w:val="00B1289C"/>
    <w:rsid w:val="00B14DCD"/>
    <w:rsid w:val="00B2726C"/>
    <w:rsid w:val="00B27E72"/>
    <w:rsid w:val="00B36974"/>
    <w:rsid w:val="00B423C0"/>
    <w:rsid w:val="00B4314C"/>
    <w:rsid w:val="00B4501C"/>
    <w:rsid w:val="00B5164D"/>
    <w:rsid w:val="00B54AE6"/>
    <w:rsid w:val="00B55F1B"/>
    <w:rsid w:val="00B57F5B"/>
    <w:rsid w:val="00B630D8"/>
    <w:rsid w:val="00B654F4"/>
    <w:rsid w:val="00B73833"/>
    <w:rsid w:val="00B76A39"/>
    <w:rsid w:val="00B76E49"/>
    <w:rsid w:val="00B8471D"/>
    <w:rsid w:val="00B84BC4"/>
    <w:rsid w:val="00B85897"/>
    <w:rsid w:val="00B87B4E"/>
    <w:rsid w:val="00B907D5"/>
    <w:rsid w:val="00B9193E"/>
    <w:rsid w:val="00B976C2"/>
    <w:rsid w:val="00BA3EE7"/>
    <w:rsid w:val="00BB09AC"/>
    <w:rsid w:val="00BB2CB4"/>
    <w:rsid w:val="00BB76DD"/>
    <w:rsid w:val="00BC4133"/>
    <w:rsid w:val="00BC5A84"/>
    <w:rsid w:val="00BD0093"/>
    <w:rsid w:val="00BD1125"/>
    <w:rsid w:val="00BD6531"/>
    <w:rsid w:val="00BD668E"/>
    <w:rsid w:val="00BE43DE"/>
    <w:rsid w:val="00BE4FCB"/>
    <w:rsid w:val="00BE6757"/>
    <w:rsid w:val="00BE6E93"/>
    <w:rsid w:val="00BE7610"/>
    <w:rsid w:val="00BF2B2A"/>
    <w:rsid w:val="00BF54EB"/>
    <w:rsid w:val="00C035E5"/>
    <w:rsid w:val="00C0401C"/>
    <w:rsid w:val="00C05EF0"/>
    <w:rsid w:val="00C20B9E"/>
    <w:rsid w:val="00C26740"/>
    <w:rsid w:val="00C30683"/>
    <w:rsid w:val="00C31535"/>
    <w:rsid w:val="00C370DC"/>
    <w:rsid w:val="00C37802"/>
    <w:rsid w:val="00C378F8"/>
    <w:rsid w:val="00C40E16"/>
    <w:rsid w:val="00C41A87"/>
    <w:rsid w:val="00C43B91"/>
    <w:rsid w:val="00C44E04"/>
    <w:rsid w:val="00C50126"/>
    <w:rsid w:val="00C50C0D"/>
    <w:rsid w:val="00C70D0E"/>
    <w:rsid w:val="00C71A85"/>
    <w:rsid w:val="00C76C99"/>
    <w:rsid w:val="00C825A1"/>
    <w:rsid w:val="00C84A11"/>
    <w:rsid w:val="00C84EB1"/>
    <w:rsid w:val="00C85C56"/>
    <w:rsid w:val="00C87291"/>
    <w:rsid w:val="00C904DE"/>
    <w:rsid w:val="00C90702"/>
    <w:rsid w:val="00C9108E"/>
    <w:rsid w:val="00C92308"/>
    <w:rsid w:val="00C936A1"/>
    <w:rsid w:val="00C95355"/>
    <w:rsid w:val="00CA06F7"/>
    <w:rsid w:val="00CA11AB"/>
    <w:rsid w:val="00CA1C7B"/>
    <w:rsid w:val="00CA2219"/>
    <w:rsid w:val="00CA3CE9"/>
    <w:rsid w:val="00CA3F50"/>
    <w:rsid w:val="00CA7BCD"/>
    <w:rsid w:val="00CB483A"/>
    <w:rsid w:val="00CD2415"/>
    <w:rsid w:val="00CD64FD"/>
    <w:rsid w:val="00CD68DA"/>
    <w:rsid w:val="00CE0AC0"/>
    <w:rsid w:val="00CE231B"/>
    <w:rsid w:val="00CE40DF"/>
    <w:rsid w:val="00CE424E"/>
    <w:rsid w:val="00CE51A9"/>
    <w:rsid w:val="00CE60DE"/>
    <w:rsid w:val="00CE7715"/>
    <w:rsid w:val="00CF062D"/>
    <w:rsid w:val="00CF3D7D"/>
    <w:rsid w:val="00CF6013"/>
    <w:rsid w:val="00CF69A5"/>
    <w:rsid w:val="00CF7E26"/>
    <w:rsid w:val="00D00625"/>
    <w:rsid w:val="00D05D10"/>
    <w:rsid w:val="00D05E51"/>
    <w:rsid w:val="00D06FDE"/>
    <w:rsid w:val="00D07511"/>
    <w:rsid w:val="00D2154A"/>
    <w:rsid w:val="00D319C4"/>
    <w:rsid w:val="00D319E7"/>
    <w:rsid w:val="00D32470"/>
    <w:rsid w:val="00D34F62"/>
    <w:rsid w:val="00D43677"/>
    <w:rsid w:val="00D440B8"/>
    <w:rsid w:val="00D44478"/>
    <w:rsid w:val="00D44FBB"/>
    <w:rsid w:val="00D5109C"/>
    <w:rsid w:val="00D514EF"/>
    <w:rsid w:val="00D52371"/>
    <w:rsid w:val="00D52C68"/>
    <w:rsid w:val="00D53985"/>
    <w:rsid w:val="00D634F5"/>
    <w:rsid w:val="00D72DEA"/>
    <w:rsid w:val="00D73F15"/>
    <w:rsid w:val="00D75F1A"/>
    <w:rsid w:val="00D76657"/>
    <w:rsid w:val="00D77C78"/>
    <w:rsid w:val="00D923C2"/>
    <w:rsid w:val="00D926B2"/>
    <w:rsid w:val="00D92B5D"/>
    <w:rsid w:val="00DA23A7"/>
    <w:rsid w:val="00DA246B"/>
    <w:rsid w:val="00DA45CB"/>
    <w:rsid w:val="00DB1506"/>
    <w:rsid w:val="00DB5203"/>
    <w:rsid w:val="00DB739E"/>
    <w:rsid w:val="00DB7D58"/>
    <w:rsid w:val="00DC15B9"/>
    <w:rsid w:val="00DC1E6A"/>
    <w:rsid w:val="00DC509E"/>
    <w:rsid w:val="00DD0F6A"/>
    <w:rsid w:val="00DD746C"/>
    <w:rsid w:val="00DE17E0"/>
    <w:rsid w:val="00DE372B"/>
    <w:rsid w:val="00DE4395"/>
    <w:rsid w:val="00DE534E"/>
    <w:rsid w:val="00DF0EFF"/>
    <w:rsid w:val="00DF482D"/>
    <w:rsid w:val="00DF486C"/>
    <w:rsid w:val="00E01A36"/>
    <w:rsid w:val="00E059DE"/>
    <w:rsid w:val="00E10624"/>
    <w:rsid w:val="00E12066"/>
    <w:rsid w:val="00E152F7"/>
    <w:rsid w:val="00E16D41"/>
    <w:rsid w:val="00E300CB"/>
    <w:rsid w:val="00E312AC"/>
    <w:rsid w:val="00E324C6"/>
    <w:rsid w:val="00E361C0"/>
    <w:rsid w:val="00E37169"/>
    <w:rsid w:val="00E4061F"/>
    <w:rsid w:val="00E52F63"/>
    <w:rsid w:val="00E60169"/>
    <w:rsid w:val="00E62900"/>
    <w:rsid w:val="00E639A0"/>
    <w:rsid w:val="00E66167"/>
    <w:rsid w:val="00E72057"/>
    <w:rsid w:val="00E735FB"/>
    <w:rsid w:val="00E74044"/>
    <w:rsid w:val="00E7491F"/>
    <w:rsid w:val="00E7510B"/>
    <w:rsid w:val="00E80DFE"/>
    <w:rsid w:val="00E82A54"/>
    <w:rsid w:val="00E848A7"/>
    <w:rsid w:val="00E87DC7"/>
    <w:rsid w:val="00E9694D"/>
    <w:rsid w:val="00EA095E"/>
    <w:rsid w:val="00EA2C4B"/>
    <w:rsid w:val="00EA2D96"/>
    <w:rsid w:val="00EA7B97"/>
    <w:rsid w:val="00EA7FAE"/>
    <w:rsid w:val="00EB0615"/>
    <w:rsid w:val="00EB189A"/>
    <w:rsid w:val="00EB557A"/>
    <w:rsid w:val="00ED1386"/>
    <w:rsid w:val="00ED25C5"/>
    <w:rsid w:val="00EE0A59"/>
    <w:rsid w:val="00EE16DD"/>
    <w:rsid w:val="00EF3052"/>
    <w:rsid w:val="00EF429E"/>
    <w:rsid w:val="00EF4F54"/>
    <w:rsid w:val="00EF78E8"/>
    <w:rsid w:val="00F05445"/>
    <w:rsid w:val="00F1195C"/>
    <w:rsid w:val="00F13521"/>
    <w:rsid w:val="00F15F9A"/>
    <w:rsid w:val="00F20B70"/>
    <w:rsid w:val="00F23332"/>
    <w:rsid w:val="00F23A15"/>
    <w:rsid w:val="00F24259"/>
    <w:rsid w:val="00F258CA"/>
    <w:rsid w:val="00F25D1D"/>
    <w:rsid w:val="00F3663D"/>
    <w:rsid w:val="00F36D28"/>
    <w:rsid w:val="00F3751C"/>
    <w:rsid w:val="00F4028B"/>
    <w:rsid w:val="00F40E61"/>
    <w:rsid w:val="00F55730"/>
    <w:rsid w:val="00F5585E"/>
    <w:rsid w:val="00F562C3"/>
    <w:rsid w:val="00F56E57"/>
    <w:rsid w:val="00F62862"/>
    <w:rsid w:val="00F67F83"/>
    <w:rsid w:val="00F71748"/>
    <w:rsid w:val="00F736EC"/>
    <w:rsid w:val="00F741A3"/>
    <w:rsid w:val="00F83303"/>
    <w:rsid w:val="00F842D6"/>
    <w:rsid w:val="00F86AC3"/>
    <w:rsid w:val="00F91CF1"/>
    <w:rsid w:val="00F96559"/>
    <w:rsid w:val="00FA0E4B"/>
    <w:rsid w:val="00FA2DDC"/>
    <w:rsid w:val="00FA3700"/>
    <w:rsid w:val="00FA3C27"/>
    <w:rsid w:val="00FA519C"/>
    <w:rsid w:val="00FA6027"/>
    <w:rsid w:val="00FA72AD"/>
    <w:rsid w:val="00FA798C"/>
    <w:rsid w:val="00FB16D9"/>
    <w:rsid w:val="00FB27D1"/>
    <w:rsid w:val="00FB7C6E"/>
    <w:rsid w:val="00FC6F56"/>
    <w:rsid w:val="00FE2BAC"/>
    <w:rsid w:val="00FE538B"/>
    <w:rsid w:val="00FF6F4E"/>
    <w:rsid w:val="00FF7497"/>
    <w:rsid w:val="043C38FB"/>
    <w:rsid w:val="080A5A43"/>
    <w:rsid w:val="0CB41028"/>
    <w:rsid w:val="10357E94"/>
    <w:rsid w:val="206E2995"/>
    <w:rsid w:val="2DCD2787"/>
    <w:rsid w:val="2F98594A"/>
    <w:rsid w:val="3D6920C5"/>
    <w:rsid w:val="3E75015E"/>
    <w:rsid w:val="49944BDF"/>
    <w:rsid w:val="50EB7AE6"/>
    <w:rsid w:val="51023698"/>
    <w:rsid w:val="55162003"/>
    <w:rsid w:val="583D1A64"/>
    <w:rsid w:val="59757150"/>
    <w:rsid w:val="59994F3A"/>
    <w:rsid w:val="65E921BD"/>
    <w:rsid w:val="6AB05295"/>
    <w:rsid w:val="760C179B"/>
    <w:rsid w:val="7F9114BA"/>
    <w:rsid w:val="FFFF3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
    <w:qFormat/>
    <w:uiPriority w:val="0"/>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rFonts w:ascii="宋体"/>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标题 1 字符"/>
    <w:link w:val="2"/>
    <w:qFormat/>
    <w:uiPriority w:val="0"/>
    <w:rPr>
      <w:b/>
      <w:bCs/>
      <w:kern w:val="44"/>
      <w:sz w:val="44"/>
      <w:szCs w:val="44"/>
    </w:rPr>
  </w:style>
  <w:style w:type="paragraph" w:customStyle="1" w:styleId="9">
    <w:name w:val="无间隔1"/>
    <w:qFormat/>
    <w:uiPriority w:val="99"/>
    <w:pPr>
      <w:widowControl w:val="0"/>
      <w:jc w:val="both"/>
    </w:pPr>
    <w:rPr>
      <w:rFonts w:ascii="Times New Roman" w:hAnsi="Times New Roman" w:eastAsia="宋体" w:cs="Times New Roman"/>
      <w:kern w:val="2"/>
      <w:sz w:val="21"/>
      <w:szCs w:val="24"/>
      <w:lang w:val="en-US" w:eastAsia="zh-CN" w:bidi="ar-SA"/>
    </w:rPr>
  </w:style>
  <w:style w:type="character" w:customStyle="1" w:styleId="10">
    <w:name w:val="不明显强调1"/>
    <w:qFormat/>
    <w:uiPriority w:val="19"/>
    <w:rPr>
      <w:i/>
      <w:iCs/>
      <w:color w:val="808080" w:themeColor="text1" w:themeTint="80"/>
      <w14:textFill>
        <w14:solidFill>
          <w14:schemeClr w14:val="tx1">
            <w14:lumMod w14:val="50000"/>
            <w14:lumOff w14:val="50000"/>
          </w14:schemeClr>
        </w14:solidFill>
      </w14:textFill>
    </w:rPr>
  </w:style>
  <w:style w:type="character" w:customStyle="1" w:styleId="11">
    <w:name w:val="页眉 字符"/>
    <w:basedOn w:val="7"/>
    <w:link w:val="5"/>
    <w:qFormat/>
    <w:uiPriority w:val="99"/>
    <w:rPr>
      <w:kern w:val="2"/>
      <w:sz w:val="18"/>
      <w:szCs w:val="18"/>
    </w:rPr>
  </w:style>
  <w:style w:type="character" w:customStyle="1" w:styleId="12">
    <w:name w:val="页脚 字符"/>
    <w:basedOn w:val="7"/>
    <w:link w:val="4"/>
    <w:qFormat/>
    <w:uiPriority w:val="99"/>
    <w:rPr>
      <w:kern w:val="2"/>
      <w:sz w:val="18"/>
      <w:szCs w:val="18"/>
    </w:rPr>
  </w:style>
  <w:style w:type="paragraph" w:styleId="13">
    <w:name w:val="List Paragraph"/>
    <w:basedOn w:val="1"/>
    <w:qFormat/>
    <w:uiPriority w:val="99"/>
    <w:pPr>
      <w:ind w:left="720"/>
      <w:contextualSpacing/>
    </w:pPr>
  </w:style>
  <w:style w:type="character" w:customStyle="1" w:styleId="14">
    <w:name w:val="批注框文本 字符"/>
    <w:basedOn w:val="7"/>
    <w:link w:val="3"/>
    <w:semiHidden/>
    <w:qFormat/>
    <w:uiPriority w:val="99"/>
    <w:rPr>
      <w:rFonts w:ascii="宋体"/>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1056</Words>
  <Characters>1162</Characters>
  <Lines>10</Lines>
  <Paragraphs>2</Paragraphs>
  <TotalTime>8</TotalTime>
  <ScaleCrop>false</ScaleCrop>
  <LinksUpToDate>false</LinksUpToDate>
  <CharactersWithSpaces>1304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2023-09-21T03:32:00Z</dcterms:created>
  <dc:creator>ThinkPad</dc:creator>
  <cp:lastModifiedBy>欣安</cp:lastModifiedBy>
  <dcterms:modified xsi:type="dcterms:W3CDTF">2025-09-08T09:43:13Z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BBD216571876C7AB3CB90B650367A26A_42</vt:lpwstr>
  </property>
  <property fmtid="{D5CDD505-2E9C-101B-9397-08002B2CF9AE}" pid="4" name="KSOTemplateDocerSaveRecord">
    <vt:lpwstr>eyJoZGlkIjoiMzFlNTQ1OWY0YTAzODAxZDA4Y2M4MWI3NmRkMjUwMTkiLCJ1c2VySWQiOiIzNjQ2MjkzNjEifQ==</vt:lpwstr>
  </property>
</Properties>
</file>