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numPr/>
        <w:pBdr/>
        <w:ind/>
        <w:rPr>
          <w:b w:val="0"/>
          <w:i w:val="0"/>
          <w:strike w:val="0"/>
          <w:color w:val="000000"/>
          <w:u w:val="none"/>
        </w:rPr>
      </w:pPr>
      <w:r>
        <w:rPr>
          <w:b w:val="0"/>
          <w:i w:val="0"/>
          <w:strike w:val="0"/>
          <w:color w:val="000000"/>
          <w:u w:val="none"/>
        </w:rPr>
        <w:t xml:space="preserve">We thank all reviewers for their constructive feedback. We appreciate that the </w:t>
      </w:r>
      <w:r>
        <w:rPr>
          <w:b w:val="0"/>
          <w:i w:val="0"/>
          <w:strike w:val="0"/>
          <w:color w:val="000000"/>
          <w:sz w:val="24"/>
          <w:u w:val="none"/>
          <w:shd w:val="clear" w:color="auto" w:fill="auto"/>
        </w:rPr>
        <w:t>core idea</w:t>
      </w:r>
      <w:r>
        <w:rPr>
          <w:b w:val="0"/>
          <w:i w:val="0"/>
          <w:strike w:val="0"/>
          <w:color w:val="000000"/>
          <w:u w:val="none"/>
        </w:rPr>
        <w:t xml:space="preserve"> (R1, R2), its potential to </w:t>
      </w:r>
      <w:r>
        <w:rPr>
          <w:b w:val="0"/>
          <w:i w:val="0"/>
          <w:strike w:val="0"/>
          <w:color w:val="000000"/>
          <w:sz w:val="24"/>
          <w:u w:val="none"/>
          <w:shd w:val="clear" w:color="auto" w:fill="auto"/>
        </w:rPr>
        <w:t>inspire</w:t>
      </w:r>
      <w:r>
        <w:rPr>
          <w:b w:val="0"/>
          <w:i w:val="0"/>
          <w:strike w:val="0"/>
          <w:color w:val="000000"/>
          <w:u w:val="none"/>
        </w:rPr>
        <w:t xml:space="preserve"> future research (R1), and the reproducibility of our work (R3, R4) </w:t>
      </w:r>
      <w:r>
        <w:rPr>
          <w:b w:val="0"/>
          <w:i w:val="0"/>
          <w:strike w:val="0"/>
          <w:color w:val="000000"/>
          <w:sz w:val="24"/>
          <w:u w:val="none"/>
          <w:shd w:val="clear" w:color="auto" w:fill="auto"/>
        </w:rPr>
        <w:t>have been recognized</w:t>
      </w:r>
      <w:r>
        <w:rPr>
          <w:b w:val="0"/>
          <w:i w:val="0"/>
          <w:strike w:val="0"/>
          <w:color w:val="000000"/>
          <w:u w:val="none"/>
        </w:rPr>
        <w:t xml:space="preserve">. This rebuttal </w:t>
      </w:r>
      <w:r>
        <w:rPr>
          <w:b w:val="0"/>
          <w:i w:val="0"/>
          <w:strike w:val="0"/>
          <w:color w:val="000000"/>
          <w:sz w:val="24"/>
          <w:u w:val="none"/>
          <w:shd w:val="clear" w:color="auto" w:fill="auto"/>
        </w:rPr>
        <w:t>addresses</w:t>
      </w:r>
      <w:r>
        <w:rPr>
          <w:b w:val="0"/>
          <w:i w:val="0"/>
          <w:strike w:val="0"/>
          <w:color w:val="000000"/>
          <w:u w:val="none"/>
        </w:rPr>
        <w:t xml:space="preserve"> the major concerns; minor issues will be corrected in the revised manuscript.</w:t>
      </w:r>
    </w:p>
    <w:p>
      <w:pPr>
        <w:numPr/>
        <w:pBdr>
          <w:bottom/>
        </w:pBdr>
        <w:ind/>
        <w:rPr>
          <w:rFonts w:hint="eastAsia"/>
          <w:i w:val="0"/>
          <w:strike w:val="0"/>
          <w:color w:val="000000"/>
          <w:spacing w:val="0"/>
          <w:u w:val="none"/>
        </w:rPr>
      </w:pPr>
    </w:p>
    <w:p>
      <w:pPr>
        <w:numPr/>
        <w:pBdr>
          <w:bottom/>
        </w:pBdr>
        <w:ind/>
        <w:rPr>
          <w:rFonts w:hint="eastAsia"/>
        </w:rPr>
      </w:pPr>
      <w:r>
        <w:rPr>
          <w:rFonts w:hint="eastAsia"/>
        </w:rPr>
        <w:t>**</w:t>
      </w:r>
      <w:r>
        <w:rPr>
          <w:rFonts w:hint="eastAsia"/>
        </w:rPr>
        <w:t>Move algorithmic details from supplementary to main paper</w:t>
      </w:r>
      <w:r>
        <w:rPr>
          <w:rFonts w:hint="eastAsia"/>
          <w:b w:val="1"/>
          <w:i w:val="0"/>
          <w:strike w:val="0"/>
          <w:spacing w:val="0"/>
          <w:u w:val="none"/>
          <w:shd w:val="clear" w:color="auto" w:fill="auto"/>
        </w:rPr>
        <w:t xml:space="preserve"> </w:t>
      </w:r>
      <w:r>
        <w:rPr>
          <w:rFonts w:hint="eastAsia"/>
        </w:rPr>
        <w:t>(R1,R2)**</w:t>
      </w:r>
    </w:p>
    <w:p>
      <w:pPr>
        <w:pBdr/>
        <w:snapToGrid w:val="1"/>
        <w:spacing w:line="240"/>
        <w:ind/>
        <w:rPr>
          <w:rFonts w:hint="eastAsia"/>
          <w:i w:val="0"/>
          <w:strike w:val="0"/>
          <w:spacing w:val="0"/>
          <w:u w:val="none"/>
        </w:rPr>
      </w:pPr>
      <w:r>
        <w:rPr>
          <w:i w:val="0"/>
          <w:strike w:val="0"/>
          <w:spacing w:val="0"/>
          <w:u w:val="none"/>
        </w:rPr>
        <w:t>Due to the dual-track</w:t>
      </w:r>
      <w:r>
        <w:rPr>
          <w:rFonts w:hint="eastAsia"/>
          <w:i w:val="0"/>
          <w:strike w:val="0"/>
          <w:spacing w:val="0"/>
          <w:u w:val="none"/>
        </w:rPr>
        <w:t xml:space="preserve"> </w:t>
      </w:r>
      <w:r>
        <w:rPr>
          <w:i w:val="0"/>
          <w:strike w:val="0"/>
          <w:spacing w:val="0"/>
          <w:u w:val="none"/>
        </w:rPr>
        <w:t>7-page limit, we placed some algorithmic details in the supplementary.</w:t>
      </w:r>
    </w:p>
    <w:p>
      <w:pPr>
        <w:pBdr>
          <w:bottom/>
        </w:pBdr>
        <w:snapToGrid w:val="1"/>
        <w:spacing w:line="240"/>
        <w:ind/>
        <w:rPr>
          <w:rFonts w:hint="eastAsia"/>
          <w:i w:val="0"/>
          <w:strike w:val="0"/>
          <w:spacing w:val="0"/>
          <w:u w:val="none"/>
        </w:rPr>
      </w:pPr>
      <w:r>
        <w:rPr>
          <w:i w:val="0"/>
          <w:strike w:val="0"/>
          <w:spacing w:val="0"/>
          <w:u w:val="none"/>
        </w:rPr>
        <w:t>In</w:t>
      </w:r>
      <w:r>
        <w:rPr>
          <w:rFonts w:hint="eastAsia"/>
          <w:i w:val="0"/>
          <w:strike w:val="0"/>
          <w:spacing w:val="0"/>
          <w:u w:val="none"/>
        </w:rPr>
        <w:t xml:space="preserve"> the</w:t>
      </w:r>
      <w:r>
        <w:rPr>
          <w:i w:val="0"/>
          <w:strike w:val="0"/>
          <w:spacing w:val="0"/>
          <w:u w:val="none"/>
        </w:rPr>
        <w:t xml:space="preserve"> revision, we will condense background</w:t>
      </w:r>
      <w:r>
        <w:rPr>
          <w:rFonts w:hint="eastAsia"/>
          <w:i w:val="0"/>
          <w:strike w:val="0"/>
          <w:spacing w:val="0"/>
          <w:u w:val="none"/>
        </w:rPr>
        <w:t xml:space="preserve"> and </w:t>
      </w:r>
      <w:r>
        <w:rPr>
          <w:i w:val="0"/>
          <w:strike w:val="0"/>
          <w:spacing w:val="0"/>
          <w:u w:val="none"/>
        </w:rPr>
        <w:t xml:space="preserve">non-essential sections to </w:t>
      </w:r>
      <w:r>
        <w:rPr>
          <w:rFonts w:hint="eastAsia"/>
          <w:i w:val="0"/>
          <w:strike w:val="0"/>
          <w:spacing w:val="0"/>
          <w:u w:val="none"/>
        </w:rPr>
        <w:t>move</w:t>
      </w:r>
      <w:r>
        <w:rPr>
          <w:i w:val="0"/>
          <w:strike w:val="0"/>
          <w:spacing w:val="0"/>
          <w:u w:val="none"/>
        </w:rPr>
        <w:t xml:space="preserve"> core technical details (constraint definition, DAG construction, graph simplification, beam search) in</w:t>
      </w:r>
      <w:r>
        <w:rPr>
          <w:rFonts w:hint="eastAsia"/>
          <w:i w:val="0"/>
          <w:strike w:val="0"/>
          <w:spacing w:val="0"/>
          <w:u w:val="none"/>
        </w:rPr>
        <w:t>to</w:t>
      </w:r>
      <w:r>
        <w:rPr>
          <w:i w:val="0"/>
          <w:strike w:val="0"/>
          <w:spacing w:val="0"/>
          <w:u w:val="none"/>
        </w:rPr>
        <w:t xml:space="preserve"> the main text</w:t>
      </w:r>
      <w:r>
        <w:rPr>
          <w:rFonts w:hint="eastAsia"/>
          <w:i w:val="0"/>
          <w:strike w:val="0"/>
          <w:spacing w:val="0"/>
          <w:u w:val="none"/>
        </w:rPr>
        <w:t xml:space="preserve">, </w:t>
      </w:r>
      <w:r>
        <w:rPr>
          <w:i w:val="0"/>
          <w:strike w:val="0"/>
          <w:spacing w:val="0"/>
          <w:u w:val="none"/>
        </w:rPr>
        <w:t xml:space="preserve">and </w:t>
      </w:r>
      <w:r>
        <w:rPr>
          <w:rFonts w:hint="eastAsia"/>
          <w:i w:val="0"/>
          <w:strike w:val="0"/>
          <w:spacing w:val="0"/>
          <w:u w:val="none"/>
        </w:rPr>
        <w:t>relocate</w:t>
      </w:r>
      <w:r>
        <w:rPr>
          <w:i w:val="0"/>
          <w:strike w:val="0"/>
          <w:spacing w:val="0"/>
          <w:u w:val="none"/>
        </w:rPr>
        <w:t xml:space="preserve"> interlayer gap treatment to the supplementary material.</w:t>
      </w:r>
    </w:p>
    <w:p>
      <w:pPr>
        <w:pBdr/>
        <w:snapToGrid w:val="1"/>
        <w:spacing w:line="240"/>
        <w:ind/>
        <w:rPr>
          <w:i w:val="0"/>
          <w:strike w:val="0"/>
          <w:spacing w:val="0"/>
          <w:u w:val="none"/>
        </w:rPr>
      </w:pPr>
      <w:r>
        <w:rPr>
          <w:i w:val="0"/>
          <w:strike w:val="0"/>
          <w:spacing w:val="0"/>
          <w:u w:val="none"/>
        </w:rPr>
        <w:t>If accepted for the journal</w:t>
      </w:r>
      <w:r>
        <w:rPr>
          <w:rFonts w:hint="eastAsia"/>
          <w:i w:val="0"/>
          <w:strike w:val="0"/>
          <w:spacing w:val="0"/>
          <w:u w:val="none"/>
        </w:rPr>
        <w:t>-</w:t>
      </w:r>
      <w:r>
        <w:rPr>
          <w:i w:val="0"/>
          <w:strike w:val="0"/>
          <w:spacing w:val="0"/>
          <w:u w:val="none"/>
        </w:rPr>
        <w:t>track (as suggested by R3 and R4), the absence of strict page limits allow</w:t>
      </w:r>
      <w:r>
        <w:rPr>
          <w:rFonts w:hint="eastAsia"/>
          <w:i w:val="0"/>
          <w:strike w:val="0"/>
          <w:spacing w:val="0"/>
          <w:u w:val="none"/>
        </w:rPr>
        <w:t>s</w:t>
      </w:r>
      <w:r>
        <w:rPr>
          <w:i w:val="0"/>
          <w:strike w:val="0"/>
          <w:spacing w:val="0"/>
          <w:u w:val="none"/>
        </w:rPr>
        <w:t xml:space="preserve"> us to present all core technical details in a fully self-contained manner without </w:t>
      </w:r>
      <w:r>
        <w:rPr>
          <w:i w:val="0"/>
          <w:strike w:val="0"/>
          <w:color w:val="000000"/>
          <w:u w:val="none"/>
        </w:rPr>
        <w:t>excessive</w:t>
      </w:r>
      <w:r>
        <w:rPr>
          <w:i w:val="0"/>
          <w:strike w:val="0"/>
          <w:spacing w:val="0"/>
          <w:u w:val="none"/>
        </w:rPr>
        <w:t xml:space="preserve"> condensation.</w:t>
      </w:r>
    </w:p>
    <w:p>
      <w:pPr>
        <w:pBdr>
          <w:bottom/>
        </w:pBdr>
        <w:snapToGrid w:val="1"/>
        <w:spacing w:line="240"/>
        <w:ind/>
        <w:rPr>
          <w:rFonts w:hint="eastAsia"/>
          <w:i w:val="0"/>
          <w:strike w:val="0"/>
          <w:spacing w:val="0"/>
          <w:u w:val="none"/>
        </w:rPr>
      </w:pPr>
    </w:p>
    <w:p>
      <w:pPr>
        <w:numPr/>
        <w:pBdr>
          <w:bottom/>
        </w:pBdr>
        <w:ind/>
        <w:rPr>
          <w:rFonts w:hint="eastAsia"/>
          <w:color w:val="FF0000"/>
          <w:shd w:val="clear" w:color="auto" w:fill="FFFF00"/>
        </w:rPr>
      </w:pPr>
      <w:r>
        <w:rPr>
          <w:rFonts w:hint="eastAsia"/>
          <w:color w:val="FF0000"/>
          <w:shd w:val="clear" w:color="auto" w:fill="FFFF00"/>
        </w:rPr>
        <w:t>**Clarification of technical contribution (R2,R3)**</w:t>
      </w:r>
    </w:p>
    <w:p>
      <w:pPr>
        <w:rPr/>
      </w:pPr>
      <w:r>
        <w:rPr/>
        <w:t>This paper is no</w:t>
      </w:r>
      <w:r>
        <w:rPr>
          <w:rFonts w:hint="eastAsia"/>
        </w:rPr>
        <w:t>t</w:t>
      </w:r>
      <w:r>
        <w:rPr/>
        <w:t xml:space="preserve"> a system integration work. Instead, it is a computational fabrication</w:t>
      </w:r>
      <w:r>
        <w:rPr>
          <w:rFonts w:hint="eastAsia"/>
        </w:rPr>
        <w:t xml:space="preserve"> and planning</w:t>
      </w:r>
      <w:r>
        <w:rPr/>
        <w:t xml:space="preserve"> paper, with the hybrid platform serving as validation. </w:t>
      </w:r>
      <w:r>
        <w:rPr>
          <w:i w:val="0"/>
          <w:strike w:val="0"/>
          <w:color w:val="000000"/>
          <w:u w:val="none"/>
        </w:rPr>
        <w:t xml:space="preserve">To reiterate, </w:t>
      </w:r>
      <w:r>
        <w:rPr>
          <w:rFonts w:hint="eastAsia"/>
          <w:i w:val="0"/>
          <w:strike w:val="0"/>
          <w:color w:val="000000"/>
          <w:u w:val="none"/>
        </w:rPr>
        <w:t>our key technical contributions are</w:t>
      </w:r>
      <w:r>
        <w:rPr/>
        <w:t>:</w:t>
      </w:r>
    </w:p>
    <w:p>
      <w:pPr>
        <w:rPr/>
      </w:pPr>
      <w:r>
        <w:rPr>
          <w:rFonts w:hint="eastAsia"/>
        </w:rPr>
        <w:t xml:space="preserve">1) </w:t>
      </w:r>
      <w:r>
        <w:rPr/>
        <w:t>This paper proposes a novel problem of constrained sequence planning for hybrid injection-printing, which we formulate mathematically to model the coupled constraints of the two processes. In this formulation, printed surface contours and injectable cavity volumes must be planned together, leading to a new surface–volume co-segmentation problem.</w:t>
      </w:r>
    </w:p>
    <w:p>
      <w:pPr>
        <w:rPr/>
      </w:pPr>
      <w:r>
        <w:rPr>
          <w:rFonts w:hint="eastAsia"/>
        </w:rPr>
        <w:t xml:space="preserve">2) </w:t>
      </w:r>
      <w:r>
        <w:rPr/>
        <w:t xml:space="preserve">We further formulate injection feasibility as geometric constraints and couple them with printing constraints in a unified representation. The coupled constraints are encoded into a dependency DAG for sequence planning, </w:t>
      </w:r>
      <w:r>
        <w:rPr>
          <w:rFonts w:hint="eastAsia"/>
        </w:rPr>
        <w:t>supported by</w:t>
      </w:r>
      <w:r>
        <w:rPr/>
        <w:t xml:space="preserve"> a graph simplification algorithm and an interlayer gap treatment to improve computational efficiency and manufacturability.</w:t>
      </w:r>
    </w:p>
    <w:p>
      <w:pPr>
        <w:rPr>
          <w:rFonts w:ascii="Arial" w:hAnsi="Arial" w:eastAsia="微软雅黑" w:cs="Arial"/>
          <w:color w:val="333333"/>
          <w:spacing w:val="0"/>
          <w:kern w:val="2"/>
          <w:sz w:val="22"/>
          <w:szCs w:val="24"/>
          <w:u w:val="none"/>
          <w:lang w:val="en-US" w:eastAsia="zh-CN" w:bidi="ar-SA"/>
        </w:rPr>
      </w:pPr>
      <w:r>
        <w:rPr/>
        <w:t>These contributions distinguish our work from existing graph-based planning methods for printing and machining (e.g., ACAP/VASCO).</w:t>
      </w:r>
    </w:p>
    <w:p>
      <w:pPr>
        <w:pBdr/>
        <w:ind w:left="0"/>
        <w:rPr>
          <w:rFonts w:hint="eastAsia" w:ascii="Arial" w:hAnsi="Arial" w:eastAsia="微软雅黑" w:cs="Arial"/>
          <w:i w:val="0"/>
          <w:strike w:val="0"/>
          <w:color w:val="333333"/>
          <w:spacing w:val="0"/>
          <w:kern w:val="2"/>
          <w:sz w:val="22"/>
          <w:szCs w:val="24"/>
          <w:u w:val="none"/>
          <w:lang w:val="en-US" w:eastAsia="zh-CN" w:bidi="ar-SA"/>
        </w:rPr>
      </w:pPr>
    </w:p>
    <w:p>
      <w:pPr>
        <w:numPr/>
        <w:pBdr>
          <w:bottom/>
        </w:pBdr>
        <w:ind/>
        <w:rPr>
          <w:i w:val="0"/>
          <w:strike w:val="0"/>
          <w:color w:val="FF0000"/>
          <w:spacing w:val="0"/>
          <w:highlight w:val="yellow"/>
          <w:u w:val="none"/>
        </w:rPr>
      </w:pPr>
      <w:r>
        <w:rPr>
          <w:rFonts w:hint="eastAsia"/>
          <w:i w:val="0"/>
          <w:strike w:val="0"/>
          <w:color w:val="FF0000"/>
          <w:spacing w:val="0"/>
          <w:highlight w:val="yellow"/>
          <w:u w:val="none"/>
        </w:rPr>
        <w:t>**W</w:t>
      </w:r>
      <w:r>
        <w:rPr>
          <w:color w:val="FF0000"/>
          <w:highlight w:val="yellow"/>
        </w:rPr>
        <w:t>hy this specific problem is computationally 'hard.'</w:t>
      </w:r>
      <w:r>
        <w:rPr>
          <w:i w:val="0"/>
          <w:strike w:val="0"/>
          <w:color w:val="FF0000"/>
          <w:spacing w:val="0"/>
          <w:highlight w:val="yellow"/>
          <w:u w:val="none"/>
        </w:rPr>
        <w:t xml:space="preserve"> </w:t>
      </w:r>
      <w:r>
        <w:rPr>
          <w:rFonts w:hint="eastAsia"/>
          <w:i w:val="0"/>
          <w:strike w:val="0"/>
          <w:color w:val="FF0000"/>
          <w:spacing w:val="0"/>
          <w:highlight w:val="yellow"/>
          <w:u w:val="none"/>
        </w:rPr>
        <w:t>(R1)**</w:t>
      </w:r>
    </w:p>
    <w:p>
      <w:pPr>
        <w:numPr/>
        <w:pBdr>
          <w:bottom/>
        </w:pBdr>
        <w:snapToGrid w:val="1"/>
        <w:spacing w:line="240"/>
        <w:ind w:hanging="0"/>
        <w:rPr>
          <w:i w:val="0"/>
          <w:strike w:val="0"/>
          <w:spacing w:val="0"/>
          <w:u w:val="none"/>
        </w:rPr>
      </w:pPr>
      <w:r>
        <w:rPr>
          <w:i w:val="0"/>
          <w:strike w:val="0"/>
          <w:color w:val="000000"/>
          <w:u w:val="none"/>
        </w:rPr>
        <w:t>The problem is computationally challenging due to its combinatorial nature: valid sequences must be generated under tightly coupled constraints (printing order, collision avoidance, injection feasibility). These constraints cannot be decomposed into independent subproblems and jointly restrict surface ordering and cavity filling, leading to a Precedence-Constrained Minimum Path Cover Problem (PC-MPC) over a large DAG—a known NP-hard scheduling problem whose search space grows quickly with model complexity.</w:t>
      </w:r>
    </w:p>
    <w:p>
      <w:pPr>
        <w:pBdr/>
        <w:ind/>
        <w:rPr>
          <w:rFonts w:hint="eastAsia"/>
          <w:i w:val="0"/>
          <w:strike w:val="0"/>
          <w:spacing w:val="0"/>
          <w:u w:val="none"/>
        </w:rPr>
      </w:pPr>
    </w:p>
    <w:p>
      <w:pPr>
        <w:numPr/>
        <w:pBdr/>
        <w:ind/>
        <w:rPr>
          <w:rFonts w:hint="eastAsia"/>
        </w:rPr>
      </w:pPr>
      <w:r>
        <w:rPr>
          <w:rFonts w:hint="eastAsia"/>
        </w:rPr>
        <w:t>**Comparison with layer-by-layer (R1)**</w:t>
      </w:r>
    </w:p>
    <w:p>
      <w:pPr>
        <w:pBdr>
          <w:bottom/>
        </w:pBdr>
        <w:snapToGrid w:val="1"/>
        <w:spacing w:line="240"/>
        <w:ind/>
        <w:rPr/>
      </w:pPr>
      <w:r>
        <w:rPr>
          <w:i w:val="0"/>
          <w:strike w:val="0"/>
          <w:color w:val="000000"/>
          <w:u w:val="none"/>
        </w:rPr>
        <w:t>A direct comparison with a standard layer-by-layer method is not feasible, as it does not account for injection constraints</w:t>
      </w:r>
      <w:r>
        <w:rPr>
          <w:i w:val="0"/>
          <w:strike w:val="0"/>
          <w:spacing w:val="0"/>
          <w:u w:val="none"/>
        </w:rPr>
        <w:t xml:space="preserve">. </w:t>
      </w:r>
      <w:r>
        <w:rPr>
          <w:i w:val="0"/>
          <w:strike w:val="0"/>
          <w:color w:val="000000"/>
          <w:u w:val="none"/>
        </w:rPr>
        <w:t>Within the InFuse framework, we implemented a layer-by-layer baseline by replacing beam search with a fixed layer-wise ordering.</w:t>
      </w:r>
    </w:p>
    <w:p>
      <w:pPr>
        <w:numPr/>
        <w:pBdr>
          <w:bottom/>
        </w:pBdr>
        <w:ind/>
        <w:rPr>
          <w:rFonts w:hint="eastAsia"/>
          <w:i w:val="0"/>
          <w:strike w:val="0"/>
          <w:spacing w:val="0"/>
          <w:u w:val="none"/>
        </w:rPr>
      </w:pPr>
      <w:r>
        <w:rPr>
          <w:i w:val="0"/>
          <w:strike w:val="0"/>
          <w:spacing w:val="0"/>
          <w:u w:val="none"/>
        </w:rPr>
        <w:t>Compared with this baseline, InFuse achieves higher manufacturing efficiency because the layer-by-layer causes long jumps between disconnected contours (substantial idle time), while InFuse groups contours to reduce jumps.</w:t>
      </w:r>
    </w:p>
    <w:p>
      <w:pPr>
        <w:numPr/>
        <w:pBdr/>
        <w:ind/>
        <w:rPr>
          <w:rFonts w:hint="eastAsia"/>
          <w:i w:val="0"/>
          <w:strike w:val="0"/>
          <w:spacing w:val="0"/>
          <w:u w:val="none"/>
        </w:rPr>
      </w:pPr>
      <w:r>
        <w:rPr>
          <w:i w:val="0"/>
          <w:strike w:val="0"/>
          <w:spacing w:val="0"/>
          <w:u w:val="none"/>
        </w:rPr>
        <w:t>For example, in the Bunny and Pipe models shown in Fig.10, the layer-by-layer strategy produces idle</w:t>
      </w:r>
      <w:r>
        <w:rPr>
          <w:rFonts w:hint="eastAsia"/>
          <w:i w:val="0"/>
          <w:strike w:val="0"/>
          <w:spacing w:val="0"/>
          <w:u w:val="none"/>
        </w:rPr>
        <w:t>-</w:t>
      </w:r>
      <w:r>
        <w:rPr>
          <w:i w:val="0"/>
          <w:strike w:val="0"/>
          <w:spacing w:val="0"/>
          <w:u w:val="none"/>
        </w:rPr>
        <w:t>travel distances and long-jump counts of (3260</w:t>
      </w:r>
      <w:r>
        <w:rPr>
          <w:rFonts w:hint="eastAsia"/>
          <w:i w:val="0"/>
          <w:strike w:val="0"/>
          <w:spacing w:val="0"/>
          <w:u w:val="none"/>
        </w:rPr>
        <w:t xml:space="preserve"> </w:t>
      </w:r>
      <w:r>
        <w:rPr>
          <w:i w:val="0"/>
          <w:strike w:val="0"/>
          <w:spacing w:val="0"/>
          <w:u w:val="none"/>
        </w:rPr>
        <w:t>mm</w:t>
      </w:r>
      <w:r>
        <w:rPr>
          <w:rFonts w:hint="eastAsia"/>
          <w:i w:val="0"/>
          <w:strike w:val="0"/>
          <w:spacing w:val="0"/>
          <w:u w:val="none"/>
        </w:rPr>
        <w:t>,</w:t>
      </w:r>
      <w:r>
        <w:rPr>
          <w:i w:val="0"/>
          <w:strike w:val="0"/>
          <w:spacing w:val="0"/>
          <w:u w:val="none"/>
        </w:rPr>
        <w:t>29) and (11810</w:t>
      </w:r>
      <w:r>
        <w:rPr>
          <w:rFonts w:hint="eastAsia"/>
          <w:i w:val="0"/>
          <w:strike w:val="0"/>
          <w:spacing w:val="0"/>
          <w:u w:val="none"/>
        </w:rPr>
        <w:t xml:space="preserve"> </w:t>
      </w:r>
      <w:r>
        <w:rPr>
          <w:i w:val="0"/>
          <w:strike w:val="0"/>
          <w:spacing w:val="0"/>
          <w:u w:val="none"/>
        </w:rPr>
        <w:t xml:space="preserve">mm,133), with fabrication times of </w:t>
      </w:r>
      <w:r>
        <w:rPr>
          <w:rFonts w:hint="eastAsia"/>
          <w:i w:val="0"/>
          <w:strike w:val="0"/>
          <w:spacing w:val="0"/>
          <w:u w:val="none"/>
        </w:rPr>
        <w:t>184.1</w:t>
      </w:r>
      <w:r>
        <w:rPr>
          <w:rFonts w:hint="eastAsia"/>
          <w:i w:val="0"/>
          <w:strike w:val="0"/>
          <w:spacing w:val="0"/>
          <w:u w:val="none"/>
        </w:rPr>
        <w:t xml:space="preserve"> </w:t>
      </w:r>
      <w:r>
        <w:rPr>
          <w:rFonts w:hint="eastAsia"/>
          <w:i w:val="0"/>
          <w:strike w:val="0"/>
          <w:spacing w:val="0"/>
          <w:u w:val="none"/>
        </w:rPr>
        <w:t>min</w:t>
      </w:r>
      <w:r>
        <w:rPr>
          <w:i w:val="0"/>
          <w:strike w:val="0"/>
          <w:spacing w:val="0"/>
          <w:u w:val="none"/>
        </w:rPr>
        <w:t xml:space="preserve"> and </w:t>
      </w:r>
      <w:r>
        <w:rPr>
          <w:rFonts w:hint="eastAsia"/>
          <w:i w:val="0"/>
          <w:strike w:val="0"/>
          <w:spacing w:val="0"/>
          <w:u w:val="none"/>
        </w:rPr>
        <w:t>231.9</w:t>
      </w:r>
      <w:r>
        <w:rPr>
          <w:rFonts w:hint="eastAsia"/>
          <w:i w:val="0"/>
          <w:strike w:val="0"/>
          <w:spacing w:val="0"/>
          <w:u w:val="none"/>
        </w:rPr>
        <w:t xml:space="preserve"> </w:t>
      </w:r>
      <w:r>
        <w:rPr>
          <w:rFonts w:hint="eastAsia"/>
          <w:i w:val="0"/>
          <w:strike w:val="0"/>
          <w:spacing w:val="0"/>
          <w:u w:val="none"/>
        </w:rPr>
        <w:t>min</w:t>
      </w:r>
      <w:r>
        <w:rPr>
          <w:i w:val="0"/>
          <w:strike w:val="0"/>
          <w:spacing w:val="0"/>
          <w:u w:val="none"/>
        </w:rPr>
        <w:t>. In contrast, InFuse reduces them to (149.1</w:t>
      </w:r>
      <w:r>
        <w:rPr>
          <w:rFonts w:hint="eastAsia"/>
          <w:i w:val="0"/>
          <w:strike w:val="0"/>
          <w:spacing w:val="0"/>
          <w:u w:val="none"/>
        </w:rPr>
        <w:t xml:space="preserve"> </w:t>
      </w:r>
      <w:r>
        <w:rPr>
          <w:i w:val="0"/>
          <w:strike w:val="0"/>
          <w:spacing w:val="0"/>
          <w:u w:val="none"/>
        </w:rPr>
        <w:t>mm,5) and (816.7</w:t>
      </w:r>
      <w:r>
        <w:rPr>
          <w:rFonts w:hint="eastAsia"/>
          <w:i w:val="0"/>
          <w:strike w:val="0"/>
          <w:spacing w:val="0"/>
          <w:u w:val="none"/>
        </w:rPr>
        <w:t xml:space="preserve"> </w:t>
      </w:r>
      <w:r>
        <w:rPr>
          <w:i w:val="0"/>
          <w:strike w:val="0"/>
          <w:spacing w:val="0"/>
          <w:u w:val="none"/>
        </w:rPr>
        <w:t xml:space="preserve">mm,17), with fabrication times of </w:t>
      </w:r>
      <w:r>
        <w:rPr>
          <w:rFonts w:hint="eastAsia"/>
          <w:i w:val="0"/>
          <w:strike w:val="0"/>
          <w:spacing w:val="0"/>
          <w:u w:val="none"/>
        </w:rPr>
        <w:t>171.2</w:t>
      </w:r>
      <w:r>
        <w:rPr>
          <w:rFonts w:hint="eastAsia"/>
          <w:i w:val="0"/>
          <w:strike w:val="0"/>
          <w:spacing w:val="0"/>
          <w:u w:val="none"/>
        </w:rPr>
        <w:t xml:space="preserve"> </w:t>
      </w:r>
      <w:r>
        <w:rPr>
          <w:rFonts w:hint="eastAsia"/>
          <w:i w:val="0"/>
          <w:strike w:val="0"/>
          <w:spacing w:val="0"/>
          <w:u w:val="none"/>
        </w:rPr>
        <w:t>min</w:t>
      </w:r>
      <w:r>
        <w:rPr>
          <w:i w:val="0"/>
          <w:strike w:val="0"/>
          <w:spacing w:val="0"/>
          <w:u w:val="none"/>
        </w:rPr>
        <w:t xml:space="preserve"> and </w:t>
      </w:r>
      <w:r>
        <w:rPr>
          <w:rFonts w:hint="eastAsia"/>
          <w:i w:val="0"/>
          <w:strike w:val="0"/>
          <w:spacing w:val="0"/>
          <w:u w:val="none"/>
        </w:rPr>
        <w:t>181.1</w:t>
      </w:r>
      <w:r>
        <w:rPr>
          <w:rFonts w:hint="eastAsia"/>
          <w:i w:val="0"/>
          <w:strike w:val="0"/>
          <w:spacing w:val="0"/>
          <w:u w:val="none"/>
        </w:rPr>
        <w:t xml:space="preserve"> </w:t>
      </w:r>
      <w:r>
        <w:rPr>
          <w:rFonts w:hint="eastAsia"/>
          <w:i w:val="0"/>
          <w:strike w:val="0"/>
          <w:spacing w:val="0"/>
          <w:u w:val="none"/>
        </w:rPr>
        <w:t>min.</w:t>
      </w:r>
    </w:p>
    <w:p>
      <w:pPr>
        <w:numPr/>
        <w:pBdr/>
        <w:ind/>
        <w:rPr>
          <w:rFonts w:hint="eastAsia"/>
          <w:i w:val="0"/>
          <w:strike w:val="0"/>
          <w:spacing w:val="0"/>
          <w:u w:val="none"/>
        </w:rPr>
      </w:pPr>
    </w:p>
    <w:p>
      <w:pPr>
        <w:numPr/>
        <w:ind/>
        <w:rPr/>
      </w:pPr>
      <w:r>
        <w:rPr/>
        <w:t>**Provide illustrative figure for graph simplification (R1)**</w:t>
      </w:r>
    </w:p>
    <w:p>
      <w:pPr>
        <w:numPr/>
        <w:pBdr/>
        <w:ind/>
        <w:rPr/>
      </w:pPr>
      <w:r>
        <w:rPr>
          <w:rFonts w:hint="eastAsia"/>
        </w:rPr>
        <w:t xml:space="preserve">An </w:t>
      </w:r>
      <w:r>
        <w:rPr>
          <w:i w:val="0"/>
          <w:strike w:val="0"/>
          <w:color w:val="000000"/>
          <w:u w:val="none"/>
        </w:rPr>
        <w:t xml:space="preserve">illustrative </w:t>
      </w:r>
      <w:r>
        <w:rPr/>
        <w:t xml:space="preserve">figure </w:t>
      </w:r>
      <w:r>
        <w:rPr>
          <w:rFonts w:hint="eastAsia"/>
        </w:rPr>
        <w:t>has been</w:t>
      </w:r>
      <w:r>
        <w:rPr/>
        <w:t xml:space="preserve"> provided in Fig. 6 in Appendix E.</w:t>
      </w:r>
    </w:p>
    <w:p>
      <w:pPr>
        <w:numPr/>
        <w:pBdr/>
        <w:ind/>
        <w:rPr>
          <w:rFonts w:hint="eastAsia"/>
          <w:i w:val="0"/>
          <w:strike w:val="0"/>
          <w:spacing w:val="0"/>
          <w:u w:val="none"/>
        </w:rPr>
      </w:pPr>
    </w:p>
    <w:p>
      <w:pPr>
        <w:numPr/>
        <w:ind/>
        <w:rPr/>
      </w:pPr>
      <w:r>
        <w:rPr/>
        <w:t>**</w:t>
      </w:r>
      <w:r>
        <w:rPr>
          <w:rFonts w:hint="eastAsia"/>
        </w:rPr>
        <w:t>P</w:t>
      </w:r>
      <w:r>
        <w:rPr>
          <w:i w:val="0"/>
          <w:strike w:val="0"/>
          <w:spacing w:val="0"/>
          <w:u w:val="none"/>
        </w:rPr>
        <w:t>rovide a</w:t>
      </w:r>
      <w:r>
        <w:rPr>
          <w:b w:val="1"/>
          <w:i w:val="0"/>
          <w:strike w:val="0"/>
          <w:spacing w:val="0"/>
          <w:u w:val="none"/>
        </w:rPr>
        <w:t xml:space="preserve"> </w:t>
      </w:r>
      <w:r>
        <w:rPr>
          <w:b w:val="0"/>
          <w:i w:val="0"/>
          <w:strike w:val="0"/>
          <w:spacing w:val="0"/>
          <w:u w:val="none"/>
        </w:rPr>
        <w:t>direct statistical comparison of search times b</w:t>
      </w:r>
      <w:r>
        <w:rPr>
          <w:i w:val="0"/>
          <w:strike w:val="0"/>
          <w:spacing w:val="0"/>
          <w:u w:val="none"/>
        </w:rPr>
        <w:t>etween the unsimplified and simplified graphs</w:t>
      </w:r>
      <w:r>
        <w:rPr/>
        <w:t xml:space="preserve"> (R1)**</w:t>
      </w:r>
    </w:p>
    <w:p>
      <w:pPr>
        <w:numPr/>
        <w:pBdr/>
        <w:snapToGrid w:val="1"/>
        <w:spacing w:line="240"/>
        <w:ind/>
        <w:rPr>
          <w:i w:val="0"/>
          <w:strike w:val="0"/>
          <w:spacing w:val="0"/>
          <w:u w:val="none"/>
        </w:rPr>
      </w:pPr>
      <w:r>
        <w:rPr>
          <w:i w:val="0"/>
          <w:strike w:val="0"/>
          <w:color w:val="000000"/>
          <w:u w:val="none"/>
        </w:rPr>
        <w:t>Table 3 does not compare simplified and unsimplified graphs. This ablation study is included in Appendix K, where idle travel distance is used to demonstrate the practical benefit of graph simplification.</w:t>
      </w:r>
    </w:p>
    <w:p>
      <w:pPr>
        <w:numPr/>
        <w:pBdr/>
        <w:ind/>
        <w:rPr>
          <w:rFonts w:hint="eastAsia"/>
          <w:i w:val="0"/>
          <w:strike w:val="0"/>
          <w:spacing w:val="0"/>
          <w:u w:val="none"/>
        </w:rPr>
      </w:pPr>
    </w:p>
    <w:p>
      <w:pPr>
        <w:numPr/>
        <w:pBdr>
          <w:bottom/>
        </w:pBdr>
        <w:ind/>
        <w:rPr>
          <w:rFonts w:hint="eastAsia"/>
        </w:rPr>
      </w:pPr>
      <w:r>
        <w:rPr>
          <w:rFonts w:hint="eastAsia"/>
        </w:rPr>
        <w:t>**C</w:t>
      </w:r>
      <w:r>
        <w:rPr>
          <w:i w:val="0"/>
          <w:strike w:val="0"/>
          <w:spacing w:val="0"/>
          <w:u w:val="none"/>
        </w:rPr>
        <w:t>larify the inclusion of v_{travel}</w:t>
      </w:r>
      <w:r>
        <w:rPr>
          <w:rFonts w:hint="eastAsia"/>
        </w:rPr>
        <w:t xml:space="preserve"> (R1)**</w:t>
      </w:r>
    </w:p>
    <w:p>
      <w:pPr>
        <w:numPr/>
        <w:pBdr/>
        <w:ind/>
        <w:rPr>
          <w:rFonts w:hint="eastAsia"/>
        </w:rPr>
      </w:pPr>
      <w:r>
        <w:rPr>
          <w:rFonts w:hint="eastAsia"/>
        </w:rPr>
        <w:t>In Equation 1, v_{travel}</w:t>
      </w:r>
      <w:r>
        <w:rPr>
          <w:i w:val="0"/>
          <w:strike w:val="0"/>
          <w:spacing w:val="0"/>
          <w:u w:val="none"/>
        </w:rPr>
        <w:t xml:space="preserve"> is a constant </w:t>
      </w:r>
      <w:r>
        <w:rPr>
          <w:rFonts w:hint="eastAsia"/>
          <w:i w:val="0"/>
          <w:strike w:val="0"/>
          <w:spacing w:val="0"/>
          <w:u w:val="none"/>
        </w:rPr>
        <w:t>that</w:t>
      </w:r>
      <w:r>
        <w:rPr>
          <w:i w:val="0"/>
          <w:strike w:val="0"/>
          <w:spacing w:val="0"/>
          <w:u w:val="none"/>
        </w:rPr>
        <w:t xml:space="preserve"> does not affect sequence optimization</w:t>
      </w:r>
      <w:r>
        <w:rPr>
          <w:rFonts w:hint="eastAsia"/>
          <w:i w:val="0"/>
          <w:strike w:val="0"/>
          <w:spacing w:val="0"/>
          <w:u w:val="none"/>
        </w:rPr>
        <w:t>. W</w:t>
      </w:r>
      <w:r>
        <w:rPr>
          <w:i w:val="0"/>
          <w:strike w:val="0"/>
          <w:spacing w:val="0"/>
          <w:u w:val="none"/>
        </w:rPr>
        <w:t xml:space="preserve">e will remove </w:t>
      </w:r>
      <w:r>
        <w:rPr>
          <w:rFonts w:hint="eastAsia"/>
          <w:i w:val="0"/>
          <w:strike w:val="0"/>
          <w:spacing w:val="0"/>
          <w:u w:val="none"/>
        </w:rPr>
        <w:t>it</w:t>
      </w:r>
      <w:r>
        <w:rPr>
          <w:i w:val="0"/>
          <w:strike w:val="0"/>
          <w:spacing w:val="0"/>
          <w:u w:val="none"/>
        </w:rPr>
        <w:t xml:space="preserve"> to simplify the formula.</w:t>
      </w:r>
    </w:p>
    <w:p>
      <w:pPr>
        <w:numPr/>
        <w:pBdr/>
        <w:ind/>
        <w:rPr>
          <w:rFonts w:hint="eastAsia"/>
        </w:rPr>
      </w:pPr>
      <w:r>
        <w:rPr>
          <w:rFonts w:hint="eastAsia"/>
        </w:rPr>
        <w:t xml:space="preserve"> </w:t>
      </w:r>
    </w:p>
    <w:p>
      <w:pPr>
        <w:numPr/>
        <w:pBdr>
          <w:bottom/>
        </w:pBdr>
        <w:ind/>
        <w:rPr>
          <w:rFonts w:hint="eastAsia"/>
        </w:rPr>
      </w:pPr>
      <w:r>
        <w:rPr>
          <w:rFonts w:hint="eastAsia"/>
        </w:rPr>
        <w:t>**</w:t>
      </w:r>
      <w:r>
        <w:rPr/>
        <w:t>MILP</w:t>
      </w:r>
      <w:r>
        <w:rPr>
          <w:rFonts w:hint="eastAsia"/>
        </w:rPr>
        <w:t xml:space="preserve"> and l</w:t>
      </w:r>
      <w:r>
        <w:rPr/>
        <w:t xml:space="preserve">earning-based approach </w:t>
      </w:r>
      <w:r>
        <w:rPr>
          <w:rFonts w:hint="eastAsia"/>
        </w:rPr>
        <w:t>(R1)**</w:t>
      </w:r>
    </w:p>
    <w:p>
      <w:pPr>
        <w:pBdr/>
        <w:ind/>
        <w:rPr>
          <w:i w:val="0"/>
          <w:strike w:val="0"/>
          <w:color w:val="000000"/>
          <w:u w:val="none"/>
        </w:rPr>
      </w:pPr>
      <w:r>
        <w:rPr>
          <w:i w:val="0"/>
          <w:strike w:val="0"/>
          <w:color w:val="000000"/>
          <w:u w:val="none"/>
        </w:rPr>
        <w:t>We agree that both are promising directions for future work.</w:t>
      </w:r>
    </w:p>
    <w:p>
      <w:pPr>
        <w:rPr>
          <w:i w:val="0"/>
          <w:strike w:val="0"/>
          <w:color w:val="000000"/>
          <w:u w:val="none"/>
        </w:rPr>
      </w:pPr>
    </w:p>
    <w:p>
      <w:pPr>
        <w:rPr/>
      </w:pPr>
      <w:r>
        <w:rPr/>
        <w:t>**</w:t>
      </w:r>
      <w:r>
        <w:rPr>
          <w:rFonts w:hint="eastAsia"/>
        </w:rPr>
        <w:t>Why g</w:t>
      </w:r>
      <w:r>
        <w:rPr/>
        <w:t>raph simplification</w:t>
      </w:r>
      <w:r>
        <w:rPr>
          <w:rFonts w:hint="eastAsia"/>
        </w:rPr>
        <w:t xml:space="preserve"> is needed?</w:t>
      </w:r>
      <w:r>
        <w:rPr/>
        <w:t xml:space="preserve"> (R2)**</w:t>
      </w:r>
    </w:p>
    <w:p>
      <w:pPr>
        <w:numPr/>
        <w:pBdr/>
        <w:snapToGrid w:val="1"/>
        <w:spacing w:line="240"/>
        <w:ind/>
        <w:rPr>
          <w:i w:val="0"/>
          <w:strike w:val="0"/>
          <w:spacing w:val="0"/>
          <w:u w:val="none"/>
        </w:rPr>
      </w:pPr>
      <w:r>
        <w:rPr>
          <w:i w:val="0"/>
          <w:strike w:val="0"/>
          <w:color w:val="000000"/>
          <w:u w:val="none"/>
        </w:rPr>
        <w:t>Graph simplification removes redundant nodes in the dependency graph, reducing the number of candidate sequences explored during planning and improving search efficiency.</w:t>
      </w:r>
    </w:p>
    <w:p>
      <w:pPr>
        <w:numPr/>
        <w:pBdr/>
        <w:snapToGrid w:val="1"/>
        <w:spacing w:line="240"/>
        <w:ind/>
        <w:rPr>
          <w:i w:val="0"/>
          <w:strike w:val="0"/>
          <w:spacing w:val="0"/>
          <w:u w:val="none"/>
        </w:rPr>
      </w:pPr>
    </w:p>
    <w:p>
      <w:pPr>
        <w:numPr/>
        <w:pBdr>
          <w:bottom/>
        </w:pBdr>
        <w:ind/>
        <w:rPr>
          <w:rFonts w:hint="eastAsia"/>
        </w:rPr>
      </w:pPr>
      <w:r>
        <w:rPr>
          <w:rFonts w:hint="eastAsia"/>
        </w:rPr>
        <w:t>**More details on multi-cavities (R2)**</w:t>
      </w:r>
    </w:p>
    <w:p>
      <w:pPr>
        <w:numPr/>
        <w:pBdr>
          <w:bottom/>
        </w:pBdr>
        <w:ind/>
        <w:rPr>
          <w:i w:val="0"/>
          <w:strike w:val="0"/>
          <w:spacing w:val="0"/>
          <w:u w:val="none"/>
        </w:rPr>
      </w:pPr>
      <w:r>
        <w:rPr>
          <w:rFonts w:hint="eastAsia"/>
          <w:i w:val="0"/>
          <w:strike w:val="0"/>
          <w:spacing w:val="0"/>
          <w:u w:val="none"/>
        </w:rPr>
        <w:t xml:space="preserve">Our algorithm supports both </w:t>
      </w:r>
      <w:r>
        <w:rPr>
          <w:i w:val="0"/>
          <w:strike w:val="0"/>
          <w:spacing w:val="0"/>
          <w:u w:val="none"/>
        </w:rPr>
        <w:t>single-cavity</w:t>
      </w:r>
      <w:r>
        <w:rPr>
          <w:rFonts w:hint="eastAsia"/>
          <w:i w:val="0"/>
          <w:strike w:val="0"/>
          <w:spacing w:val="0"/>
          <w:u w:val="none"/>
        </w:rPr>
        <w:t xml:space="preserve"> and </w:t>
      </w:r>
      <w:r>
        <w:rPr>
          <w:i w:val="0"/>
          <w:strike w:val="0"/>
          <w:spacing w:val="0"/>
          <w:u w:val="none"/>
        </w:rPr>
        <w:t>multi-cavity</w:t>
      </w:r>
      <w:r>
        <w:rPr>
          <w:rFonts w:hint="eastAsia"/>
          <w:i w:val="0"/>
          <w:strike w:val="0"/>
          <w:spacing w:val="0"/>
          <w:u w:val="none"/>
        </w:rPr>
        <w:t xml:space="preserve"> </w:t>
      </w:r>
      <w:r>
        <w:rPr>
          <w:i w:val="0"/>
          <w:strike w:val="0"/>
          <w:spacing w:val="0"/>
          <w:u w:val="none"/>
        </w:rPr>
        <w:t>models</w:t>
      </w:r>
      <w:r>
        <w:rPr>
          <w:rFonts w:hint="eastAsia"/>
          <w:i w:val="0"/>
          <w:strike w:val="0"/>
          <w:spacing w:val="0"/>
          <w:u w:val="none"/>
        </w:rPr>
        <w:t xml:space="preserve">, which </w:t>
      </w:r>
      <w:r>
        <w:rPr>
          <w:i w:val="0"/>
          <w:strike w:val="0"/>
          <w:spacing w:val="0"/>
          <w:u w:val="none"/>
        </w:rPr>
        <w:t>differ only slightly in graph construction, detailed in Appendix</w:t>
      </w:r>
      <w:r>
        <w:rPr>
          <w:rFonts w:hint="eastAsia"/>
          <w:i w:val="0"/>
          <w:strike w:val="0"/>
          <w:spacing w:val="0"/>
          <w:u w:val="none"/>
        </w:rPr>
        <w:t xml:space="preserve"> </w:t>
      </w:r>
      <w:r>
        <w:rPr>
          <w:i w:val="0"/>
          <w:strike w:val="0"/>
          <w:spacing w:val="0"/>
          <w:u w:val="none"/>
        </w:rPr>
        <w:t>D.</w:t>
      </w:r>
    </w:p>
    <w:p>
      <w:pPr>
        <w:numPr/>
        <w:pBdr/>
        <w:ind/>
        <w:rPr>
          <w:rFonts w:hint="eastAsia"/>
        </w:rPr>
      </w:pPr>
      <w:r>
        <w:rPr>
          <w:i w:val="0"/>
          <w:strike w:val="0"/>
          <w:spacing w:val="0"/>
          <w:u w:val="none"/>
        </w:rPr>
        <w:t>M+ and M++ denote the non-injection and injection cavities of the multi-cavity model, respectively, as illustrated in Fig</w:t>
      </w:r>
      <w:r>
        <w:rPr>
          <w:rFonts w:hint="eastAsia"/>
          <w:i w:val="0"/>
          <w:strike w:val="0"/>
          <w:spacing w:val="0"/>
          <w:u w:val="none"/>
        </w:rPr>
        <w:t xml:space="preserve">. </w:t>
      </w:r>
      <w:r>
        <w:rPr>
          <w:i w:val="0"/>
          <w:strike w:val="0"/>
          <w:spacing w:val="0"/>
          <w:u w:val="none"/>
        </w:rPr>
        <w:t>5 of the appendix.</w:t>
      </w:r>
    </w:p>
    <w:p>
      <w:pPr>
        <w:numPr/>
        <w:pBdr/>
        <w:ind/>
        <w:rPr>
          <w:rFonts w:hint="eastAsia"/>
        </w:rPr>
      </w:pPr>
    </w:p>
    <w:p>
      <w:pPr>
        <w:numPr/>
        <w:pBdr>
          <w:bottom/>
        </w:pBdr>
        <w:ind/>
        <w:rPr>
          <w:rFonts w:hint="eastAsia"/>
        </w:rPr>
      </w:pPr>
      <w:r>
        <w:rPr>
          <w:rFonts w:hint="eastAsia"/>
        </w:rPr>
        <w:t>**Thin-features related concerns (R2)**</w:t>
      </w:r>
    </w:p>
    <w:p>
      <w:pPr>
        <w:numPr/>
        <w:pBdr/>
        <w:snapToGrid w:val="1"/>
        <w:spacing w:line="240"/>
        <w:ind/>
        <w:rPr>
          <w:i w:val="0"/>
          <w:strike w:val="0"/>
          <w:spacing w:val="0"/>
          <w:u w:val="none"/>
        </w:rPr>
      </w:pPr>
      <w:r>
        <w:rPr>
          <w:i w:val="0"/>
          <w:strike w:val="0"/>
          <w:spacing w:val="0"/>
          <w:u w:val="none"/>
        </w:rPr>
        <w:t xml:space="preserve">Nozzle diameter </w:t>
      </w:r>
      <w:r>
        <w:rPr>
          <w:rFonts w:hint="eastAsia"/>
          <w:i w:val="0"/>
          <w:strike w:val="0"/>
          <w:spacing w:val="0"/>
          <w:u w:val="none"/>
        </w:rPr>
        <w:t>defines</w:t>
      </w:r>
      <w:r>
        <w:rPr>
          <w:i w:val="0"/>
          <w:strike w:val="0"/>
          <w:spacing w:val="0"/>
          <w:u w:val="none"/>
        </w:rPr>
        <w:t xml:space="preserve"> the minimum injectable contour size, limiting injection</w:t>
      </w:r>
      <w:r>
        <w:rPr>
          <w:rFonts w:hint="eastAsia"/>
          <w:i w:val="0"/>
          <w:strike w:val="0"/>
          <w:spacing w:val="0"/>
          <w:u w:val="none"/>
        </w:rPr>
        <w:t xml:space="preserve"> of thin features (implementation details in </w:t>
      </w:r>
      <w:r>
        <w:rPr>
          <w:i w:val="0"/>
          <w:strike w:val="0"/>
          <w:spacing w:val="0"/>
          <w:u w:val="none"/>
        </w:rPr>
        <w:t>Sec</w:t>
      </w:r>
      <w:r>
        <w:rPr>
          <w:rFonts w:hint="eastAsia"/>
          <w:i w:val="0"/>
          <w:strike w:val="0"/>
          <w:spacing w:val="0"/>
          <w:u w:val="none"/>
        </w:rPr>
        <w:t>.</w:t>
      </w:r>
      <w:r>
        <w:rPr>
          <w:i w:val="0"/>
          <w:strike w:val="0"/>
          <w:spacing w:val="0"/>
          <w:u w:val="none"/>
        </w:rPr>
        <w:t>4.1</w:t>
      </w:r>
      <w:r>
        <w:rPr>
          <w:rFonts w:hint="eastAsia"/>
          <w:i w:val="0"/>
          <w:strike w:val="0"/>
          <w:spacing w:val="0"/>
          <w:u w:val="none"/>
        </w:rPr>
        <w:t>)</w:t>
      </w:r>
      <w:r>
        <w:rPr>
          <w:i w:val="0"/>
          <w:strike w:val="0"/>
          <w:spacing w:val="0"/>
          <w:u w:val="none"/>
        </w:rPr>
        <w:t>.</w:t>
      </w:r>
    </w:p>
    <w:p>
      <w:pPr>
        <w:numPr/>
        <w:pBdr>
          <w:bottom/>
        </w:pBdr>
        <w:snapToGrid w:val="1"/>
        <w:spacing w:line="240"/>
        <w:ind/>
        <w:rPr>
          <w:rFonts w:hint="eastAsia"/>
          <w:i w:val="0"/>
          <w:strike w:val="0"/>
          <w:spacing w:val="0"/>
          <w:u w:val="none"/>
        </w:rPr>
      </w:pPr>
      <w:r>
        <w:rPr>
          <w:i w:val="0"/>
          <w:strike w:val="0"/>
          <w:color w:val="000000"/>
          <w:u w:val="none"/>
        </w:rPr>
        <w:t xml:space="preserve">In our algorithm, a single-cavity </w:t>
      </w:r>
      <w:r>
        <w:rPr>
          <w:b w:val="0"/>
          <w:i w:val="0"/>
          <w:strike w:val="0"/>
          <w:color w:val="000000"/>
          <w:u w:val="none"/>
        </w:rPr>
        <w:t xml:space="preserve">model </w:t>
      </w:r>
      <w:r>
        <w:rPr>
          <w:b w:val="0"/>
          <w:i w:val="0"/>
          <w:strike w:val="0"/>
          <w:color w:val="000000"/>
          <w:sz w:val="24"/>
          <w:u w:val="none"/>
          <w:shd w:val="clear" w:color="auto" w:fill="auto"/>
        </w:rPr>
        <w:t>will not be split into multiple cavities</w:t>
      </w:r>
      <w:r>
        <w:rPr>
          <w:b w:val="0"/>
          <w:i w:val="0"/>
          <w:strike w:val="0"/>
          <w:color w:val="000000"/>
          <w:u w:val="none"/>
        </w:rPr>
        <w:t>; cavities are determined according to the nozzle diameter du</w:t>
      </w:r>
      <w:r>
        <w:rPr>
          <w:i w:val="0"/>
          <w:strike w:val="0"/>
          <w:color w:val="000000"/>
          <w:u w:val="none"/>
        </w:rPr>
        <w:t>ring the initialization of the connected cavity graph.</w:t>
      </w:r>
    </w:p>
    <w:p>
      <w:pPr>
        <w:numPr/>
        <w:pBdr/>
        <w:snapToGrid w:val="1"/>
        <w:spacing w:line="240"/>
        <w:ind/>
        <w:rPr>
          <w:i w:val="0"/>
          <w:strike w:val="0"/>
          <w:spacing w:val="0"/>
          <w:u w:val="none"/>
        </w:rPr>
      </w:pPr>
      <w:r>
        <w:rPr>
          <w:i w:val="0"/>
          <w:strike w:val="0"/>
          <w:spacing w:val="0"/>
          <w:u w:val="none"/>
        </w:rPr>
        <w:t>For thin</w:t>
      </w:r>
      <w:r>
        <w:rPr>
          <w:rFonts w:hint="eastAsia"/>
          <w:i w:val="0"/>
          <w:strike w:val="0"/>
          <w:spacing w:val="0"/>
          <w:u w:val="none"/>
        </w:rPr>
        <w:t>-</w:t>
      </w:r>
      <w:r>
        <w:rPr>
          <w:i w:val="0"/>
          <w:strike w:val="0"/>
          <w:spacing w:val="0"/>
          <w:u w:val="none"/>
        </w:rPr>
        <w:t xml:space="preserve">features that do not </w:t>
      </w:r>
      <w:r>
        <w:rPr>
          <w:rFonts w:hint="eastAsia"/>
          <w:i w:val="0"/>
          <w:strike w:val="0"/>
          <w:spacing w:val="0"/>
          <w:u w:val="none"/>
        </w:rPr>
        <w:t>satisfy</w:t>
      </w:r>
      <w:r>
        <w:rPr>
          <w:i w:val="0"/>
          <w:strike w:val="0"/>
          <w:spacing w:val="0"/>
          <w:u w:val="none"/>
        </w:rPr>
        <w:t xml:space="preserve"> the nozzle constraint, the algorithm uses 3D</w:t>
      </w:r>
      <w:r>
        <w:rPr>
          <w:rFonts w:hint="eastAsia"/>
          <w:i w:val="0"/>
          <w:strike w:val="0"/>
          <w:spacing w:val="0"/>
          <w:u w:val="none"/>
        </w:rPr>
        <w:t>-</w:t>
      </w:r>
      <w:r>
        <w:rPr>
          <w:i w:val="0"/>
          <w:strike w:val="0"/>
          <w:spacing w:val="0"/>
          <w:u w:val="none"/>
        </w:rPr>
        <w:t xml:space="preserve">printed solid infill. </w:t>
      </w:r>
      <w:r>
        <w:rPr>
          <w:rFonts w:hint="eastAsia"/>
          <w:i w:val="0"/>
          <w:strike w:val="0"/>
          <w:spacing w:val="0"/>
          <w:u w:val="none"/>
        </w:rPr>
        <w:t>Even so</w:t>
      </w:r>
      <w:r>
        <w:rPr>
          <w:i w:val="0"/>
          <w:strike w:val="0"/>
          <w:spacing w:val="0"/>
          <w:u w:val="none"/>
        </w:rPr>
        <w:t xml:space="preserve">, injected regions in real structures still benefit from reduced anisotropy, while the hybrid strategy also improves </w:t>
      </w:r>
      <w:r>
        <w:rPr>
          <w:rFonts w:hint="eastAsia"/>
          <w:i w:val="0"/>
          <w:strike w:val="0"/>
          <w:spacing w:val="0"/>
          <w:u w:val="none"/>
        </w:rPr>
        <w:t xml:space="preserve">overall </w:t>
      </w:r>
      <w:r>
        <w:rPr>
          <w:i w:val="0"/>
          <w:strike w:val="0"/>
          <w:spacing w:val="0"/>
          <w:u w:val="none"/>
        </w:rPr>
        <w:t>manufacturing efficiency.</w:t>
      </w:r>
    </w:p>
    <w:p>
      <w:pPr>
        <w:numPr/>
        <w:pBdr>
          <w:bottom/>
        </w:pBdr>
        <w:snapToGrid w:val="1"/>
        <w:spacing w:line="240"/>
        <w:ind/>
        <w:rPr>
          <w:i w:val="0"/>
          <w:strike w:val="0"/>
          <w:spacing w:val="0"/>
          <w:u w:val="none"/>
        </w:rPr>
      </w:pPr>
    </w:p>
    <w:p>
      <w:pPr>
        <w:numPr/>
        <w:pBdr/>
        <w:snapToGrid w:val="1"/>
        <w:spacing w:line="240"/>
        <w:ind/>
        <w:rPr>
          <w:rFonts w:hint="eastAsia"/>
        </w:rPr>
      </w:pPr>
      <w:r>
        <w:rPr>
          <w:rFonts w:hint="eastAsia"/>
        </w:rPr>
        <w:t xml:space="preserve">**Examples </w:t>
      </w:r>
      <w:r>
        <w:rPr>
          <w:i w:val="0"/>
          <w:strike w:val="0"/>
          <w:spacing w:val="0"/>
          <w:u w:val="none"/>
        </w:rPr>
        <w:t>complexity</w:t>
      </w:r>
      <w:r>
        <w:rPr>
          <w:rFonts w:hint="eastAsia"/>
          <w:i w:val="0"/>
          <w:strike w:val="0"/>
          <w:spacing w:val="0"/>
          <w:u w:val="none"/>
        </w:rPr>
        <w:t xml:space="preserve"> and a</w:t>
      </w:r>
      <w:r>
        <w:rPr>
          <w:i w:val="0"/>
          <w:strike w:val="0"/>
          <w:spacing w:val="0"/>
          <w:u w:val="none"/>
        </w:rPr>
        <w:t>lgorithm robustness</w:t>
      </w:r>
      <w:r>
        <w:rPr>
          <w:rFonts w:hint="eastAsia"/>
          <w:i w:val="0"/>
          <w:strike w:val="0"/>
          <w:spacing w:val="0"/>
          <w:u w:val="none"/>
        </w:rPr>
        <w:t xml:space="preserve"> </w:t>
      </w:r>
      <w:r>
        <w:rPr>
          <w:rFonts w:hint="eastAsia"/>
        </w:rPr>
        <w:t>(R3)**</w:t>
      </w:r>
    </w:p>
    <w:p>
      <w:pPr>
        <w:numPr/>
        <w:pBdr>
          <w:bottom/>
        </w:pBdr>
        <w:snapToGrid w:val="1"/>
        <w:spacing w:line="240"/>
        <w:ind/>
        <w:rPr/>
      </w:pPr>
      <w:r>
        <w:rPr>
          <w:i w:val="0"/>
          <w:strike w:val="0"/>
          <w:spacing w:val="0"/>
          <w:u w:val="none"/>
        </w:rPr>
        <w:t>We evaluated InFuse on the TPMS-channel model</w:t>
      </w:r>
      <w:r>
        <w:rPr>
          <w:rFonts w:hint="eastAsia"/>
          <w:i w:val="0"/>
          <w:strike w:val="0"/>
          <w:spacing w:val="0"/>
          <w:u w:val="none"/>
        </w:rPr>
        <w:t xml:space="preserve"> </w:t>
      </w:r>
      <w:r>
        <w:rPr>
          <w:i w:val="0"/>
          <w:strike w:val="0"/>
          <w:spacing w:val="0"/>
          <w:u w:val="none"/>
        </w:rPr>
        <w:t xml:space="preserve">(Fig.1) [Yan et al. 2019], with </w:t>
      </w:r>
      <w:r>
        <w:rPr>
          <w:rFonts w:hint="eastAsia"/>
          <w:i w:val="0"/>
          <w:strike w:val="0"/>
          <w:spacing w:val="0"/>
          <w:u w:val="none"/>
        </w:rPr>
        <w:t xml:space="preserve">a </w:t>
      </w:r>
      <w:r>
        <w:rPr>
          <w:i w:val="0"/>
          <w:strike w:val="0"/>
          <w:spacing w:val="0"/>
          <w:u w:val="none"/>
        </w:rPr>
        <w:t>runtime</w:t>
      </w:r>
      <w:r>
        <w:rPr>
          <w:rFonts w:hint="eastAsia"/>
          <w:i w:val="0"/>
          <w:strike w:val="0"/>
          <w:spacing w:val="0"/>
          <w:u w:val="none"/>
        </w:rPr>
        <w:t xml:space="preserve"> of</w:t>
      </w:r>
      <w:r>
        <w:rPr>
          <w:i w:val="0"/>
          <w:strike w:val="0"/>
          <w:spacing w:val="0"/>
          <w:u w:val="none"/>
        </w:rPr>
        <w:t xml:space="preserve"> </w:t>
      </w:r>
      <w:r>
        <w:rPr>
          <w:rFonts w:hint="eastAsia"/>
          <w:i w:val="0"/>
          <w:strike w:val="0"/>
          <w:spacing w:val="0"/>
          <w:u w:val="none"/>
        </w:rPr>
        <w:t>553.9 s</w:t>
      </w:r>
      <w:r>
        <w:rPr>
          <w:i w:val="0"/>
          <w:strike w:val="0"/>
          <w:spacing w:val="0"/>
          <w:u w:val="none"/>
        </w:rPr>
        <w:t xml:space="preserve"> and </w:t>
      </w:r>
      <w:r>
        <w:rPr>
          <w:rFonts w:hint="eastAsia"/>
          <w:i w:val="0"/>
          <w:strike w:val="0"/>
          <w:spacing w:val="0"/>
          <w:u w:val="none"/>
        </w:rPr>
        <w:t>4</w:t>
      </w:r>
      <w:r>
        <w:rPr>
          <w:i w:val="0"/>
          <w:strike w:val="0"/>
          <w:spacing w:val="0"/>
          <w:u w:val="none"/>
        </w:rPr>
        <w:t xml:space="preserve"> injection operations.</w:t>
      </w:r>
    </w:p>
    <w:p>
      <w:pPr>
        <w:numPr/>
        <w:pBdr/>
        <w:ind/>
        <w:rPr>
          <w:i w:val="0"/>
          <w:strike w:val="0"/>
          <w:spacing w:val="0"/>
          <w:u w:val="none"/>
        </w:rPr>
      </w:pPr>
      <w:r>
        <w:rPr>
          <w:i w:val="0"/>
          <w:strike w:val="0"/>
          <w:spacing w:val="0"/>
          <w:u w:val="none"/>
        </w:rPr>
        <w:t>To further demonstrate robustness, we tested 50 randomly selected models from the Thingi10K dataset. All cases were successfully processed</w:t>
      </w:r>
      <w:r>
        <w:rPr>
          <w:rFonts w:hint="eastAsia"/>
          <w:i w:val="0"/>
          <w:strike w:val="0"/>
          <w:spacing w:val="0"/>
          <w:u w:val="none"/>
        </w:rPr>
        <w:t xml:space="preserve"> (average runtime ~10 minutes)</w:t>
      </w:r>
      <w:r>
        <w:rPr>
          <w:i w:val="0"/>
          <w:strike w:val="0"/>
          <w:spacing w:val="0"/>
          <w:u w:val="none"/>
        </w:rPr>
        <w:t xml:space="preserve">. </w:t>
      </w:r>
    </w:p>
    <w:p>
      <w:pPr>
        <w:numPr/>
        <w:pBdr/>
        <w:snapToGrid w:val="1"/>
        <w:spacing w:line="240"/>
        <w:ind/>
        <w:rPr>
          <w:rFonts w:hint="eastAsia"/>
          <w:i w:val="0"/>
          <w:strike w:val="0"/>
          <w:spacing w:val="0"/>
          <w:u w:val="none"/>
        </w:rPr>
      </w:pPr>
    </w:p>
    <w:p>
      <w:pPr>
        <w:numPr/>
        <w:pBdr>
          <w:bottom/>
        </w:pBdr>
        <w:ind/>
        <w:rPr>
          <w:i w:val="0"/>
          <w:strike w:val="0"/>
          <w:spacing w:val="0"/>
          <w:u w:val="none"/>
        </w:rPr>
      </w:pPr>
      <w:r>
        <w:rPr>
          <w:rFonts w:hint="eastAsia"/>
          <w:i w:val="0"/>
          <w:strike w:val="0"/>
          <w:spacing w:val="0"/>
          <w:u w:val="none"/>
        </w:rPr>
        <w:t>**C</w:t>
      </w:r>
      <w:r>
        <w:rPr>
          <w:i w:val="0"/>
          <w:strike w:val="0"/>
          <w:spacing w:val="0"/>
          <w:u w:val="none"/>
        </w:rPr>
        <w:t>omputational bottlenecks</w:t>
      </w:r>
      <w:r>
        <w:rPr>
          <w:rFonts w:hint="eastAsia"/>
          <w:i w:val="0"/>
          <w:strike w:val="0"/>
          <w:spacing w:val="0"/>
          <w:u w:val="none"/>
        </w:rPr>
        <w:t xml:space="preserve"> (R3)**</w:t>
      </w:r>
    </w:p>
    <w:p>
      <w:pPr>
        <w:numPr/>
        <w:pBdr>
          <w:bottom/>
        </w:pBdr>
        <w:snapToGrid w:val="1"/>
        <w:spacing w:line="240"/>
        <w:ind/>
        <w:rPr/>
      </w:pPr>
      <w:r>
        <w:rPr>
          <w:rFonts w:hint="eastAsia"/>
          <w:i w:val="0"/>
          <w:strike w:val="0"/>
          <w:spacing w:val="0"/>
          <w:u w:val="none"/>
        </w:rPr>
        <w:t>T</w:t>
      </w:r>
      <w:r>
        <w:rPr>
          <w:i w:val="0"/>
          <w:strike w:val="0"/>
          <w:spacing w:val="0"/>
          <w:u w:val="none"/>
        </w:rPr>
        <w:t>he main computational bottlenecks are beam search and interlayer gap treatment</w:t>
      </w:r>
      <w:r>
        <w:rPr>
          <w:rFonts w:hint="eastAsia"/>
          <w:i w:val="0"/>
          <w:strike w:val="0"/>
          <w:spacing w:val="0"/>
          <w:u w:val="none"/>
        </w:rPr>
        <w:t xml:space="preserve"> (</w:t>
      </w:r>
      <w:r>
        <w:rPr>
          <w:i w:val="0"/>
          <w:strike w:val="0"/>
          <w:spacing w:val="0"/>
          <w:u w:val="none"/>
        </w:rPr>
        <w:t>Section</w:t>
      </w:r>
      <w:r>
        <w:rPr>
          <w:rFonts w:hint="eastAsia"/>
          <w:i w:val="0"/>
          <w:strike w:val="0"/>
          <w:spacing w:val="0"/>
          <w:u w:val="none"/>
        </w:rPr>
        <w:t xml:space="preserve"> </w:t>
      </w:r>
      <w:r>
        <w:rPr>
          <w:i w:val="0"/>
          <w:strike w:val="0"/>
          <w:spacing w:val="0"/>
          <w:u w:val="none"/>
        </w:rPr>
        <w:t>6.2</w:t>
      </w:r>
      <w:r>
        <w:rPr>
          <w:rFonts w:hint="eastAsia"/>
          <w:i w:val="0"/>
          <w:strike w:val="0"/>
          <w:spacing w:val="0"/>
          <w:u w:val="none"/>
        </w:rPr>
        <w:t>)</w:t>
      </w:r>
      <w:r>
        <w:rPr>
          <w:i w:val="0"/>
          <w:strike w:val="0"/>
          <w:spacing w:val="0"/>
          <w:u w:val="none"/>
        </w:rPr>
        <w:t>. Beam search</w:t>
      </w:r>
      <w:r>
        <w:rPr>
          <w:rFonts w:hint="eastAsia"/>
          <w:i w:val="0"/>
          <w:strike w:val="0"/>
          <w:spacing w:val="0"/>
          <w:u w:val="none"/>
        </w:rPr>
        <w:t xml:space="preserve"> performance</w:t>
      </w:r>
      <w:r>
        <w:rPr>
          <w:i w:val="0"/>
          <w:strike w:val="0"/>
          <w:spacing w:val="0"/>
          <w:u w:val="none"/>
        </w:rPr>
        <w:t xml:space="preserve"> mainly depends on the DAG complexity, while interlayer gap treatment depends on the number of contours </w:t>
      </w:r>
      <w:r>
        <w:rPr>
          <w:rFonts w:hint="eastAsia"/>
          <w:i w:val="0"/>
          <w:strike w:val="0"/>
          <w:spacing w:val="0"/>
          <w:u w:val="none"/>
        </w:rPr>
        <w:t>as</w:t>
      </w:r>
      <w:r>
        <w:rPr>
          <w:i w:val="0"/>
          <w:strike w:val="0"/>
          <w:spacing w:val="0"/>
          <w:u w:val="none"/>
        </w:rPr>
        <w:t xml:space="preserve"> </w:t>
      </w:r>
      <w:r>
        <w:rPr>
          <w:rFonts w:hint="eastAsia"/>
          <w:i w:val="0"/>
          <w:strike w:val="0"/>
          <w:spacing w:val="0"/>
          <w:u w:val="none"/>
        </w:rPr>
        <w:t>B</w:t>
      </w:r>
      <w:r>
        <w:rPr>
          <w:i w:val="0"/>
          <w:strike w:val="0"/>
          <w:spacing w:val="0"/>
          <w:u w:val="none"/>
        </w:rPr>
        <w:t>oolean operations are applied to each contour.</w:t>
      </w:r>
    </w:p>
    <w:p>
      <w:pPr>
        <w:numPr/>
        <w:pBdr/>
        <w:ind/>
        <w:rPr>
          <w:rFonts w:hint="eastAsia"/>
          <w:i w:val="0"/>
          <w:strike w:val="0"/>
          <w:spacing w:val="0"/>
          <w:u w:val="none"/>
        </w:rPr>
      </w:pPr>
    </w:p>
    <w:p>
      <w:pPr>
        <w:numPr/>
        <w:pBdr>
          <w:bottom/>
        </w:pBdr>
        <w:ind/>
        <w:rPr>
          <w:rFonts w:hint="eastAsia"/>
        </w:rPr>
      </w:pPr>
      <w:r>
        <w:rPr>
          <w:rFonts w:hint="eastAsia"/>
        </w:rPr>
        <w:t>**Material compatibility (R3)**</w:t>
      </w:r>
    </w:p>
    <w:p>
      <w:pPr>
        <w:rPr/>
      </w:pPr>
      <w:r>
        <w:rPr>
          <w:i w:val="0"/>
          <w:strike w:val="0"/>
          <w:spacing w:val="0"/>
          <w:u w:val="none"/>
        </w:rPr>
        <w:t>This work focuses on</w:t>
      </w:r>
      <w:r>
        <w:rPr>
          <w:rFonts w:hint="eastAsia"/>
          <w:i w:val="0"/>
          <w:strike w:val="0"/>
          <w:spacing w:val="0"/>
          <w:u w:val="none"/>
        </w:rPr>
        <w:t xml:space="preserve"> </w:t>
      </w:r>
      <w:r>
        <w:rPr>
          <w:i w:val="0"/>
          <w:strike w:val="0"/>
          <w:spacing w:val="0"/>
          <w:u w:val="none"/>
        </w:rPr>
        <w:t xml:space="preserve">hybrid injection-printing sequence planning, </w:t>
      </w:r>
      <w:r>
        <w:rPr>
          <w:rFonts w:hint="eastAsia"/>
          <w:i w:val="0"/>
          <w:strike w:val="0"/>
          <w:spacing w:val="0"/>
          <w:u w:val="none"/>
        </w:rPr>
        <w:t>rather than</w:t>
      </w:r>
      <w:r>
        <w:rPr>
          <w:i w:val="0"/>
          <w:strike w:val="0"/>
          <w:spacing w:val="0"/>
          <w:u w:val="none"/>
        </w:rPr>
        <w:t xml:space="preserve"> detailed material interface analysis.</w:t>
      </w:r>
    </w:p>
    <w:p>
      <w:pPr>
        <w:numPr/>
        <w:pBdr/>
        <w:ind/>
        <w:rPr>
          <w:i w:val="0"/>
          <w:strike w:val="0"/>
          <w:spacing w:val="0"/>
          <w:u w:val="none"/>
        </w:rPr>
      </w:pPr>
      <w:r>
        <w:rPr>
          <w:i w:val="0"/>
          <w:strike w:val="0"/>
          <w:spacing w:val="0"/>
          <w:u w:val="none"/>
        </w:rPr>
        <w:t xml:space="preserve">Feasibility is validated </w:t>
      </w:r>
      <w:r>
        <w:rPr>
          <w:rFonts w:hint="eastAsia"/>
          <w:i w:val="0"/>
          <w:strike w:val="0"/>
          <w:spacing w:val="0"/>
          <w:u w:val="none"/>
        </w:rPr>
        <w:t>via</w:t>
      </w:r>
      <w:r>
        <w:rPr>
          <w:i w:val="0"/>
          <w:strike w:val="0"/>
          <w:spacing w:val="0"/>
          <w:u w:val="none"/>
        </w:rPr>
        <w:t xml:space="preserve"> physical fabrication and tensile tests, with material details provided in Appendix</w:t>
      </w:r>
      <w:r>
        <w:rPr>
          <w:rFonts w:hint="eastAsia"/>
          <w:i w:val="0"/>
          <w:strike w:val="0"/>
          <w:spacing w:val="0"/>
          <w:u w:val="none"/>
        </w:rPr>
        <w:t xml:space="preserve"> </w:t>
      </w:r>
      <w:r>
        <w:rPr>
          <w:i w:val="0"/>
          <w:strike w:val="0"/>
          <w:spacing w:val="0"/>
          <w:u w:val="none"/>
        </w:rPr>
        <w:t>J. A systematic study of interfacial bonding is left for future work.</w:t>
      </w:r>
    </w:p>
    <w:p>
      <w:pPr>
        <w:numPr/>
        <w:pBdr/>
        <w:ind/>
        <w:rPr>
          <w:rFonts w:hint="eastAsia"/>
          <w:i w:val="0"/>
          <w:strike w:val="0"/>
          <w:spacing w:val="0"/>
          <w:u w:val="none"/>
        </w:rPr>
      </w:pPr>
    </w:p>
    <w:p>
      <w:pPr>
        <w:numPr/>
        <w:ind/>
        <w:rPr/>
      </w:pPr>
      <w:r>
        <w:rPr/>
        <w:t>**Appendix is too extensive (R4)**</w:t>
      </w:r>
    </w:p>
    <w:p>
      <w:pPr>
        <w:numPr/>
        <w:ind/>
        <w:rPr/>
      </w:pPr>
      <w:r>
        <w:rPr>
          <w:i w:val="0"/>
          <w:strike w:val="0"/>
          <w:color w:val="000000"/>
          <w:u w:val="none"/>
        </w:rPr>
        <w:t>We will streamline the presentation in the revision, particularly for the user interface and user study sections.</w:t>
      </w:r>
    </w:p>
    <w:p>
      <w:pPr>
        <w:numPr/>
        <w:pBdr/>
        <w:ind/>
        <w:rPr>
          <w:rFonts w:hint="eastAsia"/>
          <w:i w:val="0"/>
          <w:strike w:val="0"/>
          <w:spacing w:val="0"/>
          <w:u w:val="none"/>
        </w:rPr>
      </w:pPr>
    </w:p>
    <w:p>
      <w:pPr>
        <w:numPr/>
        <w:pBdr/>
        <w:ind/>
        <w:rPr>
          <w:rFonts w:hint="eastAsia"/>
        </w:rPr>
      </w:pPr>
      <w:r>
        <w:rPr>
          <w:rFonts w:hint="eastAsia"/>
        </w:rPr>
        <w:t>**References (R1,R3)**</w:t>
      </w:r>
    </w:p>
    <w:p>
      <w:pPr>
        <w:numPr/>
        <w:pBdr>
          <w:bottom/>
        </w:pBdr>
        <w:ind/>
        <w:rPr>
          <w:rFonts w:hint="eastAsia"/>
          <w:i w:val="0"/>
          <w:strike w:val="0"/>
          <w:spacing w:val="0"/>
          <w:u w:val="none"/>
        </w:rPr>
      </w:pPr>
      <w:r>
        <w:rPr>
          <w:i w:val="0"/>
          <w:strike w:val="0"/>
          <w:color w:val="000000"/>
          <w:u w:val="none"/>
        </w:rPr>
        <w:t>The suggested references will be added and discussed.</w:t>
      </w: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微软雅黑">
    <w:panose1 w:val="020B0503020204020204"/>
    <w:charset w:val="86" w:characterSet="ISO-8859-1"/>
    <w:family w:val="swiss"/>
    <w:pitch w:val="variable"/>
    <w:sig w:usb0="00000001" w:usb1="080E0000" w:usb2="00000016" w:usb3="00000000" w:csb0="0004001F" w:csb1="00000000"/>
  </w:font>
  <w:font w:name="Calibri">
    <w:panose1 w:val="020F0502020204030204"/>
    <w:charset w:val="00" w:characterSet="ISO-8859-1"/>
    <w:family w:val="swiss"/>
    <w:pitch w:val="variable"/>
    <w:sig w:usb0="00000003" w:usb1="00000000" w:usb2="00000001"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Times New Roman">
    <w:panose1 w:val="02020603050405020304"/>
    <w:charset w:val="00" w:characterSet="ISO-8859-1"/>
    <w:family w:val="roman"/>
    <w:pitch w:val="variable"/>
    <w:sig w:usb0="20002A87" w:usb1="80000000" w:usb2="00000008" w:usb3="00000000" w:csb0="000001F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Light">
    <w:panose1 w:val="020F0302020204030204"/>
    <w:charset w:val="00" w:characterSet="ISO-8859-1"/>
    <w:family w:val="swiss"/>
    <w:pitch w:val="variable"/>
    <w:sig w:usb0="A00002EF" w:usb1="4000207B" w:usb2="00000000" w:usb3="00000000" w:csb0="0000019F" w:csb1="00000000"/>
  </w:font>
</w:fonts>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enableOpenTypeFeatures" w:uri="http://schemas.microsoft.com/office/word" w:val="1"/>
    <w:compatSetting w:name="differentiateMultirowTableHeaders" w:uri="http://schemas.microsoft.com/office/word" w:val="1"/>
    <w:compatSetting w:name="useWord2013TrackBottomHyphenation" w:uri="http://schemas.microsoft.com/office/word" w:val="1"/>
    <w:compatSetting w:name="compatibilityMode" w:uri="http://schemas.microsoft.com/office/word" w:val="15"/>
    <w:compatSetting w:name="overrideTableStyleFontSizeAndJustification" w:uri="http://schemas.microsoft.com/office/word" w:val="1"/>
    <w:compatSetting w:name="doNotFlipMirrorIndent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Table List 4" w:semiHidden="1" w:unhideWhenUsed="1"/>
    <w:lsdException w:name="Light List Accent 5" w:uiPriority="61"/>
    <w:lsdException w:name="List Table 4 Accent 2" w:uiPriority="49"/>
    <w:lsdException w:name="Grid Table 3 Accent 5" w:uiPriority="48"/>
    <w:lsdException w:name="List Table 2 Accent 5" w:uiPriority="47"/>
    <w:lsdException w:name="heading 9" w:unhideWhenUsed="1" w:qFormat="1"/>
    <w:lsdException w:name="Subtle Reference" w:uiPriority="31" w:qFormat="1"/>
    <w:lsdException w:name="HTML Keyboard" w:uiPriority="99"/>
    <w:lsdException w:name="Light Grid Accent 4" w:uiPriority="62"/>
    <w:lsdException w:name="List Table 6 Colorful Accent 6" w:uiPriority="51"/>
    <w:lsdException w:name="Grid Table 6 Colorful Accent 4" w:uiPriority="51"/>
    <w:lsdException w:name="Medium List 1" w:uiPriority="65"/>
    <w:lsdException w:name="Colorful Grid Accent 5" w:uiPriority="73"/>
    <w:lsdException w:name="heading 3" w:qFormat="1"/>
    <w:lsdException w:name="List Table 2 Accent 4" w:uiPriority="47"/>
    <w:lsdException w:name="Light Grid Accent 3" w:uiPriority="62"/>
    <w:lsdException w:name="Table Theme" w:semiHidden="1" w:unhideWhenUsed="1"/>
    <w:lsdException w:name="Medium Grid 3 Accent 6" w:uiPriority="69"/>
    <w:lsdException w:name="Grid Table 6 Colorful Accent 6" w:uiPriority="51"/>
    <w:lsdException w:name="Medium Shading 1 Accent 5" w:uiPriority="63"/>
    <w:lsdException w:name="Table Grid 8" w:semiHidden="1" w:unhideWhenUsed="1"/>
    <w:lsdException w:name="heading 4" w:qFormat="1"/>
    <w:lsdException w:name="Medium Shading 2 Accent 1" w:uiPriority="64"/>
    <w:lsdException w:name="Light Grid" w:uiPriority="62"/>
    <w:lsdException w:name="Colorful List Accent 1" w:uiPriority="72"/>
    <w:lsdException w:name="toc 2" w:uiPriority="99"/>
    <w:lsdException w:name="List Paragraph" w:uiPriority="99"/>
    <w:lsdException w:name="Table List 6" w:semiHidden="1" w:unhideWhenUsed="1"/>
    <w:lsdException w:name="Medium List 2 Accent 2" w:uiPriority="66"/>
    <w:lsdException w:name="Table Columns 3" w:semiHidden="1" w:unhideWhenUsed="1"/>
    <w:lsdException w:name="Dark List Accent 5" w:uiPriority="70"/>
    <w:lsdException w:name="HTML Bottom of Form" w:uiPriority="99" w:semiHidden="1" w:unhideWhenUsed="1"/>
    <w:lsdException w:name="toc 5" w:uiPriority="99"/>
    <w:lsdException w:name="Medium Grid 2 Accent 5" w:uiPriority="68"/>
    <w:lsdException w:name="List Table 4 Accent 6" w:uiPriority="49"/>
    <w:lsdException w:name="Table Grid 4" w:semiHidden="1" w:unhideWhenUsed="1"/>
    <w:lsdException w:name="toc 1" w:uiPriority="99"/>
    <w:lsdException w:name="toc 4" w:uiPriority="99"/>
    <w:lsdException w:name="Medium Shading 1 Accent 6" w:uiPriority="63"/>
    <w:lsdException w:name="Medium Grid 3 Accent 2" w:uiPriority="69"/>
    <w:lsdException w:name="Colorful Grid Accent 4" w:uiPriority="73"/>
    <w:lsdException w:name="Medium List 1 Accent 2" w:uiPriority="65"/>
    <w:lsdException w:name="Light List Accent 6" w:uiPriority="61"/>
    <w:lsdException w:name="toc 8" w:uiPriority="99"/>
    <w:lsdException w:name="Grid Table 1 Light Accent 3" w:uiPriority="46"/>
    <w:lsdException w:name="Colorful List Accent 2" w:uiPriority="72"/>
    <w:lsdException w:name="Table Elegant" w:semiHidden="1" w:unhideWhenUsed="1"/>
    <w:lsdException w:name="Grid Table 7 Colorful Accent 2" w:uiPriority="52"/>
    <w:lsdException w:name="Medium Shading 1 Accent 4" w:uiPriority="63"/>
    <w:lsdException w:name="List Table 7 Colorful Accent 6" w:uiPriority="52"/>
    <w:lsdException w:name="Smart Hyperlink" w:uiPriority="99" w:semiHidden="1" w:unhideWhenUsed="1"/>
    <w:lsdException w:name="Medium List 1 Accent 6" w:uiPriority="65"/>
    <w:lsdException w:name="Grid Table 7 Colorful Accent 6" w:uiPriority="52"/>
    <w:lsdException w:name="Book Title" w:uiPriority="33" w:qFormat="1"/>
    <w:lsdException w:name="Grid Table 1 Light Accent 1" w:uiPriority="46"/>
    <w:lsdException w:name="Medium Grid 3 Accent 1" w:uiPriority="69"/>
    <w:lsdException w:name="Light List" w:uiPriority="61"/>
    <w:lsdException w:name="Colorful Grid Accent 2" w:uiPriority="73"/>
    <w:lsdException w:name="List Table 3 Accent 1" w:uiPriority="48"/>
    <w:lsdException w:name="Grid Table 7 Colorful" w:uiPriority="52"/>
    <w:lsdException w:name="List Table 3 Accent 2" w:uiPriority="48"/>
    <w:lsdException w:name="List Table 4 Accent 3" w:uiPriority="49"/>
    <w:lsdException w:name="Medium List 2 Accent 1" w:uiPriority="66"/>
    <w:lsdException w:name="Grid Table 2 Accent 4" w:uiPriority="47"/>
    <w:lsdException w:name="Grid Table 4" w:uiPriority="49"/>
    <w:lsdException w:name="Normal" w:qFormat="1"/>
    <w:lsdException w:name="toc 6" w:uiPriority="99"/>
    <w:lsdException w:name="Grid Table 4 Accent 3" w:uiPriority="49"/>
    <w:lsdException w:name="Colorful List Accent 6" w:uiPriority="72"/>
    <w:lsdException w:name="Light Shading Accent 2" w:uiPriority="60"/>
    <w:lsdException w:name="Table List 8" w:semiHidden="1" w:unhideWhenUsed="1"/>
    <w:lsdException w:name="List Table 3 Accent 3" w:uiPriority="48"/>
    <w:lsdException w:name="Medium List 1 Accent 1" w:uiPriority="65"/>
    <w:lsdException w:name="Table List 7" w:semiHidden="1" w:unhideWhenUsed="1"/>
    <w:lsdException w:name="Colorful List Accent 5" w:uiPriority="72"/>
    <w:lsdException w:name="Medium List 2" w:uiPriority="66"/>
    <w:lsdException w:name="Grid Table 7 Colorful Accent 1" w:uiPriority="52"/>
    <w:lsdException w:name="Medium Grid 1" w:uiPriority="67"/>
    <w:lsdException w:name="Dark List Accent 1" w:uiPriority="70"/>
    <w:lsdException w:name="Medium Grid 3 Accent 3" w:uiPriority="69"/>
    <w:lsdException w:name="Hashtag" w:uiPriority="99" w:semiHidden="1" w:unhideWhenUsed="1"/>
    <w:lsdException w:name="List Table 4 Accent 1" w:uiPriority="49"/>
    <w:lsdException w:name="Table Grid 5" w:semiHidden="1" w:unhideWhenUsed="1"/>
    <w:lsdException w:name="Light List Accent 1" w:uiPriority="61"/>
    <w:lsdException w:name="Colorful List Accent 4" w:uiPriority="72"/>
    <w:lsdException w:name="Medium List 2 Accent 6" w:uiPriority="66"/>
    <w:lsdException w:name="List Table 7 Colorful Accent 3" w:uiPriority="52"/>
    <w:lsdException w:name="Medium Shading 1" w:uiPriority="63"/>
    <w:lsdException w:name="List Table 6 Colorful Accent 4" w:uiPriority="51"/>
    <w:lsdException w:name="Medium Grid 2 Accent 6" w:uiPriority="68"/>
    <w:lsdException w:name="Grid Table 4 Accent 2" w:uiPriority="49"/>
    <w:lsdException w:name="List Table 5 Dark Accent 4" w:uiPriority="50"/>
    <w:lsdException w:name="Medium Grid 1 Accent 2" w:uiPriority="67"/>
    <w:lsdException w:name="Outline List 3" w:uiPriority="99" w:semiHidden="1" w:unhideWhenUsed="1"/>
    <w:lsdException w:name="No List" w:uiPriority="99" w:semiHidden="1" w:unhideWhenUsed="1"/>
    <w:lsdException w:name="Table Web 3" w:semiHidden="1" w:unhideWhenUsed="1"/>
    <w:lsdException w:name="Grid Table 7 Colorful Accent 5" w:uiPriority="52"/>
    <w:lsdException w:name="Plain Table 1" w:uiPriority="41"/>
    <w:lsdException w:name="HTML Acronym" w:uiPriority="99"/>
    <w:lsdException w:name="List Table 3" w:uiPriority="48"/>
    <w:lsdException w:name="Table Columns 1" w:semiHidden="1" w:unhideWhenUsed="1"/>
    <w:lsdException w:name="Grid Table 2 Accent 1" w:uiPriority="47"/>
    <w:lsdException w:name="Dark List Accent 2" w:uiPriority="70"/>
    <w:lsdException w:name="Intense Reference" w:uiPriority="32" w:qFormat="1"/>
    <w:lsdException w:name="List Table 6 Colorful Accent 2" w:uiPriority="51"/>
    <w:lsdException w:name="Plain Table 5" w:uiPriority="45"/>
    <w:lsdException w:name="heading 8" w:unhideWhenUsed="1" w:qFormat="1"/>
    <w:lsdException w:name="Medium Grid 2 Accent 4" w:uiPriority="68"/>
    <w:lsdException w:name="Table Grid 1" w:semiHidden="1" w:unhideWhenUsed="1"/>
    <w:lsdException w:name="Medium Shading 1 Accent 1" w:uiPriority="63"/>
    <w:lsdException w:name="Colorful Grid Accent 1" w:uiPriority="73"/>
    <w:lsdException w:name="Placeholder Text" w:uiPriority="99" w:semiHidden="1"/>
    <w:lsdException w:name="List Table 3 Accent 4" w:uiPriority="48"/>
    <w:lsdException w:name="Grid Table 3 Accent 4" w:uiPriority="48"/>
    <w:lsdException w:name="Colorful Shading Accent 5" w:uiPriority="71"/>
    <w:lsdException w:name="Medium Shading 2 Accent 2" w:uiPriority="64"/>
    <w:lsdException w:name="Intense Quote" w:uiPriority="99"/>
    <w:lsdException w:name="Table List 2" w:semiHidden="1" w:unhideWhenUsed="1"/>
    <w:lsdException w:name="List Table 7 Colorful Accent 4" w:uiPriority="52"/>
    <w:lsdException w:name="Grid Table 5 Dark Accent 2" w:uiPriority="50"/>
    <w:lsdException w:name="List Table 2" w:uiPriority="47"/>
    <w:lsdException w:name="HTML Preformatted" w:uiPriority="99"/>
    <w:lsdException w:name="Table Columns 5" w:semiHidden="1" w:unhideWhenUsed="1"/>
    <w:lsdException w:name="Bibliography" w:uiPriority="37" w:semiHidden="1" w:unhideWhenUsed="1"/>
    <w:lsdException w:name="List Table 1 Light Accent 5" w:uiPriority="46"/>
    <w:lsdException w:name="Medium List 2 Accent 3" w:uiPriority="66"/>
    <w:lsdException w:name="Table Grid 6" w:semiHidden="1" w:unhideWhenUsed="1"/>
    <w:lsdException w:name="List Table 1 Light Accent 3" w:uiPriority="46"/>
    <w:lsdException w:name="List Table 2 Accent 1" w:uiPriority="47"/>
    <w:lsdException w:name="Emphasis" w:qFormat="1"/>
    <w:lsdException w:name="Table Colorful 2" w:semiHidden="1" w:unhideWhenUsed="1"/>
    <w:lsdException w:name="caption" w:semiHidden="1" w:unhideWhenUsed="1" w:qFormat="1"/>
    <w:lsdException w:name="Intense Emphasis" w:uiPriority="21" w:qFormat="1"/>
    <w:lsdException w:name="Table Simple 3" w:semiHidden="1" w:unhideWhenUsed="1"/>
    <w:lsdException w:name="Table Grid 7" w:semiHidden="1" w:unhideWhenUsed="1"/>
    <w:lsdException w:name="Medium Shading 2" w:uiPriority="64"/>
    <w:lsdException w:name="Grid Table 5 Dark Accent 1" w:uiPriority="50"/>
    <w:lsdException w:name="Light List Accent 2" w:uiPriority="61"/>
    <w:lsdException w:name="Strong" w:qFormat="1"/>
    <w:lsdException w:name="Table List 5" w:semiHidden="1" w:unhideWhenUsed="1"/>
    <w:lsdException w:name="Colorful Shading Accent 4" w:uiPriority="71"/>
    <w:lsdException w:name="Light Shading Accent 1" w:uiPriority="60"/>
    <w:lsdException w:name="Table Classic 3" w:semiHidden="1" w:unhideWhenUsed="1"/>
    <w:lsdException w:name="Colorful Shading Accent 2" w:uiPriority="71"/>
    <w:lsdException w:name="List Table 2 Accent 3" w:uiPriority="47"/>
    <w:lsdException w:name="Medium Grid 1 Accent 6" w:uiPriority="67"/>
    <w:lsdException w:name="Grid Table 6 Colorful Accent 5" w:uiPriority="51"/>
    <w:lsdException w:name="Dark List Accent 4" w:uiPriority="70"/>
    <w:lsdException w:name="Medium Shading 2 Accent 3" w:uiPriority="64"/>
    <w:lsdException w:name="List Table 1 Light Accent 6" w:uiPriority="46"/>
    <w:lsdException w:name="Unresolved Mention" w:uiPriority="99" w:semiHidden="1" w:unhideWhenUsed="1"/>
    <w:lsdException w:name="Medium Shading 2 Accent 6" w:uiPriority="64"/>
    <w:lsdException w:name="Grid Table 1 Light Accent 2" w:uiPriority="46"/>
    <w:lsdException w:name="Table List 1" w:semiHidden="1" w:unhideWhenUsed="1"/>
    <w:lsdException w:name="Medium Grid 3 Accent 5" w:uiPriority="69"/>
    <w:lsdException w:name="Table Classic 2" w:semiHidden="1" w:unhideWhenUsed="1"/>
    <w:lsdException w:name="Grid Table 2 Accent 2" w:uiPriority="47"/>
    <w:lsdException w:name="Medium Grid 3" w:uiPriority="69"/>
    <w:lsdException w:name="Grid Table 6 Colorful Accent 2" w:uiPriority="51"/>
    <w:lsdException w:name="Medium Shading 1 Accent 3" w:uiPriority="63"/>
    <w:lsdException w:name="Dark List" w:uiPriority="70"/>
    <w:lsdException w:name="Grid Table 4 Accent 4" w:uiPriority="49"/>
    <w:lsdException w:name="HTML Code" w:uiPriority="99"/>
    <w:lsdException w:name="List Table 1 Light Accent 2" w:uiPriority="46"/>
    <w:lsdException w:name="No Spacing" w:uiPriority="99"/>
    <w:lsdException w:name="Plain Table 2" w:uiPriority="42"/>
    <w:lsdException w:name="Grid Table 6 Colorful Accent 1" w:uiPriority="51"/>
    <w:lsdException w:name="toc 9" w:uiPriority="99"/>
    <w:lsdException w:name="heading 1" w:qFormat="1"/>
    <w:lsdException w:name="Grid Table 3 Accent 2" w:uiPriority="48"/>
    <w:lsdException w:name="Grid Table 4 Accent 1" w:uiPriority="49"/>
    <w:lsdException w:name="Grid Table 4 Accent 6" w:uiPriority="49"/>
    <w:lsdException w:name="heading 6" w:qFormat="1"/>
    <w:lsdException w:name="heading 7" w:unhideWhenUsed="1" w:qFormat="1"/>
    <w:lsdException w:name="List Table 7 Colorful Accent 5" w:uiPriority="52"/>
    <w:lsdException w:name="List Table 1 Light Accent 4" w:uiPriority="46"/>
    <w:lsdException w:name="Colorful Shading Accent 6" w:uiPriority="71"/>
    <w:lsdException w:name="Grid Table 5 Dark Accent 5" w:uiPriority="50"/>
    <w:lsdException w:name="Table Colorful 3" w:semiHidden="1" w:unhideWhenUsed="1"/>
    <w:lsdException w:name="List Table 7 Colorful" w:uiPriority="52"/>
    <w:lsdException w:name="Smart Link" w:uiPriority="99" w:semiHidden="1" w:unhideWhenUsed="1"/>
    <w:lsdException w:name="Grid Table 1 Light" w:uiPriority="46"/>
    <w:lsdException w:name="Table List 3" w:semiHidden="1" w:unhideWhenUsed="1"/>
    <w:lsdException w:name="Light Shading Accent 3" w:uiPriority="60"/>
    <w:lsdException w:name="Table Columns 4" w:semiHidden="1" w:unhideWhenUsed="1"/>
    <w:lsdException w:name="Medium Grid 1 Accent 5" w:uiPriority="67"/>
    <w:lsdException w:name="List Table 7 Colorful Accent 2" w:uiPriority="52"/>
    <w:lsdException w:name="footnote reference" w:uiPriority="99" w:semiHidden="1" w:unhideWhenUsed="1"/>
    <w:lsdException w:name="HTML Variable" w:uiPriority="99"/>
    <w:lsdException w:name="Grid Table 6 Colorful Accent 3" w:uiPriority="51"/>
    <w:lsdException w:name="Table Subtle 2" w:semiHidden="1" w:unhideWhenUsed="1"/>
    <w:lsdException w:name="HTML Cite" w:uiPriority="99"/>
    <w:lsdException w:name="List Table 5 Dark Accent 6" w:uiPriority="50"/>
    <w:lsdException w:name="Table Classic 1" w:semiHidden="1" w:unhideWhenUsed="1"/>
    <w:lsdException w:name="Medium Grid 1 Accent 1" w:uiPriority="67"/>
    <w:lsdException w:name="Subtle Emphasis" w:uiPriority="19" w:qFormat="1"/>
    <w:lsdException w:name="Default Paragraph Font" w:uiPriority="1" w:semiHidden="1" w:unhideWhenUsed="1"/>
    <w:lsdException w:name="Colorful List Accent 3" w:uiPriority="72"/>
    <w:lsdException w:name="List Table 3 Accent 6" w:uiPriority="48"/>
    <w:lsdException w:name="Grid Table 7 Colorful Accent 3" w:uiPriority="52"/>
    <w:lsdException w:name="List Table 6 Colorful" w:uiPriority="51"/>
    <w:lsdException w:name="Table Columns 2" w:semiHidden="1" w:unhideWhenUsed="1"/>
    <w:lsdException w:name="Colorful Shading" w:uiPriority="71"/>
    <w:lsdException w:name="List Table 4 Accent 5" w:uiPriority="49"/>
    <w:lsdException w:name="Grid Table Light" w:uiPriority="40"/>
    <w:lsdException w:name="Table Subtle 1" w:semiHidden="1" w:unhideWhenUsed="1"/>
    <w:lsdException w:name="heading 2" w:qFormat="1"/>
    <w:lsdException w:name="TOC Heading" w:uiPriority="39" w:semiHidden="1" w:unhideWhenUsed="1" w:qFormat="1"/>
    <w:lsdException w:name="List Table 5 Dark Accent 3" w:uiPriority="50"/>
    <w:lsdException w:name="Light Shading" w:uiPriority="60"/>
    <w:lsdException w:name="Light Grid Accent 2" w:uiPriority="62"/>
    <w:lsdException w:name="Medium List 1 Accent 4" w:uiPriority="65"/>
    <w:lsdException w:name="Colorful Shading Accent 3" w:uiPriority="71"/>
    <w:lsdException w:name="List Table 5 Dark" w:uiPriority="50"/>
    <w:lsdException w:name="HTML Top of Form" w:uiPriority="99" w:semiHidden="1" w:unhideWhenUsed="1"/>
    <w:lsdException w:name="Grid Table 2" w:uiPriority="47"/>
    <w:lsdException w:name="Grid Table 3" w:uiPriority="48"/>
    <w:lsdException w:name="List Table 7 Colorful Accent 1" w:uiPriority="52"/>
    <w:lsdException w:name="Grid Table 2 Accent 6" w:uiPriority="47"/>
    <w:lsdException w:name="Grid Table 1 Light Accent 4" w:uiPriority="46"/>
    <w:lsdException w:name="Grid Table 5 Dark Accent 3" w:uiPriority="50"/>
    <w:lsdException w:name="Medium Grid 1 Accent 4" w:uiPriority="67"/>
    <w:lsdException w:name="Medium Grid 2 Accent 1" w:uiPriority="68"/>
    <w:lsdException w:name="List Table 6 Colorful Accent 3" w:uiPriority="51"/>
    <w:lsdException w:name="Dark List Accent 3" w:uiPriority="70"/>
    <w:lsdException w:name="Light List Accent 4" w:uiPriority="61"/>
    <w:lsdException w:name="Colorful List" w:uiPriority="72"/>
    <w:lsdException w:name="Grid Table 5 Dark Accent 4" w:uiPriority="50"/>
    <w:lsdException w:name="Table Grid 3" w:semiHidden="1" w:unhideWhenUsed="1"/>
    <w:lsdException w:name="Table Simple 2" w:semiHidden="1" w:unhideWhenUsed="1"/>
    <w:lsdException w:name="Medium Grid 2" w:uiPriority="68"/>
    <w:lsdException w:name="Table 3D effects 1" w:semiHidden="1" w:unhideWhenUsed="1"/>
    <w:lsdException w:name="Grid Table 6 Colorful" w:uiPriority="51"/>
    <w:lsdException w:name="toc 7" w:uiPriority="99"/>
    <w:lsdException w:name="Table Professional" w:semiHidden="1" w:unhideWhenUsed="1"/>
    <w:lsdException w:name="Table Web 2" w:semiHidden="1" w:unhideWhenUsed="1"/>
    <w:lsdException w:name="List Table 1 Light" w:uiPriority="46"/>
    <w:lsdException w:name="Table Colorful 1" w:semiHidden="1" w:unhideWhenUsed="1"/>
    <w:lsdException w:name="HTML Sample" w:uiPriority="99"/>
    <w:lsdException w:name="Grid Table 2 Accent 3" w:uiPriority="47"/>
    <w:lsdException w:name="Table 3D effects 3" w:semiHidden="1" w:unhideWhenUsed="1"/>
    <w:lsdException w:name="Normal Table" w:uiPriority="99" w:semiHidden="1" w:unhideWhenUsed="1"/>
    <w:lsdException w:name="heading 5" w:qFormat="1"/>
    <w:lsdException w:name="Table Simple 1" w:semiHidden="1" w:unhideWhenUsed="1"/>
    <w:lsdException w:name="List Table 4 Accent 4" w:uiPriority="49"/>
    <w:lsdException w:name="Medium Grid 3 Accent 4" w:uiPriority="69"/>
    <w:lsdException w:name="Colorful Grid Accent 6" w:uiPriority="73"/>
    <w:lsdException w:name="Colorful Shading Accent 1" w:uiPriority="71"/>
    <w:lsdException w:name="Light Shading Accent 4" w:uiPriority="60"/>
    <w:lsdException w:name="Outline List 1" w:uiPriority="99" w:semiHidden="1" w:unhideWhenUsed="1"/>
    <w:lsdException w:name="Table Web 1" w:semiHidden="1" w:unhideWhenUsed="1"/>
    <w:lsdException w:name="HTML Address" w:uiPriority="99"/>
    <w:lsdException w:name="Grid Table 5 Dark Accent 6" w:uiPriority="50"/>
    <w:lsdException w:name="Revision" w:uiPriority="99" w:semiHidden="1"/>
    <w:lsdException w:name="Mention" w:uiPriority="99" w:semiHidden="1" w:unhideWhenUsed="1"/>
    <w:lsdException w:name="Light Grid Accent 6" w:uiPriority="62"/>
    <w:lsdException w:name="Grid Table 3 Accent 6" w:uiPriority="48"/>
    <w:lsdException w:name="Medium List 2 Accent 4" w:uiPriority="66"/>
    <w:lsdException w:name="Table Contemporary" w:semiHidden="1" w:unhideWhenUsed="1"/>
    <w:lsdException w:name="Plain Table 3" w:uiPriority="43"/>
    <w:lsdException w:name="Light Grid Accent 1" w:uiPriority="62"/>
    <w:lsdException w:name="List Table 1 Light Accent 1" w:uiPriority="46"/>
    <w:lsdException w:name="Medium Grid 2 Accent 3" w:uiPriority="68"/>
    <w:lsdException w:name="Table Grid" w:qFormat="1"/>
    <w:lsdException w:name="HTML Typewriter" w:uiPriority="99"/>
    <w:lsdException w:name="List Table 5 Dark Accent 1" w:uiPriority="50"/>
    <w:lsdException w:name="Quote" w:uiPriority="99"/>
    <w:lsdException w:name="Title" w:qFormat="1"/>
    <w:lsdException w:name="Light List Accent 3" w:uiPriority="61"/>
    <w:lsdException w:name="Outline List 2" w:uiPriority="99" w:semiHidden="1" w:unhideWhenUsed="1"/>
    <w:lsdException w:name="Grid Table 2 Accent 5" w:uiPriority="47"/>
    <w:lsdException w:name="Dark List Accent 6" w:uiPriority="70"/>
    <w:lsdException w:name="List Table 6 Colorful Accent 5" w:uiPriority="51"/>
    <w:lsdException w:name="Medium List 2 Accent 5" w:uiPriority="66"/>
    <w:lsdException w:name="Medium Shading 2 Accent 5" w:uiPriority="64"/>
    <w:lsdException w:name="Medium Shading 2 Accent 4" w:uiPriority="64"/>
    <w:lsdException w:name="Light Shading Accent 6" w:uiPriority="60"/>
    <w:lsdException w:name="Light Shading Accent 5" w:uiPriority="60"/>
    <w:lsdException w:name="Table Grid 2" w:semiHidden="1" w:unhideWhenUsed="1"/>
    <w:lsdException w:name="Subtitle" w:qFormat="1"/>
    <w:lsdException w:name="List Table 5 Dark Accent 2" w:uiPriority="50"/>
    <w:lsdException w:name="Table Classic 4" w:semiHidden="1" w:unhideWhenUsed="1"/>
    <w:lsdException w:name="List Table 3 Accent 5" w:uiPriority="48"/>
    <w:lsdException w:name="Medium List 1 Accent 3" w:uiPriority="65"/>
    <w:lsdException w:name="List Table 5 Dark Accent 5" w:uiPriority="50"/>
    <w:lsdException w:name="Grid Table 7 Colorful Accent 4" w:uiPriority="52"/>
    <w:lsdException w:name="List Table 4" w:uiPriority="49"/>
    <w:lsdException w:name="Grid Table 3 Accent 1" w:uiPriority="48"/>
    <w:lsdException w:name="Light Grid Accent 5" w:uiPriority="62"/>
    <w:lsdException w:name="toc 3" w:uiPriority="99"/>
    <w:lsdException w:name="Medium Grid 2 Accent 2" w:uiPriority="68"/>
    <w:lsdException w:name="List Table 2 Accent 2" w:uiPriority="47"/>
    <w:lsdException w:name="Grid Table 1 Light Accent 6" w:uiPriority="46"/>
    <w:lsdException w:name="Medium Grid 1 Accent 3" w:uiPriority="67"/>
    <w:lsdException w:name="Grid Table 5 Dark" w:uiPriority="50"/>
    <w:lsdException w:name="List Table 6 Colorful Accent 1" w:uiPriority="51"/>
    <w:lsdException w:name="footnote text" w:uiPriority="99" w:semiHidden="1" w:unhideWhenUsed="1"/>
    <w:lsdException w:name="Grid Table 3 Accent 3" w:uiPriority="48"/>
    <w:lsdException w:name="HTML Definition" w:uiPriority="99"/>
    <w:lsdException w:name="Grid Table 4 Accent 5" w:uiPriority="49"/>
    <w:lsdException w:name="Table 3D effects 2" w:semiHidden="1" w:unhideWhenUsed="1"/>
    <w:lsdException w:name="Colorful Grid" w:uiPriority="73"/>
    <w:lsdException w:name="Medium List 1 Accent 5" w:uiPriority="65"/>
    <w:lsdException w:name="Colorful Grid Accent 3" w:uiPriority="73"/>
    <w:lsdException w:name="Plain Table 4" w:uiPriority="44"/>
    <w:lsdException w:name="List Table 2 Accent 6" w:uiPriority="47"/>
    <w:lsdException w:name="Medium Shading 1 Accent 2" w:uiPriority="63"/>
    <w:lsdException w:name="Grid Table 1 Light Accent 5" w:uiPriority="46"/>
  </w:latentStyles>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e">
    <w:name w:val="toc 8"/>
    <w:basedOn w:val="000001"/>
    <w:next w:val="000001"/>
    <w:autoRedefine w:val="1"/>
    <w:uiPriority w:val="99"/>
    <w:pPr>
      <w:ind w:left="2940" w:leftChars="1400"/>
    </w:pPr>
  </w:style>
  <w:style w:type="numbering" w:styleId="00000d" w:default="1">
    <w:name w:val="No List"/>
    <w:uiPriority w:val="99"/>
    <w:semiHidden w:val="1"/>
    <w:unhideWhenUsed w:val="1"/>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2">
    <w:name w:val="heading 1"/>
    <w:basedOn w:val="000001"/>
    <w:next w:val="000001"/>
    <w:qFormat w:val="1"/>
    <w:pPr>
      <w:keepNext w:val="1"/>
      <w:keepLines w:val="1"/>
      <w:outlineLvl w:val="0"/>
    </w:pPr>
    <w:rPr>
      <w:b w:val="1"/>
      <w:kern w:val="44"/>
      <w:sz w:val="36"/>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f">
    <w:name w:val="footer"/>
    <w:basedOn w:val="000001"/>
    <w:pPr>
      <w:tabs>
        <w:tab w:val="center" w:pos="4153"/>
        <w:tab w:val="right" w:pos="8306"/>
      </w:tabs>
      <w:snapToGrid w:val="0"/>
      <w:jc w:val="center"/>
    </w:pPr>
    <w:rPr>
      <w:sz w:val="18"/>
      <w:szCs w:val="18"/>
    </w:rPr>
  </w:style>
  <w:style w:type="character" w:styleId="000016">
    <w:name w:val="Hyperlink"/>
    <w:basedOn w:val="00000b"/>
    <w:rPr>
      <w:color w:val="1E6FFF"/>
      <w:u w:val="single"/>
    </w:rPr>
  </w:style>
  <w:style w:type="paragraph" w:styleId="000001" w:default="1">
    <w:name w:val="Normal"/>
    <w:qFormat w:val="1"/>
    <w:pPr>
      <w:widowControl w:val="0"/>
      <w:spacing w:before="60" w:after="60"/>
      <w:jc w:val="both"/>
    </w:pPr>
    <w:rPr>
      <w:color w:val="333333"/>
      <w:kern w:val="2"/>
      <w:sz w:val="22"/>
      <w:szCs w:val="24"/>
    </w:rPr>
  </w:style>
  <w:style w:type="paragraph" w:styleId="000005">
    <w:name w:val="heading 4"/>
    <w:basedOn w:val="000001"/>
    <w:next w:val="000001"/>
    <w:qFormat w:val="1"/>
    <w:pPr>
      <w:keepNext w:val="1"/>
      <w:keepLines w:val="1"/>
      <w:outlineLvl w:val="3"/>
    </w:pPr>
    <w:rPr>
      <w:b w:val="1"/>
      <w:sz w:val="24"/>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03">
    <w:name w:val="heading 2"/>
    <w:basedOn w:val="000001"/>
    <w:next w:val="000001"/>
    <w:qFormat w:val="1"/>
    <w:pPr>
      <w:keepNext w:val="1"/>
      <w:keepLines w:val="1"/>
      <w:outlineLvl w:val="1"/>
    </w:pPr>
    <w:rPr>
      <w:b w:val="1"/>
      <w:sz w:val="32"/>
    </w:r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04">
    <w:name w:val="heading 3"/>
    <w:basedOn w:val="000001"/>
    <w:next w:val="000001"/>
    <w:qFormat w:val="1"/>
    <w:pPr>
      <w:keepNext w:val="1"/>
      <w:keepLines w:val="1"/>
      <w:outlineLvl w:val="2"/>
    </w:pPr>
    <w:rPr>
      <w:b w:val="1"/>
      <w:sz w:val="28"/>
    </w:rPr>
  </w:style>
  <w:style w:type="character" w:styleId="000017" w:customStyle="1">
    <w:name w:val="melo-codeblock-Base-theme-char"/>
    <w:uiPriority w:val="99"/>
    <w:rPr>
      <w:rFonts w:ascii="Monaco" w:hAnsi="Monaco" w:eastAsia="Monaco" w:cs="Monaco"/>
      <w:color w:val="000000"/>
      <w:sz w:val="21"/>
    </w:rPr>
  </w:style>
  <w:style w:type="paragraph" w:styleId="000007">
    <w:name w:val="heading 6"/>
    <w:basedOn w:val="000001"/>
    <w:next w:val="000001"/>
    <w:qFormat w:val="1"/>
    <w:pPr>
      <w:keepNext w:val="1"/>
      <w:keepLines w:val="1"/>
      <w:spacing w:line="480" w:lineRule="auto"/>
      <w:outlineLvl w:val="5"/>
    </w:pPr>
    <w:rPr>
      <w:b w:val="1"/>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character" w:styleId="00000b" w:default="1">
    <w:name w:val="Default Paragraph Font"/>
    <w:uiPriority w:val="1"/>
    <w:semiHidden w:val="1"/>
    <w:unhideWhenUsed w:val="1"/>
  </w:style>
  <w:style w:type="paragraph" w:styleId="000006">
    <w:name w:val="heading 5"/>
    <w:basedOn w:val="000001"/>
    <w:next w:val="000001"/>
    <w:qFormat w:val="1"/>
    <w:pPr>
      <w:keepNext w:val="1"/>
      <w:keepLines w:val="1"/>
      <w:spacing w:line="480" w:lineRule="auto"/>
      <w:outlineLvl w:val="4"/>
    </w:pPr>
    <w:rPr>
      <w:b w:val="1"/>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2026-08-13T09:34:58Z</dcterms:created>
  <dcterms:modified xsi:type="dcterms:W3CDTF">2026-08-13T09:34:58Z</dcterms:modified>
</cp:coreProperties>
</file>