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Lab Report: EECS 142 Lab#1 Calibration Network Analyzers &amp; Tools and Tips for RF Electronics</w:t>
      </w:r>
    </w:p>
    <w:p>
      <w:r>
        <w:t>Pre-Lab</w:t>
      </w:r>
    </w:p>
    <w:p/>
    <w:p>
      <w:pPr>
        <w:numPr>
          <w:numId w:val="0"/>
        </w:numPr>
      </w:pPr>
      <w:r>
        <w:t>1.S-parameters of the open in manual calibration</w:t>
      </w:r>
    </w:p>
    <w:p>
      <w:pPr>
        <w:numPr>
          <w:numId w:val="0"/>
        </w:numPr>
        <w:ind w:firstLine="420" w:firstLineChars="0"/>
      </w:pPr>
      <w:r>
        <w:t>Magnitude(db):</w:t>
      </w:r>
    </w:p>
    <w:p>
      <w:pPr>
        <w:numPr>
          <w:numId w:val="0"/>
        </w:numPr>
        <w:ind w:firstLine="420" w:firstLineChars="0"/>
      </w:pPr>
      <w:r>
        <w:drawing>
          <wp:inline distT="0" distB="0" distL="114300" distR="114300">
            <wp:extent cx="4893310" cy="2617470"/>
            <wp:effectExtent l="0" t="0" r="2540" b="11430"/>
            <wp:docPr id="1" name="Picture 1" descr="manual_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nual_open"/>
                    <pic:cNvPicPr>
                      <a:picLocks noChangeAspect="1"/>
                    </pic:cNvPicPr>
                  </pic:nvPicPr>
                  <pic:blipFill>
                    <a:blip r:embed="rId4"/>
                    <a:stretch>
                      <a:fillRect/>
                    </a:stretch>
                  </pic:blipFill>
                  <pic:spPr>
                    <a:xfrm>
                      <a:off x="0" y="0"/>
                      <a:ext cx="4893310" cy="2617470"/>
                    </a:xfrm>
                    <a:prstGeom prst="rect">
                      <a:avLst/>
                    </a:prstGeom>
                  </pic:spPr>
                </pic:pic>
              </a:graphicData>
            </a:graphic>
          </wp:inline>
        </w:drawing>
      </w:r>
    </w:p>
    <w:p>
      <w:pPr>
        <w:numPr>
          <w:numId w:val="0"/>
        </w:numPr>
        <w:ind w:firstLine="420" w:firstLineChars="0"/>
      </w:pPr>
      <w:r>
        <w:t>Phase:</w:t>
      </w:r>
    </w:p>
    <w:p>
      <w:pPr>
        <w:numPr>
          <w:numId w:val="0"/>
        </w:numPr>
        <w:ind w:firstLine="420" w:firstLineChars="0"/>
      </w:pPr>
      <w:r>
        <w:drawing>
          <wp:inline distT="0" distB="0" distL="114300" distR="114300">
            <wp:extent cx="4893945" cy="2617470"/>
            <wp:effectExtent l="0" t="0" r="1905" b="11430"/>
            <wp:docPr id="2" name="Picture 2" descr="manual_open_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nual_open_phase"/>
                    <pic:cNvPicPr>
                      <a:picLocks noChangeAspect="1"/>
                    </pic:cNvPicPr>
                  </pic:nvPicPr>
                  <pic:blipFill>
                    <a:blip r:embed="rId5"/>
                    <a:stretch>
                      <a:fillRect/>
                    </a:stretch>
                  </pic:blipFill>
                  <pic:spPr>
                    <a:xfrm>
                      <a:off x="0" y="0"/>
                      <a:ext cx="4893945" cy="2617470"/>
                    </a:xfrm>
                    <a:prstGeom prst="rect">
                      <a:avLst/>
                    </a:prstGeom>
                  </pic:spPr>
                </pic:pic>
              </a:graphicData>
            </a:graphic>
          </wp:inline>
        </w:drawing>
      </w:r>
    </w:p>
    <w:p>
      <w:pPr>
        <w:numPr>
          <w:numId w:val="0"/>
        </w:numPr>
        <w:ind w:firstLine="420" w:firstLineChars="0"/>
      </w:pPr>
      <w:r>
        <w:t>Smith Chart:</w:t>
      </w:r>
    </w:p>
    <w:p>
      <w:pPr>
        <w:numPr>
          <w:numId w:val="0"/>
        </w:numPr>
        <w:ind w:firstLine="420" w:firstLineChars="0"/>
      </w:pPr>
      <w:r>
        <w:drawing>
          <wp:inline distT="0" distB="0" distL="114300" distR="114300">
            <wp:extent cx="4592955" cy="2456815"/>
            <wp:effectExtent l="0" t="0" r="17145" b="635"/>
            <wp:docPr id="3" name="Picture 3" descr="manual_open_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nual_open_smith"/>
                    <pic:cNvPicPr>
                      <a:picLocks noChangeAspect="1"/>
                    </pic:cNvPicPr>
                  </pic:nvPicPr>
                  <pic:blipFill>
                    <a:blip r:embed="rId6"/>
                    <a:stretch>
                      <a:fillRect/>
                    </a:stretch>
                  </pic:blipFill>
                  <pic:spPr>
                    <a:xfrm>
                      <a:off x="0" y="0"/>
                      <a:ext cx="4592955" cy="2456815"/>
                    </a:xfrm>
                    <a:prstGeom prst="rect">
                      <a:avLst/>
                    </a:prstGeom>
                  </pic:spPr>
                </pic:pic>
              </a:graphicData>
            </a:graphic>
          </wp:inline>
        </w:drawing>
      </w:r>
    </w:p>
    <w:p>
      <w:pPr>
        <w:ind w:left="420" w:leftChars="0" w:firstLine="420" w:firstLineChars="0"/>
      </w:pPr>
      <w:r>
        <w:t>In the pre-lab, I predicted S-parameter of open should be 1, with the phase to be 0. However, in the experiment, phase is decreasing with frequency and the magnitude deviates from 0 dB. My explanation to this phenomenon is that there is a transmission line between the open standard and the cable, which caused distortion of magnitude and phase.</w:t>
      </w:r>
    </w:p>
    <w:p/>
    <w:p>
      <w:pPr>
        <w:numPr>
          <w:numId w:val="0"/>
        </w:numPr>
        <w:ind w:leftChars="0"/>
      </w:pPr>
      <w:r>
        <w:t>2.</w:t>
      </w:r>
      <w:r>
        <w:t>S-parameters of the open in</w:t>
      </w:r>
      <w:r>
        <w:t xml:space="preserve"> electronic</w:t>
      </w:r>
      <w:r>
        <w:t xml:space="preserve"> calibration</w:t>
      </w:r>
    </w:p>
    <w:p>
      <w:pPr>
        <w:numPr>
          <w:numId w:val="0"/>
        </w:numPr>
        <w:ind w:left="420" w:leftChars="0" w:firstLine="420" w:firstLineChars="0"/>
      </w:pPr>
      <w:r>
        <w:t>Magnitude:</w:t>
      </w:r>
    </w:p>
    <w:p>
      <w:pPr>
        <w:numPr>
          <w:numId w:val="0"/>
        </w:numPr>
        <w:ind w:left="420" w:leftChars="0" w:firstLine="420" w:firstLineChars="0"/>
      </w:pPr>
      <w:r>
        <w:drawing>
          <wp:inline distT="0" distB="0" distL="114300" distR="114300">
            <wp:extent cx="4715510" cy="2522220"/>
            <wp:effectExtent l="0" t="0" r="8890" b="11430"/>
            <wp:docPr id="4" name="Picture 4" descr="ecal_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cal_open"/>
                    <pic:cNvPicPr>
                      <a:picLocks noChangeAspect="1"/>
                    </pic:cNvPicPr>
                  </pic:nvPicPr>
                  <pic:blipFill>
                    <a:blip r:embed="rId7"/>
                    <a:stretch>
                      <a:fillRect/>
                    </a:stretch>
                  </pic:blipFill>
                  <pic:spPr>
                    <a:xfrm>
                      <a:off x="0" y="0"/>
                      <a:ext cx="4715510" cy="2522220"/>
                    </a:xfrm>
                    <a:prstGeom prst="rect">
                      <a:avLst/>
                    </a:prstGeom>
                  </pic:spPr>
                </pic:pic>
              </a:graphicData>
            </a:graphic>
          </wp:inline>
        </w:drawing>
      </w:r>
    </w:p>
    <w:p>
      <w:pPr>
        <w:numPr>
          <w:numId w:val="0"/>
        </w:numPr>
        <w:ind w:left="420" w:leftChars="0" w:firstLine="420" w:firstLineChars="0"/>
      </w:pPr>
      <w:r>
        <w:t>Phase:</w:t>
      </w:r>
    </w:p>
    <w:p>
      <w:pPr>
        <w:numPr>
          <w:numId w:val="0"/>
        </w:numPr>
        <w:ind w:left="420" w:leftChars="0" w:firstLine="420" w:firstLineChars="0"/>
      </w:pPr>
      <w:r>
        <w:drawing>
          <wp:inline distT="0" distB="0" distL="114300" distR="114300">
            <wp:extent cx="4726940" cy="2527935"/>
            <wp:effectExtent l="0" t="0" r="16510" b="5715"/>
            <wp:docPr id="5" name="Picture 5" descr="electronic_open_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lectronic_open_phase"/>
                    <pic:cNvPicPr>
                      <a:picLocks noChangeAspect="1"/>
                    </pic:cNvPicPr>
                  </pic:nvPicPr>
                  <pic:blipFill>
                    <a:blip r:embed="rId8"/>
                    <a:stretch>
                      <a:fillRect/>
                    </a:stretch>
                  </pic:blipFill>
                  <pic:spPr>
                    <a:xfrm>
                      <a:off x="0" y="0"/>
                      <a:ext cx="4726940" cy="2527935"/>
                    </a:xfrm>
                    <a:prstGeom prst="rect">
                      <a:avLst/>
                    </a:prstGeom>
                  </pic:spPr>
                </pic:pic>
              </a:graphicData>
            </a:graphic>
          </wp:inline>
        </w:drawing>
      </w:r>
    </w:p>
    <w:p>
      <w:pPr>
        <w:numPr>
          <w:numId w:val="0"/>
        </w:numPr>
        <w:ind w:firstLine="420" w:firstLineChars="0"/>
      </w:pPr>
      <w:r>
        <w:t>Smith Chart:</w:t>
      </w:r>
    </w:p>
    <w:p>
      <w:pPr>
        <w:numPr>
          <w:numId w:val="0"/>
        </w:numPr>
        <w:ind w:firstLine="420" w:firstLineChars="0"/>
      </w:pPr>
      <w:r>
        <w:drawing>
          <wp:inline distT="0" distB="0" distL="114300" distR="114300">
            <wp:extent cx="4799965" cy="2567305"/>
            <wp:effectExtent l="0" t="0" r="635" b="4445"/>
            <wp:docPr id="6" name="Picture 6" descr="ecal_open_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cal_open_smith"/>
                    <pic:cNvPicPr>
                      <a:picLocks noChangeAspect="1"/>
                    </pic:cNvPicPr>
                  </pic:nvPicPr>
                  <pic:blipFill>
                    <a:blip r:embed="rId9"/>
                    <a:stretch>
                      <a:fillRect/>
                    </a:stretch>
                  </pic:blipFill>
                  <pic:spPr>
                    <a:xfrm>
                      <a:off x="0" y="0"/>
                      <a:ext cx="4799965" cy="2567305"/>
                    </a:xfrm>
                    <a:prstGeom prst="rect">
                      <a:avLst/>
                    </a:prstGeom>
                  </pic:spPr>
                </pic:pic>
              </a:graphicData>
            </a:graphic>
          </wp:inline>
        </w:drawing>
      </w:r>
    </w:p>
    <w:p>
      <w:pPr>
        <w:numPr>
          <w:numId w:val="0"/>
        </w:numPr>
        <w:ind w:left="420" w:leftChars="0" w:firstLine="420" w:firstLineChars="0"/>
      </w:pPr>
      <w:r>
        <w:t>There is also a transmission line in between the open standard and the cable. There is a line in upper half plane in the smith chart, which is different from that of the result of manual calibration.</w:t>
      </w:r>
    </w:p>
    <w:p>
      <w:pPr>
        <w:numPr>
          <w:numId w:val="0"/>
        </w:numPr>
      </w:pPr>
    </w:p>
    <w:p>
      <w:pPr>
        <w:numPr>
          <w:numId w:val="0"/>
        </w:numPr>
        <w:rPr>
          <w:rFonts w:hint="default"/>
        </w:rPr>
      </w:pPr>
      <w:r>
        <w:rPr>
          <w:rFonts w:hint="default"/>
        </w:rPr>
        <w:t>3.S-parameters of the female–female through adapter</w:t>
      </w:r>
    </w:p>
    <w:p>
      <w:pPr>
        <w:numPr>
          <w:numId w:val="0"/>
        </w:numPr>
        <w:ind w:firstLine="420" w:firstLineChars="0"/>
        <w:rPr>
          <w:rFonts w:hint="default"/>
        </w:rPr>
      </w:pPr>
      <w:r>
        <w:rPr>
          <w:rFonts w:hint="default"/>
        </w:rPr>
        <w:t>Magnitude:</w:t>
      </w:r>
    </w:p>
    <w:p>
      <w:pPr>
        <w:numPr>
          <w:numId w:val="0"/>
        </w:numPr>
        <w:ind w:firstLine="420" w:firstLineChars="0"/>
        <w:rPr>
          <w:rFonts w:hint="default"/>
        </w:rPr>
      </w:pPr>
      <w:r>
        <w:rPr>
          <w:rFonts w:hint="default"/>
        </w:rPr>
        <w:drawing>
          <wp:inline distT="0" distB="0" distL="114300" distR="114300">
            <wp:extent cx="4445635" cy="2378075"/>
            <wp:effectExtent l="0" t="0" r="12065" b="3175"/>
            <wp:docPr id="7" name="Picture 7" descr="ff_th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f_thru"/>
                    <pic:cNvPicPr>
                      <a:picLocks noChangeAspect="1"/>
                    </pic:cNvPicPr>
                  </pic:nvPicPr>
                  <pic:blipFill>
                    <a:blip r:embed="rId10"/>
                    <a:stretch>
                      <a:fillRect/>
                    </a:stretch>
                  </pic:blipFill>
                  <pic:spPr>
                    <a:xfrm>
                      <a:off x="0" y="0"/>
                      <a:ext cx="4445635" cy="2378075"/>
                    </a:xfrm>
                    <a:prstGeom prst="rect">
                      <a:avLst/>
                    </a:prstGeom>
                  </pic:spPr>
                </pic:pic>
              </a:graphicData>
            </a:graphic>
          </wp:inline>
        </w:drawing>
      </w:r>
    </w:p>
    <w:p>
      <w:pPr>
        <w:numPr>
          <w:numId w:val="0"/>
        </w:numPr>
        <w:ind w:firstLine="420" w:firstLineChars="0"/>
        <w:rPr>
          <w:rFonts w:hint="default"/>
        </w:rPr>
      </w:pPr>
      <w:r>
        <w:rPr>
          <w:rFonts w:hint="default"/>
        </w:rPr>
        <w:t>Phase:</w:t>
      </w:r>
    </w:p>
    <w:p>
      <w:pPr>
        <w:numPr>
          <w:numId w:val="0"/>
        </w:numPr>
        <w:ind w:firstLine="420" w:firstLineChars="0"/>
        <w:rPr>
          <w:rFonts w:hint="default"/>
        </w:rPr>
      </w:pPr>
      <w:r>
        <w:rPr>
          <w:rFonts w:hint="default"/>
        </w:rPr>
        <w:drawing>
          <wp:inline distT="0" distB="0" distL="114300" distR="114300">
            <wp:extent cx="4563110" cy="2440940"/>
            <wp:effectExtent l="0" t="0" r="8890" b="16510"/>
            <wp:docPr id="8" name="Picture 8" descr="ff_thru_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f_thru_phase"/>
                    <pic:cNvPicPr>
                      <a:picLocks noChangeAspect="1"/>
                    </pic:cNvPicPr>
                  </pic:nvPicPr>
                  <pic:blipFill>
                    <a:blip r:embed="rId11"/>
                    <a:stretch>
                      <a:fillRect/>
                    </a:stretch>
                  </pic:blipFill>
                  <pic:spPr>
                    <a:xfrm>
                      <a:off x="0" y="0"/>
                      <a:ext cx="4563110" cy="2440940"/>
                    </a:xfrm>
                    <a:prstGeom prst="rect">
                      <a:avLst/>
                    </a:prstGeom>
                  </pic:spPr>
                </pic:pic>
              </a:graphicData>
            </a:graphic>
          </wp:inline>
        </w:drawing>
      </w:r>
    </w:p>
    <w:p>
      <w:pPr>
        <w:numPr>
          <w:numId w:val="0"/>
        </w:numPr>
        <w:ind w:firstLine="420" w:firstLineChars="0"/>
        <w:rPr>
          <w:rFonts w:hint="default"/>
        </w:rPr>
      </w:pPr>
      <w:r>
        <w:rPr>
          <w:rFonts w:hint="default"/>
        </w:rPr>
        <w:t>Smith Chart:</w:t>
      </w:r>
    </w:p>
    <w:p>
      <w:pPr>
        <w:numPr>
          <w:numId w:val="0"/>
        </w:numPr>
        <w:ind w:firstLine="420" w:firstLineChars="0"/>
        <w:rPr>
          <w:rFonts w:hint="default"/>
        </w:rPr>
      </w:pPr>
      <w:r>
        <w:rPr>
          <w:rFonts w:hint="default"/>
        </w:rPr>
        <w:drawing>
          <wp:inline distT="0" distB="0" distL="114300" distR="114300">
            <wp:extent cx="4760595" cy="2546350"/>
            <wp:effectExtent l="0" t="0" r="1905" b="6350"/>
            <wp:docPr id="9" name="Picture 9" descr="ff_thru_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f_thru_smith"/>
                    <pic:cNvPicPr>
                      <a:picLocks noChangeAspect="1"/>
                    </pic:cNvPicPr>
                  </pic:nvPicPr>
                  <pic:blipFill>
                    <a:blip r:embed="rId12"/>
                    <a:stretch>
                      <a:fillRect/>
                    </a:stretch>
                  </pic:blipFill>
                  <pic:spPr>
                    <a:xfrm>
                      <a:off x="0" y="0"/>
                      <a:ext cx="4760595" cy="2546350"/>
                    </a:xfrm>
                    <a:prstGeom prst="rect">
                      <a:avLst/>
                    </a:prstGeom>
                  </pic:spPr>
                </pic:pic>
              </a:graphicData>
            </a:graphic>
          </wp:inline>
        </w:drawing>
      </w:r>
    </w:p>
    <w:p>
      <w:pPr>
        <w:numPr>
          <w:numId w:val="0"/>
        </w:numPr>
        <w:ind w:firstLine="420" w:firstLineChars="0"/>
        <w:rPr>
          <w:rFonts w:hint="default"/>
        </w:rPr>
      </w:pPr>
    </w:p>
    <w:p>
      <w:pPr>
        <w:numPr>
          <w:numId w:val="0"/>
        </w:numPr>
        <w:ind w:left="420" w:leftChars="0" w:firstLine="420" w:firstLineChars="0"/>
        <w:rPr>
          <w:rFonts w:hint="default"/>
        </w:rPr>
      </w:pPr>
      <w:r>
        <w:rPr>
          <w:rFonts w:hint="default"/>
        </w:rPr>
        <w:t>There is little loss through the adapter between the two ports, because the magnitude of S21 and S12 parameters are basically 0 dB. Besides, it is matched to 50ohms, because S11 and S22 are very small and they are in a very small region among the origin point of smith chart, which indicates the reflection is very little.</w:t>
      </w:r>
    </w:p>
    <w:p>
      <w:pPr>
        <w:numPr>
          <w:numId w:val="0"/>
        </w:numPr>
      </w:pPr>
    </w:p>
    <w:p>
      <w:pPr>
        <w:numPr>
          <w:numId w:val="0"/>
        </w:numPr>
        <w:rPr>
          <w:rFonts w:hint="default"/>
        </w:rPr>
      </w:pPr>
      <w:r>
        <w:rPr>
          <w:rFonts w:hint="default"/>
        </w:rPr>
        <w:t>4.</w:t>
      </w:r>
      <w:r>
        <w:rPr>
          <w:rFonts w:hint="default"/>
        </w:rPr>
        <w:t xml:space="preserve">S-parameters of the female–female through </w:t>
      </w:r>
      <w:r>
        <w:rPr>
          <w:rFonts w:hint="default"/>
        </w:rPr>
        <w:t>board</w:t>
      </w:r>
    </w:p>
    <w:p>
      <w:pPr>
        <w:numPr>
          <w:numId w:val="0"/>
        </w:numPr>
        <w:ind w:firstLine="420" w:firstLineChars="0"/>
        <w:rPr>
          <w:rFonts w:hint="default"/>
        </w:rPr>
      </w:pPr>
      <w:r>
        <w:rPr>
          <w:rFonts w:hint="default"/>
        </w:rPr>
        <w:t>Magnitude(in dB):</w:t>
      </w:r>
    </w:p>
    <w:p>
      <w:pPr>
        <w:numPr>
          <w:numId w:val="0"/>
        </w:numPr>
        <w:ind w:firstLine="420" w:firstLineChars="0"/>
        <w:rPr>
          <w:rFonts w:hint="default"/>
        </w:rPr>
      </w:pPr>
      <w:r>
        <w:rPr>
          <w:rFonts w:hint="default"/>
        </w:rPr>
        <w:drawing>
          <wp:inline distT="0" distB="0" distL="114300" distR="114300">
            <wp:extent cx="4493260" cy="2403475"/>
            <wp:effectExtent l="0" t="0" r="2540" b="15875"/>
            <wp:docPr id="10" name="Picture 10" descr="thru_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hru_board"/>
                    <pic:cNvPicPr>
                      <a:picLocks noChangeAspect="1"/>
                    </pic:cNvPicPr>
                  </pic:nvPicPr>
                  <pic:blipFill>
                    <a:blip r:embed="rId13"/>
                    <a:stretch>
                      <a:fillRect/>
                    </a:stretch>
                  </pic:blipFill>
                  <pic:spPr>
                    <a:xfrm>
                      <a:off x="0" y="0"/>
                      <a:ext cx="4493260" cy="2403475"/>
                    </a:xfrm>
                    <a:prstGeom prst="rect">
                      <a:avLst/>
                    </a:prstGeom>
                  </pic:spPr>
                </pic:pic>
              </a:graphicData>
            </a:graphic>
          </wp:inline>
        </w:drawing>
      </w:r>
    </w:p>
    <w:p>
      <w:pPr>
        <w:numPr>
          <w:numId w:val="0"/>
        </w:numPr>
        <w:ind w:firstLine="420" w:firstLineChars="0"/>
        <w:rPr>
          <w:rFonts w:hint="default"/>
        </w:rPr>
      </w:pPr>
      <w:r>
        <w:rPr>
          <w:rFonts w:hint="default"/>
        </w:rPr>
        <w:t>Phase:</w:t>
      </w:r>
    </w:p>
    <w:p>
      <w:pPr>
        <w:numPr>
          <w:numId w:val="0"/>
        </w:numPr>
        <w:ind w:firstLine="420" w:firstLineChars="0"/>
        <w:rPr>
          <w:rFonts w:hint="default"/>
        </w:rPr>
      </w:pPr>
      <w:r>
        <w:rPr>
          <w:rFonts w:hint="default"/>
        </w:rPr>
        <w:drawing>
          <wp:inline distT="0" distB="0" distL="114300" distR="114300">
            <wp:extent cx="4424680" cy="2366010"/>
            <wp:effectExtent l="0" t="0" r="13970" b="15240"/>
            <wp:docPr id="11" name="Picture 11" descr="PCB_THRU_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CB_THRU_phase"/>
                    <pic:cNvPicPr>
                      <a:picLocks noChangeAspect="1"/>
                    </pic:cNvPicPr>
                  </pic:nvPicPr>
                  <pic:blipFill>
                    <a:blip r:embed="rId14"/>
                    <a:stretch>
                      <a:fillRect/>
                    </a:stretch>
                  </pic:blipFill>
                  <pic:spPr>
                    <a:xfrm>
                      <a:off x="0" y="0"/>
                      <a:ext cx="4424680" cy="2366010"/>
                    </a:xfrm>
                    <a:prstGeom prst="rect">
                      <a:avLst/>
                    </a:prstGeom>
                  </pic:spPr>
                </pic:pic>
              </a:graphicData>
            </a:graphic>
          </wp:inline>
        </w:drawing>
      </w:r>
    </w:p>
    <w:p>
      <w:pPr>
        <w:numPr>
          <w:numId w:val="0"/>
        </w:numPr>
        <w:ind w:firstLine="420" w:firstLineChars="0"/>
        <w:rPr>
          <w:rFonts w:hint="default"/>
        </w:rPr>
      </w:pPr>
      <w:r>
        <w:rPr>
          <w:rFonts w:hint="default"/>
        </w:rPr>
        <w:t>Smith Chart:</w:t>
      </w:r>
    </w:p>
    <w:p>
      <w:pPr>
        <w:numPr>
          <w:numId w:val="0"/>
        </w:numPr>
        <w:ind w:firstLine="420" w:firstLineChars="0"/>
        <w:rPr>
          <w:rFonts w:hint="default"/>
        </w:rPr>
      </w:pPr>
      <w:r>
        <w:rPr>
          <w:rFonts w:hint="default"/>
        </w:rPr>
        <w:drawing>
          <wp:inline distT="0" distB="0" distL="114300" distR="114300">
            <wp:extent cx="4879340" cy="2609850"/>
            <wp:effectExtent l="0" t="0" r="16510" b="0"/>
            <wp:docPr id="12" name="Picture 12" descr="PCB_THRU_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CB_THRU_smith"/>
                    <pic:cNvPicPr>
                      <a:picLocks noChangeAspect="1"/>
                    </pic:cNvPicPr>
                  </pic:nvPicPr>
                  <pic:blipFill>
                    <a:blip r:embed="rId15"/>
                    <a:stretch>
                      <a:fillRect/>
                    </a:stretch>
                  </pic:blipFill>
                  <pic:spPr>
                    <a:xfrm>
                      <a:off x="0" y="0"/>
                      <a:ext cx="4879340" cy="2609850"/>
                    </a:xfrm>
                    <a:prstGeom prst="rect">
                      <a:avLst/>
                    </a:prstGeom>
                  </pic:spPr>
                </pic:pic>
              </a:graphicData>
            </a:graphic>
          </wp:inline>
        </w:drawing>
      </w:r>
    </w:p>
    <w:p>
      <w:pPr>
        <w:numPr>
          <w:numId w:val="0"/>
        </w:numPr>
        <w:ind w:left="420" w:leftChars="0" w:firstLine="420" w:firstLineChars="0"/>
        <w:rPr>
          <w:rFonts w:hint="default"/>
        </w:rPr>
      </w:pPr>
      <w:r>
        <w:rPr>
          <w:rFonts w:hint="default"/>
        </w:rPr>
        <w:t>The loss of through board is much larger than that of the female-female through adapter. As the frequency increases, the magnitudes of S12 and S21 are smaller than 0dB, which indicates that there is loss when signal going through the board from one port to another.</w:t>
      </w:r>
    </w:p>
    <w:p>
      <w:pPr>
        <w:numPr>
          <w:numId w:val="0"/>
        </w:numPr>
        <w:ind w:firstLine="420" w:firstLineChars="0"/>
        <w:rPr>
          <w:rFonts w:hint="default"/>
        </w:rPr>
      </w:pPr>
    </w:p>
    <w:p>
      <w:pPr>
        <w:numPr>
          <w:numId w:val="0"/>
        </w:numPr>
        <w:rPr>
          <w:rFonts w:hint="default"/>
        </w:rPr>
      </w:pPr>
      <w:r>
        <w:rPr>
          <w:rFonts w:hint="default"/>
        </w:rPr>
        <w:t>5.</w:t>
      </w:r>
    </w:p>
    <w:p>
      <w:pPr>
        <w:numPr>
          <w:numId w:val="0"/>
        </w:numPr>
        <w:rPr>
          <w:rFonts w:hint="default"/>
        </w:rPr>
      </w:pPr>
    </w:p>
    <w:p>
      <w:pPr>
        <w:numPr>
          <w:numId w:val="0"/>
        </w:numPr>
        <w:rPr>
          <w:rFonts w:hint="default"/>
        </w:rPr>
      </w:pPr>
      <w:r>
        <w:rPr>
          <w:rFonts w:hint="default"/>
        </w:rPr>
        <w:t>6.S11 or S22 of the “Open” board</w:t>
      </w:r>
    </w:p>
    <w:p>
      <w:pPr>
        <w:numPr>
          <w:numId w:val="0"/>
        </w:numPr>
        <w:ind w:firstLine="420" w:firstLineChars="0"/>
        <w:rPr>
          <w:rFonts w:hint="default"/>
        </w:rPr>
      </w:pPr>
      <w:r>
        <w:rPr>
          <w:rFonts w:hint="default"/>
        </w:rPr>
        <w:t>The magnitude of S11 and S22 of “Open board”:</w:t>
      </w:r>
    </w:p>
    <w:p>
      <w:pPr>
        <w:numPr>
          <w:numId w:val="0"/>
        </w:numPr>
        <w:ind w:firstLine="420" w:firstLineChars="0"/>
        <w:rPr>
          <w:rFonts w:hint="default"/>
        </w:rPr>
      </w:pPr>
      <w:r>
        <w:rPr>
          <w:rFonts w:hint="default"/>
        </w:rPr>
        <w:drawing>
          <wp:inline distT="0" distB="0" distL="114300" distR="114300">
            <wp:extent cx="4279265" cy="4577715"/>
            <wp:effectExtent l="0" t="0" r="6985" b="13335"/>
            <wp:docPr id="13" name="Picture 13" descr="open_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pen_board"/>
                    <pic:cNvPicPr>
                      <a:picLocks noChangeAspect="1"/>
                    </pic:cNvPicPr>
                  </pic:nvPicPr>
                  <pic:blipFill>
                    <a:blip r:embed="rId16"/>
                    <a:stretch>
                      <a:fillRect/>
                    </a:stretch>
                  </pic:blipFill>
                  <pic:spPr>
                    <a:xfrm>
                      <a:off x="0" y="0"/>
                      <a:ext cx="4279265" cy="4577715"/>
                    </a:xfrm>
                    <a:prstGeom prst="rect">
                      <a:avLst/>
                    </a:prstGeom>
                  </pic:spPr>
                </pic:pic>
              </a:graphicData>
            </a:graphic>
          </wp:inline>
        </w:drawing>
      </w:r>
    </w:p>
    <w:p>
      <w:pPr>
        <w:numPr>
          <w:numId w:val="0"/>
        </w:numPr>
        <w:rPr>
          <w:rFonts w:hint="default"/>
        </w:rPr>
      </w:pPr>
    </w:p>
    <w:p>
      <w:pPr>
        <w:numPr>
          <w:numId w:val="0"/>
        </w:numPr>
        <w:ind w:firstLine="420" w:firstLineChars="0"/>
        <w:rPr>
          <w:rFonts w:hint="default"/>
        </w:rPr>
      </w:pPr>
      <w:r>
        <w:rPr>
          <w:rFonts w:hint="default"/>
        </w:rPr>
        <w:t>Phase of S11 and S22:</w:t>
      </w:r>
    </w:p>
    <w:p>
      <w:pPr>
        <w:numPr>
          <w:numId w:val="0"/>
        </w:numPr>
        <w:ind w:firstLine="420" w:firstLineChars="0"/>
        <w:rPr>
          <w:rFonts w:hint="default"/>
        </w:rPr>
      </w:pPr>
      <w:r>
        <w:rPr>
          <w:rFonts w:hint="default"/>
        </w:rPr>
        <w:drawing>
          <wp:inline distT="0" distB="0" distL="114300" distR="114300">
            <wp:extent cx="4512945" cy="2414270"/>
            <wp:effectExtent l="0" t="0" r="1905" b="5080"/>
            <wp:docPr id="14" name="Picture 14" descr="PCB_open_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CB_open_phase"/>
                    <pic:cNvPicPr>
                      <a:picLocks noChangeAspect="1"/>
                    </pic:cNvPicPr>
                  </pic:nvPicPr>
                  <pic:blipFill>
                    <a:blip r:embed="rId17"/>
                    <a:stretch>
                      <a:fillRect/>
                    </a:stretch>
                  </pic:blipFill>
                  <pic:spPr>
                    <a:xfrm>
                      <a:off x="0" y="0"/>
                      <a:ext cx="4512945" cy="2414270"/>
                    </a:xfrm>
                    <a:prstGeom prst="rect">
                      <a:avLst/>
                    </a:prstGeom>
                  </pic:spPr>
                </pic:pic>
              </a:graphicData>
            </a:graphic>
          </wp:inline>
        </w:drawing>
      </w:r>
    </w:p>
    <w:p>
      <w:pPr>
        <w:numPr>
          <w:numId w:val="0"/>
        </w:numPr>
        <w:ind w:firstLine="420" w:firstLineChars="0"/>
        <w:rPr>
          <w:rFonts w:hint="default"/>
        </w:rPr>
      </w:pPr>
      <w:r>
        <w:rPr>
          <w:rFonts w:hint="default"/>
        </w:rPr>
        <w:t>Smith Chart of S11 and S22:</w:t>
      </w:r>
    </w:p>
    <w:p>
      <w:pPr>
        <w:numPr>
          <w:numId w:val="0"/>
        </w:numPr>
        <w:ind w:firstLine="420" w:firstLineChars="0"/>
        <w:rPr>
          <w:rFonts w:hint="default"/>
        </w:rPr>
      </w:pPr>
      <w:r>
        <w:rPr>
          <w:rFonts w:hint="default"/>
        </w:rPr>
        <w:drawing>
          <wp:inline distT="0" distB="0" distL="114300" distR="114300">
            <wp:extent cx="4862830" cy="2600960"/>
            <wp:effectExtent l="0" t="0" r="13970" b="8890"/>
            <wp:docPr id="15" name="Picture 15" descr="PCB_open_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CB_open_smith"/>
                    <pic:cNvPicPr>
                      <a:picLocks noChangeAspect="1"/>
                    </pic:cNvPicPr>
                  </pic:nvPicPr>
                  <pic:blipFill>
                    <a:blip r:embed="rId18"/>
                    <a:stretch>
                      <a:fillRect/>
                    </a:stretch>
                  </pic:blipFill>
                  <pic:spPr>
                    <a:xfrm>
                      <a:off x="0" y="0"/>
                      <a:ext cx="4862830" cy="2600960"/>
                    </a:xfrm>
                    <a:prstGeom prst="rect">
                      <a:avLst/>
                    </a:prstGeom>
                  </pic:spPr>
                </pic:pic>
              </a:graphicData>
            </a:graphic>
          </wp:inline>
        </w:drawing>
      </w:r>
    </w:p>
    <w:p>
      <w:pPr>
        <w:numPr>
          <w:numId w:val="0"/>
        </w:numPr>
        <w:ind w:firstLine="420" w:firstLineChars="0"/>
        <w:rPr>
          <w:rFonts w:hint="default"/>
        </w:rPr>
      </w:pPr>
      <w:r>
        <w:rPr>
          <w:rFonts w:hint="default"/>
        </w:rPr>
        <w:t>The ideal open should make magnitude of S11 and S22 to be 1 and phase to be 0. For the S parameter of “Open board”, the magnitude decrease and the phase also decrease with frequency, which is because there exist capacitor between the metals on the board and the capacitor make the Open termination in high frequency no longer ideal.</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D99BC4"/>
    <w:rsid w:val="3FDF764A"/>
    <w:rsid w:val="7FBC0754"/>
    <w:rsid w:val="EFFF0490"/>
    <w:rsid w:val="FDD99BC4"/>
    <w:rsid w:val="FDFDC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2018-09-21T17:22:00Z</dcterms:created>
  <dc:creator>haoxuan</dc:creator>
  <cp:lastModifiedBy>haoxuan</cp:lastModifiedBy>
  <dcterms:modified xsi:type="dcterms:W3CDTF">2018-09-21T20:09:58Z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1033-10.1.0.6634</vt:lpwstr>
  </property>
</Properties>
</file>