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comments+xml" PartName="/word/comments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【前端</w:t>
      </w:r>
      <w:r>
        <w:rPr>
          <w:rFonts w:eastAsia="等线" w:ascii="Arial" w:cs="Arial" w:hAnsi="Arial"/>
          <w:b w:val="true"/>
          <w:sz w:val="52"/>
        </w:rPr>
        <w:t>技术方案</w:t>
      </w:r>
      <w:r>
        <w:rPr>
          <w:rFonts w:eastAsia="等线" w:ascii="Arial" w:cs="Arial" w:hAnsi="Arial"/>
          <w:b w:val="true"/>
          <w:sz w:val="52"/>
        </w:rPr>
        <w:t xml:space="preserve">】semi-icons </w:t>
      </w:r>
      <w:r>
        <w:rPr>
          <w:rFonts w:eastAsia="等线" w:ascii="Arial" w:cs="Arial" w:hAnsi="Arial"/>
          <w:b w:val="true"/>
          <w:sz w:val="52"/>
        </w:rPr>
        <w:t>懒加载</w:t>
      </w:r>
      <w:r>
        <w:rPr>
          <w:rFonts w:eastAsia="等线" w:ascii="Arial" w:cs="Arial" w:hAnsi="Arial"/>
          <w:b w:val="true"/>
          <w:sz w:val="52"/>
        </w:rPr>
        <w:t>优化处理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 需求概述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目前厂商平台使用 </w:t>
      </w:r>
      <w:r>
        <w:rPr>
          <w:rFonts w:eastAsia="等线" w:ascii="Arial" w:cs="Arial" w:hAnsi="Arial"/>
          <w:sz w:val="22"/>
        </w:rPr>
        <w:t>semi</w:t>
      </w:r>
      <w:r>
        <w:rPr>
          <w:rFonts w:eastAsia="等线" w:ascii="Arial" w:cs="Arial" w:hAnsi="Arial"/>
          <w:sz w:val="22"/>
        </w:rPr>
        <w:t xml:space="preserve"> 版本是 v1，semi icon 的</w:t>
      </w:r>
      <w:r>
        <w:rPr>
          <w:rFonts w:eastAsia="等线" w:ascii="Arial" w:cs="Arial" w:hAnsi="Arial"/>
          <w:sz w:val="22"/>
        </w:rPr>
        <w:t>懒加载</w:t>
      </w:r>
      <w:r>
        <w:rPr>
          <w:rFonts w:eastAsia="等线" w:ascii="Arial" w:cs="Arial" w:hAnsi="Arial"/>
          <w:sz w:val="22"/>
        </w:rPr>
        <w:t>开启碰到一些问题。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 术语解释</w:t>
      </w:r>
      <w:bookmarkEnd w:id="1"/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2. 功能范围</w:t>
      </w:r>
      <w:bookmarkEnd w:id="2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2.1 本方案实现的功能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厂商平台开启 </w:t>
      </w:r>
      <w:r>
        <w:rPr>
          <w:rFonts w:eastAsia="等线" w:ascii="Arial" w:cs="Arial" w:hAnsi="Arial"/>
          <w:sz w:val="22"/>
        </w:rPr>
        <w:t>semi</w:t>
      </w:r>
      <w:r>
        <w:rPr>
          <w:rFonts w:eastAsia="等线" w:ascii="Arial" w:cs="Arial" w:hAnsi="Arial"/>
          <w:sz w:val="22"/>
        </w:rPr>
        <w:t xml:space="preserve"> icon </w:t>
      </w:r>
      <w:r>
        <w:rPr>
          <w:rFonts w:eastAsia="等线" w:ascii="Arial" w:cs="Arial" w:hAnsi="Arial"/>
          <w:sz w:val="22"/>
        </w:rPr>
        <w:t>懒加载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2.2 本方案涉及的模块（影响范围）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厂商平台所有模块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2.3 外部依赖</w:t>
      </w:r>
      <w:bookmarkEnd w:id="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430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" w:id="6"/>
      <w:r>
        <w:rPr>
          <w:rFonts w:eastAsia="等线" w:ascii="Arial" w:cs="Arial" w:hAnsi="Arial"/>
          <w:b w:val="true"/>
          <w:sz w:val="36"/>
        </w:rPr>
        <w:t>3. 方案设计</w:t>
      </w:r>
      <w:bookmarkEnd w:id="6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trike w:val="true"/>
          <w:sz w:val="30"/>
        </w:rPr>
        <w:t xml:space="preserve">去除 </w:t>
      </w:r>
      <w:r>
        <w:rPr>
          <w:rFonts w:eastAsia="等线" w:ascii="Arial" w:cs="Arial" w:hAnsi="Arial"/>
          <w:b w:val="true"/>
          <w:strike w:val="true"/>
          <w:sz w:val="30"/>
        </w:rPr>
        <w:t>semi</w:t>
      </w:r>
      <w:r>
        <w:rPr>
          <w:rFonts w:eastAsia="等线" w:ascii="Arial" w:cs="Arial" w:hAnsi="Arial"/>
          <w:b w:val="true"/>
          <w:strike w:val="true"/>
          <w:sz w:val="30"/>
        </w:rPr>
        <w:t xml:space="preserve"> 将 </w:t>
      </w:r>
      <w:r>
        <w:rPr>
          <w:rFonts w:eastAsia="等线" w:ascii="Arial" w:cs="Arial" w:hAnsi="Arial"/>
          <w:b w:val="true"/>
          <w:strike w:val="true"/>
          <w:sz w:val="30"/>
        </w:rPr>
        <w:t>svg</w:t>
      </w:r>
      <w:r>
        <w:rPr>
          <w:rFonts w:eastAsia="等线" w:ascii="Arial" w:cs="Arial" w:hAnsi="Arial"/>
          <w:b w:val="true"/>
          <w:strike w:val="true"/>
          <w:sz w:val="30"/>
        </w:rPr>
        <w:t xml:space="preserve"> 插入 </w:t>
      </w:r>
      <w:r>
        <w:rPr>
          <w:rFonts w:eastAsia="等线" w:ascii="Arial" w:cs="Arial" w:hAnsi="Arial"/>
          <w:b w:val="true"/>
          <w:strike w:val="true"/>
          <w:sz w:val="30"/>
        </w:rPr>
        <w:t>document</w:t>
      </w:r>
      <w:r>
        <w:rPr>
          <w:rFonts w:eastAsia="等线" w:ascii="Arial" w:cs="Arial" w:hAnsi="Arial"/>
          <w:b w:val="true"/>
          <w:strike w:val="true"/>
          <w:sz w:val="30"/>
        </w:rPr>
        <w:t xml:space="preserve"> 的操作</w:t>
      </w:r>
      <w:bookmarkEnd w:id="7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semi</w:t>
      </w:r>
      <w:r>
        <w:rPr>
          <w:rFonts w:eastAsia="等线" w:ascii="Arial" w:cs="Arial" w:hAnsi="Arial"/>
          <w:sz w:val="22"/>
        </w:rPr>
        <w:t xml:space="preserve"> icon 的原理是使用 </w:t>
      </w:r>
      <w:r>
        <w:rPr>
          <w:rFonts w:eastAsia="Consolas" w:ascii="Consolas" w:cs="Consolas" w:hAnsi="Consolas"/>
          <w:sz w:val="22"/>
          <w:shd w:fill="EFF0F1"/>
        </w:rPr>
        <w:t>svg use</w:t>
      </w:r>
      <w:r>
        <w:rPr>
          <w:rFonts w:eastAsia="等线" w:ascii="Arial" w:cs="Arial" w:hAnsi="Arial"/>
          <w:sz w:val="22"/>
        </w:rPr>
        <w:t>，通过 id 使用插入在 document 的</w:t>
      </w:r>
      <w:hyperlink r:id="rId7">
        <w:r>
          <w:rPr>
            <w:rFonts w:eastAsia="Consolas" w:ascii="Consolas" w:cs="Consolas" w:hAnsi="Consolas"/>
            <w:color w:val="3370ff"/>
            <w:sz w:val="22"/>
            <w:shd w:fill="EFF0F1"/>
          </w:rPr>
          <w:t>svg symbol</w:t>
        </w:r>
      </w:hyperlink>
      <w:r>
        <w:rPr>
          <w:rFonts w:eastAsia="等线" w:ascii="Arial" w:cs="Arial" w:hAnsi="Arial"/>
          <w:sz w:val="22"/>
        </w:rPr>
        <w:t xml:space="preserve">，类似于通过 id 获取 </w:t>
      </w:r>
      <w:r>
        <w:rPr>
          <w:rFonts w:eastAsia="等线" w:ascii="Arial" w:cs="Arial" w:hAnsi="Arial"/>
          <w:sz w:val="22"/>
        </w:rPr>
        <w:t>dom</w:t>
      </w:r>
      <w:r>
        <w:rPr>
          <w:rFonts w:eastAsia="等线" w:ascii="Arial" w:cs="Arial" w:hAnsi="Arial"/>
          <w:sz w:val="22"/>
        </w:rPr>
        <w:t xml:space="preserve"> 节点操作。</w:t>
      </w:r>
    </w:p>
    <w:tbl>
      <w:tblPr>
        <w:tblW w:w="0" w:type="auto"/>
        <w:tblInd w:w="453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298"/>
        <w:gridCol w:w="5981"/>
      </w:tblGrid>
      <w:tr>
        <w:tc>
          <w:tcPr>
            <w:tcW w:w="2298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1304925" cy="1047750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1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3638550" cy="1114425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因此使用 </w:t>
      </w:r>
      <w:r>
        <w:rPr>
          <w:rFonts w:eastAsia="等线" w:ascii="Arial" w:cs="Arial" w:hAnsi="Arial"/>
          <w:sz w:val="22"/>
        </w:rPr>
        <w:t>semi</w:t>
      </w:r>
      <w:r>
        <w:rPr>
          <w:rFonts w:eastAsia="等线" w:ascii="Arial" w:cs="Arial" w:hAnsi="Arial"/>
          <w:sz w:val="22"/>
        </w:rPr>
        <w:t xml:space="preserve"> icon 前，需要将要使用的 </w:t>
      </w:r>
      <w:r>
        <w:rPr>
          <w:rFonts w:eastAsia="等线" w:ascii="Arial" w:cs="Arial" w:hAnsi="Arial"/>
          <w:sz w:val="22"/>
        </w:rPr>
        <w:t>svg</w:t>
      </w:r>
      <w:r>
        <w:rPr>
          <w:rFonts w:eastAsia="等线" w:ascii="Arial" w:cs="Arial" w:hAnsi="Arial"/>
          <w:sz w:val="22"/>
        </w:rPr>
        <w:t xml:space="preserve"> 插入到 document，</w:t>
      </w:r>
      <w:commentRangeStart w:id="1"/>
      <w:r>
        <w:rPr>
          <w:rFonts w:eastAsia="等线" w:ascii="Arial" w:cs="Arial" w:hAnsi="Arial"/>
          <w:sz w:val="22"/>
        </w:rPr>
        <w:t>这一步操作由 semi 插件</w:t>
      </w:r>
      <w:hyperlink r:id="rId10">
        <w:r>
          <w:rPr>
            <w:rFonts w:eastAsia="Consolas" w:ascii="Consolas" w:cs="Consolas" w:hAnsi="Consolas"/>
            <w:color w:val="3370ff"/>
            <w:sz w:val="22"/>
            <w:shd w:fill="EFF0F1"/>
          </w:rPr>
          <w:t>@ies/eden-plugin-semi-webpack</w:t>
        </w:r>
      </w:hyperlink>
      <w:r>
        <w:rPr>
          <w:rFonts w:eastAsia="等线" w:ascii="Arial" w:cs="Arial" w:hAnsi="Arial"/>
          <w:sz w:val="22"/>
        </w:rPr>
        <w:t>完成</w:t>
      </w:r>
      <w:commentRangeEnd w:id="1"/>
      <w:r>
        <w:commentReference w:id="1"/>
      </w:r>
      <w:r>
        <w:rPr>
          <w:rFonts w:eastAsia="等线" w:ascii="Arial" w:cs="Arial" w:hAnsi="Arial"/>
          <w:sz w:val="22"/>
        </w:rPr>
        <w:t>。通过配置 svg 路径，在代码编译阶段，将 svg 插入 document。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19145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使用自定义 icon，需要配置 srcSvgPaths，例如: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TypeScript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srcSvgPaths: [/libs\/components\/common\/icons/],</w:t>
            </w:r>
          </w:p>
        </w:tc>
      </w:tr>
    </w:tbl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sz w:val="22"/>
        </w:rPr>
        <w:t xml:space="preserve">并且插件会默认配置 </w:t>
      </w:r>
      <w:r>
        <w:rPr>
          <w:rFonts w:eastAsia="等线" w:ascii="Arial" w:cs="Arial" w:hAnsi="Arial"/>
          <w:sz w:val="22"/>
        </w:rPr>
        <w:t>semi</w:t>
      </w:r>
      <w:r>
        <w:rPr>
          <w:rFonts w:eastAsia="等线" w:ascii="Arial" w:cs="Arial" w:hAnsi="Arial"/>
          <w:sz w:val="22"/>
        </w:rPr>
        <w:t xml:space="preserve"> icon 路径，</w:t>
      </w:r>
      <w:commentRangeStart w:id="2"/>
      <w:r>
        <w:rPr>
          <w:rFonts w:eastAsia="等线" w:ascii="Arial" w:cs="Arial" w:hAnsi="Arial"/>
          <w:sz w:val="22"/>
        </w:rPr>
        <w:t xml:space="preserve">使得这些路径下的 </w:t>
      </w:r>
      <w:r>
        <w:rPr>
          <w:rFonts w:eastAsia="等线" w:ascii="Arial" w:cs="Arial" w:hAnsi="Arial"/>
          <w:sz w:val="22"/>
        </w:rPr>
        <w:t>svg</w:t>
      </w:r>
      <w:r>
        <w:rPr>
          <w:rFonts w:eastAsia="等线" w:ascii="Arial" w:cs="Arial" w:hAnsi="Arial"/>
          <w:sz w:val="22"/>
        </w:rPr>
        <w:t xml:space="preserve"> 可以插入 document</w:t>
      </w:r>
      <w:commentRangeEnd w:id="2"/>
      <w:r>
        <w:commentReference w:id="2"/>
      </w:r>
      <w:r>
        <w:rPr>
          <w:rFonts w:eastAsia="等线" w:ascii="Arial" w:cs="Arial" w:hAnsi="Arial"/>
          <w:sz w:val="22"/>
        </w:rPr>
        <w:t>。</w:t>
      </w:r>
      <w:r>
        <w:rPr>
          <w:rFonts w:eastAsia="等线" w:ascii="Arial" w:cs="Arial" w:hAnsi="Arial"/>
          <w:b w:val="true"/>
          <w:color w:val="d83931"/>
          <w:sz w:val="22"/>
        </w:rPr>
        <w:t>开启</w:t>
      </w:r>
      <w:r>
        <w:rPr>
          <w:rFonts w:eastAsia="等线" w:ascii="Arial" w:cs="Arial" w:hAnsi="Arial"/>
          <w:b w:val="true"/>
          <w:color w:val="d83931"/>
          <w:sz w:val="22"/>
        </w:rPr>
        <w:t>懒加载</w:t>
      </w:r>
      <w:r>
        <w:rPr>
          <w:rFonts w:eastAsia="等线" w:ascii="Arial" w:cs="Arial" w:hAnsi="Arial"/>
          <w:b w:val="true"/>
          <w:color w:val="d83931"/>
          <w:sz w:val="22"/>
        </w:rPr>
        <w:t>后，只会按需插入。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TypeScript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DEFAULT_SEMI_SVG_PATH_REGS: [/@ies\/semi-ui\/icons/i, /@ies\/semi-ui-react\/icons/i, /@ies\/semi-icons/i, /@ies\/semi-icons-.+/i],</w:t>
              <w:br/>
            </w:r>
            <w:r>
              <w:rPr>
                <w:rFonts w:eastAsia="Consolas" w:ascii="Consolas" w:cs="Consolas" w:hAnsi="Consolas"/>
                <w:sz w:val="22"/>
              </w:rPr>
              <w:t>DEFAULT_SEMI_SRC_SVG_PATH_REGS: [/@ies\/semi-illustrations/i],</w:t>
            </w:r>
          </w:p>
        </w:tc>
      </w:tr>
    </w:tbl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trike w:val="true"/>
          <w:sz w:val="22"/>
        </w:rPr>
        <w:t xml:space="preserve">为了优化需要将插入 </w:t>
      </w:r>
      <w:r>
        <w:rPr>
          <w:rFonts w:eastAsia="等线" w:ascii="Arial" w:cs="Arial" w:hAnsi="Arial"/>
          <w:strike w:val="true"/>
          <w:sz w:val="22"/>
        </w:rPr>
        <w:t>svg</w:t>
      </w:r>
      <w:r>
        <w:rPr>
          <w:rFonts w:eastAsia="等线" w:ascii="Arial" w:cs="Arial" w:hAnsi="Arial"/>
          <w:strike w:val="true"/>
          <w:sz w:val="22"/>
        </w:rPr>
        <w:t xml:space="preserve"> 操作去掉，通过插件源码可以发现更改路径配置可以实现。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TypeScript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svgPaths: () =&gt; []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 xml:space="preserve">处理 </w:t>
      </w:r>
      <w:r>
        <w:rPr>
          <w:rFonts w:eastAsia="等线" w:ascii="Arial" w:cs="Arial" w:hAnsi="Arial"/>
          <w:b w:val="true"/>
          <w:sz w:val="30"/>
        </w:rPr>
        <w:t>Tinker</w:t>
      </w:r>
      <w:r>
        <w:rPr>
          <w:rFonts w:eastAsia="等线" w:ascii="Arial" w:cs="Arial" w:hAnsi="Arial"/>
          <w:b w:val="true"/>
          <w:sz w:val="30"/>
        </w:rPr>
        <w:t xml:space="preserve"> icon 无法显示问题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子应用开启 </w:t>
      </w:r>
      <w:r>
        <w:rPr>
          <w:rFonts w:eastAsia="等线" w:ascii="Arial" w:cs="Arial" w:hAnsi="Arial"/>
          <w:sz w:val="22"/>
        </w:rPr>
        <w:t>semi</w:t>
      </w:r>
      <w:r>
        <w:rPr>
          <w:rFonts w:eastAsia="等线" w:ascii="Arial" w:cs="Arial" w:hAnsi="Arial"/>
          <w:sz w:val="22"/>
        </w:rPr>
        <w:t xml:space="preserve"> icon </w:t>
      </w:r>
      <w:r>
        <w:rPr>
          <w:rFonts w:eastAsia="等线" w:ascii="Arial" w:cs="Arial" w:hAnsi="Arial"/>
          <w:sz w:val="22"/>
        </w:rPr>
        <w:t>懒加载</w:t>
      </w:r>
      <w:r>
        <w:rPr>
          <w:rFonts w:eastAsia="等线" w:ascii="Arial" w:cs="Arial" w:hAnsi="Arial"/>
          <w:sz w:val="22"/>
        </w:rPr>
        <w:t xml:space="preserve">后，Tinker 中 </w:t>
      </w:r>
      <w:r>
        <w:rPr>
          <w:rFonts w:eastAsia="Consolas" w:ascii="Consolas" w:cs="Consolas" w:hAnsi="Consolas"/>
          <w:sz w:val="22"/>
          <w:shd w:fill="EFF0F1"/>
        </w:rPr>
        <w:t>&lt;Icon type="xxx" /&gt;</w:t>
      </w:r>
      <w:r>
        <w:rPr>
          <w:rFonts w:eastAsia="等线" w:ascii="Arial" w:cs="Arial" w:hAnsi="Arial"/>
          <w:sz w:val="22"/>
        </w:rPr>
        <w:t xml:space="preserve"> 组件使用会导致无法显示。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因为是依赖，所以只能通过 </w:t>
      </w:r>
      <w:r>
        <w:rPr>
          <w:rFonts w:eastAsia="等线" w:ascii="Arial" w:cs="Arial" w:hAnsi="Arial"/>
          <w:sz w:val="22"/>
        </w:rPr>
        <w:t>babel</w:t>
      </w:r>
      <w:r>
        <w:rPr>
          <w:rFonts w:eastAsia="等线" w:ascii="Arial" w:cs="Arial" w:hAnsi="Arial"/>
          <w:sz w:val="22"/>
        </w:rPr>
        <w:t xml:space="preserve"> 插件预编译做静态处理，需要两步：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插入将对应的 </w:t>
      </w:r>
      <w:r>
        <w:rPr>
          <w:rFonts w:eastAsia="等线" w:ascii="Arial" w:cs="Arial" w:hAnsi="Arial"/>
          <w:sz w:val="22"/>
        </w:rPr>
        <w:t>svg</w:t>
      </w:r>
      <w:r>
        <w:rPr>
          <w:rFonts w:eastAsia="等线" w:ascii="Arial" w:cs="Arial" w:hAnsi="Arial"/>
          <w:sz w:val="22"/>
        </w:rPr>
        <w:t xml:space="preserve"> import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将 </w:t>
      </w:r>
      <w:r>
        <w:rPr>
          <w:rFonts w:eastAsia="Consolas" w:ascii="Consolas" w:cs="Consolas" w:hAnsi="Consolas"/>
          <w:sz w:val="22"/>
          <w:shd w:fill="EFF0F1"/>
        </w:rPr>
        <w:t>&lt;Icon type="xxx" /&gt;</w:t>
      </w:r>
      <w:r>
        <w:rPr>
          <w:rFonts w:eastAsia="等线" w:ascii="Arial" w:cs="Arial" w:hAnsi="Arial"/>
          <w:sz w:val="22"/>
        </w:rPr>
        <w:t xml:space="preserve"> 改成 </w:t>
      </w:r>
      <w:r>
        <w:rPr>
          <w:rFonts w:eastAsia="Consolas" w:ascii="Consolas" w:cs="Consolas" w:hAnsi="Consolas"/>
          <w:sz w:val="22"/>
          <w:shd w:fill="EFF0F1"/>
        </w:rPr>
        <w:t>&lt;Icon type="semi-icons-xxx" /&gt;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/**</w:t>
              <w:br/>
              <w:t xml:space="preserve"> * 将 tinker-ui 中 &lt;Icon type="xxx" /&gt; 转为 &lt;Icon type="semi-icons-xxx" /&gt;，并插入 svg import</w:t>
              <w:br/>
              <w:t xml:space="preserve"> */</w:t>
              <w:br/>
              <w:br/>
              <w:t>module.exports = function ({ types: t, template }) {</w:t>
              <w:br/>
              <w:t xml:space="preserve">  const buildImport = template(`</w:t>
              <w:br/>
              <w:t xml:space="preserve">  import %%importName%% from %%source%%;</w:t>
              <w:br/>
              <w:t xml:space="preserve">  `);</w:t>
              <w:br/>
              <w:t xml:space="preserve">  let root;</w:t>
              <w:br/>
              <w:t xml:space="preserve">  let iconMap = {};</w:t>
              <w:br/>
              <w:t xml:space="preserve">  const PREFIX = 'semi-icons-';</w:t>
              <w:br/>
              <w:br/>
              <w:t xml:space="preserve">  return {</w:t>
              <w:br/>
              <w:t xml:space="preserve">    visitor: {</w:t>
              <w:br/>
              <w:t xml:space="preserve">      Program(path) {</w:t>
              <w:br/>
              <w:t xml:space="preserve">        root = path;</w:t>
              <w:br/>
              <w:t xml:space="preserve">      },</w:t>
              <w:br/>
              <w:t xml:space="preserve">      CallExpression(path) {</w:t>
              <w:br/>
              <w:t xml:space="preserve">        const { callee, arguments: args } = path.node;</w:t>
              <w:br/>
              <w:t xml:space="preserve">        if (</w:t>
              <w:br/>
              <w:t xml:space="preserve">          (callee &amp;&amp;</w:t>
              <w:br/>
              <w:t xml:space="preserve">            callee.object &amp;&amp;</w:t>
              <w:br/>
              <w:t xml:space="preserve">            callee.property &amp;&amp;</w:t>
              <w:br/>
              <w:t xml:space="preserve">            callee.object.name !== 'React' &amp;&amp;</w:t>
              <w:br/>
              <w:t xml:space="preserve">            callee.property.name !== 'createElement') ||</w:t>
              <w:br/>
              <w:t xml:space="preserve">          !Array.isArray(args)</w:t>
              <w:br/>
              <w:t xml:space="preserve">        ) {</w:t>
              <w:br/>
              <w:t xml:space="preserve">          return;</w:t>
              <w:br/>
              <w:t xml:space="preserve">        }</w:t>
              <w:br/>
              <w:br/>
              <w:t xml:space="preserve">        if (!args[0] || args[0].name !== 'Icon' || !args[1] || args[1].type !== 'ObjectExpression') {</w:t>
              <w:br/>
              <w:t xml:space="preserve">          return;</w:t>
              <w:br/>
              <w:t xml:space="preserve">        }</w:t>
              <w:br/>
              <w:br/>
              <w:t xml:space="preserve">        const propArg = args[1];</w:t>
              <w:br/>
              <w:t xml:space="preserve">        const typeIdx = propArg.properties.findIndex(prop =&gt; prop.key.name === 'type');</w:t>
              <w:br/>
              <w:t xml:space="preserve">        const typeProp = propArg.properties[typeIdx];</w:t>
              <w:br/>
              <w:t xml:space="preserve">        if (!typeProp) {</w:t>
              <w:br/>
              <w:t xml:space="preserve">          return;</w:t>
              <w:br/>
              <w:t xml:space="preserve">        }</w:t>
              <w:br/>
              <w:br/>
              <w:t xml:space="preserve">        // console.log('typeProp', typeProp);</w:t>
              <w:br/>
              <w:br/>
              <w:t xml:space="preserve">        // 动态渲染 Icon 情况，type 拼接前缀 semi-icons-</w:t>
              <w:br/>
              <w:t xml:space="preserve">        if (t.isMemberExpression(typeProp.value)) {</w:t>
              <w:br/>
              <w:t xml:space="preserve">          const quasis = [t.templateElement({ raw: PREFIX }, false), t.templateElement({ raw: '' }, true)];</w:t>
              <w:br/>
              <w:t xml:space="preserve">          const templateLiteral = t.templateLiteral(quasis, [typeProp.value]);</w:t>
              <w:br/>
              <w:t xml:space="preserve">          // console.log('templateLiteral', templateLiteral);</w:t>
              <w:br/>
              <w:t xml:space="preserve">          propArg.properties[typeIdx].value = templateLiteral;</w:t>
              <w:br/>
              <w:t xml:space="preserve">          return;</w:t>
              <w:br/>
              <w:t xml:space="preserve">        }</w:t>
              <w:br/>
              <w:br/>
              <w:t xml:space="preserve">        // type='xxx'</w:t>
              <w:br/>
              <w:t xml:space="preserve">        if (t.isStringLiteral(typeProp.value)) {</w:t>
              <w:br/>
              <w:t xml:space="preserve">          const iconName = typeProp.value.value;</w:t>
              <w:br/>
              <w:t xml:space="preserve">          // 避免重复处理</w:t>
              <w:br/>
              <w:t xml:space="preserve">          if (iconName.startsWith(PREFIX)) {</w:t>
              <w:br/>
              <w:t xml:space="preserve">            return;</w:t>
              <w:br/>
              <w:t xml:space="preserve">          }</w:t>
              <w:br/>
              <w:br/>
              <w:t xml:space="preserve">          // 插入 svg import</w:t>
              <w:br/>
              <w:t xml:space="preserve">          if (!iconMap[iconName]) {</w:t>
              <w:br/>
              <w:t xml:space="preserve">            iconMap[iconName] = 1;</w:t>
              <w:br/>
              <w:t xml:space="preserve">            const importIconName = `${iconName.replace(/-(\w)/g, (_, c) =&gt; c.toUpperCase())}SemiIcon`;</w:t>
              <w:br/>
              <w:br/>
              <w:t xml:space="preserve">            const importIconDeclaration = buildImport({</w:t>
              <w:br/>
              <w:t xml:space="preserve">              importName: t.identifier(importIconName),</w:t>
              <w:br/>
              <w:t xml:space="preserve">              source: t.stringLiteral(`@ies/semi-icons/${PREFIX}${iconName}.svg`),</w:t>
              <w:br/>
              <w:t xml:space="preserve">            });</w:t>
              <w:br/>
              <w:t xml:space="preserve">            root.unshiftContainer('body', importIconDeclaration);</w:t>
              <w:br/>
              <w:t xml:space="preserve">          }</w:t>
              <w:br/>
              <w:br/>
              <w:t xml:space="preserve">          // type="xxx" -&gt; type="semi-icons-xxx"</w:t>
              <w:br/>
              <w:t xml:space="preserve">          propArg.properties[typeIdx].value = t.stringLiteral(`${PREFIX}${iconName}`);</w:t>
              <w:br/>
              <w:t xml:space="preserve">          return;</w:t>
              <w:br/>
              <w:t xml:space="preserve">        }</w:t>
              <w:br/>
              <w:t xml:space="preserve">      },</w:t>
              <w:br/>
              <w:t xml:space="preserve">    },</w:t>
              <w:br/>
              <w:t xml:space="preserve">  };</w:t>
              <w:br/>
              <w:t>};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结论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只需要处理 </w:t>
      </w:r>
      <w:r>
        <w:rPr>
          <w:rFonts w:eastAsia="等线" w:ascii="Arial" w:cs="Arial" w:hAnsi="Arial"/>
          <w:sz w:val="22"/>
        </w:rPr>
        <w:t>Tinker</w:t>
      </w:r>
      <w:r>
        <w:rPr>
          <w:rFonts w:eastAsia="等线" w:ascii="Arial" w:cs="Arial" w:hAnsi="Arial"/>
          <w:sz w:val="22"/>
        </w:rPr>
        <w:t xml:space="preserve"> icon 显示问题，整体影响不大。</w:t>
      </w:r>
    </w:p>
    <w:sectPr>
      <w:footerReference w:type="default" r:id="rId3"/>
      <w:headerReference w:type="default" r:id="rId12"/>
      <w:pgSz w:orient="portrait" w:h="16840" w:w="11905"/>
    </w:sectPr>
  </w:body>
</w:document>
</file>

<file path=word/comments.xml><?xml version="1.0" encoding="utf-8"?>
<w:comments xmlns:w="http://schemas.openxmlformats.org/wordprocessingml/2006/main">
  <w:comment w:id="1" w:date="2023-09-16T00:01:22.000+08:00" w:author="Geyang Huang">
    <w:p>
      <w:r>
        <w:t>根据 semi 版本不同，v1 内部使用的是 @ies/semi-ui-plugin-core-v2。
而插入 svg 的底层实现是svg-sprite-loader。</w:t>
      </w:r>
    </w:p>
  </w:comment>
  <w:comment w:id="2" w:date="2023-09-15T23:18:47.000+08:00" w:author="Geyang Huang">
    <w:p>
      <w:r>
        <w:t>被 import 的svg 才会被插入</w:t>
      </w:r>
    </w:p>
  </w:comment>
</w:comments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1583586">
    <w:lvl>
      <w:start w:val="1"/>
      <w:numFmt w:val="decimal"/>
      <w:suff w:val="tab"/>
      <w:lvlText w:val="%1."/>
      <w:rPr>
        <w:color w:val="3370ff"/>
      </w:rPr>
    </w:lvl>
  </w:abstractNum>
  <w:abstractNum w:abstractNumId="1583587">
    <w:lvl>
      <w:start w:val="2"/>
      <w:numFmt w:val="decimal"/>
      <w:suff w:val="tab"/>
      <w:lvlText w:val="%1."/>
      <w:rPr>
        <w:color w:val="3370ff"/>
      </w:rPr>
    </w:lvl>
  </w:abstractNum>
  <w:abstractNum w:abstractNumId="1583588">
    <w:lvl>
      <w:start w:val="3"/>
      <w:numFmt w:val="decimal"/>
      <w:suff w:val="tab"/>
      <w:lvlText w:val="%1."/>
      <w:rPr>
        <w:color w:val="3370ff"/>
      </w:rPr>
    </w:lvl>
  </w:abstractNum>
  <w:abstractNum w:abstractNumId="1583589">
    <w:lvl>
      <w:start w:val="1"/>
      <w:numFmt w:val="decimal"/>
      <w:suff w:val="tab"/>
      <w:lvlText w:val="%1."/>
      <w:rPr>
        <w:color w:val="3370ff"/>
      </w:rPr>
    </w:lvl>
  </w:abstractNum>
  <w:abstractNum w:abstractNumId="1583590">
    <w:lvl>
      <w:start w:val="2"/>
      <w:numFmt w:val="decimal"/>
      <w:suff w:val="tab"/>
      <w:lvlText w:val="%1."/>
      <w:rPr>
        <w:color w:val="3370ff"/>
      </w:rPr>
    </w:lvl>
  </w:abstractNum>
  <w:num w:numId="1">
    <w:abstractNumId w:val="1583586"/>
  </w:num>
  <w:num w:numId="2">
    <w:abstractNumId w:val="1583587"/>
  </w:num>
  <w:num w:numId="3">
    <w:abstractNumId w:val="1583588"/>
  </w:num>
  <w:num w:numId="4">
    <w:abstractNumId w:val="1583589"/>
  </w:num>
  <w:num w:numId="5">
    <w:abstractNumId w:val="158359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bnpm.bytedance.net/package/@ies/eden-plugin-semi-webpack" TargetMode="External" Type="http://schemas.openxmlformats.org/officeDocument/2006/relationships/hyperlink"/><Relationship Id="rId11" Target="media/image4.png" Type="http://schemas.openxmlformats.org/officeDocument/2006/relationships/image"/><Relationship Id="rId12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comments.xml" Type="http://schemas.openxmlformats.org/officeDocument/2006/relationships/comments"/><Relationship Id="rId5" Target="media/image1.jpeg" Type="http://schemas.openxmlformats.org/officeDocument/2006/relationships/image"/><Relationship Id="rId6" Target="numbering.xml" Type="http://schemas.openxmlformats.org/officeDocument/2006/relationships/numbering"/><Relationship Id="rId7" Target="https://developer.mozilla.org/zh-CN/docs/Web/SVG/Element/symbol" TargetMode="External" Type="http://schemas.openxmlformats.org/officeDocument/2006/relationships/hyperlink"/><Relationship Id="rId8" Target="media/image2.png" Type="http://schemas.openxmlformats.org/officeDocument/2006/relationships/image"/><Relationship Id="rId9" Target="media/image3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2025-04-02T12:31:01Z</dcterms:created>
  <dc:creator>Apache POI</dc:creator>
</cp:coreProperties>
</file>