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本次处理报告_20260323_1940</w:t>
      </w:r>
    </w:p>
    <w:p>
      <w:pPr>
        <w:pStyle w:val="Heading1"/>
      </w:pPr>
      <w:r>
        <w:t>图片处理报告</w:t>
      </w:r>
    </w:p>
    <w:p>
      <w:r>
        <w:t>**处理时间**：2026年3月23日 19:40</w:t>
      </w:r>
    </w:p>
    <w:p>
      <w:r>
        <w:t>**处理批次**：示范_003</w:t>
      </w:r>
    </w:p>
    <w:p>
      <w:r>
        <w:t>**图片数量**：10张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处理概况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内容分类详情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文档更新详情</w:t>
      </w:r>
    </w:p>
    <w:p>
      <w:pPr>
        <w:pStyle w:val="Heading3"/>
      </w:pPr>
      <w:r>
        <w:t>01_抗炎饮食与营养科普.md</w:t>
      </w:r>
    </w:p>
    <w:p>
      <w:r>
        <w:t>新增章节：</w:t>
      </w:r>
    </w:p>
    <w:p>
      <w:r>
        <w:t>1. **十字花科蔬菜推荐** - 西兰花、卷心菜、花椰菜等8种蔬菜</w:t>
      </w:r>
    </w:p>
    <w:p>
      <w:r>
        <w:t>2. **健康油脂推荐** - 橄榄油、山茶油、紫苏油等7种健康油脂</w:t>
      </w:r>
    </w:p>
    <w:p>
      <w:r>
        <w:t>3. **食用油混合比例建议** - 两种推荐配方</w:t>
      </w:r>
    </w:p>
    <w:p>
      <w:r>
        <w:t>4. **坚果营养指南** - 山核桃、碧根果、夏威夷果、榛子</w:t>
      </w:r>
    </w:p>
    <w:p>
      <w:r>
        <w:t>5. **坚果w-6与w-3脂肪酸比例表** - 11种坚果的详细比例数据</w:t>
      </w:r>
    </w:p>
    <w:p>
      <w:r>
        <w:t>6. **酸奶选购指南** - 7个品牌的配料分析</w:t>
      </w:r>
    </w:p>
    <w:p>
      <w:pPr>
        <w:pStyle w:val="Heading3"/>
      </w:pPr>
      <w:r>
        <w:t>04_日常饮食建议.md</w:t>
      </w:r>
    </w:p>
    <w:p>
      <w:r>
        <w:t>新增章节：</w:t>
      </w:r>
    </w:p>
    <w:p>
      <w:r>
        <w:t>1. **春季饮食指南 - 12碰12不碰** - 春季饮食红榜和黑榜</w:t>
      </w:r>
    </w:p>
    <w:p>
      <w:pPr>
        <w:pStyle w:val="Heading3"/>
      </w:pPr>
      <w:r>
        <w:t>07_中医养生方子.md（新建）</w:t>
      </w:r>
    </w:p>
    <w:p>
      <w:r>
        <w:t>内容：</w:t>
      </w:r>
    </w:p>
    <w:p>
      <w:r>
        <w:t>1. **低密度脂蛋白调理方** - 四味草药（红枣、山楂、决明子、降香）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ima同步状态</w:t>
      </w:r>
    </w:p>
    <w:p>
      <w:r>
        <w:t>✅ **同步成功**</w:t>
      </w:r>
    </w:p>
    <w:p>
      <w:r>
        <w:t>- 更新文档：01_抗炎饮食与营养科普.md、04_日常饮食建议.md</w:t>
      </w:r>
    </w:p>
    <w:p>
      <w:r>
        <w:t>- 新建文档：07_中医养生方子.md</w:t>
      </w:r>
    </w:p>
    <w:p>
      <w:r>
        <w:t>- 跳过文档：4个（未变更）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处理进度</w:t>
      </w:r>
    </w:p>
    <w:p>
      <w:r>
        <w:t>- **当前进度**：2/5 批次 (40.0%)</w:t>
      </w:r>
    </w:p>
    <w:p>
      <w:r>
        <w:t>- **已完成批次**：示范_001、示范_003</w:t>
      </w:r>
    </w:p>
    <w:p>
      <w:r>
        <w:t>- **待处理批次**：2个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备注</w:t>
      </w:r>
    </w:p>
    <w:p>
      <w:r>
        <w:t>- 使用腾讯云OCR进行文字识别，识别效果良好</w:t>
      </w:r>
    </w:p>
    <w:p>
      <w:r>
        <w:t>- 所有内容已正确分类并归档</w:t>
      </w:r>
    </w:p>
    <w:p>
      <w:r>
        <w:t>- 启动提示词文件已更新</w:t>
      </w:r>
    </w:p>
    <w:p>
      <w:r>
        <w:t>────────────────────────────────────────</w:t>
      </w:r>
    </w:p>
    <w:p>
      <w:r>
        <w:t>*报告生成时间：2026-03-23 19:40*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