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历史文化-安岳石刻毗卢洞紫竹观音</w:t>
      </w:r>
    </w:p>
    <w:p>
      <w:r>
        <w:t>来源图片: IMG_20251115_193209.jpg</w:t>
      </w:r>
    </w:p>
    <w:p>
      <w:r>
        <w:t>识别时间: 2026-04-25 21:19</w:t>
      </w:r>
    </w:p>
    <w:p>
      <w:r>
        <w:t>分类: 历史文化</w:t>
      </w:r>
    </w:p>
    <w:p>
      <w:r>
        <w:t>关键词: 人物</w:t>
      </w:r>
    </w:p>
    <w:p>
      <w:r>
        <w:t>──────────────────────────────</w:t>
      </w:r>
    </w:p>
    <w:p>
      <w:r>
        <w:t>**摘要**：描述了安岳石刻毗卢洞的紫竹观音像，以及拍摄该文物的体验和建议。</w:t>
      </w:r>
    </w:p>
    <w:p/>
    <w:p>
      <w:pPr>
        <w:pStyle w:val="Heading1"/>
      </w:pPr>
      <w:r>
        <w:t>安岳石刻毗卢洞的紫竹观音</w:t>
      </w:r>
    </w:p>
    <w:p/>
    <w:p>
      <w:r>
        <w:t>身姿优雅，端庄贤淑。</w:t>
      </w:r>
    </w:p>
    <w:p/>
    <w:p>
      <w:pPr>
        <w:pStyle w:val="Heading2"/>
      </w:pPr>
      <w:r>
        <w:t>绿松石兽面纹铜牌饰</w:t>
      </w:r>
    </w:p>
    <w:p>
      <w:r>
        <w:t>- 四川宋瓷博物馆的宋瓷</w:t>
      </w:r>
    </w:p>
    <w:p>
      <w:r>
        <w:t>- 金沙遗址博物馆的</w:t>
      </w:r>
    </w:p>
    <w:p/>
    <w:p>
      <w:pPr>
        <w:pStyle w:val="Heading2"/>
      </w:pPr>
      <w:r>
        <w:t>背景与构图</w:t>
      </w:r>
    </w:p>
    <w:p>
      <w:r>
        <w:t>- 纯色背景衬托</w:t>
      </w:r>
    </w:p>
    <w:p>
      <w:r>
        <w:t>- 创造出充满独特趣味与美感的画面</w:t>
      </w:r>
    </w:p>
    <w:p>
      <w:r>
        <w:t>- 文物本身成为绝对的焦点</w:t>
      </w:r>
    </w:p>
    <w:p/>
    <w:p>
      <w:pPr>
        <w:pStyle w:val="Heading2"/>
      </w:pPr>
      <w:r>
        <w:t>拍摄建议</w:t>
      </w:r>
    </w:p>
    <w:p>
      <w:pPr>
        <w:pStyle w:val="Heading3"/>
      </w:pPr>
      <w:r>
        <w:t>器材选择</w:t>
      </w:r>
    </w:p>
    <w:p>
      <w:r>
        <w:t>- 全画幅相机</w:t>
      </w:r>
    </w:p>
    <w:p>
      <w:r>
        <w:t>- 镜头建议使用F2.8，28-70mm变焦镜头或F2.8，70-200mm或者F2.8的百微镜头</w:t>
      </w:r>
    </w:p>
    <w:p>
      <w:r>
        <w:t>- 构图相对比较方便，也可以增加F2.8，70-200mm或者F2.8的百微镜头，这样便于拍摄文物的特写</w:t>
      </w:r>
    </w:p>
    <w:p/>
    <w:p>
      <w:pPr>
        <w:pStyle w:val="Heading3"/>
      </w:pPr>
      <w:r>
        <w:t>快门速度与感光度设定</w:t>
      </w:r>
    </w:p>
    <w:p>
      <w:r>
        <w:t>- 快门速度：尽量保证在1/100秒左右</w:t>
      </w:r>
    </w:p>
    <w:p>
      <w:r>
        <w:t>- 感光度：在1000~2000之间</w:t>
      </w:r>
    </w:p>
    <w:p/>
    <w:p>
      <w:pPr>
        <w:pStyle w:val="Heading3"/>
      </w:pPr>
      <w:r>
        <w:t>拍摄过程</w:t>
      </w:r>
    </w:p>
    <w:p>
      <w:r>
        <w:t>- 身着唐装的模特</w:t>
      </w:r>
    </w:p>
    <w:p>
      <w:r>
        <w:t>- 越时空回到了大唐盛世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