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其他-人文摄影技巧与伦理</w:t>
      </w:r>
    </w:p>
    <w:p>
      <w:r>
        <w:t>来源图片: IMG_20250805_163302.jpg</w:t>
      </w:r>
    </w:p>
    <w:p>
      <w:r>
        <w:t>识别时间: 2026-04-25 21:19</w:t>
      </w:r>
    </w:p>
    <w:p>
      <w:r>
        <w:t>分类: 其他</w:t>
      </w:r>
    </w:p>
    <w:p>
      <w:r>
        <w:t>关键词: 无</w:t>
      </w:r>
    </w:p>
    <w:p>
      <w:r>
        <w:t>──────────────────────────────</w:t>
      </w:r>
    </w:p>
    <w:p>
      <w:r>
        <w:t>**摘要**：掌握人文摄影的精髓，尊重与理解被摄者，捕捉真实情感，同时注意环境、光线与构图，以及伦理与隐私的保护。</w:t>
      </w:r>
    </w:p>
    <w:p/>
    <w:p>
      <w:pPr>
        <w:pStyle w:val="Heading1"/>
      </w:pPr>
      <w:r>
        <w:t>核心是“真实”</w:t>
      </w:r>
    </w:p>
    <w:p/>
    <w:p>
      <w:r>
        <w:t>在不干扰被摄者的前提下，用微单或手机拍摄，保持低调，更容易融入场景。</w:t>
      </w:r>
    </w:p>
    <w:p/>
    <w:p>
      <w:pPr>
        <w:pStyle w:val="Heading2"/>
      </w:pPr>
      <w:r>
        <w:t>拍摄技巧</w:t>
      </w:r>
    </w:p>
    <w:p/>
    <w:p>
      <w:r>
        <w:t>- **避免过度摆拍**：如在跟拍集市交易、田间劳作时，注意环境安全与当地规则，如悬崖村、山区等场景需注意脚下安全；部分宗教场所可能禁止拍摄，需提前向村委会或向导确认。</w:t>
      </w:r>
    </w:p>
    <w:p/>
    <w:p>
      <w:r>
        <w:t>- **抓住“决定性瞬间”**：例如火把节中舞村落可能禁止拍摄，需提前向村委会或向导确认。避免引发纠纷。</w:t>
      </w:r>
    </w:p>
    <w:p/>
    <w:p>
      <w:r>
        <w:t>- **注意环境与人物的关联**：构图时融入场景元素（如土掌房、纺织工具、火把等），让被摄者感受到平等与尊重，才能拍出有温度、有深度的作品，避免将人文题材沦为空洞的“符号堆砌”。</w:t>
      </w:r>
    </w:p>
    <w:p/>
    <w:p>
      <w:pPr>
        <w:pStyle w:val="Heading2"/>
      </w:pPr>
      <w:r>
        <w:t>光线与构图</w:t>
      </w:r>
    </w:p>
    <w:p/>
    <w:p>
      <w:pPr>
        <w:pStyle w:val="Heading3"/>
      </w:pPr>
      <w:r>
        <w:t>(1)善用自然光，避免生硬闪光</w:t>
      </w:r>
    </w:p>
    <w:p/>
    <w:p>
      <w:r>
        <w:t>- **设备与参数设置**：大凉山的阳光强烈，可利用清晨/傍晚的柔和光线拍摄。室内拍摄时，若使金丝与莲蓬孔洞的微观美感，用闪光灯可能引起被摄者不适，可尝试提高相机曝光控制。</w:t>
      </w:r>
    </w:p>
    <w:p/>
    <w:p>
      <w:r>
        <w:t>- **光线与构图**：服务于人文主题，如彝寨炊烟、老人皱纹的光影，减少正午顶光导致的面部阴影。使用中长焦镜头（70-200mm）压缩光线拍摄，减少空间突出主体，微距镜头（100mm）可拍摄雄蕊细节。</w:t>
      </w:r>
    </w:p>
    <w:p/>
    <w:p>
      <w:pPr>
        <w:pStyle w:val="Heading3"/>
      </w:pPr>
      <w:r>
        <w:t>(2)构图简洁，突出故事性</w:t>
      </w:r>
    </w:p>
    <w:p/>
    <w:p>
      <w:r>
        <w:t>- **多层次细节**：用中景或特写聚焦人物表情与动作（如刺绣时的手部细节、节庆中的面部神态），避免背景杂乱分散注意力。</w:t>
      </w:r>
    </w:p>
    <w:p/>
    <w:p>
      <w:r>
        <w:t>- **人工造境技法**：使用便携喷壶制造露珠效果（快门速度1/500s冻结水珠），或等待微风时捕捉花瓣颤动瞬间（连拍模式优先）。</w:t>
      </w:r>
    </w:p>
    <w:p/>
    <w:p>
      <w:pPr>
        <w:pStyle w:val="Heading2"/>
      </w:pPr>
      <w:r>
        <w:t>伦理与隐私</w:t>
      </w:r>
    </w:p>
    <w:p/>
    <w:p>
      <w:pPr>
        <w:pStyle w:val="Heading3"/>
      </w:pPr>
      <w:r>
        <w:t>(1)保护隐私，避免过度暴露</w:t>
      </w:r>
    </w:p>
    <w:p/>
    <w:p>
      <w:r>
        <w:t>- **拍摄题材**：避免刻意强调“苦难”（如聚焦破旧房屋、衣衫褴褛），应以客观视角记录生活状态，尊重个体尊严。</w:t>
      </w:r>
    </w:p>
    <w:p/>
    <w:p>
      <w:r>
        <w:t>- **拒绝消费文化**：不要把少数民族文化视为“猎奇”对象，而是深入了解背后的文化内涵（如服饰纹样的寓意、仪式的意义）。</w:t>
      </w:r>
    </w:p>
    <w:p/>
    <w:p>
      <w:pPr>
        <w:pStyle w:val="Heading3"/>
      </w:pPr>
      <w:r>
        <w:t>(2)天气选择</w:t>
      </w:r>
    </w:p>
    <w:p/>
    <w:p>
      <w:r>
        <w:t>- **避免正午强光**：易丢失暗部细节，雨后2小时内拍摄最佳，湿润环境可增强色彩饱和度。</w:t>
      </w:r>
    </w:p>
    <w:p/>
    <w:p>
      <w:pPr>
        <w:pStyle w:val="Heading2"/>
      </w:pPr>
      <w:r>
        <w:t>设备与安全</w:t>
      </w:r>
    </w:p>
    <w:p/>
    <w:p>
      <w:pPr>
        <w:pStyle w:val="Heading3"/>
      </w:pPr>
      <w:r>
        <w:t>(1)轻装上阵，减少距离感</w:t>
      </w:r>
    </w:p>
    <w:p/>
    <w:p>
      <w:r>
        <w:t>- **避免携带大型器材**：如长焦镜头，以减少震动。</w:t>
      </w:r>
    </w:p>
    <w:p/>
    <w:p>
      <w:pPr>
        <w:pStyle w:val="Heading3"/>
      </w:pPr>
      <w:r>
        <w:t>(2)设备防护</w:t>
      </w:r>
    </w:p>
    <w:p/>
    <w:p>
      <w:r>
        <w:t>- **荷塘边拍摄建议携带防水罩**，长焦镜头需配合三脚架防抖，手机用户推荐使用蓝牙遥控器减少震动。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