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7F0AE">
      <w:pPr>
        <w:jc w:val="center"/>
      </w:pPr>
      <w:r>
        <w:rPr>
          <w:rFonts w:ascii="Arial" w:hAnsi="Arial" w:eastAsia="黑体"/>
          <w:b/>
          <w:sz w:val="32"/>
        </w:rPr>
        <w:t>项目中应用人工智能大模型的内容说明</w:t>
      </w:r>
    </w:p>
    <w:p w14:paraId="219C633C">
      <w:pPr>
        <w:jc w:val="center"/>
      </w:pPr>
      <w:r>
        <w:rPr>
          <w:rFonts w:ascii="Times New Roman" w:hAnsi="Times New Roman" w:eastAsia="宋体"/>
          <w:b w:val="0"/>
          <w:sz w:val="24"/>
        </w:rPr>
        <w:t>（注：本文档内容严格依据附录2中的8份佐证材料梳理生成）</w:t>
      </w:r>
    </w:p>
    <w:p w14:paraId="6B35F746"/>
    <w:p w14:paraId="0BDFF2D6">
      <w:r>
        <w:rPr>
          <w:rFonts w:ascii="Arial" w:hAnsi="Arial" w:eastAsia="黑体"/>
          <w:b/>
          <w:sz w:val="28"/>
        </w:rPr>
        <w:t>一、AI 使用说明</w:t>
      </w:r>
    </w:p>
    <w:p w14:paraId="51E67C99"/>
    <w:p w14:paraId="03199F71">
      <w:r>
        <w:rPr>
          <w:rFonts w:ascii="Arial" w:hAnsi="Arial" w:eastAsia="黑体"/>
          <w:b/>
          <w:sz w:val="24"/>
        </w:rPr>
        <w:t>（一）使用的模型/工具（名称/版本/日期）</w:t>
      </w:r>
    </w:p>
    <w:p w14:paraId="530D4C4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0CA2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3C41238F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模型/工具名称</w:t>
            </w:r>
          </w:p>
        </w:tc>
        <w:tc>
          <w:tcPr>
            <w:tcW w:w="2161" w:type="dxa"/>
          </w:tcPr>
          <w:p w14:paraId="4395C265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版本</w:t>
            </w:r>
          </w:p>
        </w:tc>
        <w:tc>
          <w:tcPr>
            <w:tcW w:w="2161" w:type="dxa"/>
          </w:tcPr>
          <w:p w14:paraId="6EDF9B66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使用依据</w:t>
            </w:r>
          </w:p>
        </w:tc>
        <w:tc>
          <w:tcPr>
            <w:tcW w:w="2161" w:type="dxa"/>
          </w:tcPr>
          <w:p w14:paraId="371A9831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主要用途</w:t>
            </w:r>
          </w:p>
        </w:tc>
      </w:tr>
      <w:tr w14:paraId="42F4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3828B7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通义千问 API</w:t>
            </w:r>
          </w:p>
        </w:tc>
        <w:tc>
          <w:tcPr>
            <w:tcW w:w="2161" w:type="dxa"/>
          </w:tcPr>
          <w:p w14:paraId="68ECF0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Qwen 3.5 / 3.6 Plus</w:t>
            </w:r>
          </w:p>
        </w:tc>
        <w:tc>
          <w:tcPr>
            <w:tcW w:w="2161" w:type="dxa"/>
          </w:tcPr>
          <w:p w14:paraId="71A6C6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附录2：视频及图片佐证2、6、7</w:t>
            </w:r>
          </w:p>
        </w:tc>
        <w:tc>
          <w:tcPr>
            <w:tcW w:w="2161" w:type="dxa"/>
          </w:tcPr>
          <w:p w14:paraId="60574C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API接口规划、生成架构原理代码、排查与修复项目漏洞</w:t>
            </w:r>
          </w:p>
        </w:tc>
      </w:tr>
      <w:tr w14:paraId="797A4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5EF799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智谱 AI</w:t>
            </w:r>
          </w:p>
        </w:tc>
        <w:tc>
          <w:tcPr>
            <w:tcW w:w="2161" w:type="dxa"/>
          </w:tcPr>
          <w:p w14:paraId="75987D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GLM-4-Air</w:t>
            </w:r>
          </w:p>
        </w:tc>
        <w:tc>
          <w:tcPr>
            <w:tcW w:w="2161" w:type="dxa"/>
          </w:tcPr>
          <w:p w14:paraId="6828F6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附录2：佐证4</w:t>
            </w:r>
          </w:p>
        </w:tc>
        <w:tc>
          <w:tcPr>
            <w:tcW w:w="2161" w:type="dxa"/>
          </w:tcPr>
          <w:p w14:paraId="7824DE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项目集成调用：AI健康数据分析与智能问答</w:t>
            </w:r>
          </w:p>
        </w:tc>
      </w:tr>
      <w:tr w14:paraId="640E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0A4B7B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百度文心</w:t>
            </w:r>
          </w:p>
        </w:tc>
        <w:tc>
          <w:tcPr>
            <w:tcW w:w="2161" w:type="dxa"/>
          </w:tcPr>
          <w:p w14:paraId="2B38C5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菜品识别API v2</w:t>
            </w:r>
          </w:p>
        </w:tc>
        <w:tc>
          <w:tcPr>
            <w:tcW w:w="2161" w:type="dxa"/>
          </w:tcPr>
          <w:p w14:paraId="23361B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附录2：佐证5</w:t>
            </w:r>
          </w:p>
        </w:tc>
        <w:tc>
          <w:tcPr>
            <w:tcW w:w="2161" w:type="dxa"/>
          </w:tcPr>
          <w:p w14:paraId="684EBB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项目集成调用：食物图片识别处理及卡路里解析</w:t>
            </w:r>
          </w:p>
        </w:tc>
      </w:tr>
      <w:tr w14:paraId="51D30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45E027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豆包</w:t>
            </w:r>
          </w:p>
        </w:tc>
        <w:tc>
          <w:tcPr>
            <w:tcW w:w="2161" w:type="dxa"/>
          </w:tcPr>
          <w:p w14:paraId="377096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网页端最新版</w:t>
            </w:r>
          </w:p>
        </w:tc>
        <w:tc>
          <w:tcPr>
            <w:tcW w:w="2161" w:type="dxa"/>
          </w:tcPr>
          <w:p w14:paraId="3D06B67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附录2：佐证3</w:t>
            </w:r>
          </w:p>
        </w:tc>
        <w:tc>
          <w:tcPr>
            <w:tcW w:w="2161" w:type="dxa"/>
          </w:tcPr>
          <w:p w14:paraId="539797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辅助撰写系统路演PPT中的国家政策相关背景内容</w:t>
            </w:r>
          </w:p>
        </w:tc>
      </w:tr>
      <w:tr w14:paraId="3B27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</w:tcPr>
          <w:p w14:paraId="06AEF98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0"/>
                <w:lang w:val="en-US" w:eastAsia="zh-CN"/>
              </w:rPr>
              <w:t>豆包</w:t>
            </w:r>
          </w:p>
        </w:tc>
        <w:tc>
          <w:tcPr>
            <w:tcW w:w="2161" w:type="dxa"/>
          </w:tcPr>
          <w:p w14:paraId="6B2738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手机端</w:t>
            </w:r>
          </w:p>
        </w:tc>
        <w:tc>
          <w:tcPr>
            <w:tcW w:w="2161" w:type="dxa"/>
          </w:tcPr>
          <w:p w14:paraId="161C70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附录2：佐证1</w:t>
            </w:r>
          </w:p>
        </w:tc>
        <w:tc>
          <w:tcPr>
            <w:tcW w:w="2161" w:type="dxa"/>
          </w:tcPr>
          <w:p w14:paraId="62B467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将文本转换为演示视频的 srt 格式字幕文件</w:t>
            </w:r>
          </w:p>
        </w:tc>
      </w:tr>
    </w:tbl>
    <w:p w14:paraId="67361B8E"/>
    <w:p w14:paraId="4A2145EA">
      <w:r>
        <w:rPr>
          <w:rFonts w:ascii="Arial" w:hAnsi="Arial" w:eastAsia="黑体"/>
          <w:b/>
          <w:sz w:val="24"/>
        </w:rPr>
        <w:t>（二）在哪些环节应用了 AI</w:t>
      </w:r>
    </w:p>
    <w:p w14:paraId="2D5829C7"/>
    <w:p w14:paraId="357FBA5B">
      <w:r>
        <w:rPr>
          <w:rFonts w:ascii="Times New Roman" w:hAnsi="Times New Roman" w:eastAsia="黑体"/>
          <w:b/>
          <w:sz w:val="24"/>
        </w:rPr>
        <w:t>① 构思与架构设计环节：</w:t>
      </w:r>
      <w:r>
        <w:rPr>
          <w:rFonts w:ascii="Times New Roman" w:hAnsi="Times New Roman" w:eastAsia="宋体"/>
          <w:b w:val="0"/>
          <w:sz w:val="24"/>
        </w:rPr>
        <w:t>依据佐证</w:t>
      </w: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材料2，在项目启动初期向通义千问描述应用开发需求，由 AI 梳理并输出了健康应用的核心 API 接口列表，帮助完成了后端的初步构思。</w:t>
      </w:r>
    </w:p>
    <w:p w14:paraId="79F6734E">
      <w:r>
        <w:rPr>
          <w:rFonts w:ascii="Times New Roman" w:hAnsi="Times New Roman" w:eastAsia="黑体"/>
          <w:b/>
          <w:sz w:val="24"/>
        </w:rPr>
        <w:t>② 代码生成与编程环节：</w:t>
      </w:r>
      <w:r>
        <w:rPr>
          <w:rFonts w:ascii="Times New Roman" w:hAnsi="Times New Roman" w:eastAsia="宋体"/>
          <w:b w:val="0"/>
          <w:sz w:val="24"/>
        </w:rPr>
        <w:t>依据佐证材料6、7，在梳理项目技术架构时，利用 AI 生成了基于 Python `graphviz` 库的架构流程图代码及系统核心链路的原理图代码。</w:t>
      </w:r>
    </w:p>
    <w:p w14:paraId="4F404573">
      <w:r>
        <w:rPr>
          <w:rFonts w:ascii="Times New Roman" w:hAnsi="Times New Roman" w:eastAsia="黑体"/>
          <w:b/>
          <w:sz w:val="24"/>
        </w:rPr>
        <w:t>③ 漏洞排查与更改环节：</w:t>
      </w:r>
      <w:r>
        <w:rPr>
          <w:rFonts w:ascii="Times New Roman" w:hAnsi="Times New Roman" w:eastAsia="宋体"/>
          <w:b w:val="0"/>
          <w:sz w:val="24"/>
        </w:rPr>
        <w:t>依据附录2中的千问3.6修复漏洞视频佐证，使用通义千问 3.6 的 API 对系统既有代码进行了安全检测与漏洞识别，并基于 AI 生成的修复建议完成了代码更改。</w:t>
      </w:r>
    </w:p>
    <w:p w14:paraId="38D6F369">
      <w:r>
        <w:rPr>
          <w:rFonts w:ascii="Times New Roman" w:hAnsi="Times New Roman" w:eastAsia="黑体"/>
          <w:b/>
          <w:sz w:val="24"/>
        </w:rPr>
        <w:t>④ 智能模块集成（数据分析与图像处理）：</w:t>
      </w:r>
      <w:r>
        <w:rPr>
          <w:rFonts w:ascii="Times New Roman" w:hAnsi="Times New Roman" w:eastAsia="宋体"/>
          <w:b w:val="0"/>
          <w:sz w:val="24"/>
        </w:rPr>
        <w:t>依据佐证材料4和5，在实际系统中应用了百度AI与智谱AI大模型，赋予系统“看图识热量”和“分析健康数据进行对话”的实际智能功能。</w:t>
      </w:r>
    </w:p>
    <w:p w14:paraId="293491E9">
      <w:r>
        <w:rPr>
          <w:rFonts w:ascii="Times New Roman" w:hAnsi="Times New Roman" w:eastAsia="黑体"/>
          <w:b/>
          <w:sz w:val="24"/>
        </w:rPr>
        <w:t>⑤ 文档润色与素材生成环节：</w:t>
      </w:r>
      <w:r>
        <w:rPr>
          <w:rFonts w:ascii="Times New Roman" w:hAnsi="Times New Roman" w:eastAsia="宋体"/>
          <w:b w:val="0"/>
          <w:sz w:val="24"/>
        </w:rPr>
        <w:t>依据佐证材料1和3，在项目答辩和展示阶段，利用豆包生成与政策相关的PPT背景文本，并利用手机端AI生成了系统演示视频的 .srt 字幕文件。</w:t>
      </w:r>
    </w:p>
    <w:p w14:paraId="4AD0955B"/>
    <w:p w14:paraId="6105A772">
      <w:r>
        <w:rPr>
          <w:rFonts w:ascii="Arial" w:hAnsi="Arial" w:eastAsia="黑体"/>
          <w:b/>
          <w:sz w:val="24"/>
        </w:rPr>
        <w:t>（三）学生做了哪些把关工作？AI生成结果如何验证？</w:t>
      </w:r>
    </w:p>
    <w:p w14:paraId="3F79D591"/>
    <w:p w14:paraId="3FD6AB35">
      <w:pPr>
        <w:pStyle w:val="16"/>
        <w:ind w:left="480"/>
      </w:pPr>
      <w:r>
        <w:rPr>
          <w:rFonts w:ascii="Times New Roman" w:hAnsi="Times New Roman" w:eastAsia="宋体"/>
          <w:b w:val="0"/>
          <w:sz w:val="24"/>
        </w:rPr>
        <w:t>漏洞修复效果验证（结合视频佐证）：针对千问3.6 API 指出的安全漏洞及修复代码，学生手动进行了代码合并，并在本地环境下开展正逆向测试。确认系统在新代码下既堵塞了原有漏洞，又未引入新的运行错误。</w:t>
      </w:r>
    </w:p>
    <w:p w14:paraId="60062D6F">
      <w:pPr>
        <w:pStyle w:val="16"/>
        <w:ind w:left="480"/>
      </w:pPr>
      <w:r>
        <w:rPr>
          <w:rFonts w:ascii="Times New Roman" w:hAnsi="Times New Roman" w:eastAsia="宋体"/>
          <w:b w:val="0"/>
          <w:sz w:val="24"/>
        </w:rPr>
        <w:t>绘图代码与接口定义的可行性测试（佐证2、6、7）：对于 AI 给出的后端 API 列表与 graphviz 绘图脚本，学生并没有直接照搬，而是逐行审查了 Python 语法，并在本地运行测试，确保生成的图表逻辑结构正确且能清晰传达设计思路。</w:t>
      </w:r>
    </w:p>
    <w:p w14:paraId="0923D535">
      <w:pPr>
        <w:pStyle w:val="16"/>
        <w:ind w:left="480"/>
      </w:pPr>
      <w:r>
        <w:rPr>
          <w:rFonts w:ascii="Times New Roman" w:hAnsi="Times New Roman" w:eastAsia="宋体"/>
          <w:b w:val="0"/>
          <w:sz w:val="24"/>
        </w:rPr>
        <w:t>第三方接口接入参数配置审查（佐证4、5）：在集成智谱GLM和百度文心大模型时，由学生自主注册并获取 API Key 与 Secret Key。测试环节中上传真实食物图片或发送健康问答请求，验证识别的卡路里和返回的答复符合预期。</w:t>
      </w:r>
    </w:p>
    <w:p w14:paraId="4748976F">
      <w:pPr>
        <w:pStyle w:val="16"/>
        <w:ind w:left="480"/>
      </w:pPr>
      <w:r>
        <w:rPr>
          <w:rFonts w:ascii="Times New Roman" w:hAnsi="Times New Roman" w:eastAsia="宋体"/>
          <w:b w:val="0"/>
          <w:sz w:val="24"/>
        </w:rPr>
        <w:t>生成文案与字幕的人工校审（佐证1、3）：对于AI生成的PPT国家政策文本及 SRT 视频字幕，学生进行了通读和时间轴人工校验，以确保其行文规范、术语准确，符合项目展示的实际需要。</w:t>
      </w:r>
    </w:p>
    <w:p w14:paraId="09FA53B1"/>
    <w:p w14:paraId="5C994498">
      <w:r>
        <w:br w:type="page"/>
      </w:r>
    </w:p>
    <w:p w14:paraId="529989B4">
      <w:r>
        <w:rPr>
          <w:rFonts w:ascii="Arial" w:hAnsi="Arial" w:eastAsia="黑体"/>
          <w:b/>
          <w:sz w:val="28"/>
        </w:rPr>
        <w:t>二、关键提示词与输出样例</w:t>
      </w:r>
    </w:p>
    <w:p w14:paraId="400FFEB3">
      <w:pPr>
        <w:ind w:firstLine="480"/>
      </w:pPr>
      <w:r>
        <w:rPr>
          <w:rFonts w:ascii="Times New Roman" w:hAnsi="Times New Roman" w:eastAsia="宋体"/>
          <w:b w:val="0"/>
          <w:sz w:val="24"/>
        </w:rPr>
        <w:t>根据附录2中的8份佐证材料，提取其中具代表性的重要情境：</w:t>
      </w:r>
    </w:p>
    <w:p w14:paraId="0DEEC99B"/>
    <w:p w14:paraId="7CC3C40F">
      <w:r>
        <w:rPr>
          <w:rFonts w:ascii="Arial" w:hAnsi="Arial" w:eastAsia="黑体"/>
          <w:b/>
          <w:sz w:val="24"/>
        </w:rPr>
        <w:t>对话 1：视频字幕生成（对应佐证材料 1）</w:t>
      </w:r>
    </w:p>
    <w:p w14:paraId="60FB20F3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2EA0FFDB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（用户发送包含视频旁白的纯文本“字幕.txt”给手机端AI助手）</w:t>
      </w:r>
    </w:p>
    <w:p w14:paraId="689E596B">
      <w:r>
        <w:rPr>
          <w:rFonts w:ascii="Times New Roman" w:hAnsi="Times New Roman" w:eastAsia="黑体"/>
          <w:b/>
          <w:color w:val="007F3C"/>
          <w:sz w:val="24"/>
        </w:rPr>
        <w:t>【AI 输出结果摘要】</w:t>
      </w:r>
    </w:p>
    <w:p w14:paraId="4FC0F770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输出】：生成了带有标准时间轴的、可直接导入剪映工具合成的 SRT 字幕成品，大大简化了视频后期润色工作。</w:t>
      </w:r>
    </w:p>
    <w:p w14:paraId="38C42D7E"/>
    <w:p w14:paraId="6D0FDE89">
      <w:r>
        <w:rPr>
          <w:rFonts w:ascii="Arial" w:hAnsi="Arial" w:eastAsia="黑体"/>
          <w:b/>
          <w:sz w:val="24"/>
        </w:rPr>
        <w:t>对话 2：健康应用接口构思（对应佐证材料 2）</w:t>
      </w:r>
    </w:p>
    <w:p w14:paraId="2B1B3CB3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310B082A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我有一个关于健康应用开发的需求，请帮我梳理需要的 API 接口信息。</w:t>
      </w:r>
    </w:p>
    <w:p w14:paraId="1248813C">
      <w:r>
        <w:rPr>
          <w:rFonts w:ascii="Times New Roman" w:hAnsi="Times New Roman" w:eastAsia="黑体"/>
          <w:b/>
          <w:color w:val="007F3C"/>
          <w:sz w:val="24"/>
        </w:rPr>
        <w:t>【AI 输出结果摘要】</w:t>
      </w:r>
    </w:p>
    <w:p w14:paraId="5B2E1A74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【AI（Qwen3.5）输出】：输出了结构清晰的核心 API 接口列表（含请求方式、路由、必要参数、返回值规范等），加速了项目的骨架搭建。</w:t>
      </w:r>
    </w:p>
    <w:p w14:paraId="7492F368"/>
    <w:p w14:paraId="2590E25E">
      <w:r>
        <w:rPr>
          <w:rFonts w:ascii="Arial" w:hAnsi="Arial" w:eastAsia="黑体"/>
          <w:b/>
          <w:sz w:val="24"/>
        </w:rPr>
        <w:t>对话 3：PPT政策内容撰写与润色（对应佐证材料 3）</w:t>
      </w:r>
    </w:p>
    <w:p w14:paraId="36167C16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438B37AC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帮我结合“健康中国2030”规划等国家政策，写一段用于展示本健康打卡App意义的 PPT 内容。</w:t>
      </w:r>
    </w:p>
    <w:p w14:paraId="02615F86">
      <w:r>
        <w:rPr>
          <w:rFonts w:ascii="Times New Roman" w:hAnsi="Times New Roman" w:eastAsia="黑体"/>
          <w:b/>
          <w:color w:val="007F3C"/>
          <w:sz w:val="24"/>
        </w:rPr>
        <w:t>【AI 输出结果摘要】</w:t>
      </w:r>
    </w:p>
    <w:p w14:paraId="44549A11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【AI（豆包）输出】：生成了一份由16页组成的 PPT 大纲及页面文案，着重阐述了智能健康管理平台如何呼应国家相关健康政策。</w:t>
      </w:r>
    </w:p>
    <w:p w14:paraId="4D659CE4"/>
    <w:p w14:paraId="7DAB2607">
      <w:r>
        <w:rPr>
          <w:rFonts w:ascii="Arial" w:hAnsi="Arial" w:eastAsia="黑体"/>
          <w:b/>
          <w:sz w:val="24"/>
        </w:rPr>
        <w:t>对话 4：调用系统图绘制（对应佐证材料 6）</w:t>
      </w:r>
    </w:p>
    <w:p w14:paraId="67493354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6E8CC254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请帮我使用 Python 和 graphviz 画出这个健身管理应用的架构图。</w:t>
      </w:r>
    </w:p>
    <w:p w14:paraId="50B9478C">
      <w:r>
        <w:rPr>
          <w:rFonts w:ascii="Times New Roman" w:hAnsi="Times New Roman" w:eastAsia="黑体"/>
          <w:b/>
          <w:color w:val="007F3C"/>
          <w:sz w:val="24"/>
        </w:rPr>
        <w:t>【AI 输出结果摘要】</w:t>
      </w:r>
    </w:p>
    <w:p w14:paraId="49FF2B85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输出】：生成了完整的 Python 绘图代码，运行后能生成包含用户端、Flask后端、MySQL数据库、百度AI及智谱AI调用链路的可视化流程图。</w:t>
      </w:r>
    </w:p>
    <w:p w14:paraId="7CAD80A1"/>
    <w:p w14:paraId="760E0094">
      <w:r>
        <w:rPr>
          <w:rFonts w:ascii="Arial" w:hAnsi="Arial" w:eastAsia="黑体"/>
          <w:b/>
          <w:sz w:val="24"/>
        </w:rPr>
        <w:t>对话 5：深度业务原理图生成（对应佐证材料 7）</w:t>
      </w:r>
    </w:p>
    <w:p w14:paraId="40638983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7F710D4F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再给我生成项目的原理图，用python绘图，要求结构清晰，有必要框架，内容能使人更好理解项目。</w:t>
      </w:r>
    </w:p>
    <w:p w14:paraId="5966C3A5">
      <w:r>
        <w:rPr>
          <w:rFonts w:ascii="Times New Roman" w:hAnsi="Times New Roman" w:eastAsia="黑体"/>
          <w:b/>
          <w:color w:val="007F3C"/>
          <w:sz w:val="24"/>
        </w:rPr>
        <w:t>【AI 输出结果摘要】</w:t>
      </w:r>
    </w:p>
    <w:p w14:paraId="3220A692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输出】：“为了让你更透彻理解...我们聚焦数据流向和核心算法逻辑。1.饮食识别链路；2.健康分析链路...”。输出了对应底层链路展示的 graphviz 绘图代码。</w:t>
      </w:r>
    </w:p>
    <w:p w14:paraId="429F4970"/>
    <w:p w14:paraId="217B4EBE">
      <w:r>
        <w:rPr>
          <w:rFonts w:ascii="Arial" w:hAnsi="Arial" w:eastAsia="黑体"/>
          <w:b/>
          <w:sz w:val="24"/>
        </w:rPr>
        <w:t>对话 6：通过 API 修复项目漏洞（对应附录视频）</w:t>
      </w:r>
    </w:p>
    <w:p w14:paraId="231E7498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55A83534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（用户通过 API 客户端向通义千问 3.6 提交存在漏洞的项目源代码，要求进行安全审查和漏洞更改）</w:t>
      </w:r>
    </w:p>
    <w:p w14:paraId="7BA6641F">
      <w:r>
        <w:rPr>
          <w:rFonts w:ascii="Times New Roman" w:hAnsi="Times New Roman" w:eastAsia="黑体"/>
          <w:b/>
          <w:color w:val="007F3C"/>
          <w:sz w:val="24"/>
        </w:rPr>
        <w:t>【AI 输出结果摘要】</w:t>
      </w:r>
    </w:p>
    <w:p w14:paraId="21A29D2E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【AI（通义千问 3.6）输出】：准确指出了提交代码中的安全隐患位置，解释了漏洞触发原理，并直接给出了加固和更改后的 Python 代码，被项目采纳使用。</w:t>
      </w:r>
    </w:p>
    <w:p w14:paraId="4B2940BE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0E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江湖传说</cp:lastModifiedBy>
  <dcterms:modified xsi:type="dcterms:W3CDTF">2026-05-01T14:12:28Z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81F614CBDDBC40748342B78F3FFAE97D_12</vt:lpwstr>
  </property>
</Properties>
</file>