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t>太空垃圾高速捕获机械臂仿真系统——基于视觉预测的轨迹规划研究</w:t>
      </w:r>
    </w:p>
    <w:p>
      <w:pPr>
        <w:pStyle w:val="Heading1"/>
        <w:spacing w:before="160" w:after="120"/>
      </w:pPr>
      <w:r>
        <w:rPr>
          <w:b w:val="0"/>
          <w:i w:val="0"/>
        </w:rPr>
        <w:t>Abstract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This paper presents an engineering-oriented simulation workflow for space-debris capture and reports reproducible quantitative results from the latest script version.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The experiment uses batch execution with fixed seeds (6 episodes, 600 s simulated time per episode, 100x speedup), and records both CSV metrics and replayable videos.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From the 2026-03-03 run, the system achieves a destroy rate of 0.000, mean captures of 2.167 (range 1-4), and mean </w:t>
      </w:r>
      <w:r>
        <w:rPr>
          <w:rFonts w:ascii="Consolas" w:hAnsi="Consolas" w:eastAsia="Consolas"/>
          <w:b w:val="0"/>
          <w:i w:val="0"/>
        </w:rPr>
        <w:t>delta_v_total</w:t>
      </w:r>
      <w:r>
        <w:rPr>
          <w:b w:val="0"/>
          <w:i w:val="0"/>
        </w:rPr>
        <w:t xml:space="preserve"> of 9945.333 (std 1004.144). Additional derived metrics (capture efficiency and capture frequency) are reported for cross-episode comparison.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This revision focuses on reproducibility, metric consistency, and evidence traceability (commands -&gt; data -&gt; videos), providing a practical baseline for larger-scale ablation and policy comparison in future work.</w:t>
      </w:r>
    </w:p>
    <w:p>
      <w:pPr>
        <w:pStyle w:val="Heading1"/>
        <w:spacing w:before="160" w:after="120"/>
      </w:pPr>
      <w:r>
        <w:rPr>
          <w:b/>
          <w:i w:val="0"/>
        </w:rPr>
        <w:t>Keywords:</w:t>
      </w:r>
      <w:r>
        <w:rPr>
          <w:b w:val="0"/>
          <w:i w:val="0"/>
        </w:rPr>
        <w:t xml:space="preserve"> space debris, robotic capture, simulation, reproducibility, quantitative evaluation, trajectory planning</w:t>
      </w:r>
    </w:p>
    <w:p>
      <w:pPr>
        <w:pStyle w:val="Heading1"/>
        <w:spacing w:before="160" w:after="120"/>
      </w:pPr>
      <w:r>
        <w:rPr>
          <w:b w:val="0"/>
          <w:i w:val="0"/>
        </w:rPr>
        <w:t>1 引言</w:t>
      </w:r>
    </w:p>
    <w:p>
      <w:pPr>
        <w:pStyle w:val="Heading2"/>
        <w:spacing w:before="160" w:after="120"/>
      </w:pPr>
      <w:r>
        <w:rPr>
          <w:b w:val="0"/>
          <w:i w:val="0"/>
        </w:rPr>
        <w:t>1.1 研究背景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截至目前，地球轨道上已有超过36,000个大于10cm的空间碎片被跟踪编目，而小于1cm的碎片数量估计超过1.3亿个。这些高速运动的空间碎片对在轨航天器构成严重威胁——即使是毫米级碎片，在轨道速度（约7.8km/s）下也具有巨大的动能。空间碎片主动清除（Active Debris Removal, ADR）已成为国际航天界的重要研究方向。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欧洲航天局（ESA）的ClearSpace-1任务计划于2026年发射，旨在验证空间碎片捕获技术。日本宇宙航空研究开发机构（JAXA）的ELSA-d实验已于2021年成功演示了磁性对接捕获技术。这些任务表明，机械臂抓取是空间碎片清除的核心技术路径之一。</w:t>
      </w:r>
    </w:p>
    <w:p>
      <w:pPr>
        <w:pStyle w:val="Heading2"/>
        <w:spacing w:before="160" w:after="120"/>
      </w:pPr>
      <w:r>
        <w:rPr>
          <w:b w:val="0"/>
          <w:i w:val="0"/>
        </w:rPr>
        <w:t>1.2 技术挑战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太空垃圾捕获面临以下关键技术挑战：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b/>
          <w:i w:val="0"/>
        </w:rPr>
        <w:t>高速相对运动</w:t>
      </w:r>
      <w:r>
        <w:rPr>
          <w:b w:val="0"/>
          <w:i w:val="0"/>
        </w:rPr>
        <w:t>：即使在交会接近后，目标碎片仍存在显著的相对运动（可达数m/s），对机械臂的响应速度提出极高要求</w:t>
      </w:r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b/>
          <w:i w:val="0"/>
        </w:rPr>
        <w:t>目标非合作性</w:t>
      </w:r>
      <w:r>
        <w:rPr>
          <w:b w:val="0"/>
          <w:i w:val="0"/>
        </w:rPr>
        <w:t>：碎片通常处于无控翻滚状态，三轴旋转叠加使得姿态变化复杂且难以预测</w:t>
      </w:r>
      <w:r>
        <w:rPr>
          <w:b w:val="0"/>
          <w:i w:val="0"/>
        </w:rPr>
        <w:t>；</w:t>
      </w:r>
      <w:r>
        <w:rPr>
          <w:b w:val="0"/>
          <w:i w:val="0"/>
        </w:rPr>
        <w:t>（3）</w:t>
      </w:r>
      <w:r>
        <w:rPr>
          <w:b/>
          <w:i w:val="0"/>
        </w:rPr>
        <w:t>形状不规则性</w:t>
      </w:r>
      <w:r>
        <w:rPr>
          <w:b w:val="0"/>
          <w:i w:val="0"/>
        </w:rPr>
        <w:t>：废弃卫星、火箭残骸、碎片云等目标形状各异，抓取点选择困难</w:t>
      </w:r>
      <w:r>
        <w:rPr>
          <w:b w:val="0"/>
          <w:i w:val="0"/>
        </w:rPr>
        <w:t>；</w:t>
      </w:r>
      <w:r>
        <w:rPr>
          <w:b w:val="0"/>
          <w:i w:val="0"/>
        </w:rPr>
        <w:t>（4）</w:t>
      </w:r>
      <w:r>
        <w:rPr>
          <w:b/>
          <w:i w:val="0"/>
        </w:rPr>
        <w:t>微重力环境</w:t>
      </w:r>
      <w:r>
        <w:rPr>
          <w:b w:val="0"/>
          <w:i w:val="0"/>
        </w:rPr>
        <w:t>：微重力条件下的动力学特性与地面环境显著不同</w:t>
      </w:r>
      <w:r>
        <w:rPr>
          <w:b w:val="0"/>
          <w:i w:val="0"/>
        </w:rPr>
        <w:t>；</w:t>
      </w:r>
      <w:r>
        <w:rPr>
          <w:b w:val="0"/>
          <w:i w:val="0"/>
        </w:rPr>
        <w:t>（5）</w:t>
      </w:r>
      <w:r>
        <w:rPr>
          <w:b/>
          <w:i w:val="0"/>
        </w:rPr>
        <w:t>通信延迟</w:t>
      </w:r>
      <w:r>
        <w:rPr>
          <w:b w:val="0"/>
          <w:i w:val="0"/>
        </w:rPr>
        <w:t>：地面遥操作存在显著时延，要求系统具备自主决策能力</w:t>
      </w:r>
      <w:r>
        <w:rPr>
          <w:b w:val="0"/>
          <w:i w:val="0"/>
        </w:rPr>
        <w:t>。</w:t>
      </w:r>
    </w:p>
    <w:p>
      <w:pPr>
        <w:pStyle w:val="Heading2"/>
        <w:spacing w:before="160" w:after="120"/>
      </w:pPr>
      <w:r>
        <w:rPr>
          <w:b w:val="0"/>
          <w:i w:val="0"/>
        </w:rPr>
        <w:t>1.3 研究创新点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本研究的核心创新在于：采用深度学习（LSTM网络）进行目标运动预测，结合模型预测控制（MPC）实现"预判式"抓取轨迹规划。与传统的反应式控制策略不同，本方法通过预测目标未来0.5-2秒的运动轨迹，提前规划机械臂的拦截路径，从而有效应对高速运动目标的捕获挑战。</w:t>
      </w:r>
    </w:p>
    <w:p>
      <w:pPr>
        <w:pStyle w:val="Heading2"/>
        <w:spacing w:before="160" w:after="120"/>
      </w:pPr>
      <w:r>
        <w:rPr>
          <w:b w:val="0"/>
          <w:i w:val="0"/>
        </w:rPr>
        <w:t>1.4 论文结构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本文第2节介绍系统总体架构设计；第3节详细阐述各核心算法；第4节描述仿真实验设计与实施；第5节分析实验结果；第6节总结全文并展望未来工作。</w:t>
      </w:r>
    </w:p>
    <w:p/>
    <w:p>
      <w:pPr>
        <w:pStyle w:val="Heading1"/>
        <w:spacing w:before="160" w:after="120"/>
      </w:pPr>
      <w:r>
        <w:rPr>
          <w:b w:val="0"/>
          <w:i w:val="0"/>
        </w:rPr>
        <w:t>2 系统总体架构</w:t>
      </w:r>
    </w:p>
    <w:p>
      <w:pPr>
        <w:pStyle w:val="Heading2"/>
        <w:spacing w:before="160" w:after="120"/>
      </w:pPr>
      <w:r>
        <w:rPr>
          <w:b w:val="0"/>
          <w:i w:val="0"/>
        </w:rPr>
        <w:t>2.1 系统组成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本仿真系统由六个核心模块组成，如图1所示：</w:t>
      </w:r>
    </w:p>
    <w:p>
      <w:pPr>
        <w:spacing w:line="240" w:lineRule="auto"/>
        <w:ind w:firstLine="0"/>
      </w:pPr>
      <w:r>
        <w:rPr>
          <w:rFonts w:ascii="Consolas" w:hAnsi="Consolas" w:eastAsia="Consolas"/>
          <w:b w:val="0"/>
          <w:i w:val="0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太空环境仿真模块                           │</w:t>
        <w:br/>
        <w:t>│  ┌──────────┐  ┌──────────┐  ┌──────────┐                  │</w:t>
        <w:br/>
        <w:t>│  │ 碎片运动  │  │ 微重力   │  │ 多形状   │                  │</w:t>
        <w:br/>
        <w:t>│  │ 动力学    │  │ 环境     │  │ 碎片模型  │                  │</w:t>
        <w:br/>
        <w:t>│  └────┬─────┘  └──────────┘  └──────────┘                  │</w:t>
        <w:br/>
        <w:t>│       │                                                      │</w:t>
        <w:br/>
        <w:t>│  ┌────▼─────────────────┐                                   │</w:t>
        <w:br/>
        <w:t>│  │   视觉感知模块        │                                   │</w:t>
        <w:br/>
        <w:t>│  │  (模拟传感器+噪声)    │                                   │</w:t>
        <w:br/>
        <w:t>│  └────┬─────────────────┘                                   │</w:t>
        <w:br/>
        <w:t>│       │ 观测序列                                             │</w:t>
        <w:br/>
        <w:t>│  ┌────▼─────────────────┐    ┌──────────────────┐          │</w:t>
        <w:br/>
        <w:t>│  │   运动预测模块        │───▶│  轨迹规划模块     │          │</w:t>
        <w:br/>
        <w:t>│  │  (LSTM / 物理基线)    │    │  (MPC优化)        │          │</w:t>
        <w:br/>
        <w:t>│  └──────────────────────┘    └────┬─────────────┘          │</w:t>
        <w:br/>
        <w:t>│                                    │ 目标轨迹                │</w:t>
        <w:br/>
        <w:t>│  ┌─────────────────────────────────▼────────────┐          │</w:t>
        <w:br/>
        <w:t>│  │          抓取执行模块                          │          │</w:t>
        <w:br/>
        <w:t>│  │  ┌──────────┐  ┌──────────┐  ┌──────────┐   │          │</w:t>
        <w:br/>
        <w:t>│  │  │ 6-DOF    │  │ 逆运动学  │  │ 末端执行器│   │          │</w:t>
        <w:br/>
        <w:t>│  │  │ 机械臂   │  │ (DLS-IK) │  │ 策略选择  │   │          │</w:t>
        <w:br/>
        <w:t>│  │  └──────────┘  └──────────┘  └──────────┘   │          │</w:t>
        <w:br/>
        <w:t>│  └──────────────────────────────────────────────┘          │</w:t>
        <w:br/>
        <w:t>│                                                              │</w:t>
        <w:br/>
        <w:t>│  ┌──────────────────────────────────────────────┐          │</w:t>
        <w:br/>
        <w:t>│  │          性能评估模块                          │          │</w:t>
        <w:br/>
        <w:t>│  │  成功率 | 响应时间 | 相对速度 | 预测误差       │          │</w:t>
        <w:br/>
        <w:t>│  └──────────────────────────────────────────────┘        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spacing w:before="160" w:after="120"/>
      </w:pPr>
      <w:r>
        <w:rPr>
          <w:b w:val="0"/>
          <w:i w:val="0"/>
        </w:rPr>
        <w:t>2.2 变量设计</w:t>
      </w:r>
    </w:p>
    <w:p>
      <w:pPr>
        <w:spacing w:line="360" w:lineRule="auto" w:before="0" w:after="120"/>
        <w:ind w:firstLine="420"/>
      </w:pPr>
      <w:r>
        <w:rPr>
          <w:b/>
          <w:i w:val="0"/>
        </w:rPr>
        <w:t>自变量（实验控制参数）：</w:t>
      </w:r>
      <w:r>
        <w:rPr>
          <w:b w:val="0"/>
          <w:i w:val="0"/>
        </w:rPr>
        <w:br/>
        <w:t>- 目标线速度：0.1 ~ 6.0 m/s</w:t>
        <w:br/>
        <w:t>- 目标旋转角速度：0 ~ 60°/s（0 ~ 1.05 rad/s）</w:t>
        <w:br/>
        <w:t>- 目标形状：废弃卫星、火箭残骸、不规则碎片</w:t>
      </w:r>
    </w:p>
    <w:p>
      <w:pPr>
        <w:spacing w:line="360" w:lineRule="auto" w:before="0" w:after="120"/>
        <w:ind w:firstLine="420"/>
      </w:pPr>
      <w:r>
        <w:rPr>
          <w:b/>
          <w:i w:val="0"/>
        </w:rPr>
        <w:t>因变量（性能指标）：</w:t>
      </w:r>
      <w:r>
        <w:rPr>
          <w:b w:val="0"/>
          <w:i w:val="0"/>
        </w:rPr>
        <w:br/>
        <w:t>- 抓取成功率</w:t>
        <w:br/>
        <w:t>- 抓取响应时间（从检测到抓取成功的时间）</w:t>
        <w:br/>
        <w:t>- 末端执行器与目标的相对速度差</w:t>
        <w:br/>
        <w:t>- 最小接近距离</w:t>
      </w:r>
    </w:p>
    <w:p>
      <w:pPr>
        <w:spacing w:line="360" w:lineRule="auto" w:before="0" w:after="120"/>
        <w:ind w:firstLine="420"/>
      </w:pPr>
      <w:r>
        <w:rPr>
          <w:b/>
          <w:i w:val="0"/>
        </w:rPr>
        <w:t>控制变量：</w:t>
      </w:r>
      <w:r>
        <w:rPr>
          <w:b w:val="0"/>
          <w:i w:val="0"/>
        </w:rPr>
        <w:br/>
        <w:t>- 机械臂自由度：6-DOF</w:t>
        <w:br/>
        <w:t>- 关节最大角速度：3.14 rad/s</w:t>
        <w:br/>
        <w:t>- 视觉系统帧率：30 Hz</w:t>
        <w:br/>
        <w:t>- 传感器噪声标准差：0.01 m</w:t>
      </w:r>
    </w:p>
    <w:p/>
    <w:p>
      <w:pPr>
        <w:pStyle w:val="Heading1"/>
        <w:spacing w:before="160" w:after="120"/>
      </w:pPr>
      <w:r>
        <w:rPr>
          <w:b w:val="0"/>
          <w:i w:val="0"/>
        </w:rPr>
        <w:t>3 核心算法</w:t>
      </w:r>
    </w:p>
    <w:p>
      <w:pPr>
        <w:pStyle w:val="Heading2"/>
        <w:spacing w:before="160" w:after="120"/>
      </w:pPr>
      <w:r>
        <w:rPr>
          <w:b w:val="0"/>
          <w:i w:val="0"/>
        </w:rPr>
        <w:t>3.1 太空碎片运动模型</w:t>
      </w:r>
    </w:p>
    <w:p>
      <w:pPr>
        <w:pStyle w:val="Heading3"/>
        <w:spacing w:before="160" w:after="120"/>
      </w:pPr>
      <w:r>
        <w:rPr>
          <w:b w:val="0"/>
          <w:i w:val="0"/>
        </w:rPr>
        <w:t>3.1.1 平移运动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在微重力环境下，碎片不受外力作用，做匀速直线运动：</w:t>
      </w:r>
    </w:p>
    <w:p>
      <w:pPr>
        <w:spacing w:before="60" w:after="120"/>
        <w:jc w:val="center"/>
      </w:pPr>
      <m:oMath>
        <m:r>
          <m:t>𝐩(t+Δt)=𝐩(t)+𝐯·Δt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r>
          <m:t>𝐩∈</m:t>
        </m:r>
        <m:sSup>
          <m:e>
            <m:r>
              <m:t>ℝ</m:t>
            </m:r>
          </m:e>
          <m:sup>
            <m:r>
              <m:t>3</m:t>
            </m:r>
          </m:sup>
        </m:sSup>
      </m:oMath>
      <w:r>
        <w:rPr>
          <w:b w:val="0"/>
          <w:i w:val="0"/>
        </w:rPr>
        <w:t xml:space="preserve"> 为位置向量，</w:t>
      </w:r>
      <m:oMath>
        <m:r>
          <m:t>𝐯∈</m:t>
        </m:r>
        <m:sSup>
          <m:e>
            <m:r>
              <m:t>ℝ</m:t>
            </m:r>
          </m:e>
          <m:sup>
            <m:r>
              <m:t>3</m:t>
            </m:r>
          </m:sup>
        </m:sSup>
      </m:oMath>
      <w:r>
        <w:rPr>
          <w:b w:val="0"/>
          <w:i w:val="0"/>
        </w:rPr>
        <w:t xml:space="preserve"> 为速度向量。</w:t>
      </w:r>
    </w:p>
    <w:p>
      <w:pPr>
        <w:pStyle w:val="Heading3"/>
        <w:spacing w:before="160" w:after="120"/>
      </w:pPr>
      <w:r>
        <w:rPr>
          <w:b w:val="0"/>
          <w:i w:val="0"/>
        </w:rPr>
        <w:t>3.1.2 旋转运动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碎片的旋转运动由欧拉方程描述。对于刚体在无外力矩条件下：</w:t>
      </w:r>
    </w:p>
    <w:p>
      <w:pPr>
        <w:spacing w:before="60" w:after="120"/>
        <w:jc w:val="center"/>
      </w:pPr>
      <m:oMath>
        <m:r>
          <m:t>𝐈</m:t>
        </m:r>
        <m:limUpp>
          <m:e>
            <m:r>
              <m:rPr>
                <m:sty m:val="bi"/>
              </m:rPr>
              <m:t>ω</m:t>
            </m:r>
          </m:e>
          <m:lim>
            <m:r>
              <m:t>˙</m:t>
            </m:r>
          </m:lim>
        </m:limUpp>
        <m:r>
          <m:t>+</m:t>
        </m:r>
        <m:r>
          <m:rPr>
            <m:sty m:val="bi"/>
          </m:rPr>
          <m:t>ω</m:t>
        </m:r>
        <m:r>
          <m:t>×(𝐈</m:t>
        </m:r>
        <m:r>
          <m:rPr>
            <m:sty m:val="bi"/>
          </m:rPr>
          <m:t>ω</m:t>
        </m:r>
        <m:r>
          <m:t>)=</m:t>
        </m:r>
        <m:r>
          <m:rPr>
            <m:sty m:val="b"/>
          </m:rPr>
          <m:t>0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r>
          <m:t>𝐈</m:t>
        </m:r>
      </m:oMath>
      <w:r>
        <w:rPr>
          <w:b w:val="0"/>
          <w:i w:val="0"/>
        </w:rPr>
        <w:t xml:space="preserve"> 为惯性张量矩阵，</w:t>
      </w:r>
      <m:oMath>
        <m:r>
          <m:rPr>
            <m:sty m:val="bi"/>
          </m:rPr>
          <m:t>ω</m:t>
        </m:r>
      </m:oMath>
      <w:r>
        <w:rPr>
          <w:b w:val="0"/>
          <w:i w:val="0"/>
        </w:rPr>
        <w:t xml:space="preserve"> 为角速度向量。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惯性张量按长方体近似计算：</w:t>
      </w:r>
    </w:p>
    <w:p>
      <w:pPr>
        <w:spacing w:before="60" w:after="120"/>
        <w:jc w:val="center"/>
      </w:pPr>
      <m:oMath>
        <m:r>
          <m:t>𝐈=</m:t>
        </m:r>
        <m:r>
          <m:rPr>
            <m:nor/>
          </m:rPr>
          <m:t>diag</m:t>
        </m:r>
        <m:d>
          <m:dPr>
            <m:sepChr m:val=","/>
          </m:dPr>
          <m:e>
            <m:f>
              <m:fPr>
                <m:type m:val="bar"/>
              </m:fPr>
              <m:num>
                <m:r>
                  <m:t>m(</m:t>
                </m:r>
                <m:sSubSup>
                  <m:e>
                    <m:r>
                      <m:t>s</m:t>
                    </m:r>
                  </m:e>
                  <m:sub>
                    <m:r>
                      <m:t>y</m:t>
                    </m:r>
                  </m:sub>
                  <m:sup>
                    <m:r>
                      <m:t>2</m:t>
                    </m:r>
                  </m:sup>
                </m:sSubSup>
                <m:r>
                  <m:t>+</m:t>
                </m:r>
                <m:sSubSup>
                  <m:e>
                    <m:r>
                      <m:t>s</m:t>
                    </m:r>
                  </m:e>
                  <m:sub>
                    <m:r>
                      <m:t>z</m:t>
                    </m:r>
                  </m:sub>
                  <m:sup>
                    <m:r>
                      <m:t>2</m:t>
                    </m:r>
                  </m:sup>
                </m:sSubSup>
                <m:r>
                  <m:t>)</m:t>
                </m:r>
              </m:num>
              <m:den>
                <m:r>
                  <m:t>12</m:t>
                </m:r>
              </m:den>
            </m:f>
          </m:e>
          <m:e>
            <m:f>
              <m:fPr>
                <m:type m:val="bar"/>
              </m:fPr>
              <m:num>
                <m:r>
                  <m:t>m(</m:t>
                </m:r>
                <m:sSubSup>
                  <m:e>
                    <m:r>
                      <m:t>s</m:t>
                    </m:r>
                  </m:e>
                  <m:sub>
                    <m:r>
                      <m:t>x</m:t>
                    </m:r>
                  </m:sub>
                  <m:sup>
                    <m:r>
                      <m:t>2</m:t>
                    </m:r>
                  </m:sup>
                </m:sSubSup>
                <m:r>
                  <m:t>+</m:t>
                </m:r>
                <m:sSubSup>
                  <m:e>
                    <m:r>
                      <m:t>s</m:t>
                    </m:r>
                  </m:e>
                  <m:sub>
                    <m:r>
                      <m:t>z</m:t>
                    </m:r>
                  </m:sub>
                  <m:sup>
                    <m:r>
                      <m:t>2</m:t>
                    </m:r>
                  </m:sup>
                </m:sSubSup>
                <m:r>
                  <m:t>)</m:t>
                </m:r>
              </m:num>
              <m:den>
                <m:r>
                  <m:t>12</m:t>
                </m:r>
              </m:den>
            </m:f>
          </m:e>
          <m:e>
            <m:f>
              <m:fPr>
                <m:type m:val="bar"/>
              </m:fPr>
              <m:num>
                <m:r>
                  <m:t>m(</m:t>
                </m:r>
                <m:sSubSup>
                  <m:e>
                    <m:r>
                      <m:t>s</m:t>
                    </m:r>
                  </m:e>
                  <m:sub>
                    <m:r>
                      <m:t>x</m:t>
                    </m:r>
                  </m:sub>
                  <m:sup>
                    <m:r>
                      <m:t>2</m:t>
                    </m:r>
                  </m:sup>
                </m:sSubSup>
                <m:r>
                  <m:t>+</m:t>
                </m:r>
                <m:sSubSup>
                  <m:e>
                    <m:r>
                      <m:t>s</m:t>
                    </m:r>
                  </m:e>
                  <m:sub>
                    <m:r>
                      <m:t>y</m:t>
                    </m:r>
                  </m:sub>
                  <m:sup>
                    <m:r>
                      <m:t>2</m:t>
                    </m:r>
                  </m:sup>
                </m:sSubSup>
                <m:r>
                  <m:t>)</m:t>
                </m:r>
              </m:num>
              <m:den>
                <m:r>
                  <m:t>12</m:t>
                </m:r>
              </m:den>
            </m:f>
          </m:e>
        </m:d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角速度更新：</w:t>
      </w:r>
    </w:p>
    <w:p>
      <w:pPr>
        <w:spacing w:before="60" w:after="120"/>
        <w:jc w:val="center"/>
      </w:pPr>
      <m:oMath>
        <m:r>
          <m:rPr>
            <m:sty m:val="bi"/>
          </m:rPr>
          <m:t>α</m:t>
        </m:r>
        <m:r>
          <m:t>=</m:t>
        </m:r>
        <m:sSup>
          <m:e>
            <m:r>
              <m:t>𝐈</m:t>
            </m:r>
          </m:e>
          <m:sup>
            <m:r>
              <m:t>−1</m:t>
            </m:r>
          </m:sup>
        </m:sSup>
        <m:r>
          <m:t>(−</m:t>
        </m:r>
        <m:r>
          <m:rPr>
            <m:sty m:val="bi"/>
          </m:rPr>
          <m:t>ω</m:t>
        </m:r>
        <m:r>
          <m:t>×𝐈</m:t>
        </m:r>
        <m:r>
          <m:rPr>
            <m:sty m:val="bi"/>
          </m:rPr>
          <m:t>ω</m:t>
        </m:r>
        <m:r>
          <m:t>)</m:t>
        </m:r>
      </m:oMath>
    </w:p>
    <w:p>
      <w:pPr>
        <w:spacing w:before="60" w:after="120"/>
        <w:jc w:val="center"/>
      </w:pPr>
      <m:oMath>
        <m:r>
          <m:rPr>
            <m:sty m:val="bi"/>
          </m:rPr>
          <m:t>ω</m:t>
        </m:r>
        <m:r>
          <m:t>(t+Δt)=</m:t>
        </m:r>
        <m:r>
          <m:rPr>
            <m:sty m:val="bi"/>
          </m:rPr>
          <m:t>ω</m:t>
        </m:r>
        <m:r>
          <m:t>(t)+</m:t>
        </m:r>
        <m:r>
          <m:rPr>
            <m:sty m:val="bi"/>
          </m:rPr>
          <m:t>α</m:t>
        </m:r>
        <m:r>
          <m:t>·Δt</m:t>
        </m:r>
      </m:oMath>
    </w:p>
    <w:p>
      <w:pPr>
        <w:spacing w:line="360" w:lineRule="auto" w:before="0" w:after="120"/>
        <w:ind w:firstLine="420"/>
      </w:pPr>
      <w:r>
        <w:rPr>
          <w:b/>
          <w:i w:val="0"/>
        </w:rPr>
        <w:t>注意</w:t>
      </w:r>
      <w:r>
        <w:rPr>
          <w:b w:val="0"/>
          <w:i w:val="0"/>
        </w:rPr>
        <w:t>：对于非对称惯性张量（</w:t>
      </w:r>
      <m:oMath>
        <m:sSub>
          <m:e>
            <m:r>
              <m:t>I</m:t>
            </m:r>
          </m:e>
          <m:sub>
            <m:r>
              <m:t>x</m:t>
            </m:r>
          </m:sub>
        </m:sSub>
        <m:r>
          <m:t>≠</m:t>
        </m:r>
        <m:sSub>
          <m:e>
            <m:r>
              <m:t>I</m:t>
            </m:r>
          </m:e>
          <m:sub>
            <m:r>
              <m:t>y</m:t>
            </m:r>
          </m:sub>
        </m:sSub>
        <m:r>
          <m:t>≠</m:t>
        </m:r>
        <m:sSub>
          <m:e>
            <m:r>
              <m:t>I</m:t>
            </m:r>
          </m:e>
          <m:sub>
            <m:r>
              <m:t>z</m:t>
            </m:r>
          </m:sub>
        </m:sSub>
      </m:oMath>
      <w:r>
        <w:rPr>
          <w:b w:val="0"/>
          <w:i w:val="0"/>
        </w:rPr>
        <w:t>），即使无外力矩，角速度方向也会随时间变化，这正是太空碎片复杂翻滚运动的物理根源。</w:t>
      </w:r>
    </w:p>
    <w:p>
      <w:pPr>
        <w:pStyle w:val="Heading3"/>
        <w:spacing w:before="160" w:after="120"/>
      </w:pPr>
      <w:r>
        <w:rPr>
          <w:b w:val="0"/>
          <w:i w:val="0"/>
        </w:rPr>
        <w:t>3.1.3 姿态表示与更新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采用四元数 </w:t>
      </w:r>
      <m:oMath>
        <m:r>
          <m:t>𝐪=(</m:t>
        </m:r>
        <m:sSub>
          <m:e>
            <m:r>
              <m:t>q</m:t>
            </m:r>
          </m:e>
          <m:sub>
            <m:r>
              <m:t>w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y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z</m:t>
            </m:r>
          </m:sub>
        </m:sSub>
        <m:r>
          <m:t>)</m:t>
        </m:r>
      </m:oMath>
      <w:r>
        <w:rPr>
          <w:b w:val="0"/>
          <w:i w:val="0"/>
        </w:rPr>
        <w:t xml:space="preserve"> 表示姿态，避免万向锁问题。四元数积分更新：</w:t>
      </w:r>
    </w:p>
    <w:p>
      <w:pPr>
        <w:spacing w:before="60" w:after="120"/>
        <w:jc w:val="center"/>
      </w:pPr>
      <m:oMath>
        <m:r>
          <m:t>Δ𝐪=</m:t>
        </m:r>
        <m:d>
          <m:dPr>
            <m:sepChr m:val=","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e>
          <m:e>
            <m:r>
              <m:rPr>
                <m:nor/>
              </m:rPr>
              <m:t> </m:t>
            </m:r>
            <m:limUpp>
              <m:e>
                <m:r>
                  <m:rPr>
                    <m:sty m:val="bi"/>
                  </m:rPr>
                  <m:t>ω</m:t>
                </m:r>
              </m:e>
              <m:lim>
                <m:r>
                  <m:t>^</m:t>
                </m:r>
              </m:lim>
            </m:limUpp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r>
          <m:t>θ=|</m:t>
        </m:r>
        <m:r>
          <m:rPr>
            <m:sty m:val="bi"/>
          </m:rPr>
          <m:t>ω</m:t>
        </m:r>
        <m:r>
          <m:t>|Δt</m:t>
        </m:r>
      </m:oMath>
      <w:r>
        <w:rPr>
          <w:b w:val="0"/>
          <w:i w:val="0"/>
        </w:rPr>
        <w:t>，</w:t>
      </w:r>
      <m:oMath>
        <m:limUpp>
          <m:e>
            <m:r>
              <m:rPr>
                <m:sty m:val="bi"/>
              </m:rPr>
              <m:t>ω</m:t>
            </m:r>
          </m:e>
          <m:lim>
            <m:r>
              <m:t>^</m:t>
            </m:r>
          </m:lim>
        </m:limUpp>
        <m:r>
          <m:t>=</m:t>
        </m:r>
        <m:r>
          <m:rPr>
            <m:sty m:val="bi"/>
          </m:rPr>
          <m:t>ω</m:t>
        </m:r>
        <m:r>
          <m:t>/|</m:t>
        </m:r>
        <m:r>
          <m:rPr>
            <m:sty m:val="bi"/>
          </m:rPr>
          <m:t>ω</m:t>
        </m:r>
        <m:r>
          <m:t>|</m:t>
        </m:r>
      </m:oMath>
      <w:r>
        <w:rPr>
          <w:b w:val="0"/>
          <w:i w:val="0"/>
        </w:rPr>
        <w:t>。</w:t>
      </w:r>
    </w:p>
    <w:p>
      <w:pPr>
        <w:spacing w:before="60" w:after="120"/>
        <w:jc w:val="center"/>
      </w:pPr>
      <m:oMath>
        <m:r>
          <m:t>𝐪(t+Δt)=𝐪(t)⊗Δ𝐪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四元数乘法定义为：</w:t>
      </w:r>
    </w:p>
    <w:p>
      <w:pPr>
        <w:spacing w:before="60" w:after="120"/>
        <w:jc w:val="center"/>
      </w:pPr>
      <m:oMath>
        <m:sSub>
          <m:e>
            <m:r>
              <m:t>𝐪</m:t>
            </m:r>
          </m:e>
          <m:sub>
            <m:r>
              <m:t>1</m:t>
            </m:r>
          </m:sub>
        </m:sSub>
        <m:r>
          <m:t>⊗</m:t>
        </m:r>
        <m:sSub>
          <m:e>
            <m:r>
              <m:t>𝐪</m:t>
            </m:r>
          </m:e>
          <m:sub>
            <m:r>
              <m:t>2</m:t>
            </m:r>
          </m:sub>
        </m:sSub>
        <m:r>
          <m:t>=(</m:t>
        </m:r>
        <m:eqArr>
          <m:e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  <m:e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t>+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  <m:e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t>+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  <m:e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t>+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t>+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e>
        </m:eqArr>
        <m:r>
          <m:t>)</m:t>
        </m:r>
      </m:oMath>
    </w:p>
    <w:p>
      <w:pPr>
        <w:pStyle w:val="Heading2"/>
        <w:spacing w:before="160" w:after="120"/>
      </w:pPr>
      <w:r>
        <w:rPr>
          <w:b w:val="0"/>
          <w:i w:val="0"/>
        </w:rPr>
        <w:t>3.2 6-DOF机械臂运动学</w:t>
      </w:r>
    </w:p>
    <w:p>
      <w:pPr>
        <w:pStyle w:val="Heading3"/>
        <w:spacing w:before="160" w:after="120"/>
      </w:pPr>
      <w:r>
        <w:rPr>
          <w:b w:val="0"/>
          <w:i w:val="0"/>
        </w:rPr>
        <w:t>3.2.1 DH参数与正运动学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采用标准Denavit-Hartenberg（DH）参数描述机械臂构型。每个关节的齐次变换矩阵为：</w:t>
      </w:r>
    </w:p>
    <w:p>
      <w:pPr>
        <w:spacing w:before="60" w:after="120"/>
        <w:jc w:val="center"/>
      </w:pPr>
      <m:oMath>
        <m:sSub>
          <m:e>
            <m:r>
              <m:t>𝐓</m:t>
            </m:r>
          </m:e>
          <m:sub>
            <m:r>
              <m:t>i</m:t>
            </m:r>
          </m:sub>
        </m:sSub>
        <m:r>
          <m:t>=(</m:t>
        </m:r>
        <m:m>
          <m:mPr>
            <m:baseJc m:val="center"/>
            <m:plcHide m:val="on"/>
            <m:mcs>
              <m:mc>
                <m:mcPr>
                  <m:count m:val="4"/>
                  <m:mcJc m:val="center"/>
                </m:mcPr>
              </m:mc>
            </m:mcs>
          </m:mPr>
          <m:mr>
            <m:e>
              <m:r>
                <m:t>c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−s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t>c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s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t>s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c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e>
          </m:mr>
          <m:mr>
            <m:e>
              <m:r>
                <m:t>s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c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t>c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−c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t>s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s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e>
          </m:mr>
          <m:mr>
            <m:e>
              <m:r>
                <m:t>0</m:t>
              </m:r>
            </m:e>
            <m:e>
              <m:r>
                <m:t>s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c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mr>
          <m:mr>
            <m:e>
              <m:r>
                <m:t>0</m:t>
              </m:r>
            </m:e>
            <m:e>
              <m:r>
                <m:t>0</m:t>
              </m:r>
            </m:e>
            <m:e>
              <m:r>
                <m:t>0</m:t>
              </m:r>
            </m:e>
            <m:e>
              <m:r>
                <m:t>1</m:t>
              </m:r>
            </m:e>
          </m:mr>
        </m:m>
        <m:r>
          <m:t>)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θ</m:t>
            </m:r>
          </m:e>
          <m:sub>
            <m:r>
              <m:t>i</m:t>
            </m:r>
          </m:sub>
        </m:sSub>
      </m:oMath>
      <w:r>
        <w:rPr>
          <w:b w:val="0"/>
          <w:i w:val="0"/>
        </w:rPr>
        <w:t xml:space="preserve"> 分别为连杆长度、连杆扭转角、连杆偏距和关节角。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末端执行器位姿通过连乘得到：</w:t>
      </w:r>
    </w:p>
    <w:p>
      <w:pPr>
        <w:spacing w:before="60" w:after="120"/>
        <w:jc w:val="center"/>
      </w:pPr>
      <m:oMath>
        <m:sSubSup>
          <m:e>
            <m:r>
              <m:t>𝐓</m:t>
            </m:r>
          </m:e>
          <m:sub>
            <m:r>
              <m:t>0</m:t>
            </m:r>
          </m:sub>
          <m:sup>
            <m:r>
              <m:t>6</m:t>
            </m:r>
          </m:sup>
        </m:sSubSup>
        <m:r>
          <m:t>=</m:t>
        </m:r>
        <m:nary>
          <m:naryPr>
            <m:chr m:val="∏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6</m:t>
            </m:r>
          </m:sup>
          <m:e>
            <m:sSubSup>
              <m:e>
                <m:r>
                  <m:t>𝐓</m:t>
                </m:r>
              </m:e>
              <m:sub>
                <m:r>
                  <m:t>i−1</m:t>
                </m:r>
              </m:sub>
              <m:sup>
                <m:r>
                  <m:t>i</m:t>
                </m:r>
              </m:sup>
            </m:sSubSup>
          </m:e>
        </m:nary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本系统机械臂DH参数如表1所示：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关节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b w:val="0"/>
                <w:i w:val="0"/>
              </w:rPr>
              <w:t xml:space="preserve"> (m)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b w:val="0"/>
                <w:i w:val="0"/>
              </w:rPr>
              <w:t xml:space="preserve"> (rad)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b w:val="0"/>
                <w:i w:val="0"/>
              </w:rPr>
              <w:t xml:space="preserve"> (m)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功能</w:t>
            </w:r>
          </w:p>
        </w:tc>
      </w:tr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π/2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基座旋转</w:t>
            </w:r>
          </w:p>
        </w:tc>
      </w:tr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1.5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肩部俯仰</w:t>
            </w:r>
          </w:p>
        </w:tc>
      </w:tr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1.2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肘部弯曲</w:t>
            </w:r>
          </w:p>
        </w:tc>
      </w:tr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π/2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腕部旋转</w:t>
            </w:r>
          </w:p>
        </w:tc>
      </w:tr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-π/2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0.8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腕部俯仰</w:t>
            </w:r>
          </w:p>
        </w:tc>
      </w:tr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0.8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末端旋转</w:t>
            </w:r>
          </w:p>
        </w:tc>
      </w:tr>
    </w:tbl>
    <w:p>
      <w:pPr>
        <w:spacing w:line="360" w:lineRule="auto" w:before="0" w:after="120"/>
        <w:ind w:firstLine="420"/>
      </w:pPr>
      <w:r>
        <w:rPr>
          <w:b w:val="0"/>
          <w:i w:val="0"/>
        </w:rPr>
        <w:t>总臂展：5.3m</w:t>
      </w:r>
    </w:p>
    <w:p>
      <w:pPr>
        <w:pStyle w:val="Heading3"/>
        <w:spacing w:before="160" w:after="120"/>
      </w:pPr>
      <w:r>
        <w:rPr>
          <w:b w:val="0"/>
          <w:i w:val="0"/>
        </w:rPr>
        <w:t>3.2.2 雅可比矩阵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雅可比矩阵 </w:t>
      </w:r>
      <m:oMath>
        <m:r>
          <m:t>𝐉∈</m:t>
        </m:r>
        <m:sSup>
          <m:e>
            <m:r>
              <m:t>ℝ</m:t>
            </m:r>
          </m:e>
          <m:sup>
            <m:r>
              <m:t>3×6</m:t>
            </m:r>
          </m:sup>
        </m:sSup>
      </m:oMath>
      <w:r>
        <w:rPr>
          <w:b w:val="0"/>
          <w:i w:val="0"/>
        </w:rPr>
        <w:t xml:space="preserve"> 建立末端速度与关节速度的映射关系：</w:t>
      </w:r>
    </w:p>
    <w:p>
      <w:pPr>
        <w:spacing w:before="60" w:after="120"/>
        <w:jc w:val="center"/>
      </w:pPr>
      <m:oMath>
        <m:limUpp>
          <m:e>
            <m:r>
              <m:t>𝐱</m:t>
            </m:r>
          </m:e>
          <m:lim>
            <m:r>
              <m:t>˙</m:t>
            </m:r>
          </m:lim>
        </m:limUpp>
        <m:r>
          <m:t>=𝐉(𝐪)</m:t>
        </m:r>
        <m:limUpp>
          <m:e>
            <m:r>
              <m:t>𝐪</m:t>
            </m:r>
          </m:e>
          <m:lim>
            <m:r>
              <m:t>˙</m:t>
            </m:r>
          </m:lim>
        </m:limUpp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本系统采用数值微分法计算雅可比矩阵：</w:t>
      </w:r>
    </w:p>
    <w:p>
      <w:pPr>
        <w:spacing w:before="60" w:after="120"/>
        <w:jc w:val="center"/>
      </w:pPr>
      <m:oMath>
        <m:sSub>
          <m:e>
            <m:r>
              <m:t>J</m:t>
            </m:r>
          </m:e>
          <m:sub>
            <m:r>
              <m:t>ij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  <m:r>
              <m:t>(𝐪+ϵ</m:t>
            </m:r>
            <m:sSub>
              <m:e>
                <m:r>
                  <m:t>𝐞</m:t>
                </m:r>
              </m:e>
              <m:sub>
                <m:r>
                  <m:t>j</m:t>
                </m:r>
              </m:sub>
            </m:sSub>
            <m:r>
              <m:t>)−</m:t>
            </m:r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  <m:r>
              <m:t>(𝐪)</m:t>
            </m:r>
          </m:num>
          <m:den>
            <m:r>
              <m:t>ϵ</m:t>
            </m:r>
          </m:den>
        </m:f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r>
          <m:t>ϵ=</m:t>
        </m:r>
        <m:sSup>
          <m:e>
            <m:r>
              <m:t>10</m:t>
            </m:r>
          </m:e>
          <m:sup>
            <m:r>
              <m:t>−6</m:t>
            </m:r>
          </m:sup>
        </m:sSup>
      </m:oMath>
      <w:r>
        <w:rPr>
          <w:b w:val="0"/>
          <w:i w:val="0"/>
        </w:rPr>
        <w:t>，</w:t>
      </w:r>
      <m:oMath>
        <m:sSub>
          <m:e>
            <m:r>
              <m:t>𝐞</m:t>
            </m:r>
          </m:e>
          <m:sub>
            <m:r>
              <m:t>j</m:t>
            </m:r>
          </m:sub>
        </m:sSub>
      </m:oMath>
      <w:r>
        <w:rPr>
          <w:b w:val="0"/>
          <w:i w:val="0"/>
        </w:rPr>
        <w:t xml:space="preserve"> 为第 </w:t>
      </w:r>
      <m:oMath>
        <m:r>
          <m:t>j</m:t>
        </m:r>
      </m:oMath>
      <w:r>
        <w:rPr>
          <w:b w:val="0"/>
          <w:i w:val="0"/>
        </w:rPr>
        <w:t xml:space="preserve"> 个关节方向的单位向量，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b w:val="0"/>
          <w:i w:val="0"/>
        </w:rPr>
        <w:t xml:space="preserve"> 为正运动学函数的第 </w:t>
      </w:r>
      <m:oMath>
        <m:r>
          <m:t>i</m:t>
        </m:r>
      </m:oMath>
      <w:r>
        <w:rPr>
          <w:b w:val="0"/>
          <w:i w:val="0"/>
        </w:rPr>
        <w:t xml:space="preserve"> 个分量。</w:t>
      </w:r>
    </w:p>
    <w:p>
      <w:pPr>
        <w:pStyle w:val="Heading3"/>
        <w:spacing w:before="160" w:after="120"/>
      </w:pPr>
      <w:r>
        <w:rPr>
          <w:b w:val="0"/>
          <w:i w:val="0"/>
        </w:rPr>
        <w:t>3.2.3 阻尼最小二乘逆运动学（DLS-IK）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传统雅可比伪逆法在奇异位形附近会产生极大的关节速度。本系统采用阻尼最小二乘（Damped Least Squares, DLS）方法：</w:t>
      </w:r>
    </w:p>
    <w:p>
      <w:pPr>
        <w:spacing w:before="60" w:after="120"/>
        <w:jc w:val="center"/>
      </w:pPr>
      <m:oMath>
        <m:r>
          <m:t>Δ𝐪=</m:t>
        </m:r>
        <m:sSup>
          <m:e>
            <m:r>
              <m:t>𝐉</m:t>
            </m:r>
          </m:e>
          <m:sup>
            <m:r>
              <m:t>T</m:t>
            </m:r>
          </m:sup>
        </m:sSup>
        <m:r>
          <m:t>(𝐉</m:t>
        </m:r>
        <m:sSup>
          <m:e>
            <m:r>
              <m:t>𝐉</m:t>
            </m:r>
          </m:e>
          <m:sup>
            <m:r>
              <m:t>T</m:t>
            </m:r>
          </m:sup>
        </m:sSup>
        <m: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t>𝐈</m:t>
        </m:r>
        <m:sSup>
          <m:e>
            <m:r>
              <m:t>)</m:t>
            </m:r>
          </m:e>
          <m:sup>
            <m:r>
              <m:t>−1</m:t>
            </m:r>
          </m:sup>
        </m:sSup>
        <m:r>
          <m:t>Δ𝐱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r>
          <m:t>λ=0.01</m:t>
        </m:r>
      </m:oMath>
      <w:r>
        <w:rPr>
          <w:b w:val="0"/>
          <w:i w:val="0"/>
        </w:rPr>
        <w:t xml:space="preserve"> 为阻尼系数，</w:t>
      </w:r>
      <m:oMath>
        <m:r>
          <m:t>Δ𝐱=</m:t>
        </m:r>
        <m:sSub>
          <m:e>
            <m:r>
              <m:t>𝐱</m:t>
            </m:r>
          </m:e>
          <m:sub>
            <m:r>
              <m:t>target</m:t>
            </m:r>
          </m:sub>
        </m:sSub>
        <m:r>
          <m:t>−</m:t>
        </m:r>
        <m:sSub>
          <m:e>
            <m:r>
              <m:t>𝐱</m:t>
            </m:r>
          </m:e>
          <m:sub>
            <m:r>
              <m:t>current</m:t>
            </m:r>
          </m:sub>
        </m:sSub>
      </m:oMath>
      <w:r>
        <w:rPr>
          <w:b w:val="0"/>
          <w:i w:val="0"/>
        </w:rPr>
        <w:t xml:space="preserve"> 为末端位置误差。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关节速度限制：</w:t>
      </w:r>
    </w:p>
    <w:p>
      <w:pPr>
        <w:spacing w:before="60" w:after="120"/>
        <w:jc w:val="center"/>
      </w:pPr>
      <m:oMath>
        <m:r>
          <m:t>Δ</m:t>
        </m:r>
        <m:sSub>
          <m:e>
            <m:r>
              <m:t>𝐪</m:t>
            </m:r>
          </m:e>
          <m:sub>
            <m:r>
              <m:t>limited</m:t>
            </m:r>
          </m:sub>
        </m:sSub>
        <m:r>
          <m:t>=</m:t>
        </m:r>
        <m:d>
          <m:dPr>
            <m:begChr m:val="{"/>
            <m:sepChr m:val=""/>
            <m:endChr m:val="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>Δ𝐪</m:t>
                  </m:r>
                </m:e>
                <m:e>
                  <m:r>
                    <m:rPr>
                      <m:nor/>
                    </m:rPr>
                    <m:t>if </m:t>
                  </m:r>
                  <m:r>
                    <m:t>max|Δ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|≤</m:t>
                  </m:r>
                  <m:sSub>
                    <m:e>
                      <m:limUpp>
                        <m:e>
                          <m:r>
                            <m:t>q</m:t>
                          </m:r>
                        </m:e>
                        <m:lim>
                          <m:r>
                            <m:t>˙</m:t>
                          </m:r>
                        </m:lim>
                      </m:limUpp>
                    </m:e>
                    <m:sub>
                      <m:r>
                        <m:t>max</m:t>
                      </m:r>
                    </m:sub>
                  </m:sSub>
                  <m:r>
                    <m:t>Δt</m:t>
                  </m:r>
                </m:e>
              </m:mr>
              <m:mr>
                <m:e>
                  <m:r>
                    <m:t>Δ𝐪·</m:t>
                  </m:r>
                  <m:f>
                    <m:fPr>
                      <m:type m:val="bar"/>
                    </m:fPr>
                    <m:num>
                      <m:sSub>
                        <m:e>
                          <m:limUpp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t>˙</m:t>
                              </m:r>
                            </m:lim>
                          </m:limUpp>
                        </m:e>
                        <m:sub>
                          <m:r>
                            <m:t>max</m:t>
                          </m:r>
                        </m:sub>
                      </m:sSub>
                      <m:r>
                        <m:t>Δt</m:t>
                      </m:r>
                    </m:num>
                    <m:den>
                      <m:r>
                        <m:t>max|Δ</m:t>
                      </m:r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|</m:t>
                      </m:r>
                    </m:den>
                  </m:f>
                </m:e>
                <m:e>
                  <m:r>
                    <m:rPr>
                      <m:nor/>
                    </m:rPr>
                    <m:t>otherwise</m:t>
                  </m:r>
                </m:e>
              </m:mr>
            </m:m>
          </m:e>
        </m:d>
      </m:oMath>
    </w:p>
    <w:p>
      <w:pPr>
        <w:pStyle w:val="Heading3"/>
        <w:spacing w:before="160" w:after="120"/>
      </w:pPr>
      <w:r>
        <w:rPr>
          <w:b w:val="0"/>
          <w:i w:val="0"/>
        </w:rPr>
        <w:t>3.2.4 可操作度指标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采用Yoshikawa可操作度指标评估机械臂的运动灵活性：</w:t>
      </w:r>
    </w:p>
    <w:p>
      <w:pPr>
        <w:spacing w:before="60" w:after="120"/>
        <w:jc w:val="center"/>
      </w:pPr>
      <m:oMath>
        <m:r>
          <m:t>w=</m:t>
        </m:r>
        <m:rad>
          <m:radPr>
            <m:degHide m:val="on"/>
          </m:radPr>
          <m:deg/>
          <m:e>
            <m:r>
              <m:t>det(𝐉</m:t>
            </m:r>
            <m:sSup>
              <m:e>
                <m:r>
                  <m:t>𝐉</m:t>
                </m:r>
              </m:e>
              <m:sup>
                <m:r>
                  <m:t>T</m:t>
                </m:r>
              </m:sup>
            </m:sSup>
            <m:r>
              <m:t>)</m:t>
            </m:r>
          </m:e>
        </m:rad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当 </w:t>
      </w:r>
      <m:oMath>
        <m:r>
          <m:t>w→0</m:t>
        </m:r>
      </m:oMath>
      <w:r>
        <w:rPr>
          <w:b w:val="0"/>
          <w:i w:val="0"/>
        </w:rPr>
        <w:t xml:space="preserve"> 时，机械臂接近奇异位形，运动能力退化。该指标用于MPC代价函数中的奇异位形惩罚项。</w:t>
      </w:r>
    </w:p>
    <w:p>
      <w:pPr>
        <w:pStyle w:val="Heading2"/>
        <w:spacing w:before="160" w:after="120"/>
      </w:pPr>
      <w:r>
        <w:rPr>
          <w:b w:val="0"/>
          <w:i w:val="0"/>
        </w:rPr>
        <w:t>3.3 视觉感知模块</w:t>
      </w:r>
    </w:p>
    <w:p>
      <w:pPr>
        <w:pStyle w:val="Heading3"/>
        <w:spacing w:before="160" w:after="120"/>
      </w:pPr>
      <w:r>
        <w:rPr>
          <w:b w:val="0"/>
          <w:i w:val="0"/>
        </w:rPr>
        <w:t>3.3.1 传感器模型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本系统模拟RGB-D深度传感器，以固定帧率采集目标碎片的状态信息。传感器参数如表2所示：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参数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符号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值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采集帧率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30 Hz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每秒采集次数</w:t>
            </w:r>
          </w:p>
        </w:tc>
      </w:tr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测量噪声基准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σ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0.01 m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近距离噪声标准差</w:t>
            </w:r>
          </w:p>
        </w:tc>
      </w:tr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最大探测距离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R</m:t>
                  </m:r>
                </m:e>
                <m:sub>
                  <m:r>
                    <m:t>max</m:t>
                  </m:r>
                </m:sub>
              </m:sSub>
            </m:oMath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15.0 m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超出则无法观测</w:t>
            </w:r>
          </w:p>
        </w:tc>
      </w:tr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视场角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FOV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90°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传感器视场范围</w:t>
            </w:r>
          </w:p>
        </w:tc>
      </w:tr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观测缓冲区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N</m:t>
                  </m:r>
                </m:e>
                <m:sub>
                  <m:r>
                    <m:t>buf</m:t>
                  </m:r>
                </m:sub>
              </m:sSub>
            </m:oMath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300帧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约10秒历史数据</w:t>
            </w:r>
          </w:p>
        </w:tc>
      </w:tr>
    </w:tbl>
    <w:p>
      <w:pPr>
        <w:pStyle w:val="Heading3"/>
        <w:spacing w:before="160" w:after="120"/>
      </w:pPr>
      <w:r>
        <w:rPr>
          <w:b w:val="0"/>
          <w:i w:val="0"/>
        </w:rPr>
        <w:t>3.3.2 距离相关噪声模型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真实传感器的测量精度随距离增大而降低。本系统采用线性距离相关噪声模型：</w:t>
      </w:r>
    </w:p>
    <w:p>
      <w:pPr>
        <w:spacing w:line="360" w:lineRule="auto" w:before="0" w:after="120"/>
        <w:ind w:firstLine="420"/>
      </w:pPr>
      <m:oMath>
        <m:r>
          <m:t>σ(d)=</m:t>
        </m:r>
        <m:sSub>
          <m:e>
            <m:r>
              <m:t>σ</m:t>
            </m:r>
          </m:e>
          <m:sub>
            <m:r>
              <m:t>0</m:t>
            </m:r>
          </m:sub>
        </m:sSub>
        <m:d>
          <m:dPr>
            <m:sepChr m:val="+"/>
          </m:dPr>
          <m:e>
            <m:r>
              <m:t>1</m:t>
            </m:r>
          </m:e>
          <m:e>
            <m:f>
              <m:fPr>
                <m:type m:val="bar"/>
              </m:fPr>
              <m:num>
                <m:r>
                  <m:t>d</m:t>
                </m:r>
              </m:num>
              <m:den>
                <m:sSub>
                  <m:e>
                    <m:r>
                      <m:t>R</m:t>
                    </m:r>
                  </m:e>
                  <m:sub>
                    <m:r>
                      <m:t>max</m:t>
                    </m:r>
                  </m:sub>
                </m:sSub>
              </m:den>
            </m:f>
          </m:e>
        </m:d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r>
          <m:t>d</m:t>
        </m:r>
      </m:oMath>
      <w:r>
        <w:rPr>
          <w:b w:val="0"/>
          <w:i w:val="0"/>
        </w:rPr>
        <w:t xml:space="preserve"> 为目标距离，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rPr>
          <w:b w:val="0"/>
          <w:i w:val="0"/>
        </w:rPr>
        <w:t xml:space="preserve"> 为基准噪声标准差。各状态量的噪声分别为：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b w:val="0"/>
          <w:i w:val="0"/>
        </w:rPr>
        <w:t>位置噪声：</w:t>
      </w:r>
      <m:oMath>
        <m:sSub>
          <m:e>
            <m:r>
              <m:t>𝐧</m:t>
            </m:r>
          </m:e>
          <m:sub>
            <m:r>
              <m:t>p</m:t>
            </m:r>
          </m:sub>
        </m:sSub>
        <m:r>
          <m:t>~𝒩(</m:t>
        </m:r>
        <m:r>
          <m:rPr>
            <m:sty m:val="b"/>
          </m:rPr>
          <m:t>0</m:t>
        </m:r>
        <m:r>
          <m:t>,σ(d</m:t>
        </m:r>
        <m:sSup>
          <m:e>
            <m:r>
              <m:t>)</m:t>
            </m:r>
          </m:e>
          <m:sup>
            <m:r>
              <m:t>2</m:t>
            </m:r>
          </m:sup>
        </m:sSup>
        <m:sSub>
          <m:e>
            <m:r>
              <m:t>𝐈</m:t>
            </m:r>
          </m:e>
          <m:sub>
            <m:r>
              <m:t>3</m:t>
            </m:r>
          </m:sub>
        </m:sSub>
        <m:r>
          <m:t>)</m:t>
        </m:r>
      </m:oMath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b w:val="0"/>
          <w:i w:val="0"/>
        </w:rPr>
        <w:t>速度噪声：</w:t>
      </w:r>
      <m:oMath>
        <m:sSub>
          <m:e>
            <m:r>
              <m:t>𝐧</m:t>
            </m:r>
          </m:e>
          <m:sub>
            <m:r>
              <m:t>v</m:t>
            </m:r>
          </m:sub>
        </m:sSub>
        <m:r>
          <m:t>~𝒩(</m:t>
        </m:r>
        <m:r>
          <m:rPr>
            <m:sty m:val="b"/>
          </m:rPr>
          <m:t>0</m:t>
        </m:r>
        <m:r>
          <m:t>,(0.5σ(d)</m:t>
        </m:r>
        <m:sSup>
          <m:e>
            <m:r>
              <m:t>)</m:t>
            </m:r>
          </m:e>
          <m:sup>
            <m:r>
              <m:t>2</m:t>
            </m:r>
          </m:sup>
        </m:sSup>
        <m:sSub>
          <m:e>
            <m:r>
              <m:t>𝐈</m:t>
            </m:r>
          </m:e>
          <m:sub>
            <m:r>
              <m:t>3</m:t>
            </m:r>
          </m:sub>
        </m:sSub>
        <m:r>
          <m:t>)</m:t>
        </m:r>
      </m:oMath>
      <w:r>
        <w:rPr>
          <w:b w:val="0"/>
          <w:i w:val="0"/>
        </w:rPr>
        <w:t>；</w:t>
      </w:r>
      <w:r>
        <w:rPr>
          <w:b w:val="0"/>
          <w:i w:val="0"/>
        </w:rPr>
        <w:t>（3）</w:t>
      </w:r>
      <w:r>
        <w:rPr>
          <w:b w:val="0"/>
          <w:i w:val="0"/>
        </w:rPr>
        <w:t>姿态噪声：</w:t>
      </w:r>
      <m:oMath>
        <m:sSub>
          <m:e>
            <m:r>
              <m:t>𝐧</m:t>
            </m:r>
          </m:e>
          <m:sub>
            <m:r>
              <m:t>q</m:t>
            </m:r>
          </m:sub>
        </m:sSub>
        <m:r>
          <m:t>~𝒩(</m:t>
        </m:r>
        <m:r>
          <m:rPr>
            <m:sty m:val="b"/>
          </m:rPr>
          <m:t>0</m:t>
        </m:r>
        <m:r>
          <m:t>,(0.1σ(d)</m:t>
        </m:r>
        <m:sSup>
          <m:e>
            <m:r>
              <m:t>)</m:t>
            </m:r>
          </m:e>
          <m:sup>
            <m:r>
              <m:t>2</m:t>
            </m:r>
          </m:sup>
        </m:sSup>
        <m:sSub>
          <m:e>
            <m:r>
              <m:t>𝐈</m:t>
            </m:r>
          </m:e>
          <m:sub>
            <m:r>
              <m:t>4</m:t>
            </m:r>
          </m:sub>
        </m:sSub>
        <m:r>
          <m:t>)</m:t>
        </m:r>
      </m:oMath>
      <w:r>
        <w:rPr>
          <w:b w:val="0"/>
          <w:i w:val="0"/>
        </w:rPr>
        <w:t>；</w:t>
      </w:r>
      <w:r>
        <w:rPr>
          <w:b w:val="0"/>
          <w:i w:val="0"/>
        </w:rPr>
        <w:t>（4）</w:t>
      </w:r>
      <w:r>
        <w:rPr>
          <w:b w:val="0"/>
          <w:i w:val="0"/>
        </w:rPr>
        <w:t>角速度噪声：</w:t>
      </w:r>
      <m:oMath>
        <m:sSub>
          <m:e>
            <m:r>
              <m:t>𝐧</m:t>
            </m:r>
          </m:e>
          <m:sub>
            <m:r>
              <m:t>ω</m:t>
            </m:r>
          </m:sub>
        </m:sSub>
        <m:r>
          <m:t>~𝒩(</m:t>
        </m:r>
        <m:r>
          <m:rPr>
            <m:sty m:val="b"/>
          </m:rPr>
          <m:t>0</m:t>
        </m:r>
        <m:r>
          <m:t>,(0.3σ(d)</m:t>
        </m:r>
        <m:sSup>
          <m:e>
            <m:r>
              <m:t>)</m:t>
            </m:r>
          </m:e>
          <m:sup>
            <m:r>
              <m:t>2</m:t>
            </m:r>
          </m:sup>
        </m:sSup>
        <m:sSub>
          <m:e>
            <m:r>
              <m:t>𝐈</m:t>
            </m:r>
          </m:e>
          <m:sub>
            <m:r>
              <m:t>3</m:t>
            </m:r>
          </m:sub>
        </m:sSub>
        <m:r>
          <m:t>)</m:t>
        </m:r>
      </m:oMath>
      <w:r>
        <w:rPr>
          <w:b w:val="0"/>
          <w:i w:val="0"/>
        </w:rPr>
        <w:t>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观测模型为：</w:t>
      </w:r>
    </w:p>
    <w:p>
      <w:pPr>
        <w:spacing w:line="360" w:lineRule="auto" w:before="0" w:after="120"/>
        <w:ind w:firstLine="420"/>
      </w:pPr>
      <m:oMath>
        <m:limUpp>
          <m:e>
            <m:r>
              <m:t>𝐩</m:t>
            </m:r>
          </m:e>
          <m:lim>
            <m:r>
              <m:t>^</m:t>
            </m:r>
          </m:lim>
        </m:limUpp>
        <m:r>
          <m:t>=</m:t>
        </m:r>
        <m:sSub>
          <m:e>
            <m:r>
              <m:t>𝐩</m:t>
            </m:r>
          </m:e>
          <m:sub>
            <m:r>
              <m:t>true</m:t>
            </m:r>
          </m:sub>
        </m:sSub>
        <m:r>
          <m:t>+</m:t>
        </m:r>
        <m:sSub>
          <m:e>
            <m:r>
              <m:t>𝐧</m:t>
            </m:r>
          </m:e>
          <m:sub>
            <m:r>
              <m:t>p</m:t>
            </m:r>
          </m:sub>
        </m:sSub>
        <m:r>
          <m:t>,</m:t>
        </m:r>
        <m:limUpp>
          <m:e>
            <m:r>
              <m:t>𝐯</m:t>
            </m:r>
          </m:e>
          <m:lim>
            <m:r>
              <m:t>^</m:t>
            </m:r>
          </m:lim>
        </m:limUpp>
        <m:r>
          <m:t>=</m:t>
        </m:r>
        <m:sSub>
          <m:e>
            <m:r>
              <m:t>𝐯</m:t>
            </m:r>
          </m:e>
          <m:sub>
            <m:r>
              <m:t>true</m:t>
            </m:r>
          </m:sub>
        </m:sSub>
        <m:r>
          <m:t>+</m:t>
        </m:r>
        <m:sSub>
          <m:e>
            <m:r>
              <m:t>𝐧</m:t>
            </m:r>
          </m:e>
          <m:sub>
            <m:r>
              <m:t>v</m:t>
            </m:r>
          </m:sub>
        </m:sSub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姿态四元数在加噪后需重新归一化：</w:t>
      </w:r>
    </w:p>
    <w:p>
      <w:pPr>
        <w:spacing w:line="360" w:lineRule="auto" w:before="0" w:after="120"/>
        <w:ind w:firstLine="420"/>
      </w:pPr>
      <m:oMath>
        <m:limUpp>
          <m:e>
            <m:r>
              <m:t>𝐪</m:t>
            </m:r>
          </m:e>
          <m:lim>
            <m:r>
              <m:t>^</m:t>
            </m:r>
          </m:lim>
        </m:limUpp>
        <m:r>
          <m:t>=</m:t>
        </m:r>
        <m:f>
          <m:fPr>
            <m:type m:val="bar"/>
          </m:fPr>
          <m:num>
            <m:sSub>
              <m:e>
                <m:r>
                  <m:t>𝐪</m:t>
                </m:r>
              </m:e>
              <m:sub>
                <m:r>
                  <m:t>true</m:t>
                </m:r>
              </m:sub>
            </m:sSub>
            <m:r>
              <m:t>+</m:t>
            </m:r>
            <m:sSub>
              <m:e>
                <m:r>
                  <m:t>𝐧</m:t>
                </m:r>
              </m:e>
              <m:sub>
                <m:r>
                  <m:t>q</m:t>
                </m:r>
              </m:sub>
            </m:sSub>
          </m:num>
          <m:den>
            <m:d>
              <m:dPr>
                <m:begChr m:val="‖"/>
                <m:sepChr m:val="+"/>
                <m:endChr m:val="‖"/>
              </m:dPr>
              <m:e>
                <m:sSub>
                  <m:e>
                    <m:r>
                      <m:t>𝐪</m:t>
                    </m:r>
                  </m:e>
                  <m:sub>
                    <m:r>
                      <m:t>true</m:t>
                    </m:r>
                  </m:sub>
                </m:sSub>
              </m:e>
              <m:e>
                <m:sSub>
                  <m:e>
                    <m:r>
                      <m:t>𝐧</m:t>
                    </m:r>
                  </m:e>
                  <m:sub>
                    <m:r>
                      <m:t>q</m:t>
                    </m:r>
                  </m:sub>
                </m:sSub>
              </m:e>
            </m:d>
          </m:den>
        </m:f>
      </m:oMath>
    </w:p>
    <w:p>
      <w:pPr>
        <w:pStyle w:val="Heading3"/>
        <w:spacing w:before="160" w:after="120"/>
      </w:pPr>
      <w:r>
        <w:rPr>
          <w:b w:val="0"/>
          <w:i w:val="0"/>
        </w:rPr>
        <w:t>3.3.3 观测置信度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传感器输出观测置信度，反映当前测量的可靠程度：</w:t>
      </w:r>
    </w:p>
    <w:p>
      <w:pPr>
        <w:spacing w:line="360" w:lineRule="auto" w:before="0" w:after="120"/>
        <w:ind w:firstLine="420"/>
      </w:pPr>
      <m:oMath>
        <m:r>
          <m:t>c=</m:t>
        </m:r>
        <m:r>
          <m:rPr>
            <m:nor/>
          </m:rPr>
          <m:t>clip</m:t>
        </m:r>
        <m:d>
          <m:dPr>
            <m:sepChr m:val=""/>
          </m:dPr>
          <m:e>
            <m:r>
              <m:t>1</m:t>
            </m:r>
            <m: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sSub>
                  <m:e>
                    <m:r>
                      <m:t>R</m:t>
                    </m:r>
                  </m:e>
                  <m:sub>
                    <m:r>
                      <m:t>max</m:t>
                    </m:r>
                  </m:sub>
                </m:sSub>
              </m:den>
            </m:f>
            <m:r>
              <m:t>+</m:t>
            </m:r>
            <m:r>
              <m:t>ϵ</m:t>
            </m:r>
            <m:r>
              <m:t>,</m:t>
            </m:r>
            <m:r>
              <m:rPr>
                <m:nor/>
              </m:rPr>
              <m:t> </m:t>
            </m:r>
            <m:r>
              <m:t>0</m:t>
            </m:r>
            <m:r>
              <m:t>,</m:t>
            </m:r>
            <m:r>
              <m:rPr>
                <m:nor/>
              </m:rPr>
              <m:t> </m:t>
            </m:r>
            <m:r>
              <m:t>1</m:t>
            </m:r>
          </m:e>
        </m:d>
        <m:r>
          <m:t>,</m:t>
        </m:r>
        <m:r>
          <m:t>ϵ~𝒩(0,0.05)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距离越近置信度越高，该值将传递给后续的运动预测和轨迹规划模块。</w:t>
      </w:r>
    </w:p>
    <w:p>
      <w:pPr>
        <w:pStyle w:val="Heading3"/>
        <w:spacing w:before="160" w:after="120"/>
      </w:pPr>
      <w:r>
        <w:rPr>
          <w:b w:val="0"/>
          <w:i w:val="0"/>
        </w:rPr>
        <w:t>3.3.4 帧率限制与观测缓冲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传感器以固定帧率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t>=30</m:t>
        </m:r>
      </m:oMath>
      <w:r>
        <w:rPr>
          <w:b w:val="0"/>
          <w:i w:val="0"/>
        </w:rPr>
        <w:t xml:space="preserve"> Hz 工作，仅在采样时刻输出观测数据。两次采样之间系统使用上一帧数据。观测缓冲区保存最近 </w:t>
      </w:r>
      <m:oMath>
        <m:sSub>
          <m:e>
            <m:r>
              <m:t>N</m:t>
            </m:r>
          </m:e>
          <m:sub>
            <m:r>
              <m:t>buf</m:t>
            </m:r>
          </m:sub>
        </m:sSub>
        <m:r>
          <m:t>=300</m:t>
        </m:r>
      </m:oMath>
      <w:r>
        <w:rPr>
          <w:b w:val="0"/>
          <w:i w:val="0"/>
        </w:rPr>
        <w:t xml:space="preserve"> 帧数据（约10秒），为LSTM预测模块提供输入序列。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观测序列的提取格式为：</w:t>
      </w:r>
    </w:p>
    <w:p>
      <w:pPr>
        <w:spacing w:line="360" w:lineRule="auto" w:before="0" w:after="120"/>
        <w:ind w:firstLine="420"/>
      </w:pPr>
      <m:oMath>
        <m:r>
          <m:t>𝐗=[</m:t>
        </m:r>
        <m:sSub>
          <m:e>
            <m:r>
              <m:t>𝐱</m:t>
            </m:r>
          </m:e>
          <m:sub>
            <m:r>
              <m:t>t−L+1</m:t>
            </m:r>
          </m:sub>
        </m:sSub>
        <m:r>
          <m:t>,</m:t>
        </m:r>
        <m:sSub>
          <m:e>
            <m:r>
              <m:t>𝐱</m:t>
            </m:r>
          </m:e>
          <m:sub>
            <m:r>
              <m:t>t−L+2</m:t>
            </m:r>
          </m:sub>
        </m:sSub>
        <m:r>
          <m:t>,…,</m:t>
        </m:r>
        <m:sSub>
          <m:e>
            <m:r>
              <m:t>𝐱</m:t>
            </m:r>
          </m:e>
          <m:sub>
            <m:r>
              <m:t>t</m:t>
            </m:r>
          </m:sub>
        </m:sSub>
        <m:r>
          <m:t>]∈</m:t>
        </m:r>
        <m:sSup>
          <m:e>
            <m:r>
              <m:t>ℝ</m:t>
            </m:r>
          </m:e>
          <m:sup>
            <m:r>
              <m:t>L×10</m:t>
            </m:r>
          </m:sup>
        </m:sSup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r>
          <m:t>L=30</m:t>
        </m:r>
      </m:oMath>
      <w:r>
        <w:rPr>
          <w:b w:val="0"/>
          <w:i w:val="0"/>
        </w:rPr>
        <w:t xml:space="preserve"> 为序列长度，每帧 </w:t>
      </w:r>
      <m:oMath>
        <m:sSub>
          <m:e>
            <m:r>
              <m:t>𝐱</m:t>
            </m:r>
          </m:e>
          <m:sub>
            <m:r>
              <m:t>i</m:t>
            </m:r>
          </m:sub>
        </m:sSub>
        <m:r>
          <m:t>=[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y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z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w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y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z</m:t>
            </m:r>
          </m:sub>
        </m:sSub>
        <m:sSup>
          <m:e>
            <m:r>
              <m:t>]</m:t>
            </m:r>
          </m:e>
          <m:sup>
            <m:r>
              <m:t>T</m:t>
            </m:r>
          </m:sup>
        </m:sSup>
      </m:oMath>
      <w:r>
        <w:rPr>
          <w:b w:val="0"/>
          <w:i w:val="0"/>
        </w:rPr>
        <w:t>。</w:t>
      </w:r>
    </w:p>
    <w:p>
      <w:pPr>
        <w:pStyle w:val="Heading2"/>
        <w:spacing w:before="160" w:after="120"/>
      </w:pPr>
      <w:r>
        <w:rPr>
          <w:b w:val="0"/>
          <w:i w:val="0"/>
        </w:rPr>
        <w:t>3.4 LSTM运动预测模块</w:t>
      </w:r>
    </w:p>
    <w:p>
      <w:pPr>
        <w:pStyle w:val="Heading3"/>
        <w:spacing w:before="160" w:after="120"/>
      </w:pPr>
      <w:r>
        <w:rPr>
          <w:b w:val="0"/>
          <w:i w:val="0"/>
        </w:rPr>
        <w:t>3.4.1 问题定义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运动预测的核心任务是：给定目标碎片过去 </w:t>
      </w:r>
      <m:oMath>
        <m:r>
          <m:t>L</m:t>
        </m:r>
      </m:oMath>
      <w:r>
        <w:rPr>
          <w:b w:val="0"/>
          <w:i w:val="0"/>
        </w:rPr>
        <w:t xml:space="preserve"> 个时刻的观测序列，预测未来 </w:t>
      </w:r>
      <m:oMath>
        <m:r>
          <m:t>H</m:t>
        </m:r>
      </m:oMath>
      <w:r>
        <w:rPr>
          <w:b w:val="0"/>
          <w:i w:val="0"/>
        </w:rPr>
        <w:t xml:space="preserve"> 个时刻的状态轨迹。形式化表示为：</w:t>
      </w:r>
    </w:p>
    <w:p>
      <w:pPr>
        <w:spacing w:line="360" w:lineRule="auto" w:before="0" w:after="120"/>
        <w:ind w:firstLine="420"/>
      </w:pPr>
      <m:oMath>
        <m:limUpp>
          <m:e>
            <m:r>
              <m:t>𝐘</m:t>
            </m:r>
          </m:e>
          <m:lim>
            <m:r>
              <m:t>^</m:t>
            </m:r>
          </m:lim>
        </m:limUpp>
        <m:r>
          <m:t>=</m:t>
        </m:r>
        <m:sSub>
          <m:e>
            <m:r>
              <m:t>f</m:t>
            </m:r>
          </m:e>
          <m:sub>
            <m:r>
              <m:t>LSTM</m:t>
            </m:r>
          </m:sub>
        </m:sSub>
        <m:r>
          <m:t>(𝐗),</m:t>
        </m:r>
        <m:r>
          <m:t>𝐗∈</m:t>
        </m:r>
        <m:sSup>
          <m:e>
            <m:r>
              <m:t>ℝ</m:t>
            </m:r>
          </m:e>
          <m:sup>
            <m:r>
              <m:t>L×10</m:t>
            </m:r>
          </m:sup>
        </m:sSup>
        <m:r>
          <m:t>,</m:t>
        </m:r>
        <m:limUpp>
          <m:e>
            <m:r>
              <m:t>𝐘</m:t>
            </m:r>
          </m:e>
          <m:lim>
            <m:r>
              <m:t>^</m:t>
            </m:r>
          </m:lim>
        </m:limUpp>
        <m:r>
          <m:t>∈</m:t>
        </m:r>
        <m:sSup>
          <m:e>
            <m:r>
              <m:t>ℝ</m:t>
            </m:r>
          </m:e>
          <m:sup>
            <m:r>
              <m:t>H×10</m:t>
            </m:r>
          </m:sup>
        </m:sSup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r>
          <m:t>L=30</m:t>
        </m:r>
      </m:oMath>
      <w:r>
        <w:rPr>
          <w:b w:val="0"/>
          <w:i w:val="0"/>
        </w:rPr>
        <w:t>（输入序列长度），</w:t>
      </w:r>
      <m:oMath>
        <m:r>
          <m:t>H=50</m:t>
        </m:r>
      </m:oMath>
      <w:r>
        <w:rPr>
          <w:b w:val="0"/>
          <w:i w:val="0"/>
        </w:rPr>
        <w:t>（预测时域，对应0.5秒@100Hz）。</w:t>
      </w:r>
    </w:p>
    <w:p>
      <w:pPr>
        <w:pStyle w:val="Heading3"/>
        <w:spacing w:before="160" w:after="120"/>
      </w:pPr>
      <w:r>
        <w:rPr>
          <w:b w:val="0"/>
          <w:i w:val="0"/>
        </w:rPr>
        <w:t>3.4.2 网络架构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采用两层堆叠LSTM网络，架构如下：</w:t>
      </w:r>
    </w:p>
    <w:p>
      <w:pPr>
        <w:spacing w:line="240" w:lineRule="auto"/>
        <w:ind w:firstLine="0"/>
      </w:pPr>
      <w:r>
        <w:rPr>
          <w:rFonts w:ascii="Consolas" w:hAnsi="Consolas" w:eastAsia="Consolas"/>
          <w:b w:val="0"/>
          <w:i w:val="0"/>
        </w:rPr>
        <w:t>输入层: (batch, 30, 10)</w:t>
        <w:br/>
        <w:t xml:space="preserve">    ↓</w:t>
        <w:br/>
        <w:t>LSTM Layer 1: hidden_size=128, dropout=0.1</w:t>
        <w:br/>
        <w:t xml:space="preserve">    ↓</w:t>
        <w:br/>
        <w:t>LSTM Layer 2: hidden_size=128</w:t>
        <w:br/>
        <w:t xml:space="preserve">    ↓ (取最后时刻隐状态)</w:t>
        <w:br/>
        <w:t xml:space="preserve">    ├──→ 轨迹预测分支: FC(128→64) → ReLU → FC(64→500) → reshape(50, 10)</w:t>
        <w:br/>
        <w:t xml:space="preserve">    └──→ 置信度分支:   FC(128→32) → ReLU → FC(32→50) → Sigmoid</w:t>
        <w:br/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网络参数统计：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层</w:t>
            </w:r>
          </w:p>
        </w:tc>
        <w:tc>
          <w:tcPr>
            <w:tcW w:type="dxa" w:w="432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参数量</w:t>
            </w:r>
          </w:p>
        </w:tc>
      </w:tr>
      <w:tr>
        <w:tc>
          <w:tcPr>
            <w:tcW w:type="dxa" w:w="432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LSTM Layer 1</w:t>
            </w:r>
          </w:p>
        </w:tc>
        <w:tc>
          <w:tcPr>
            <w:tcW w:type="dxa" w:w="4320"/>
          </w:tcPr>
          <w:p>
            <w:pPr>
              <w:spacing w:after="0"/>
              <w:ind w:firstLine="0"/>
            </w:pPr>
            <w:r/>
            <m:oMath>
              <m:r>
                <m:t>4×(10×128+128×128+128)=71,168</m:t>
              </m:r>
            </m:oMath>
          </w:p>
        </w:tc>
      </w:tr>
      <w:tr>
        <w:tc>
          <w:tcPr>
            <w:tcW w:type="dxa" w:w="432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LSTM Layer 2</w:t>
            </w:r>
          </w:p>
        </w:tc>
        <w:tc>
          <w:tcPr>
            <w:tcW w:type="dxa" w:w="4320"/>
          </w:tcPr>
          <w:p>
            <w:pPr>
              <w:spacing w:after="0"/>
              <w:ind w:firstLine="0"/>
            </w:pPr>
            <w:r/>
            <m:oMath>
              <m:r>
                <m:t>4×(128×128+128×128+128)=131,584</m:t>
              </m:r>
            </m:oMath>
          </w:p>
        </w:tc>
      </w:tr>
      <w:tr>
        <w:tc>
          <w:tcPr>
            <w:tcW w:type="dxa" w:w="432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轨迹预测FC</w:t>
            </w:r>
          </w:p>
        </w:tc>
        <w:tc>
          <w:tcPr>
            <w:tcW w:type="dxa" w:w="4320"/>
          </w:tcPr>
          <w:p>
            <w:pPr>
              <w:spacing w:after="0"/>
              <w:ind w:firstLine="0"/>
            </w:pPr>
            <w:r/>
            <m:oMath>
              <m:r>
                <m:t>128×64+64+64×500+500=40,756</m:t>
              </m:r>
            </m:oMath>
          </w:p>
        </w:tc>
      </w:tr>
      <w:tr>
        <w:tc>
          <w:tcPr>
            <w:tcW w:type="dxa" w:w="432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置信度FC</w:t>
            </w:r>
          </w:p>
        </w:tc>
        <w:tc>
          <w:tcPr>
            <w:tcW w:type="dxa" w:w="4320"/>
          </w:tcPr>
          <w:p>
            <w:pPr>
              <w:spacing w:after="0"/>
              <w:ind w:firstLine="0"/>
            </w:pPr>
            <w:r/>
            <m:oMath>
              <m:r>
                <m:t>128×32+32+32×50+50=5,778</m:t>
              </m:r>
            </m:oMath>
          </w:p>
        </w:tc>
      </w:tr>
      <w:tr>
        <w:tc>
          <w:tcPr>
            <w:tcW w:type="dxa" w:w="4320"/>
          </w:tcPr>
          <w:p>
            <w:pPr>
              <w:spacing w:after="0"/>
              <w:ind w:firstLine="0"/>
            </w:pPr>
            <w:r/>
            <w:r>
              <w:rPr>
                <w:b/>
                <w:i w:val="0"/>
              </w:rPr>
              <w:t>总计</w:t>
            </w:r>
          </w:p>
        </w:tc>
        <w:tc>
          <w:tcPr>
            <w:tcW w:type="dxa" w:w="4320"/>
          </w:tcPr>
          <w:p>
            <w:pPr>
              <w:spacing w:after="0"/>
              <w:ind w:firstLine="0"/>
            </w:pPr>
            <w:r/>
            <w:r>
              <w:rPr>
                <w:b/>
                <w:i w:val="0"/>
              </w:rPr>
              <w:t>约249K</w:t>
            </w:r>
          </w:p>
        </w:tc>
      </w:tr>
    </w:tbl>
    <w:p>
      <w:pPr>
        <w:pStyle w:val="Heading3"/>
        <w:spacing w:before="160" w:after="120"/>
      </w:pPr>
      <w:r>
        <w:rPr>
          <w:b w:val="0"/>
          <w:i w:val="0"/>
        </w:rPr>
        <w:t>3.4.3 输入输出格式</w:t>
      </w:r>
    </w:p>
    <w:p>
      <w:pPr>
        <w:spacing w:line="360" w:lineRule="auto" w:before="0" w:after="120"/>
        <w:ind w:firstLine="420"/>
      </w:pPr>
      <w:r>
        <w:rPr>
          <w:b/>
          <w:i w:val="0"/>
        </w:rPr>
        <w:t>输入</w:t>
      </w:r>
      <w:r>
        <w:rPr>
          <w:b w:val="0"/>
          <w:i w:val="0"/>
        </w:rPr>
        <w:t>：经归一化处理的观测序列</w:t>
      </w:r>
    </w:p>
    <w:p>
      <w:pPr>
        <w:spacing w:line="360" w:lineRule="auto" w:before="0" w:after="120"/>
        <w:ind w:firstLine="420"/>
      </w:pPr>
      <m:oMath>
        <m:sSub>
          <m:e>
            <m:limUpp>
              <m:e>
                <m:r>
                  <m:t>𝐱</m:t>
                </m:r>
              </m:e>
              <m:lim>
                <m:r>
                  <m:t>~</m:t>
                </m:r>
              </m:lim>
            </m:limUpp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𝐱</m:t>
                </m:r>
              </m:e>
              <m:sub>
                <m:r>
                  <m:t>i</m:t>
                </m:r>
              </m:sub>
            </m:sSub>
            <m:r>
              <m:t>−</m:t>
            </m:r>
            <m:r>
              <m:rPr>
                <m:sty m:val="bi"/>
              </m:rPr>
              <m:t>μ</m:t>
            </m:r>
          </m:num>
          <m:den>
            <m:r>
              <m:rPr>
                <m:sty m:val="bi"/>
              </m:rPr>
              <m:t>σ</m:t>
            </m:r>
          </m:den>
        </m:f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r>
          <m:rPr>
            <m:sty m:val="bi"/>
          </m:rPr>
          <m:t>μ</m:t>
        </m:r>
        <m:r>
          <m:t>,</m:t>
        </m:r>
        <m:r>
          <m:rPr>
            <m:sty m:val="bi"/>
          </m:rPr>
          <m:t>σ</m:t>
        </m:r>
        <m:r>
          <m:t>∈</m:t>
        </m:r>
        <m:sSup>
          <m:e>
            <m:r>
              <m:t>ℝ</m:t>
            </m:r>
          </m:e>
          <m:sup>
            <m:r>
              <m:t>10</m:t>
            </m:r>
          </m:sup>
        </m:sSup>
      </m:oMath>
      <w:r>
        <w:rPr>
          <w:b w:val="0"/>
          <w:i w:val="0"/>
        </w:rPr>
        <w:t xml:space="preserve"> 为训练集上计算的均值和标准差向量，</w:t>
      </w:r>
      <m:oMath>
        <m:r>
          <m:rPr>
            <m:sty m:val="bi"/>
          </m:rPr>
          <m:t>σ</m:t>
        </m:r>
      </m:oMath>
      <w:r>
        <w:rPr>
          <w:b w:val="0"/>
          <w:i w:val="0"/>
        </w:rPr>
        <w:t xml:space="preserve"> 下界截断为 </w:t>
      </w:r>
      <m:oMath>
        <m:sSup>
          <m:e>
            <m:r>
              <m:t>10</m:t>
            </m:r>
          </m:e>
          <m:sup>
            <m:r>
              <m:t>−6</m:t>
            </m:r>
          </m:sup>
        </m:sSup>
      </m:oMath>
      <w:r>
        <w:rPr>
          <w:b w:val="0"/>
          <w:i w:val="0"/>
        </w:rPr>
        <w:t xml:space="preserve"> 以避免除零。</w:t>
      </w:r>
    </w:p>
    <w:p>
      <w:pPr>
        <w:spacing w:line="360" w:lineRule="auto" w:before="0" w:after="120"/>
        <w:ind w:firstLine="420"/>
      </w:pPr>
      <w:r>
        <w:rPr>
          <w:b/>
          <w:i w:val="0"/>
        </w:rPr>
        <w:t>输出</w:t>
      </w:r>
      <w:r>
        <w:rPr>
          <w:b w:val="0"/>
          <w:i w:val="0"/>
        </w:rPr>
        <w:t>：</w:t>
        <w:br/>
        <w:t xml:space="preserve">1. 预测轨迹 </w:t>
      </w:r>
      <m:oMath>
        <m:limUpp>
          <m:e>
            <m:r>
              <m:t>𝐘</m:t>
            </m:r>
          </m:e>
          <m:lim>
            <m:r>
              <m:t>^</m:t>
            </m:r>
          </m:lim>
        </m:limUpp>
        <m:r>
          <m:t>∈</m:t>
        </m:r>
        <m:sSup>
          <m:e>
            <m:r>
              <m:t>ℝ</m:t>
            </m:r>
          </m:e>
          <m:sup>
            <m:r>
              <m:t>50×10</m:t>
            </m:r>
          </m:sup>
        </m:sSup>
      </m:oMath>
      <w:r>
        <w:rPr>
          <w:b w:val="0"/>
          <w:i w:val="0"/>
        </w:rPr>
        <w:t>：经反归一化还原为物理量</w:t>
        <w:br/>
        <w:t xml:space="preserve">2. 置信度序列 </w:t>
      </w:r>
      <m:oMath>
        <m:r>
          <m:t>𝐜∈[0,1</m:t>
        </m:r>
        <m:sSup>
          <m:e>
            <m:r>
              <m:t>]</m:t>
            </m:r>
          </m:e>
          <m:sup>
            <m:r>
              <m:t>50</m:t>
            </m:r>
          </m:sup>
        </m:sSup>
      </m:oMath>
      <w:r>
        <w:rPr>
          <w:b w:val="0"/>
          <w:i w:val="0"/>
        </w:rPr>
        <w:t>：通过Sigmoid激活，表示各预测时刻的可信程度</w:t>
      </w:r>
    </w:p>
    <w:p>
      <w:pPr>
        <w:pStyle w:val="Heading3"/>
        <w:spacing w:before="160" w:after="120"/>
      </w:pPr>
      <w:r>
        <w:rPr>
          <w:b w:val="0"/>
          <w:i w:val="0"/>
        </w:rPr>
        <w:t>3.4.4 训练数据生成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训练数据通过仿真环境自动生成，覆盖不同运动参数组合：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b w:val="0"/>
          <w:i w:val="0"/>
        </w:rPr>
        <w:t>线速度：</w:t>
      </w:r>
      <m:oMath>
        <m:r>
          <m:t>v∈[0.1,6.0]</m:t>
        </m:r>
      </m:oMath>
      <w:r>
        <w:rPr>
          <w:b w:val="0"/>
          <w:i w:val="0"/>
        </w:rPr>
        <w:t xml:space="preserve"> m/s，均匀采样</w:t>
      </w:r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b w:val="0"/>
          <w:i w:val="0"/>
        </w:rPr>
        <w:t>角速度：</w:t>
      </w:r>
      <m:oMath>
        <m:r>
          <m:t>ω∈[0,1.05]</m:t>
        </m:r>
      </m:oMath>
      <w:r>
        <w:rPr>
          <w:b w:val="0"/>
          <w:i w:val="0"/>
        </w:rPr>
        <w:t xml:space="preserve"> rad/s，均匀采样</w:t>
      </w:r>
      <w:r>
        <w:rPr>
          <w:b w:val="0"/>
          <w:i w:val="0"/>
        </w:rPr>
        <w:t>；</w:t>
      </w:r>
      <w:r>
        <w:rPr>
          <w:b w:val="0"/>
          <w:i w:val="0"/>
        </w:rPr>
        <w:t>（3）</w:t>
      </w:r>
      <w:r>
        <w:rPr>
          <w:b w:val="0"/>
          <w:i w:val="0"/>
        </w:rPr>
        <w:t>碎片形状：卫星、火箭残骸、不规则碎片随机选取</w:t>
      </w:r>
      <w:r>
        <w:rPr>
          <w:b w:val="0"/>
          <w:i w:val="0"/>
        </w:rPr>
        <w:t>；</w:t>
      </w:r>
      <w:r>
        <w:rPr>
          <w:b w:val="0"/>
          <w:i w:val="0"/>
        </w:rPr>
        <w:t>（4）</w:t>
      </w:r>
      <w:r>
        <w:rPr>
          <w:b w:val="0"/>
          <w:i w:val="0"/>
        </w:rPr>
        <w:t>初始方向：随机生成</w:t>
      </w:r>
      <w:r>
        <w:rPr>
          <w:b w:val="0"/>
          <w:i w:val="0"/>
        </w:rPr>
        <w:t>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每条轨迹仿真30秒，以随机采样方式从轨迹中提取训练样本（输入30帧 + 标签50帧），每条轨迹最多采样20个样本。</w:t>
      </w:r>
    </w:p>
    <w:p>
      <w:pPr>
        <w:pStyle w:val="Heading3"/>
        <w:spacing w:before="160" w:after="120"/>
      </w:pPr>
      <w:r>
        <w:rPr>
          <w:b w:val="0"/>
          <w:i w:val="0"/>
        </w:rPr>
        <w:t>3.4.5 物理基线预测器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作为对比基线，实现了基于物理模型的线性外推预测器：</w:t>
      </w:r>
    </w:p>
    <w:p>
      <w:pPr>
        <w:spacing w:line="360" w:lineRule="auto" w:before="0" w:after="120"/>
        <w:ind w:firstLine="420"/>
      </w:pPr>
      <m:oMath>
        <m:limUpp>
          <m:e>
            <m:r>
              <m:t>𝐩</m:t>
            </m:r>
          </m:e>
          <m:lim>
            <m:r>
              <m:t>^</m:t>
            </m:r>
          </m:lim>
        </m:limUpp>
        <m:r>
          <m:t>(t+Δt)=𝐩(t)+</m:t>
        </m:r>
        <m:bar>
          <m:barPr>
            <m:pos m:val="top"/>
          </m:barPr>
          <m:e>
            <m:r>
              <m:t>𝐯</m:t>
            </m:r>
          </m:e>
        </m:bar>
        <m:r>
          <m:t>·Δt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bar>
          <m:barPr>
            <m:pos m:val="top"/>
          </m:barPr>
          <m:e>
            <m:r>
              <m:t>𝐯</m:t>
            </m:r>
          </m:e>
        </m:bar>
      </m:oMath>
      <w:r>
        <w:rPr>
          <w:b w:val="0"/>
          <w:i w:val="0"/>
        </w:rPr>
        <w:t xml:space="preserve"> 为最近10帧的平均速度。基线预测器的置信度随时间指数衰减：</w:t>
      </w:r>
    </w:p>
    <w:p>
      <w:pPr>
        <w:spacing w:line="360" w:lineRule="auto" w:before="0" w:after="120"/>
        <w:ind w:firstLine="420"/>
      </w:pPr>
      <m:oMath>
        <m:r>
          <m:t>c(t)=</m:t>
        </m:r>
        <m:sSup>
          <m:e>
            <m:r>
              <m:t>e</m:t>
            </m:r>
          </m:e>
          <m:sup>
            <m:r>
              <m:t>−2t</m:t>
            </m:r>
          </m:sup>
        </m:sSup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该设计反映了线性外推在长时域预测中精度快速下降的物理事实。</w:t>
      </w:r>
    </w:p>
    <w:p>
      <w:pPr>
        <w:pStyle w:val="Heading2"/>
        <w:spacing w:before="160" w:after="120"/>
      </w:pPr>
      <w:r>
        <w:rPr>
          <w:b w:val="0"/>
          <w:i w:val="0"/>
        </w:rPr>
        <w:t>3.5 MPC轨迹规划模块</w:t>
      </w:r>
    </w:p>
    <w:p>
      <w:pPr>
        <w:pStyle w:val="Heading3"/>
        <w:spacing w:before="160" w:after="120"/>
      </w:pPr>
      <w:r>
        <w:rPr>
          <w:b w:val="0"/>
          <w:i w:val="0"/>
        </w:rPr>
        <w:t>3.5.1 规划框架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模型预测控制（MPC）以预测的目标轨迹为参考，在线优化机械臂末端的运动轨迹。MPC参数配置如表3所示：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参数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符号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值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预测时域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20步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前瞻规划步数</w:t>
            </w:r>
          </w:p>
        </w:tc>
      </w:tr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控制时域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10步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优化控制步数</w:t>
            </w:r>
          </w:p>
        </w:tc>
      </w:tr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位置跟踪权重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w</m:t>
                  </m:r>
                </m:e>
                <m:sub>
                  <m:r>
                    <m:t>pos</m:t>
                  </m:r>
                </m:sub>
              </m:sSub>
            </m:oMath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10.0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末端位置误差权重</w:t>
            </w:r>
          </w:p>
        </w:tc>
      </w:tr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速度匹配权重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w</m:t>
                  </m:r>
                </m:e>
                <m:sub>
                  <m:r>
                    <m:t>vel</m:t>
                  </m:r>
                </m:sub>
              </m:sSub>
            </m:oMath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5.0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相对速度匹配权重</w:t>
            </w:r>
          </w:p>
        </w:tc>
      </w:tr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力矩平滑权重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w</m:t>
                  </m:r>
                </m:e>
                <m:sub>
                  <m:r>
                    <m:t>τ</m:t>
                  </m:r>
                </m:sub>
              </m:sSub>
            </m:oMath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关节角度变化量惩罚</w:t>
            </w:r>
          </w:p>
        </w:tc>
      </w:tr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奇异位形惩罚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w</m:t>
                  </m:r>
                </m:e>
                <m:sub>
                  <m:r>
                    <m:t>sing</m:t>
                  </m:r>
                </m:sub>
              </m:sSub>
            </m:oMath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接近奇异位形的惩罚</w:t>
            </w:r>
          </w:p>
        </w:tc>
      </w:tr>
    </w:tbl>
    <w:p>
      <w:pPr>
        <w:pStyle w:val="Heading3"/>
        <w:spacing w:before="160" w:after="120"/>
      </w:pPr>
      <w:r>
        <w:rPr>
          <w:b w:val="0"/>
          <w:i w:val="0"/>
        </w:rPr>
        <w:t>3.5.2 拦截点选择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拦截点选择是MPC规划的关键步骤。系统在预测轨迹上搜索最优拦截点，综合评分函数为：</w:t>
      </w:r>
    </w:p>
    <w:p>
      <w:pPr>
        <w:spacing w:line="360" w:lineRule="auto" w:before="0" w:after="120"/>
        <w:ind w:firstLine="420"/>
      </w:pPr>
      <m:oMath>
        <m:r>
          <m:t>S(i)=2.0·R(i)+3.0·c(i)+1.0·T(i)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其中各分项定义为：</w:t>
      </w:r>
    </w:p>
    <w:p>
      <w:pPr>
        <w:spacing w:line="360" w:lineRule="auto" w:before="0" w:after="120"/>
        <w:ind w:firstLine="420"/>
      </w:pPr>
      <w:r>
        <w:rPr>
          <w:b/>
          <w:i w:val="0"/>
        </w:rPr>
        <w:t>可达性评分</w:t>
      </w:r>
      <w:r>
        <w:rPr>
          <w:b w:val="0"/>
          <w:i w:val="0"/>
        </w:rPr>
        <w:t>：</w:t>
      </w:r>
    </w:p>
    <w:p>
      <w:pPr>
        <w:spacing w:line="360" w:lineRule="auto" w:before="0" w:after="120"/>
        <w:ind w:firstLine="420"/>
      </w:pPr>
      <m:oMath>
        <m:r>
          <m:t>R(i)=</m:t>
        </m:r>
        <m:d>
          <m:dPr>
            <m:begChr m:val="{"/>
            <m:sepChr m:val=""/>
            <m:endChr m:val="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>1−</m:t>
                  </m:r>
                  <m:f>
                    <m:fPr>
                      <m:type m:val="bar"/>
                    </m:fPr>
                    <m:num>
                      <m:d>
                        <m:dPr>
                          <m:begChr m:val="‖"/>
                          <m:sepChr m:val="−"/>
                          <m:endChr m:val="‖"/>
                        </m:dPr>
                        <m:e>
                          <m:sSub>
                            <m:e>
                              <m:r>
                                <m:t>𝐩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𝐩</m:t>
                              </m:r>
                            </m:e>
                            <m:sub>
                              <m:r>
                                <m:t>tip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arm</m:t>
                          </m:r>
                        </m:sub>
                      </m:sSub>
                    </m:den>
                  </m:f>
                </m:e>
                <m:e>
                  <m:r>
                    <m:rPr>
                      <m:nor/>
                    </m:rPr>
                    <m:t>if </m:t>
                  </m:r>
                  <m:r>
                    <m:t>‖</m:t>
                  </m:r>
                  <m:sSub>
                    <m:e>
                      <m:r>
                        <m:t>𝐩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𝐩</m:t>
                      </m:r>
                    </m:e>
                    <m:sub>
                      <m:r>
                        <m:t>tip</m:t>
                      </m:r>
                    </m:sub>
                  </m:sSub>
                  <m:r>
                    <m:t>‖≤0.95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arm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nor/>
                    </m:rPr>
                    <m:t>otherwise</m:t>
                  </m:r>
                </m:e>
              </m:mr>
            </m:m>
          </m:e>
        </m:d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sSub>
          <m:e>
            <m:r>
              <m:t>L</m:t>
            </m:r>
          </m:e>
          <m:sub>
            <m:r>
              <m:t>arm</m:t>
            </m:r>
          </m:sub>
        </m:sSub>
        <m:r>
          <m:t>=5.3</m:t>
        </m:r>
      </m:oMath>
      <w:r>
        <w:rPr>
          <w:b w:val="0"/>
          <w:i w:val="0"/>
        </w:rPr>
        <w:t xml:space="preserve"> m 为机械臂总臂展。</w:t>
      </w:r>
    </w:p>
    <w:p>
      <w:pPr>
        <w:spacing w:line="360" w:lineRule="auto" w:before="0" w:after="120"/>
        <w:ind w:firstLine="420"/>
      </w:pPr>
      <w:r>
        <w:rPr>
          <w:b/>
          <w:i w:val="0"/>
        </w:rPr>
        <w:t>置信度评分</w:t>
      </w:r>
      <w:r>
        <w:rPr>
          <w:b w:val="0"/>
          <w:i w:val="0"/>
        </w:rPr>
        <w:t>：</w:t>
      </w:r>
      <m:oMath>
        <m:r>
          <m:t>c(i)</m:t>
        </m:r>
      </m:oMath>
      <w:r>
        <w:rPr>
          <w:b w:val="0"/>
          <w:i w:val="0"/>
        </w:rPr>
        <w:t xml:space="preserve"> 直接使用预测模块输出的置信度。</w:t>
      </w:r>
    </w:p>
    <w:p>
      <w:pPr>
        <w:spacing w:line="360" w:lineRule="auto" w:before="0" w:after="120"/>
        <w:ind w:firstLine="420"/>
      </w:pPr>
      <w:r>
        <w:rPr>
          <w:b/>
          <w:i w:val="0"/>
        </w:rPr>
        <w:t>时间评分</w:t>
      </w:r>
      <w:r>
        <w:rPr>
          <w:b w:val="0"/>
          <w:i w:val="0"/>
        </w:rPr>
        <w:t>：</w:t>
      </w:r>
    </w:p>
    <w:p>
      <w:pPr>
        <w:spacing w:line="360" w:lineRule="auto" w:before="0" w:after="120"/>
        <w:ind w:firstLine="420"/>
      </w:pPr>
      <m:oMath>
        <m:r>
          <m:t>T(i)=</m:t>
        </m:r>
        <m:sSup>
          <m:e>
            <m:r>
              <m:t>e</m:t>
            </m:r>
          </m:e>
          <m:sup>
            <m:r>
              <m:t>−0.15i</m:t>
            </m:r>
          </m:sup>
        </m:sSup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在前10步预测范围内选择 </w:t>
      </w:r>
      <m:oMath>
        <m:r>
          <m:t>S(i)</m:t>
        </m:r>
      </m:oMath>
      <w:r>
        <w:rPr>
          <w:b w:val="0"/>
          <w:i w:val="0"/>
        </w:rPr>
        <w:t xml:space="preserve"> 最大的点作为拦截目标。</w:t>
      </w:r>
    </w:p>
    <w:p>
      <w:pPr>
        <w:pStyle w:val="Heading3"/>
        <w:spacing w:before="160" w:after="120"/>
      </w:pPr>
      <w:r>
        <w:rPr>
          <w:b w:val="0"/>
          <w:i w:val="0"/>
        </w:rPr>
        <w:t>3.5.3 平滑轨迹生成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确定拦截点后，采用三次Hermite插值生成平滑的末端轨迹，确保位置和速度的连续性：</w:t>
      </w:r>
    </w:p>
    <w:p>
      <w:pPr>
        <w:spacing w:line="360" w:lineRule="auto" w:before="0" w:after="120"/>
        <w:ind w:firstLine="420"/>
      </w:pPr>
      <m:oMath>
        <m:r>
          <m:t>𝐩(t)=</m:t>
        </m:r>
        <m:sSub>
          <m:e>
            <m:r>
              <m:t>h</m:t>
            </m:r>
          </m:e>
          <m:sub>
            <m:r>
              <m:t>00</m:t>
            </m:r>
          </m:sub>
        </m:sSub>
        <m:r>
          <m:t>(t)</m:t>
        </m:r>
        <m:sSub>
          <m:e>
            <m:r>
              <m:t>𝐩</m:t>
            </m:r>
          </m:e>
          <m:sub>
            <m:r>
              <m:t>0</m:t>
            </m:r>
          </m:sub>
        </m:sSub>
        <m:r>
          <m:t>+</m:t>
        </m:r>
        <m:sSub>
          <m:e>
            <m:r>
              <m:t>h</m:t>
            </m:r>
          </m:e>
          <m:sub>
            <m:r>
              <m:t>10</m:t>
            </m:r>
          </m:sub>
        </m:sSub>
        <m:r>
          <m:t>(t)T</m:t>
        </m:r>
        <m:sSub>
          <m:e>
            <m:limUpp>
              <m:e>
                <m:r>
                  <m:t>𝐩</m:t>
                </m:r>
              </m:e>
              <m:lim>
                <m:r>
                  <m:t>˙</m:t>
                </m:r>
              </m:lim>
            </m:limUpp>
          </m:e>
          <m:sub>
            <m:r>
              <m:t>0</m:t>
            </m:r>
          </m:sub>
        </m:sSub>
        <m:r>
          <m:t>+</m:t>
        </m:r>
        <m:sSub>
          <m:e>
            <m:r>
              <m:t>h</m:t>
            </m:r>
          </m:e>
          <m:sub>
            <m:r>
              <m:t>01</m:t>
            </m:r>
          </m:sub>
        </m:sSub>
        <m:r>
          <m:t>(t)</m:t>
        </m:r>
        <m:sSub>
          <m:e>
            <m:r>
              <m:t>𝐩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h</m:t>
            </m:r>
          </m:e>
          <m:sub>
            <m:r>
              <m:t>11</m:t>
            </m:r>
          </m:sub>
        </m:sSub>
        <m:r>
          <m:t>(t)T</m:t>
        </m:r>
        <m:sSub>
          <m:e>
            <m:limUpp>
              <m:e>
                <m:r>
                  <m:t>𝐩</m:t>
                </m:r>
              </m:e>
              <m:lim>
                <m:r>
                  <m:t>˙</m:t>
                </m:r>
              </m:lim>
            </m:limUpp>
          </m:e>
          <m:sub>
            <m:r>
              <m:t>1</m:t>
            </m:r>
          </m:sub>
        </m:sSub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其中Hermite基函数为：</w:t>
      </w:r>
    </w:p>
    <w:p>
      <w:pPr>
        <w:spacing w:line="360" w:lineRule="auto" w:before="0" w:after="120"/>
        <w:ind w:firstLine="420"/>
      </w:pPr>
      <m:oMath>
        <m:sSub>
          <m:e>
            <m:r>
              <m:t>h</m:t>
            </m:r>
          </m:e>
          <m:sub>
            <m:r>
              <m:t>00</m:t>
            </m:r>
          </m:sub>
        </m:sSub>
        <m:r>
          <m:t>(t)=2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t>−3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t>+1</m:t>
        </m:r>
      </m:oMath>
      <w:r>
        <w:rPr>
          <w:b w:val="0"/>
          <w:i w:val="0"/>
        </w:rPr>
        <w:br/>
      </w:r>
      <m:oMath>
        <m:sSub>
          <m:e>
            <m:r>
              <m:t>h</m:t>
            </m:r>
          </m:e>
          <m:sub>
            <m:r>
              <m:t>10</m:t>
            </m:r>
          </m:sub>
        </m:sSub>
        <m:r>
          <m:t>(t)=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t>−2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t>+t</m:t>
        </m:r>
      </m:oMath>
      <w:r>
        <w:rPr>
          <w:b w:val="0"/>
          <w:i w:val="0"/>
        </w:rPr>
        <w:br/>
      </w:r>
      <m:oMath>
        <m:sSub>
          <m:e>
            <m:r>
              <m:t>h</m:t>
            </m:r>
          </m:e>
          <m:sub>
            <m:r>
              <m:t>01</m:t>
            </m:r>
          </m:sub>
        </m:sSub>
        <m:r>
          <m:t>(t)=−2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t>+3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b w:val="0"/>
          <w:i w:val="0"/>
        </w:rPr>
        <w:br/>
      </w:r>
      <m:oMath>
        <m:sSub>
          <m:e>
            <m:r>
              <m:t>h</m:t>
            </m:r>
          </m:e>
          <m:sub>
            <m:r>
              <m:t>11</m:t>
            </m:r>
          </m:sub>
        </m:sSub>
        <m:r>
          <m:t>(t)=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边界条件：</w:t>
      </w:r>
      <m:oMath>
        <m:sSub>
          <m:e>
            <m:r>
              <m:t>𝐩</m:t>
            </m:r>
          </m:e>
          <m:sub>
            <m:r>
              <m:t>0</m:t>
            </m:r>
          </m:sub>
        </m:sSub>
      </m:oMath>
      <w:r>
        <w:rPr>
          <w:b w:val="0"/>
          <w:i w:val="0"/>
        </w:rPr>
        <w:t xml:space="preserve"> 为当前末端位置，</w:t>
      </w:r>
      <m:oMath>
        <m:sSub>
          <m:e>
            <m:limUpp>
              <m:e>
                <m:r>
                  <m:t>𝐩</m:t>
                </m:r>
              </m:e>
              <m:lim>
                <m:r>
                  <m:t>˙</m:t>
                </m:r>
              </m:lim>
            </m:limUpp>
          </m:e>
          <m:sub>
            <m:r>
              <m:t>0</m:t>
            </m:r>
          </m:sub>
        </m:sSub>
      </m:oMath>
      <w:r>
        <w:rPr>
          <w:b w:val="0"/>
          <w:i w:val="0"/>
        </w:rPr>
        <w:t xml:space="preserve"> 为当前末端速度，</w:t>
      </w:r>
      <m:oMath>
        <m:sSub>
          <m:e>
            <m:r>
              <m:t>𝐩</m:t>
            </m:r>
          </m:e>
          <m:sub>
            <m:r>
              <m:t>1</m:t>
            </m:r>
          </m:sub>
        </m:sSub>
      </m:oMath>
      <w:r>
        <w:rPr>
          <w:b w:val="0"/>
          <w:i w:val="0"/>
        </w:rPr>
        <w:t xml:space="preserve"> 为拦截点位置，</w:t>
      </w:r>
      <m:oMath>
        <m:sSub>
          <m:e>
            <m:limUpp>
              <m:e>
                <m:r>
                  <m:t>𝐩</m:t>
                </m:r>
              </m:e>
              <m:lim>
                <m:r>
                  <m:t>˙</m:t>
                </m:r>
              </m:lim>
            </m:limUpp>
          </m:e>
          <m:sub>
            <m:r>
              <m:t>1</m:t>
            </m:r>
          </m:sub>
        </m:sSub>
        <m:r>
          <m:t>=</m:t>
        </m:r>
        <m:r>
          <m:rPr>
            <m:sty m:val="b"/>
          </m:rPr>
          <m:t>0</m:t>
        </m:r>
      </m:oMath>
      <w:r>
        <w:rPr>
          <w:b w:val="0"/>
          <w:i w:val="0"/>
        </w:rPr>
        <w:t>（抓取时刻相对速度最小化）。</w:t>
      </w:r>
    </w:p>
    <w:p>
      <w:pPr>
        <w:pStyle w:val="Heading3"/>
        <w:spacing w:before="160" w:after="120"/>
      </w:pPr>
      <w:r>
        <w:rPr>
          <w:b w:val="0"/>
          <w:i w:val="0"/>
        </w:rPr>
        <w:t>3.5.4 MPC代价函数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完整MPC优化问题的代价函数为：</w:t>
      </w:r>
    </w:p>
    <w:p>
      <w:pPr>
        <w:spacing w:line="360" w:lineRule="auto" w:before="0" w:after="120"/>
        <w:ind w:firstLine="420"/>
      </w:pPr>
      <m:oMath>
        <m:r>
          <m:t>J=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k=0</m:t>
            </m:r>
          </m:sub>
          <m:sup>
            <m:sSub>
              <m:e>
                <m:r>
                  <m:t>N</m:t>
                </m:r>
              </m:e>
              <m:sub>
                <m:r>
                  <m:t>c</m:t>
                </m:r>
              </m:sub>
            </m:sSub>
            <m:r>
              <m:t>−1</m:t>
            </m:r>
          </m:sup>
          <m:e>
            <m:d>
              <m:dPr>
                <m:begChr m:val="["/>
                <m:sepChr m:val=""/>
                <m:endChr m:val="]"/>
              </m:dPr>
              <m:e>
                <m:sSub>
                  <m:e>
                    <m:r>
                      <m:t>w</m:t>
                    </m:r>
                  </m:e>
                  <m:sub>
                    <m:r>
                      <m:t>pos</m:t>
                    </m:r>
                  </m:sub>
                </m:sSub>
                <m:r>
                  <m:t>·</m:t>
                </m:r>
                <m:sSub>
                  <m:e>
                    <m:r>
                      <m:t>c</m:t>
                    </m:r>
                  </m:e>
                  <m:sub>
                    <m:r>
                      <m:t>k</m:t>
                    </m:r>
                  </m:sub>
                </m:sSub>
                <m:r>
                  <m:t>·</m:t>
                </m:r>
                <m:r>
                  <m:t>‖</m:t>
                </m:r>
                <m:sSubSup>
                  <m:e>
                    <m:r>
                      <m:t>𝐩</m:t>
                    </m:r>
                  </m:e>
                  <m:sub>
                    <m:r>
                      <m:t>tip</m:t>
                    </m:r>
                  </m:sub>
                  <m:sup>
                    <m:r>
                      <m:t>k</m:t>
                    </m:r>
                  </m:sup>
                </m:sSubSup>
                <m:r>
                  <m:t>−</m:t>
                </m:r>
                <m:sSubSup>
                  <m:e>
                    <m:r>
                      <m:t>𝐩</m:t>
                    </m:r>
                  </m:e>
                  <m:sub>
                    <m:r>
                      <m:t>pred</m:t>
                    </m:r>
                  </m:sub>
                  <m:sup>
                    <m:r>
                      <m:t>k</m:t>
                    </m:r>
                  </m:sup>
                </m:sSubSup>
                <m:sSup>
                  <m:e>
                    <m:r>
                      <m:t>‖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t>τ</m:t>
                    </m:r>
                  </m:sub>
                </m:sSub>
                <m:r>
                  <m:t>·</m:t>
                </m:r>
                <m:r>
                  <m:t>‖</m:t>
                </m:r>
                <m:r>
                  <m:t>Δ</m:t>
                </m:r>
                <m:sSup>
                  <m:e>
                    <m:r>
                      <m:t>𝐪</m:t>
                    </m:r>
                  </m:e>
                  <m:sup>
                    <m:r>
                      <m:t>k</m:t>
                    </m:r>
                  </m:sup>
                </m:sSup>
                <m:sSup>
                  <m:e>
                    <m:r>
                      <m:t>‖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t>sing</m:t>
                    </m:r>
                  </m:sub>
                </m:sSub>
                <m:r>
                  <m:t>·</m:t>
                </m:r>
                <m:sSub>
                  <m:e>
                    <m:r>
                      <m:t>P</m:t>
                    </m:r>
                  </m:e>
                  <m:sub>
                    <m:r>
                      <m:t>sing</m:t>
                    </m:r>
                  </m:sub>
                </m:sSub>
                <m:r>
                  <m:t>(</m:t>
                </m:r>
                <m:sSup>
                  <m:e>
                    <m:r>
                      <m:t>𝐪</m:t>
                    </m:r>
                  </m:e>
                  <m:sup>
                    <m:r>
                      <m:t>k</m:t>
                    </m:r>
                  </m:sup>
                </m:sSup>
                <m:r>
                  <m:t>)</m:t>
                </m:r>
              </m:e>
            </m:d>
          </m:e>
        </m:nary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其中：</w:t>
        <w:br/>
        <w:t xml:space="preserve">- </w:t>
      </w:r>
      <m:oMath>
        <m:sSubSup>
          <m:e>
            <m:r>
              <m:t>𝐩</m:t>
            </m:r>
          </m:e>
          <m:sub>
            <m:r>
              <m:t>tip</m:t>
            </m:r>
          </m:sub>
          <m:sup>
            <m:r>
              <m:t>k</m:t>
            </m:r>
          </m:sup>
        </m:sSubSup>
        <m:r>
          <m:t>=FK(</m:t>
        </m:r>
        <m:sSup>
          <m:e>
            <m:r>
              <m:t>𝐪</m:t>
            </m:r>
          </m:e>
          <m:sup>
            <m:r>
              <m:t>k</m:t>
            </m:r>
          </m:sup>
        </m:sSup>
        <m:r>
          <m:t>)</m:t>
        </m:r>
      </m:oMath>
      <w:r>
        <w:rPr>
          <w:b w:val="0"/>
          <w:i w:val="0"/>
        </w:rPr>
        <w:t xml:space="preserve"> 为第 </w:t>
      </w:r>
      <m:oMath>
        <m:r>
          <m:t>k</m:t>
        </m:r>
      </m:oMath>
      <w:r>
        <w:rPr>
          <w:b w:val="0"/>
          <w:i w:val="0"/>
        </w:rPr>
        <w:t xml:space="preserve"> 步的末端位置（通过正运动学计算）</w:t>
        <w:br/>
        <w:t xml:space="preserve">- </w:t>
      </w:r>
      <m:oMath>
        <m:sSubSup>
          <m:e>
            <m:r>
              <m:t>𝐩</m:t>
            </m:r>
          </m:e>
          <m:sub>
            <m:r>
              <m:t>pred</m:t>
            </m:r>
          </m:sub>
          <m:sup>
            <m:r>
              <m:t>k</m:t>
            </m:r>
          </m:sup>
        </m:sSubSup>
      </m:oMath>
      <w:r>
        <w:rPr>
          <w:b w:val="0"/>
          <w:i w:val="0"/>
        </w:rPr>
        <w:t xml:space="preserve"> 为预测的目标位置</w:t>
        <w:br/>
        <w:t xml:space="preserve">-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b w:val="0"/>
          <w:i w:val="0"/>
        </w:rPr>
        <w:t xml:space="preserve"> 为预测置信度，对位置误差加权</w:t>
        <w:br/>
        <w:t xml:space="preserve">- </w:t>
      </w:r>
      <m:oMath>
        <m:r>
          <m:t>Δ</m:t>
        </m:r>
        <m:sSup>
          <m:e>
            <m:r>
              <m:t>𝐪</m:t>
            </m:r>
          </m:e>
          <m:sup>
            <m:r>
              <m:t>k</m:t>
            </m:r>
          </m:sup>
        </m:sSup>
      </m:oMath>
      <w:r>
        <w:rPr>
          <w:b w:val="0"/>
          <w:i w:val="0"/>
        </w:rPr>
        <w:t xml:space="preserve"> 为关节角度增量</w:t>
        <w:br/>
        <w:t xml:space="preserve">- </w:t>
      </w:r>
      <m:oMath>
        <m:sSub>
          <m:e>
            <m:r>
              <m:t>P</m:t>
            </m:r>
          </m:e>
          <m:sub>
            <m:r>
              <m:t>sing</m:t>
            </m:r>
          </m:sub>
        </m:sSub>
      </m:oMath>
      <w:r>
        <w:rPr>
          <w:b w:val="0"/>
          <w:i w:val="0"/>
        </w:rPr>
        <w:t xml:space="preserve"> 为奇异位形惩罚项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奇异位形惩罚定义为：</w:t>
      </w:r>
    </w:p>
    <w:p>
      <w:pPr>
        <w:spacing w:line="360" w:lineRule="auto" w:before="0" w:after="120"/>
        <w:ind w:firstLine="420"/>
      </w:pPr>
      <m:oMath>
        <m:sSub>
          <m:e>
            <m:r>
              <m:t>P</m:t>
            </m:r>
          </m:e>
          <m:sub>
            <m:r>
              <m:t>sing</m:t>
            </m:r>
          </m:sub>
        </m:sSub>
        <m:r>
          <m:t>(𝐪)=</m:t>
        </m:r>
        <m:d>
          <m:dPr>
            <m:begChr m:val="{"/>
            <m:sepChr m:val=""/>
            <m:endChr m:val="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min</m:t>
                          </m:r>
                        </m:sub>
                      </m:sSub>
                      <m:r>
                        <m:t>(𝐉)+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t>−6</m:t>
                          </m:r>
                        </m:sup>
                      </m:sSup>
                    </m:den>
                  </m:f>
                </m:e>
                <m:e>
                  <m:r>
                    <m:rPr>
                      <m:nor/>
                    </m:rPr>
                    <m:t>if 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min</m:t>
                      </m:r>
                    </m:sub>
                  </m:sSub>
                  <m:r>
                    <m:t>(𝐉)&lt;0.01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nor/>
                    </m:rPr>
                    <m:t>otherwise</m:t>
                  </m:r>
                </m:e>
              </m:mr>
            </m:m>
          </m:e>
        </m:d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sSub>
          <m:e>
            <m:r>
              <m:t>σ</m:t>
            </m:r>
          </m:e>
          <m:sub>
            <m:r>
              <m:t>min</m:t>
            </m:r>
          </m:sub>
        </m:sSub>
        <m:r>
          <m:t>(𝐉)</m:t>
        </m:r>
      </m:oMath>
      <w:r>
        <w:rPr>
          <w:b w:val="0"/>
          <w:i w:val="0"/>
        </w:rPr>
        <w:t xml:space="preserve"> 为雅可比矩阵的最小奇异值。</w:t>
      </w:r>
    </w:p>
    <w:p>
      <w:pPr>
        <w:pStyle w:val="Heading3"/>
        <w:spacing w:before="160" w:after="120"/>
      </w:pPr>
      <w:r>
        <w:rPr>
          <w:b w:val="0"/>
          <w:i w:val="0"/>
        </w:rPr>
        <w:t>3.5.5 优化求解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采用L-BFGS-B算法求解上述约束优化问题。决策变量为控制时域内的关节角度增量序列 </w:t>
      </w:r>
      <m:oMath>
        <m:d>
          <m:dPr>
            <m:begChr m:val="{"/>
            <m:sepChr m:val=","/>
            <m:endChr m:val="}"/>
          </m:dPr>
          <m:e>
            <m:r>
              <m:t>Δ</m:t>
            </m:r>
            <m:sSup>
              <m:e>
                <m:r>
                  <m:t>𝐪</m:t>
                </m:r>
              </m:e>
              <m:sup>
                <m:r>
                  <m:t>0</m:t>
                </m:r>
              </m:sup>
            </m:sSup>
          </m:e>
          <m:e>
            <m:r>
              <m:t>Δ</m:t>
            </m:r>
            <m:sSup>
              <m:e>
                <m:r>
                  <m:t>𝐪</m:t>
                </m:r>
              </m:e>
              <m:sup>
                <m:r>
                  <m:t>1</m:t>
                </m:r>
              </m:sup>
            </m:sSup>
          </m:e>
          <m:e>
            <m:r>
              <m:t>…</m:t>
            </m:r>
          </m:e>
          <m:e>
            <m:r>
              <m:t>Δ</m:t>
            </m:r>
            <m:sSup>
              <m:e>
                <m:r>
                  <m:t>𝐪</m:t>
                </m:r>
              </m:e>
              <m:sup>
                <m:sSub>
                  <m:e>
                    <m:r>
                      <m:t>N</m:t>
                    </m:r>
                  </m:e>
                  <m:sub>
                    <m:r>
                      <m:t>c</m:t>
                    </m:r>
                  </m:sub>
                </m:sSub>
                <m:r>
                  <m:t>−1</m:t>
                </m:r>
              </m:sup>
            </m:sSup>
          </m:e>
        </m:d>
      </m:oMath>
      <w:r>
        <w:rPr>
          <w:b w:val="0"/>
          <w:i w:val="0"/>
        </w:rPr>
        <w:t xml:space="preserve">，共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t>×6=60</m:t>
        </m:r>
      </m:oMath>
      <w:r>
        <w:rPr>
          <w:b w:val="0"/>
          <w:i w:val="0"/>
        </w:rPr>
        <w:t xml:space="preserve"> 个变量。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约束条件为关节速度限制：</w:t>
      </w:r>
    </w:p>
    <w:p>
      <w:pPr>
        <w:spacing w:line="360" w:lineRule="auto" w:before="0" w:after="120"/>
        <w:ind w:firstLine="420"/>
      </w:pPr>
      <m:oMath>
        <m:r>
          <m:t>|Δ</m:t>
        </m:r>
        <m:sSubSup>
          <m:e>
            <m:r>
              <m:t>q</m:t>
            </m:r>
          </m:e>
          <m:sub>
            <m:r>
              <m:t>i</m:t>
            </m:r>
          </m:sub>
          <m:sup>
            <m:r>
              <m:t>k</m:t>
            </m:r>
          </m:sup>
        </m:sSubSup>
        <m:r>
          <m:t>|≤</m:t>
        </m:r>
        <m:sSub>
          <m:e>
            <m:limUpp>
              <m:e>
                <m:r>
                  <m:t>q</m:t>
                </m:r>
              </m:e>
              <m:lim>
                <m:r>
                  <m:t>˙</m:t>
                </m:r>
              </m:lim>
            </m:limUpp>
          </m:e>
          <m:sub>
            <m:r>
              <m:t>max</m:t>
            </m:r>
          </m:sub>
        </m:sSub>
        <m:r>
          <m:t>·Δt=3.14×0.01=0.0314</m:t>
        </m:r>
        <m:r>
          <m:rPr>
            <m:nor/>
          </m:rPr>
          <m:t> rad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采用热启动策略：将上一步的最优解左移一步作为当前步的初始猜测，加速收敛。最大迭代次数设为50次，函数容差 </w:t>
      </w:r>
      <m:oMath>
        <m:sSup>
          <m:e>
            <m:r>
              <m:t>10</m:t>
            </m:r>
          </m:e>
          <m:sup>
            <m:r>
              <m:t>−6</m:t>
            </m:r>
          </m:sup>
        </m:sSup>
      </m:oMath>
      <w:r>
        <w:rPr>
          <w:b w:val="0"/>
          <w:i w:val="0"/>
        </w:rPr>
        <w:t>。</w:t>
      </w:r>
    </w:p>
    <w:p>
      <w:pPr>
        <w:pStyle w:val="Heading2"/>
        <w:spacing w:before="160" w:after="120"/>
      </w:pPr>
      <w:r>
        <w:rPr>
          <w:b w:val="0"/>
          <w:i w:val="0"/>
        </w:rPr>
        <w:t>3.6 抓取策略模块</w:t>
      </w:r>
    </w:p>
    <w:p>
      <w:pPr>
        <w:pStyle w:val="Heading3"/>
        <w:spacing w:before="160" w:after="120"/>
      </w:pPr>
      <w:r>
        <w:rPr>
          <w:b w:val="0"/>
          <w:i w:val="0"/>
        </w:rPr>
        <w:t>3.6.1 末端执行器选择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系统模拟三种末端执行器，根据碎片特性自动选择最优方案：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执行器类型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最大抓取尺寸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闭合时间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保持力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速度容差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适用目标</w:t>
            </w:r>
          </w:p>
        </w:tc>
      </w:tr>
      <w:tr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三指夹爪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1.5 m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0.3 s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50 N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0.3 m/s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小型碎片</w:t>
            </w:r>
          </w:p>
        </w:tc>
      </w:tr>
      <w:tr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柔性包络爪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3.0 m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0.5 s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30 N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0.5 m/s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废弃卫星、不规则体</w:t>
            </w:r>
          </w:p>
        </w:tc>
      </w:tr>
      <w:tr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电磁吸附器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5.0 m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0.1 s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100 N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0.8 m/s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火箭残骸（金属）</w:t>
            </w:r>
          </w:p>
        </w:tc>
      </w:tr>
    </w:tbl>
    <w:p>
      <w:pPr>
        <w:spacing w:line="360" w:lineRule="auto" w:before="0" w:after="120"/>
        <w:ind w:firstLine="420"/>
      </w:pPr>
      <w:r>
        <w:rPr>
          <w:b w:val="0"/>
          <w:i w:val="0"/>
        </w:rPr>
        <w:t>选择逻辑基于碎片形状与执行器的优先级映射：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b w:val="0"/>
          <w:i w:val="0"/>
        </w:rPr>
        <w:t>废弃卫星 → 柔性包络爪 &gt; 电磁吸附器 &gt; 三指夹爪</w:t>
      </w:r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b w:val="0"/>
          <w:i w:val="0"/>
        </w:rPr>
        <w:t>火箭残骸 → 电磁吸附器 &gt; 柔性包络爪</w:t>
      </w:r>
      <w:r>
        <w:rPr>
          <w:b w:val="0"/>
          <w:i w:val="0"/>
        </w:rPr>
        <w:t>；</w:t>
      </w:r>
      <w:r>
        <w:rPr>
          <w:b w:val="0"/>
          <w:i w:val="0"/>
        </w:rPr>
        <w:t>（3）</w:t>
      </w:r>
      <w:r>
        <w:rPr>
          <w:b w:val="0"/>
          <w:i w:val="0"/>
        </w:rPr>
        <w:t>不规则碎片 → 三指夹爪 &gt; 柔性包络爪</w:t>
      </w:r>
      <w:r>
        <w:rPr>
          <w:b w:val="0"/>
          <w:i w:val="0"/>
        </w:rPr>
        <w:t>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系统按优先级顺序检查执行器是否可用且尺寸匹配，选择第一个满足条件的执行器。</w:t>
      </w:r>
    </w:p>
    <w:p>
      <w:pPr>
        <w:pStyle w:val="Heading3"/>
        <w:spacing w:before="160" w:after="120"/>
      </w:pPr>
      <w:r>
        <w:rPr>
          <w:b w:val="0"/>
          <w:i w:val="0"/>
        </w:rPr>
        <w:t>3.6.2 抓取时机决策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抓取时机的判断综合考虑距离、相对速度和置信度三个条件：</w:t>
      </w:r>
    </w:p>
    <w:p>
      <w:pPr>
        <w:spacing w:before="60" w:after="120"/>
        <w:jc w:val="center"/>
      </w:pPr>
      <m:oMath>
        <m:r>
          <m:rPr>
            <m:nor/>
          </m:rPr>
          <m:t>Grasp</m:t>
        </m:r>
        <m:r>
          <m:t>=</m:t>
        </m:r>
        <m:d>
          <m:dPr>
            <m:begChr m:val="{"/>
            <m:sepChr m:val=""/>
            <m:endChr m:val="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rPr>
                      <m:nor/>
                    </m:rPr>
                    <m:t>True</m:t>
                  </m:r>
                </m:e>
                <m:e>
                  <m:r>
                    <m:rPr>
                      <m:nor/>
                    </m:rPr>
                    <m:t>if </m:t>
                  </m:r>
                  <m:r>
                    <m:t>d&lt;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th</m:t>
                      </m:r>
                    </m:sub>
                  </m:sSub>
                  <m:r>
                    <m:t>∧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rel</m:t>
                      </m:r>
                    </m:sub>
                  </m:sSub>
                  <m:r>
                    <m:t>&lt;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tol</m:t>
                      </m:r>
                    </m:sub>
                  </m:sSub>
                  <m:r>
                    <m:t>∧c&gt;0.3</m:t>
                  </m:r>
                </m:e>
              </m:mr>
              <m:mr>
                <m:e>
                  <m:r>
                    <m:rPr>
                      <m:nor/>
                    </m:rPr>
                    <m:t>False</m:t>
                  </m:r>
                </m:e>
                <m:e>
                  <m:r>
                    <m:rPr>
                      <m:nor/>
                    </m:rPr>
                    <m:t>otherwise</m:t>
                  </m:r>
                </m:e>
              </m:mr>
            </m:m>
          </m:e>
        </m:d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其中：</w:t>
        <w:br/>
        <w:t xml:space="preserve">- </w:t>
      </w:r>
      <m:oMath>
        <m:sSub>
          <m:e>
            <m:r>
              <m:t>d</m:t>
            </m:r>
          </m:e>
          <m:sub>
            <m:r>
              <m:t>th</m:t>
            </m:r>
          </m:sub>
        </m:sSub>
        <m:r>
          <m:t>=0.15</m:t>
        </m:r>
      </m:oMath>
      <w:r>
        <w:rPr>
          <w:b w:val="0"/>
          <w:i w:val="0"/>
        </w:rPr>
        <w:t xml:space="preserve"> m 为距离阈值</w:t>
        <w:br/>
        <w:t xml:space="preserve">- </w:t>
      </w:r>
      <m:oMath>
        <m:sSub>
          <m:e>
            <m:r>
              <m:t>v</m:t>
            </m:r>
          </m:e>
          <m:sub>
            <m:r>
              <m:t>tol</m:t>
            </m:r>
          </m:sub>
        </m:sSub>
      </m:oMath>
      <w:r>
        <w:rPr>
          <w:b w:val="0"/>
          <w:i w:val="0"/>
        </w:rPr>
        <w:t xml:space="preserve"> 为所选执行器的速度容差</w:t>
        <w:br/>
        <w:t xml:space="preserve">- </w:t>
      </w:r>
      <m:oMath>
        <m:r>
          <m:t>c</m:t>
        </m:r>
      </m:oMath>
      <w:r>
        <w:rPr>
          <w:b w:val="0"/>
          <w:i w:val="0"/>
        </w:rPr>
        <w:t xml:space="preserve"> 为当前观测置信度</w:t>
        <w:br/>
        <w:t xml:space="preserve">- </w:t>
      </w:r>
      <m:oMath>
        <m:sSub>
          <m:e>
            <m:r>
              <m:t>v</m:t>
            </m:r>
          </m:e>
          <m:sub>
            <m:r>
              <m:t>rel</m:t>
            </m:r>
          </m:sub>
        </m:sSub>
        <m:r>
          <m:t>=‖</m:t>
        </m:r>
        <m:sSub>
          <m:e>
            <m:limUpp>
              <m:e>
                <m:r>
                  <m:t>𝐩</m:t>
                </m:r>
              </m:e>
              <m:lim>
                <m:r>
                  <m:t>˙</m:t>
                </m:r>
              </m:lim>
            </m:limUpp>
          </m:e>
          <m:sub>
            <m:r>
              <m:t>tip</m:t>
            </m:r>
          </m:sub>
        </m:sSub>
        <m:r>
          <m:t>−</m:t>
        </m:r>
        <m:sSub>
          <m:e>
            <m:limUpp>
              <m:e>
                <m:r>
                  <m:t>𝐩</m:t>
                </m:r>
              </m:e>
              <m:lim>
                <m:r>
                  <m:t>˙</m:t>
                </m:r>
              </m:lim>
            </m:limUpp>
          </m:e>
          <m:sub>
            <m:r>
              <m:t>debris</m:t>
            </m:r>
          </m:sub>
        </m:sSub>
        <m:r>
          <m:t>‖</m:t>
        </m:r>
      </m:oMath>
      <w:r>
        <w:rPr>
          <w:b w:val="0"/>
          <w:i w:val="0"/>
        </w:rPr>
        <w:t xml:space="preserve"> 为末端与碎片的相对速度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当距离在 </w:t>
      </w:r>
      <m:oMath>
        <m:d>
          <m:dPr>
            <m:begChr m:val="["/>
            <m:sepChr m:val=","/>
            <m:endChr m:val="]"/>
          </m:dPr>
          <m:e>
            <m:sSub>
              <m:e>
                <m:r>
                  <m:t>d</m:t>
                </m:r>
              </m:e>
              <m:sub>
                <m:r>
                  <m:t>th</m:t>
                </m:r>
              </m:sub>
            </m:sSub>
          </m:e>
          <m:e>
            <m:r>
              <m:t>2</m:t>
            </m:r>
            <m:sSub>
              <m:e>
                <m:r>
                  <m:t>d</m:t>
                </m:r>
              </m:e>
              <m:sub>
                <m:r>
                  <m:t>th</m:t>
                </m:r>
              </m:sub>
            </m:sSub>
          </m:e>
        </m:d>
      </m:oMath>
      <w:r>
        <w:rPr>
          <w:b w:val="0"/>
          <w:i w:val="0"/>
        </w:rPr>
        <w:t xml:space="preserve"> 范围内时，系统进入"接近"状态，开始评估抓取条件但不执行。</w:t>
      </w:r>
    </w:p>
    <w:p>
      <w:pPr>
        <w:pStyle w:val="Heading3"/>
        <w:spacing w:before="160" w:after="120"/>
      </w:pPr>
      <w:r>
        <w:rPr>
          <w:b w:val="0"/>
          <w:i w:val="0"/>
        </w:rPr>
        <w:t>3.6.3 接近方向计算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为避免正面碰撞，系统计算最优接近方向。设碎片运动方向为 </w:t>
      </w:r>
      <m:oMath>
        <m:limUpp>
          <m:e>
            <m:r>
              <m:t>𝐯</m:t>
            </m:r>
          </m:e>
          <m:lim>
            <m:r>
              <m:t>^</m:t>
            </m:r>
          </m:lim>
        </m:limUpp>
      </m:oMath>
      <w:r>
        <w:rPr>
          <w:b w:val="0"/>
          <w:i w:val="0"/>
        </w:rPr>
        <w:t xml:space="preserve">，碎片到机械臂方向为 </w:t>
      </w:r>
      <m:oMath>
        <m:limUpp>
          <m:e>
            <m:r>
              <m:t>𝐝</m:t>
            </m:r>
          </m:e>
          <m:lim>
            <m:r>
              <m:t>^</m:t>
            </m:r>
          </m:lim>
        </m:limUpp>
      </m:oMath>
      <w:r>
        <w:rPr>
          <w:b w:val="0"/>
          <w:i w:val="0"/>
        </w:rPr>
        <w:t>，则：</w:t>
      </w:r>
    </w:p>
    <w:p>
      <w:pPr>
        <w:spacing w:line="360" w:lineRule="auto" w:before="0" w:after="120"/>
        <w:ind w:firstLine="420"/>
      </w:pPr>
      <m:oMath>
        <m:r>
          <m:t>𝐬=</m:t>
        </m:r>
        <m:limUpp>
          <m:e>
            <m:r>
              <m:t>𝐯</m:t>
            </m:r>
          </m:e>
          <m:lim>
            <m:r>
              <m:t>^</m:t>
            </m:r>
          </m:lim>
        </m:limUpp>
        <m:r>
          <m:t>×</m:t>
        </m:r>
        <m:limUpp>
          <m:e>
            <m:r>
              <m:t>𝐝</m:t>
            </m:r>
          </m:e>
          <m:lim>
            <m:r>
              <m:t>^</m:t>
            </m:r>
          </m:lim>
        </m:limUpp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若 </w:t>
      </w:r>
      <m:oMath>
        <m:r>
          <m:t>‖𝐬‖&gt;0.1</m:t>
        </m:r>
      </m:oMath>
      <w:r>
        <w:rPr>
          <w:b w:val="0"/>
          <w:i w:val="0"/>
        </w:rPr>
        <w:t>（非共线），接近方向为追赶与侧面的加权组合：</w:t>
      </w:r>
    </w:p>
    <w:p>
      <w:pPr>
        <w:spacing w:line="360" w:lineRule="auto" w:before="0" w:after="120"/>
        <w:ind w:firstLine="420"/>
      </w:pPr>
      <m:oMath>
        <m:limUpp>
          <m:e>
            <m:r>
              <m:t>𝐚</m:t>
            </m:r>
          </m:e>
          <m:lim>
            <m:r>
              <m:t>^</m:t>
            </m:r>
          </m:lim>
        </m:limUpp>
        <m:r>
          <m:t>=</m:t>
        </m:r>
        <m:r>
          <m:rPr>
            <m:nor/>
          </m:rPr>
          <m:t>normalize</m:t>
        </m:r>
        <m:r>
          <m:t>(0.7</m:t>
        </m:r>
        <m:limUpp>
          <m:e>
            <m:r>
              <m:t>𝐯</m:t>
            </m:r>
          </m:e>
          <m:lim>
            <m:r>
              <m:t>^</m:t>
            </m:r>
          </m:lim>
        </m:limUpp>
        <m:r>
          <m:t>+0.3</m:t>
        </m:r>
        <m:limUpp>
          <m:e>
            <m:r>
              <m:t>𝐬</m:t>
            </m:r>
          </m:e>
          <m:lim>
            <m:r>
              <m:t>^</m:t>
            </m:r>
          </m:lim>
        </m:limUpp>
        <m:r>
          <m:t>)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否则从碎片运动方向的正后方追赶：</w:t>
      </w:r>
      <m:oMath>
        <m:limUpp>
          <m:e>
            <m:r>
              <m:t>𝐚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𝐯</m:t>
            </m:r>
          </m:e>
          <m:lim>
            <m:r>
              <m:t>^</m:t>
            </m:r>
          </m:lim>
        </m:limUpp>
      </m:oMath>
      <w:r>
        <w:rPr>
          <w:b w:val="0"/>
          <w:i w:val="0"/>
        </w:rPr>
        <w:t>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这种策略使机械臂从碎片运动方向的侧后方接近，减小抓取时刻的相对速度，提高抓取成功率。</w:t>
      </w:r>
    </w:p>
    <w:p/>
    <w:p>
      <w:pPr>
        <w:pStyle w:val="Heading1"/>
        <w:spacing w:before="160" w:after="120"/>
      </w:pPr>
      <w:r>
        <w:rPr>
          <w:b w:val="0"/>
          <w:i w:val="0"/>
        </w:rPr>
        <w:t>4 实验设置</w:t>
      </w:r>
    </w:p>
    <w:p>
      <w:pPr>
        <w:pStyle w:val="Heading2"/>
        <w:spacing w:before="160" w:after="120"/>
      </w:pPr>
      <w:r>
        <w:rPr>
          <w:b w:val="0"/>
          <w:i w:val="0"/>
        </w:rPr>
        <w:t>4.1 目标与脚本版本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本次修订采用文件夹内的工程化脚本流程，主要包括：</w:t>
      </w:r>
      <w:r>
        <w:rPr>
          <w:rFonts w:ascii="Consolas" w:hAnsi="Consolas" w:eastAsia="Consolas"/>
          <w:b w:val="0"/>
          <w:i w:val="0"/>
        </w:rPr>
        <w:t>orbit_simulator_experiment.py</w:t>
      </w:r>
      <w:r>
        <w:rPr>
          <w:b w:val="0"/>
          <w:i w:val="0"/>
        </w:rPr>
        <w:t>（批量运行与 CSV 导出）、</w:t>
      </w:r>
      <w:r>
        <w:rPr>
          <w:rFonts w:ascii="Consolas" w:hAnsi="Consolas" w:eastAsia="Consolas"/>
          <w:b w:val="0"/>
          <w:i w:val="0"/>
        </w:rPr>
        <w:t>orbit_simulator.py</w:t>
      </w:r>
      <w:r>
        <w:rPr>
          <w:b w:val="0"/>
          <w:i w:val="0"/>
        </w:rPr>
        <w:t xml:space="preserve">（单次基线运行与视频录制）以及 </w:t>
      </w:r>
      <w:r>
        <w:rPr>
          <w:rFonts w:ascii="Consolas" w:hAnsi="Consolas" w:eastAsia="Consolas"/>
          <w:b w:val="0"/>
          <w:i w:val="0"/>
        </w:rPr>
        <w:t>run_experiments_and_record.ps1</w:t>
      </w:r>
      <w:r>
        <w:rPr>
          <w:b w:val="0"/>
          <w:i w:val="0"/>
        </w:rPr>
        <w:t xml:space="preserve">（一键化流程脚本）。实验日期为 2026-03-03，结果数据文件为 </w:t>
      </w:r>
      <w:r>
        <w:rPr>
          <w:rFonts w:ascii="Consolas" w:hAnsi="Consolas" w:eastAsia="Consolas"/>
          <w:b w:val="0"/>
          <w:i w:val="0"/>
        </w:rPr>
        <w:t>experiment_results/orbit_experiment_results_20260303.csv</w:t>
      </w:r>
      <w:r>
        <w:rPr>
          <w:b w:val="0"/>
          <w:i w:val="0"/>
        </w:rPr>
        <w:t>。</w:t>
      </w:r>
    </w:p>
    <w:p>
      <w:pPr>
        <w:pStyle w:val="Heading2"/>
        <w:spacing w:before="160" w:after="120"/>
      </w:pPr>
      <w:r>
        <w:rPr>
          <w:b w:val="0"/>
          <w:i w:val="0"/>
        </w:rPr>
        <w:t>4.2 配置参数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批量实验配置如下：回合数为 6，每回合仿真时长为 600 s，仿真加速倍数为 100x，随机种子范围为 20260303 至 20260308，自动驾驶模式开启。视频录制配置如下：基线视频命令为 </w:t>
      </w:r>
      <w:r>
        <w:rPr>
          <w:rFonts w:ascii="Consolas" w:hAnsi="Consolas" w:eastAsia="Consolas"/>
          <w:b w:val="0"/>
          <w:i w:val="0"/>
        </w:rPr>
        <w:t>orbit_simulator.py --sim-seconds 420 --sim-speedup 120 --autopilot --record</w:t>
      </w:r>
      <w:r>
        <w:rPr>
          <w:b w:val="0"/>
          <w:i w:val="0"/>
        </w:rPr>
        <w:t xml:space="preserve">，实验视频命令为 </w:t>
      </w:r>
      <w:r>
        <w:rPr>
          <w:rFonts w:ascii="Consolas" w:hAnsi="Consolas" w:eastAsia="Consolas"/>
          <w:b w:val="0"/>
          <w:i w:val="0"/>
        </w:rPr>
        <w:t>orbit_simulator_experiment.py --sim-seconds 420 --sim-speedup 120 --record</w:t>
      </w:r>
      <w:r>
        <w:rPr>
          <w:b w:val="0"/>
          <w:i w:val="0"/>
        </w:rPr>
        <w:t>。</w:t>
      </w:r>
    </w:p>
    <w:p>
      <w:pPr>
        <w:pStyle w:val="Heading2"/>
        <w:spacing w:before="160" w:after="120"/>
      </w:pPr>
      <w:r>
        <w:rPr>
          <w:b w:val="0"/>
          <w:i w:val="0"/>
        </w:rPr>
        <w:t>4.3 评价指标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本文使用的原始字段包括：</w:t>
      </w:r>
      <w:r>
        <w:rPr>
          <w:rFonts w:ascii="Consolas" w:hAnsi="Consolas" w:eastAsia="Consolas"/>
          <w:b w:val="0"/>
          <w:i w:val="0"/>
        </w:rPr>
        <w:t>catches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</w:rPr>
        <w:t>destroyed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</w:rPr>
        <w:t>delta_v_total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</w:rPr>
        <w:t>sim_time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</w:rPr>
        <w:t>spawned_debris_total</w:t>
      </w:r>
      <w:r>
        <w:rPr>
          <w:b w:val="0"/>
          <w:i w:val="0"/>
        </w:rPr>
        <w:t>。在此基础上进一步定义派生指标如下：</w:t>
      </w:r>
    </w:p>
    <w:p>
      <w:pPr>
        <w:spacing w:before="60" w:after="120"/>
        <w:jc w:val="center"/>
      </w:pPr>
      <m:oMath>
        <m:sSub>
          <m:e>
            <m:r>
              <m:t>η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rPr>
                    <m:nor/>
                  </m:rPr>
                  <m:t>catches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rPr>
                    <m:nor/>
                  </m:rPr>
                  <m:t>spawned\_debris\_total</m:t>
                </m:r>
              </m:e>
              <m:sub>
                <m:r>
                  <m:t>i</m:t>
                </m:r>
              </m:sub>
            </m:sSub>
          </m:den>
        </m:f>
      </m:oMath>
    </w:p>
    <w:p>
      <w:pPr>
        <w:spacing w:before="60" w:after="120"/>
        <w:jc w:val="center"/>
      </w:pP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rPr>
                    <m:nor/>
                  </m:rPr>
                  <m:t>catches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rPr>
                    <m:nor/>
                  </m:rPr>
                  <m:t>sim\_time</m:t>
                </m:r>
              </m:e>
              <m:sub>
                <m:r>
                  <m:t>i</m:t>
                </m:r>
              </m:sub>
            </m:sSub>
          </m:den>
        </m:f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毁伤率定义为：</w:t>
      </w:r>
    </w:p>
    <w:p>
      <w:pPr>
        <w:spacing w:before="60" w:after="120"/>
        <w:jc w:val="center"/>
      </w:pPr>
      <m:oMath>
        <m:sSub>
          <m:e>
            <m:r>
              <m:t>r</m:t>
            </m:r>
          </m:e>
          <m:sub>
            <m:r>
              <m:t>destroy</m:t>
            </m:r>
          </m:sub>
        </m:sSub>
        <m:r>
          <m:t>=</m:t>
        </m:r>
        <m:f>
          <m:fPr>
            <m:type m:val="bar"/>
          </m:fPr>
          <m:num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i</m:t>
                </m:r>
              </m:sub>
              <m:sup/>
              <m:e>
                <m:sSub>
                  <m:e>
                    <m:r>
                      <m:rPr>
                        <m:nor/>
                      </m:rPr>
                      <m:t>destroyed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num>
          <m:den>
            <m:r>
              <m:t>N</m:t>
            </m:r>
          </m:den>
        </m:f>
      </m:oMath>
    </w:p>
    <w:p>
      <w:pPr>
        <w:pStyle w:val="Heading2"/>
        <w:spacing w:before="160" w:after="120"/>
      </w:pPr>
      <w:r>
        <w:rPr>
          <w:b w:val="0"/>
          <w:i w:val="0"/>
        </w:rPr>
        <w:t>4.4 统计量说明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本文统一报告均值（mean）、标准差（std）、最小值（min）和最大值（max）四类统计量。</w:t>
      </w:r>
    </w:p>
    <w:p/>
    <w:p>
      <w:pPr>
        <w:pStyle w:val="Heading1"/>
        <w:spacing w:before="160" w:after="120"/>
      </w:pPr>
      <w:r>
        <w:rPr>
          <w:b w:val="0"/>
          <w:i w:val="0"/>
        </w:rPr>
        <w:t>5 结果与分析</w:t>
      </w:r>
    </w:p>
    <w:p>
      <w:pPr>
        <w:pStyle w:val="Heading2"/>
        <w:spacing w:before="160" w:after="120"/>
      </w:pPr>
      <w:r>
        <w:rPr>
          <w:b w:val="0"/>
          <w:i w:val="0"/>
        </w:rPr>
        <w:t>5.1 总体性能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6 个回合（N=6）的统计结果如表 5-1 所示。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Metric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Mean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Std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Min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Max</w:t>
            </w:r>
          </w:p>
        </w:tc>
      </w:tr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rFonts w:ascii="Consolas" w:hAnsi="Consolas" w:eastAsia="Consolas"/>
                <w:b w:val="0"/>
                <w:i w:val="0"/>
              </w:rPr>
              <w:t>catches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2.167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0.983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4</w:t>
            </w:r>
          </w:p>
        </w:tc>
      </w:tr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rFonts w:ascii="Consolas" w:hAnsi="Consolas" w:eastAsia="Consolas"/>
                <w:b w:val="0"/>
                <w:i w:val="0"/>
              </w:rPr>
              <w:t>delta_v_total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9945.333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1004.144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8685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11305</w:t>
            </w:r>
          </w:p>
        </w:tc>
      </w:tr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rFonts w:ascii="Consolas" w:hAnsi="Consolas" w:eastAsia="Consolas"/>
                <w:b w:val="0"/>
                <w:i w:val="0"/>
              </w:rPr>
              <w:t>sim_time</w:t>
            </w:r>
            <w:r>
              <w:rPr>
                <w:b w:val="0"/>
                <w:i w:val="0"/>
              </w:rPr>
              <w:t xml:space="preserve"> (s)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601.750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0.493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601.1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602.3</w:t>
            </w:r>
          </w:p>
        </w:tc>
      </w:tr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rFonts w:ascii="Consolas" w:hAnsi="Consolas" w:eastAsia="Consolas"/>
                <w:b w:val="0"/>
                <w:i w:val="0"/>
              </w:rPr>
              <w:t>spawned_debris_total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8.333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2.582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rFonts w:ascii="Consolas" w:hAnsi="Consolas" w:eastAsia="Consolas"/>
                <w:b w:val="0"/>
                <w:i w:val="0"/>
              </w:rPr>
              <w:t>spawned_meteors_total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0.000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0.000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</w:tr>
    </w:tbl>
    <w:p>
      <w:pPr>
        <w:spacing w:line="360" w:lineRule="auto" w:before="0" w:after="120"/>
        <w:ind w:firstLine="420"/>
      </w:pPr>
      <w:r>
        <w:rPr>
          <w:b w:val="0"/>
          <w:i w:val="0"/>
        </w:rPr>
        <w:t>毁伤率为：</w:t>
      </w:r>
    </w:p>
    <w:p>
      <w:pPr>
        <w:spacing w:before="60" w:after="120"/>
        <w:jc w:val="center"/>
      </w:pPr>
      <m:oMath>
        <m:sSub>
          <m:e>
            <m:r>
              <m:t>r</m:t>
            </m:r>
          </m:e>
          <m:sub>
            <m:r>
              <m:t>destroy</m:t>
            </m:r>
          </m:sub>
        </m:sSub>
        <m:r>
          <m:t>=0/6=0.000</m:t>
        </m:r>
      </m:oMath>
    </w:p>
    <w:p>
      <w:pPr>
        <w:pStyle w:val="Heading2"/>
        <w:spacing w:before="160" w:after="120"/>
      </w:pPr>
      <w:r>
        <w:rPr>
          <w:b w:val="0"/>
          <w:i w:val="0"/>
        </w:rPr>
        <w:t>5.2 捕获效率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单回合捕获效率定义为：</w:t>
      </w:r>
    </w:p>
    <w:p>
      <w:pPr>
        <w:spacing w:before="60" w:after="120"/>
        <w:jc w:val="center"/>
      </w:pPr>
      <m:oMath>
        <m:sSub>
          <m:e>
            <m:r>
              <m:t>η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rPr>
                    <m:nor/>
                  </m:rPr>
                  <m:t>catches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rPr>
                    <m:nor/>
                  </m:rPr>
                  <m:t>spawned\_debris\_total</m:t>
                </m:r>
              </m:e>
              <m:sub>
                <m:r>
                  <m:t>i</m:t>
                </m:r>
              </m:sub>
            </m:sSub>
          </m:den>
        </m:f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观测结果显示：平均效率为 0.300，最小效率为 0.200，最大效率为 0.800。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[Image: Fig 5-1 Capture Count by Episode] reports/exp20260303_catches.png</w:t>
      </w:r>
      <w:r>
        <w:rPr>
          <w:b w:val="0"/>
          <w:i w:val="0"/>
        </w:rPr>
        <w:br/>
      </w:r>
      <w:r>
        <w:rPr>
          <w:b w:val="0"/>
          <w:i w:val="0"/>
        </w:rPr>
        <w:t>[Image: Fig 5-2 Capture Efficiency by Episode] reports/exp20260303_efficiency.png</w:t>
      </w:r>
    </w:p>
    <w:p>
      <w:pPr>
        <w:pStyle w:val="Heading2"/>
        <w:spacing w:before="160" w:after="120"/>
      </w:pPr>
      <w:r>
        <w:rPr>
          <w:b w:val="0"/>
          <w:i w:val="0"/>
        </w:rPr>
        <w:t>5.3 时间与控制代价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各回合仿真时长稳定，满足：</w:t>
      </w:r>
    </w:p>
    <w:p>
      <w:pPr>
        <w:spacing w:before="60" w:after="120"/>
        <w:jc w:val="center"/>
      </w:pPr>
      <m:oMath>
        <m:r>
          <m:rPr>
            <m:nor/>
          </m:rPr>
          <m:t>sim\_time</m:t>
        </m:r>
        <m:r>
          <m:t>=601.750±0.493</m:t>
        </m:r>
        <m:r>
          <m:rPr>
            <m:nor/>
          </m:rPr>
          <m:t> s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捕获频率范围为：</w:t>
      </w:r>
    </w:p>
    <w:p>
      <w:pPr>
        <w:spacing w:before="60" w:after="120"/>
        <w:jc w:val="center"/>
      </w:pP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rPr>
                    <m:nor/>
                  </m:rPr>
                  <m:t>catches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rPr>
                    <m:nor/>
                  </m:rPr>
                  <m:t>sim\_time</m:t>
                </m:r>
              </m:e>
              <m:sub>
                <m:r>
                  <m:t>i</m:t>
                </m:r>
              </m:sub>
            </m:sSub>
          </m:den>
        </m:f>
        <m:r>
          <m:t>∈[0.00166,</m:t>
        </m:r>
        <m:r>
          <m:rPr>
            <m:nor/>
          </m:rPr>
          <m:t> </m:t>
        </m:r>
        <m:r>
          <m:t>0.00665]</m:t>
        </m:r>
        <m:r>
          <m:rPr>
            <m:nor/>
          </m:rPr>
          <m:t> </m:t>
        </m:r>
        <m:sSup>
          <m:e>
            <m:r>
              <m:rPr>
                <m:nor/>
              </m:rPr>
              <m:t>s</m:t>
            </m:r>
          </m:e>
          <m:sup>
            <m:r>
              <m:t>−1</m:t>
            </m:r>
          </m:sup>
        </m:sSup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折算后单次捕获对应时间约为 150.4 s 至 601.1 s。控制代价指标 </w:t>
      </w:r>
      <w:r>
        <w:rPr>
          <w:rFonts w:ascii="Consolas" w:hAnsi="Consolas" w:eastAsia="Consolas"/>
          <w:b w:val="0"/>
          <w:i w:val="0"/>
        </w:rPr>
        <w:t>delta_v_total</w:t>
      </w:r>
      <w:r>
        <w:rPr>
          <w:b w:val="0"/>
          <w:i w:val="0"/>
        </w:rPr>
        <w:t xml:space="preserve"> 的统计结果为 9945.333 +/- 1004.144。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0260303_delta_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Fig 5-3 Delta-v Total by Episode</w:t>
      </w:r>
    </w:p>
    <w:p>
      <w:pPr>
        <w:pStyle w:val="Heading2"/>
        <w:spacing w:before="160" w:after="120"/>
      </w:pPr>
      <w:r>
        <w:rPr>
          <w:b w:val="0"/>
          <w:i w:val="0"/>
        </w:rPr>
        <w:t>5.4 稳定性与收益耦合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由于本数据集中未显式记录速度/角速度分箱信息，本文采用“稳定性-收益-代价”三维视角进行分析：稳定性方面，毁伤率为 0.000（无回合发生毁伤）；收益方面，平均捕获数为 2.167；代价方面，平均 </w:t>
      </w:r>
      <w:r>
        <w:rPr>
          <w:rFonts w:ascii="Consolas" w:hAnsi="Consolas" w:eastAsia="Consolas"/>
          <w:b w:val="0"/>
          <w:i w:val="0"/>
        </w:rPr>
        <w:t>delta_v_total</w:t>
      </w:r>
      <w:r>
        <w:rPr>
          <w:b w:val="0"/>
          <w:i w:val="0"/>
        </w:rPr>
        <w:t xml:space="preserve"> 为 9945.333。单位代价收益定义为：</w:t>
      </w:r>
    </w:p>
    <w:p>
      <w:pPr>
        <w:spacing w:before="60" w:after="120"/>
        <w:jc w:val="center"/>
      </w:pPr>
      <m:oMath>
        <m:r>
          <m:t>ρ=</m:t>
        </m:r>
        <m:f>
          <m:fPr>
            <m:type m:val="bar"/>
          </m:fPr>
          <m:num>
            <m:r>
              <m:rPr>
                <m:nor/>
              </m:rPr>
              <m:t>catches</m:t>
            </m:r>
          </m:num>
          <m:den>
            <m:r>
              <m:rPr>
                <m:nor/>
              </m:rPr>
              <m:t>delta\_v\_total</m:t>
            </m:r>
          </m:den>
        </m:f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由均值可得：</w:t>
      </w:r>
    </w:p>
    <w:p>
      <w:pPr>
        <w:spacing w:before="60" w:after="120"/>
        <w:jc w:val="center"/>
      </w:pPr>
      <m:oMath>
        <m:sSub>
          <m:e>
            <m:r>
              <m:t>ρ</m:t>
            </m:r>
          </m:e>
          <m:sub>
            <m:r>
              <m:t>mean</m:t>
            </m:r>
          </m:sub>
        </m:sSub>
        <m:r>
          <m:t>≈2.18×</m:t>
        </m:r>
        <m:sSup>
          <m:e>
            <m:r>
              <m:t>10</m:t>
            </m:r>
          </m:e>
          <m:sup>
            <m:r>
              <m:t>−4</m:t>
            </m:r>
          </m:sup>
        </m:sSup>
      </m:oMath>
    </w:p>
    <w:p>
      <w:pPr>
        <w:pStyle w:val="Heading2"/>
        <w:spacing w:before="160" w:after="120"/>
      </w:pPr>
      <w:r>
        <w:rPr>
          <w:b w:val="0"/>
          <w:i w:val="0"/>
        </w:rPr>
        <w:t>5.5 变异性分析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变异系数（CV）定义与结果如下：</w:t>
      </w:r>
    </w:p>
    <w:p>
      <w:pPr>
        <w:spacing w:before="60" w:after="120"/>
        <w:jc w:val="center"/>
      </w:pPr>
      <m:oMath>
        <m:sSub>
          <m:e>
            <m:r>
              <m:rPr>
                <m:sty m:val="p"/>
              </m:rPr>
              <m:t>CV</m:t>
            </m:r>
          </m:e>
          <m:sub>
            <m:r>
              <m:t>Δv</m:t>
            </m:r>
          </m:sub>
        </m:sSub>
        <m:r>
          <m:t>=</m:t>
        </m:r>
        <m:f>
          <m:fPr>
            <m:type m:val="bar"/>
          </m:fPr>
          <m:num>
            <m:r>
              <m:t>1004.144</m:t>
            </m:r>
          </m:num>
          <m:den>
            <m:r>
              <m:t>9945.333</m:t>
            </m:r>
          </m:den>
        </m:f>
        <m:r>
          <m:t>=0.101</m:t>
        </m:r>
      </m:oMath>
    </w:p>
    <w:p>
      <w:pPr>
        <w:spacing w:before="60" w:after="120"/>
        <w:jc w:val="center"/>
      </w:pPr>
      <m:oMath>
        <m:sSub>
          <m:e>
            <m:r>
              <m:rPr>
                <m:sty m:val="p"/>
              </m:rPr>
              <m:t>CV</m:t>
            </m:r>
          </m:e>
          <m:sub>
            <m:r>
              <m:t>catches</m:t>
            </m:r>
          </m:sub>
        </m:sSub>
        <m:r>
          <m:t>=</m:t>
        </m:r>
        <m:f>
          <m:fPr>
            <m:type m:val="bar"/>
          </m:fPr>
          <m:num>
            <m:r>
              <m:t>0.983</m:t>
            </m:r>
          </m:num>
          <m:den>
            <m:r>
              <m:t>2.167</m:t>
            </m:r>
          </m:den>
        </m:f>
        <m:r>
          <m:t>=0.454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可以看出，收益侧波动显著高于代价侧波动。</w:t>
      </w:r>
    </w:p>
    <w:p>
      <w:pPr>
        <w:pStyle w:val="Heading2"/>
        <w:spacing w:before="160" w:after="120"/>
      </w:pPr>
      <w:r>
        <w:rPr>
          <w:b w:val="0"/>
          <w:i w:val="0"/>
        </w:rPr>
        <w:t>5.6 分回合结果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回合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随机种子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捕获数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毁伤数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仿真时长 (s)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Delta-v</w:t>
            </w:r>
          </w:p>
        </w:tc>
      </w:tr>
      <w:tr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20260303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601.6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11305</w:t>
            </w:r>
          </w:p>
        </w:tc>
      </w:tr>
      <w:tr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20260304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602.2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9615</w:t>
            </w:r>
          </w:p>
        </w:tc>
      </w:tr>
      <w:tr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20260305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602.3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10195</w:t>
            </w:r>
          </w:p>
        </w:tc>
      </w:tr>
      <w:tr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20260306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601.1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8685</w:t>
            </w:r>
          </w:p>
        </w:tc>
      </w:tr>
      <w:tr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20260307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602.0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10060</w:t>
            </w:r>
          </w:p>
        </w:tc>
      </w:tr>
      <w:tr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20260308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601.3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9812</w:t>
            </w:r>
          </w:p>
        </w:tc>
      </w:tr>
    </w:tbl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完整流程可通过 </w:t>
      </w:r>
      <w:r>
        <w:rPr>
          <w:rFonts w:ascii="Consolas" w:hAnsi="Consolas" w:eastAsia="Consolas"/>
          <w:b w:val="0"/>
          <w:i w:val="0"/>
        </w:rPr>
        <w:t>run_experiments_and_record.ps1</w:t>
      </w:r>
      <w:r>
        <w:rPr>
          <w:b w:val="0"/>
          <w:i w:val="0"/>
        </w:rPr>
        <w:t xml:space="preserve"> 复现实验。</w:t>
      </w:r>
    </w:p>
    <w:p>
      <w:pPr>
        <w:pStyle w:val="Heading1"/>
        <w:spacing w:before="160" w:after="120"/>
      </w:pPr>
      <w:r>
        <w:rPr>
          <w:b w:val="0"/>
          <w:i w:val="0"/>
        </w:rPr>
        <w:t>6 结论与展望</w:t>
      </w:r>
    </w:p>
    <w:p>
      <w:pPr>
        <w:pStyle w:val="Heading2"/>
        <w:spacing w:before="160" w:after="120"/>
      </w:pPr>
      <w:r>
        <w:rPr>
          <w:b w:val="0"/>
          <w:i w:val="0"/>
        </w:rPr>
        <w:t>6.1 总结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本次修订形成了完整的工程化实验闭环，包括可执行脚本、量化 CSV 输出以及可复现实验视频。</w:t>
      </w:r>
    </w:p>
    <w:p>
      <w:pPr>
        <w:pStyle w:val="Heading2"/>
        <w:spacing w:before="160" w:after="120"/>
      </w:pPr>
      <w:r>
        <w:rPr>
          <w:b w:val="0"/>
          <w:i w:val="0"/>
        </w:rPr>
        <w:t>6.2 主要发现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基于 2026-03-03 的批量运行结果（6 回合），可以得到以下结论：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b w:val="0"/>
          <w:i w:val="0"/>
        </w:rPr>
        <w:t>毁伤率为 0.000。</w:t>
      </w:r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b w:val="0"/>
          <w:i w:val="0"/>
        </w:rPr>
        <w:t>平均捕获数为 2.167（范围 1 至 4）。</w:t>
      </w:r>
      <w:r>
        <w:rPr>
          <w:b w:val="0"/>
          <w:i w:val="0"/>
        </w:rPr>
        <w:t>；</w:t>
      </w:r>
      <w:r>
        <w:rPr>
          <w:b w:val="0"/>
          <w:i w:val="0"/>
        </w:rPr>
        <w:t>（3）</w:t>
      </w:r>
      <w:r>
        <w:rPr>
          <w:b w:val="0"/>
          <w:i w:val="0"/>
        </w:rPr>
        <w:t xml:space="preserve">平均 </w:t>
      </w:r>
      <w:r>
        <w:rPr>
          <w:rFonts w:ascii="Consolas" w:hAnsi="Consolas" w:eastAsia="Consolas"/>
          <w:b w:val="0"/>
          <w:i w:val="0"/>
        </w:rPr>
        <w:t>delta_v_total</w:t>
      </w:r>
      <w:r>
        <w:rPr>
          <w:b w:val="0"/>
          <w:i w:val="0"/>
        </w:rPr>
        <w:t xml:space="preserve"> 为 9945.333（标准差 1004.144）。</w:t>
      </w:r>
      <w:r>
        <w:rPr>
          <w:b w:val="0"/>
          <w:i w:val="0"/>
        </w:rPr>
        <w:t>；</w:t>
      </w:r>
      <w:r>
        <w:rPr>
          <w:b w:val="0"/>
          <w:i w:val="0"/>
        </w:rPr>
        <w:t>（4）</w:t>
      </w:r>
      <w:r>
        <w:rPr>
          <w:b w:val="0"/>
          <w:i w:val="0"/>
        </w:rPr>
        <w:t>收益侧 CV（0.454）高于代价侧 CV（0.101），表明结果端对条件变化更敏感。</w:t>
      </w:r>
      <w:r>
        <w:rPr>
          <w:b w:val="0"/>
          <w:i w:val="0"/>
        </w:rPr>
        <w:t>。</w:t>
      </w:r>
    </w:p>
    <w:p>
      <w:pPr>
        <w:pStyle w:val="Heading2"/>
        <w:spacing w:before="160" w:after="120"/>
      </w:pPr>
      <w:r>
        <w:rPr>
          <w:b w:val="0"/>
          <w:i w:val="0"/>
        </w:rPr>
        <w:t>6.3 后续工作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b w:val="0"/>
          <w:i w:val="0"/>
        </w:rPr>
        <w:t>将样本规模扩展到 30/60/100 回合，并报告置信区间。</w:t>
      </w:r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b w:val="0"/>
          <w:i w:val="0"/>
        </w:rPr>
        <w:t>显式记录速度、角速度与材质等字段，支持响应面分析。</w:t>
      </w:r>
      <w:r>
        <w:rPr>
          <w:b w:val="0"/>
          <w:i w:val="0"/>
        </w:rPr>
        <w:t>；</w:t>
      </w:r>
      <w:r>
        <w:rPr>
          <w:b w:val="0"/>
          <w:i w:val="0"/>
        </w:rPr>
        <w:t>（3）</w:t>
      </w:r>
      <w:r>
        <w:rPr>
          <w:b w:val="0"/>
          <w:i w:val="0"/>
        </w:rPr>
        <w:t>在统一评价协议下增加多策略对比（physics/lstm/reactive）。</w:t>
      </w:r>
      <w:r>
        <w:rPr>
          <w:b w:val="0"/>
          <w:i w:val="0"/>
        </w:rPr>
        <w:t>；</w:t>
      </w:r>
      <w:r>
        <w:rPr>
          <w:b w:val="0"/>
          <w:i w:val="0"/>
        </w:rPr>
        <w:t>（4）</w:t>
      </w:r>
      <w:r>
        <w:rPr>
          <w:b w:val="0"/>
          <w:i w:val="0"/>
        </w:rPr>
        <w:t>建立从 CSV 到图表与结论的自动化报告流程。</w:t>
      </w:r>
      <w:r>
        <w:rPr>
          <w:b w:val="0"/>
          <w:i w:val="0"/>
        </w:rPr>
        <w:t>。</w:t>
      </w:r>
    </w:p>
    <w:p/>
    <w:p>
      <w:pPr>
        <w:pStyle w:val="Heading1"/>
        <w:spacing w:before="160" w:after="120"/>
      </w:pPr>
      <w:r>
        <w:rPr>
          <w:b w:val="0"/>
          <w:i w:val="0"/>
        </w:rPr>
        <w:t>参考文献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[1] Bonnal C, Ruault J M, Desjean M C. Active debris removal: Recent progress and current trends[J]. Acta Astronautica, 2013, 85: 51-60.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[2] Shan M, Guo J, Gill E. Review and comparison of active space debris capturing and removal methods[J]. Progress in Aerospace Sciences, 2016, 80: 18-32.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[3] Flores-Abad A, Ma O, Pham K, et al. A review of space robotics technologies for on-orbit servicing[J]. Progress in Aerospace Sciences, 2014, 65: 1-26.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[4] Hochreiter S, Schmidhuber J. Long short-term memory[J]. Neural Computation, 1997, 9(8): 1735-1780.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[5] Camacho E F, Bordons C. Model predictive control[M]. Springer, 2007.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[6] Yoshikawa T. Manipulability of robotic mechanisms[J]. The International Journal of Robotics Research, 1985, 4(2): 3-9.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[7] Wampler C W. Manipulator inverse kinematic solutions based on vector formulations and damped least-squares methods[J]. IEEE Transactions on Systems, Man, and Cybernetics, 1986, 16(1): 93-101.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[8] Siciliano B, Khatib O. Springer handbook of robotics[M]. Springer, 2016.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[9] Botta E M, Sharf I, Misra A K. Contact dynamics modeling and simulation of tether nets for space-debris capture[J]. Journal of Guidance, Control, and Dynamics, 2017, 40(1): 110-123.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[10] Aghili F. A prediction and motion-planning scheme for visually guided robotic capturing of free-floating tumbling objects with uncertain dynamics[J]. IEEE Transactions on Robotics, 2012, 28(3): 634-649.</w:t>
      </w:r>
    </w:p>
    <w:p/>
    <w:p>
      <w:pPr>
        <w:pStyle w:val="Heading1"/>
        <w:spacing w:before="160" w:after="120"/>
      </w:pPr>
      <w:r>
        <w:rPr>
          <w:b w:val="0"/>
          <w:i w:val="0"/>
        </w:rPr>
        <w:t>附录 A：2026-03-03 复现实验包</w:t>
      </w:r>
    </w:p>
    <w:p>
      <w:pPr>
        <w:pStyle w:val="Heading2"/>
        <w:spacing w:before="160" w:after="120"/>
      </w:pPr>
      <w:r>
        <w:rPr>
          <w:b w:val="0"/>
          <w:i w:val="0"/>
        </w:rPr>
        <w:t>A.1 命令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批量运行：</w:t>
        <w:br/>
      </w:r>
      <w:r>
        <w:rPr>
          <w:rFonts w:ascii="Consolas" w:hAnsi="Consolas" w:eastAsia="Consolas"/>
          <w:b w:val="0"/>
          <w:i w:val="0"/>
        </w:rPr>
        <w:t>python orbit_simulator_experiment.py --experiment --episodes 6 --sim-seconds 600 --sim-speedup 100 --seed 20260303 --output experiment_results/orbit_experiment_results_20260303.csv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基线视频：</w:t>
        <w:br/>
      </w:r>
      <w:r>
        <w:rPr>
          <w:rFonts w:ascii="Consolas" w:hAnsi="Consolas" w:eastAsia="Consolas"/>
          <w:b w:val="0"/>
          <w:i w:val="0"/>
        </w:rPr>
        <w:t>python orbit_simulator.py --sim-seconds 420 --sim-speedup 120 --autopilot --record --video-fps 30 --video-path videos/baseline_orbit_simulator_20260303.mp4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实验视频：</w:t>
        <w:br/>
      </w:r>
      <w:r>
        <w:rPr>
          <w:rFonts w:ascii="Consolas" w:hAnsi="Consolas" w:eastAsia="Consolas"/>
          <w:b w:val="0"/>
          <w:i w:val="0"/>
        </w:rPr>
        <w:t>python orbit_simulator_experiment.py --sim-seconds 420 --sim-speedup 120 --record --video-fps 30 --video-path videos/experiment_orbit_simulator_20260303.mp4</w:t>
      </w:r>
    </w:p>
    <w:p>
      <w:pPr>
        <w:pStyle w:val="Heading2"/>
        <w:spacing w:before="160" w:after="120"/>
      </w:pPr>
      <w:r>
        <w:rPr>
          <w:b w:val="0"/>
          <w:i w:val="0"/>
        </w:rPr>
        <w:t>A.2 产物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rFonts w:ascii="Consolas" w:hAnsi="Consolas" w:eastAsia="Consolas"/>
          <w:b w:val="0"/>
          <w:i w:val="0"/>
        </w:rPr>
        <w:t>experiment_results/orbit_experiment_results_20260303.csv</w:t>
      </w:r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rFonts w:ascii="Consolas" w:hAnsi="Consolas" w:eastAsia="Consolas"/>
          <w:b w:val="0"/>
          <w:i w:val="0"/>
        </w:rPr>
        <w:t>videos/baseline_orbit_simulator_20260303.mp4</w:t>
      </w:r>
      <w:r>
        <w:rPr>
          <w:b w:val="0"/>
          <w:i w:val="0"/>
        </w:rPr>
        <w:t>；</w:t>
      </w:r>
      <w:r>
        <w:rPr>
          <w:b w:val="0"/>
          <w:i w:val="0"/>
        </w:rPr>
        <w:t>（3）</w:t>
      </w:r>
      <w:r>
        <w:rPr>
          <w:rFonts w:ascii="Consolas" w:hAnsi="Consolas" w:eastAsia="Consolas"/>
          <w:b w:val="0"/>
          <w:i w:val="0"/>
        </w:rPr>
        <w:t>videos/experiment_orbit_simulator_20260303.mp4</w:t>
      </w:r>
      <w:r>
        <w:rPr>
          <w:b w:val="0"/>
          <w:i w:val="0"/>
        </w:rPr>
        <w:t>。</w:t>
      </w:r>
    </w:p>
    <w:p>
      <w:pPr>
        <w:pStyle w:val="Heading2"/>
        <w:spacing w:before="160" w:after="120"/>
      </w:pPr>
      <w:r>
        <w:rPr>
          <w:b w:val="0"/>
          <w:i w:val="0"/>
        </w:rPr>
        <w:t>A.3 关键统计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b w:val="0"/>
          <w:i w:val="0"/>
        </w:rPr>
        <w:t>回合数：6</w:t>
      </w:r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b w:val="0"/>
          <w:i w:val="0"/>
        </w:rPr>
        <w:t>平均捕获数：2.167</w:t>
      </w:r>
      <w:r>
        <w:rPr>
          <w:b w:val="0"/>
          <w:i w:val="0"/>
        </w:rPr>
        <w:t>；</w:t>
      </w:r>
      <w:r>
        <w:rPr>
          <w:b w:val="0"/>
          <w:i w:val="0"/>
        </w:rPr>
        <w:t>（3）</w:t>
      </w:r>
      <w:r>
        <w:rPr>
          <w:b w:val="0"/>
          <w:i w:val="0"/>
        </w:rPr>
        <w:t>毁伤率：0.000</w:t>
      </w:r>
      <w:r>
        <w:rPr>
          <w:b w:val="0"/>
          <w:i w:val="0"/>
        </w:rPr>
        <w:t>；</w:t>
      </w:r>
      <w:r>
        <w:rPr>
          <w:b w:val="0"/>
          <w:i w:val="0"/>
        </w:rPr>
        <w:t>（4）</w:t>
      </w:r>
      <w:r>
        <w:rPr>
          <w:b w:val="0"/>
          <w:i w:val="0"/>
        </w:rPr>
        <w:t>平均 delta-v 总量：9945.333</w:t>
      </w:r>
      <w:r>
        <w:rPr>
          <w:b w:val="0"/>
          <w:i w:val="0"/>
        </w:rPr>
        <w:t>。</w:t>
      </w:r>
    </w:p>
    <w:p>
      <w:pPr>
        <w:pStyle w:val="Heading2"/>
        <w:spacing w:before="160" w:after="120"/>
      </w:pPr>
      <w:r>
        <w:rPr>
          <w:b w:val="0"/>
          <w:i w:val="0"/>
        </w:rPr>
        <w:t>A.4 说明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本附录提供了从命令到数据再到视频的直接复现链路（commands -&gt; data -&gt; videos），与第 5 章分析保持一致。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