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BC7" w:rsidRPr="000E3BC7" w:rsidRDefault="000E3BC7">
      <w:pPr>
        <w:rPr>
          <w:rFonts w:ascii="Tahoma" w:hAnsi="Tahoma" w:cs="Tahoma"/>
          <w:b/>
          <w:color w:val="333333"/>
          <w:sz w:val="20"/>
          <w:szCs w:val="20"/>
        </w:rPr>
      </w:pPr>
      <w:r>
        <w:rPr>
          <w:rFonts w:ascii="Tahoma" w:hAnsi="Tahoma" w:cs="Tahoma"/>
          <w:b/>
          <w:color w:val="333333"/>
          <w:sz w:val="20"/>
          <w:szCs w:val="20"/>
        </w:rPr>
        <w:t xml:space="preserve">SUMMARY: </w:t>
      </w:r>
    </w:p>
    <w:p w:rsidR="004A43BA" w:rsidRDefault="000E3BC7">
      <w:r>
        <w:rPr>
          <w:rFonts w:ascii="Tahoma" w:hAnsi="Tahoma" w:cs="Tahoma"/>
          <w:color w:val="333333"/>
          <w:sz w:val="20"/>
          <w:szCs w:val="20"/>
        </w:rPr>
        <w:t>The Trading Technology Department is responsible for ensuring that the Trading Department has the technology and infrastructure required to meet their goal of trading excellently, in a secure and reliable manner. This involves developing systems and integrating third-party products to meet the high standards of security and reliability.</w:t>
      </w:r>
      <w:r>
        <w:rPr>
          <w:rStyle w:val="apple-converted-space"/>
          <w:rFonts w:ascii="Tahoma" w:hAnsi="Tahoma" w:cs="Tahoma"/>
          <w:color w:val="333333"/>
          <w:sz w:val="20"/>
          <w:szCs w:val="20"/>
        </w:rPr>
        <w:t> </w:t>
      </w:r>
      <w:r>
        <w:rPr>
          <w:rFonts w:ascii="Tahoma" w:hAnsi="Tahoma" w:cs="Tahoma"/>
          <w:color w:val="333333"/>
          <w:sz w:val="20"/>
          <w:szCs w:val="20"/>
        </w:rPr>
        <w:t>The application support team (ETS) is responsible for ensuring the existing technology is delivered in a manner that aligns with the business needs. This entails a broad set of factors including resiliency, BC/DR, security, application and infrastructure support, application and infrastructure monitoring across both in house systems and service providers.</w:t>
      </w:r>
      <w:r>
        <w:rPr>
          <w:rStyle w:val="apple-converted-space"/>
          <w:rFonts w:ascii="Tahoma" w:hAnsi="Tahoma" w:cs="Tahoma"/>
          <w:color w:val="333333"/>
          <w:sz w:val="20"/>
          <w:szCs w:val="20"/>
        </w:rPr>
        <w:t> </w:t>
      </w:r>
      <w:r>
        <w:rPr>
          <w:rFonts w:ascii="Arial" w:hAnsi="Arial" w:cs="Arial"/>
          <w:color w:val="333333"/>
          <w:sz w:val="20"/>
          <w:szCs w:val="20"/>
        </w:rPr>
        <w:br/>
      </w:r>
      <w:bookmarkStart w:id="0" w:name="_GoBack"/>
      <w:bookmarkEnd w:id="0"/>
      <w:r>
        <w:rPr>
          <w:rFonts w:ascii="Arial" w:hAnsi="Arial" w:cs="Arial"/>
          <w:color w:val="333333"/>
          <w:sz w:val="20"/>
          <w:szCs w:val="20"/>
        </w:rPr>
        <w:br/>
      </w:r>
      <w:r w:rsidRPr="000E3BC7">
        <w:rPr>
          <w:rFonts w:ascii="Tahoma" w:hAnsi="Tahoma" w:cs="Tahoma"/>
          <w:b/>
          <w:color w:val="333333"/>
          <w:sz w:val="20"/>
          <w:szCs w:val="20"/>
        </w:rPr>
        <w:t>RESPONSIBILITIES:</w:t>
      </w:r>
      <w:r w:rsidRPr="000E3BC7">
        <w:rPr>
          <w:rFonts w:ascii="Arial" w:hAnsi="Arial" w:cs="Arial"/>
          <w:b/>
          <w:color w:val="333333"/>
          <w:sz w:val="20"/>
          <w:szCs w:val="20"/>
        </w:rPr>
        <w:br/>
      </w:r>
      <w:r>
        <w:rPr>
          <w:rFonts w:ascii="Tahoma" w:hAnsi="Tahoma" w:cs="Tahoma"/>
          <w:color w:val="333333"/>
          <w:sz w:val="20"/>
          <w:szCs w:val="20"/>
        </w:rPr>
        <w:t>The application support engineer will be a senior member of the support team - and will be tasked with operating some or all of the support machinery in place. He/she will play a key role in ensuring that the existing technology is meeting the needs of the department on a day-to-day basis.</w:t>
      </w:r>
      <w:r>
        <w:rPr>
          <w:rStyle w:val="apple-converted-space"/>
          <w:rFonts w:ascii="Tahoma" w:hAnsi="Tahoma" w:cs="Tahoma"/>
          <w:color w:val="333333"/>
          <w:sz w:val="20"/>
          <w:szCs w:val="20"/>
        </w:rPr>
        <w:t> </w:t>
      </w:r>
      <w:r>
        <w:rPr>
          <w:rFonts w:ascii="Tahoma" w:hAnsi="Tahoma" w:cs="Tahoma"/>
          <w:color w:val="333333"/>
          <w:sz w:val="20"/>
          <w:szCs w:val="20"/>
        </w:rPr>
        <w:t xml:space="preserve"> The Application Support Engineer will interact with a wide array of stakeholders, from traders to developers to members of our Infrastructure team and to the Application Portfolio Managers in Trading Tech. To be successful in this role, the Application Support Engineer will need to provide excellent support to the Trading Technology platforms. This support can take place across multiple dimensions; including incident, request and problem management, and change management and implementation.</w:t>
      </w:r>
      <w:r>
        <w:rPr>
          <w:rStyle w:val="apple-converted-space"/>
          <w:rFonts w:ascii="Tahoma" w:hAnsi="Tahoma" w:cs="Tahoma"/>
          <w:color w:val="333333"/>
          <w:sz w:val="20"/>
          <w:szCs w:val="20"/>
        </w:rPr>
        <w:t> </w:t>
      </w:r>
      <w:r>
        <w:rPr>
          <w:rFonts w:ascii="Arial" w:hAnsi="Arial" w:cs="Arial"/>
          <w:color w:val="333333"/>
          <w:sz w:val="20"/>
          <w:szCs w:val="20"/>
        </w:rPr>
        <w:br/>
      </w:r>
      <w:r>
        <w:rPr>
          <w:rFonts w:ascii="Tahoma" w:hAnsi="Tahoma" w:cs="Tahoma"/>
          <w:color w:val="333333"/>
          <w:sz w:val="20"/>
          <w:szCs w:val="20"/>
        </w:rPr>
        <w:t>We need this individual to become a key contributor in enabling ETS to become a professional support organization - enabling us to provide strong/effective support to the trading department. This implies operating in a professional manner and having the right technical skills to function effectively supporting the Trading floor.</w:t>
      </w:r>
      <w:r>
        <w:rPr>
          <w:rStyle w:val="apple-converted-space"/>
          <w:rFonts w:ascii="Tahoma" w:hAnsi="Tahoma" w:cs="Tahoma"/>
          <w:color w:val="333333"/>
          <w:sz w:val="20"/>
          <w:szCs w:val="20"/>
        </w:rPr>
        <w:t> </w:t>
      </w:r>
      <w:r>
        <w:rPr>
          <w:rFonts w:ascii="Arial" w:hAnsi="Arial" w:cs="Arial"/>
          <w:color w:val="333333"/>
          <w:sz w:val="20"/>
          <w:szCs w:val="20"/>
        </w:rPr>
        <w:br/>
      </w:r>
      <w:r>
        <w:rPr>
          <w:rFonts w:ascii="Arial" w:hAnsi="Arial" w:cs="Arial"/>
          <w:color w:val="333333"/>
          <w:sz w:val="20"/>
          <w:szCs w:val="20"/>
        </w:rPr>
        <w:br/>
      </w:r>
    </w:p>
    <w:sectPr w:rsidR="004A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BC7"/>
    <w:rsid w:val="000E3BC7"/>
    <w:rsid w:val="0015590A"/>
    <w:rsid w:val="006175F8"/>
    <w:rsid w:val="00A14D58"/>
    <w:rsid w:val="00A2125D"/>
    <w:rsid w:val="00D22775"/>
    <w:rsid w:val="00F2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3B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Spector</dc:creator>
  <cp:lastModifiedBy>David  Spector</cp:lastModifiedBy>
  <cp:revision>1</cp:revision>
  <dcterms:created xsi:type="dcterms:W3CDTF">2015-05-18T18:43:00Z</dcterms:created>
  <dcterms:modified xsi:type="dcterms:W3CDTF">2015-05-18T18:46:00Z</dcterms:modified>
</cp:coreProperties>
</file>