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24" w:rsidRDefault="00796924" w:rsidP="00796924">
      <w:pPr>
        <w:jc w:val="center"/>
      </w:pPr>
    </w:p>
    <w:p w:rsidR="00796924" w:rsidRPr="005053AE" w:rsidRDefault="00796924" w:rsidP="00796924">
      <w:pPr>
        <w:jc w:val="center"/>
        <w:rPr>
          <w:b/>
          <w:sz w:val="32"/>
          <w:lang w:val="en-US"/>
        </w:rPr>
      </w:pPr>
      <w:r w:rsidRPr="005053AE">
        <w:rPr>
          <w:b/>
          <w:sz w:val="32"/>
          <w:lang w:val="en-US"/>
        </w:rPr>
        <w:t>Exercise Report-</w:t>
      </w:r>
      <w:r w:rsidR="00531E4A">
        <w:rPr>
          <w:b/>
          <w:sz w:val="32"/>
          <w:lang w:val="en-US"/>
        </w:rPr>
        <w:t>3</w:t>
      </w:r>
    </w:p>
    <w:p w:rsidR="00796924" w:rsidRPr="005053AE" w:rsidRDefault="00796924" w:rsidP="00796924">
      <w:pPr>
        <w:jc w:val="center"/>
        <w:rPr>
          <w:lang w:val="en-US"/>
        </w:rPr>
      </w:pPr>
      <w:r w:rsidRPr="005053AE">
        <w:rPr>
          <w:lang w:val="en-US"/>
        </w:rPr>
        <w:t xml:space="preserve">For </w:t>
      </w:r>
    </w:p>
    <w:p w:rsidR="00796924" w:rsidRDefault="00796924" w:rsidP="00796924">
      <w:pPr>
        <w:jc w:val="center"/>
        <w:rPr>
          <w:b/>
          <w:sz w:val="24"/>
          <w:lang w:val="en-US"/>
        </w:rPr>
      </w:pPr>
      <w:r w:rsidRPr="00796924">
        <w:rPr>
          <w:b/>
          <w:sz w:val="24"/>
          <w:lang w:val="en-US"/>
        </w:rPr>
        <w:t xml:space="preserve">INF </w:t>
      </w:r>
      <w:r w:rsidR="00B02DB2">
        <w:rPr>
          <w:b/>
          <w:sz w:val="24"/>
          <w:lang w:val="en-US"/>
        </w:rPr>
        <w:t>4140</w:t>
      </w:r>
      <w:r w:rsidR="005053AE">
        <w:rPr>
          <w:b/>
          <w:sz w:val="24"/>
          <w:lang w:val="en-US"/>
        </w:rPr>
        <w:t>/</w:t>
      </w:r>
      <w:r w:rsidRPr="00796924">
        <w:rPr>
          <w:b/>
          <w:sz w:val="24"/>
          <w:lang w:val="en-US"/>
        </w:rPr>
        <w:t>9</w:t>
      </w:r>
      <w:r w:rsidR="00B02DB2">
        <w:rPr>
          <w:b/>
          <w:sz w:val="24"/>
          <w:lang w:val="en-US"/>
        </w:rPr>
        <w:t>140</w:t>
      </w:r>
      <w:r w:rsidRPr="00796924">
        <w:rPr>
          <w:b/>
          <w:sz w:val="24"/>
          <w:lang w:val="en-US"/>
        </w:rPr>
        <w:t xml:space="preserve"> -Numerical </w:t>
      </w:r>
      <w:r w:rsidR="009E77BB">
        <w:rPr>
          <w:b/>
          <w:sz w:val="24"/>
          <w:lang w:val="en-US"/>
        </w:rPr>
        <w:t>Analysis</w:t>
      </w:r>
    </w:p>
    <w:p w:rsidR="005053AE" w:rsidRDefault="005053AE" w:rsidP="005053A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 </w:t>
      </w: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7F41CA" w:rsidRDefault="007F41CA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                                                          Hao, Zhao</w:t>
      </w:r>
    </w:p>
    <w:p w:rsidR="007F41CA" w:rsidRPr="00451F98" w:rsidRDefault="007F41CA" w:rsidP="00451F98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Department of Geoscie</w:t>
      </w:r>
      <w:r w:rsidR="00451F98">
        <w:rPr>
          <w:b/>
          <w:sz w:val="24"/>
          <w:lang w:val="en-US"/>
        </w:rPr>
        <w:t xml:space="preserve">nce &amp; Department of Informatics, </w:t>
      </w:r>
      <w:r>
        <w:rPr>
          <w:b/>
          <w:sz w:val="24"/>
          <w:lang w:val="en-US"/>
        </w:rPr>
        <w:t>University of Oslo</w:t>
      </w:r>
    </w:p>
    <w:p w:rsidR="00796924" w:rsidRPr="00796924" w:rsidRDefault="00596C72" w:rsidP="00796924">
      <w:pPr>
        <w:jc w:val="center"/>
        <w:rPr>
          <w:lang w:val="en-US"/>
        </w:rPr>
      </w:pPr>
      <w:r>
        <w:rPr>
          <w:lang w:val="en-US"/>
        </w:rPr>
        <w:t>Ma</w:t>
      </w:r>
      <w:r w:rsidR="00531E4A">
        <w:rPr>
          <w:lang w:val="en-US"/>
        </w:rPr>
        <w:t>y 9</w:t>
      </w:r>
      <w:r w:rsidR="00796924">
        <w:rPr>
          <w:lang w:val="en-US"/>
        </w:rPr>
        <w:t>, 201</w:t>
      </w:r>
      <w:r w:rsidR="00CD3D5C">
        <w:rPr>
          <w:lang w:val="en-US"/>
        </w:rPr>
        <w:t>6</w:t>
      </w:r>
    </w:p>
    <w:p w:rsidR="00796924" w:rsidRDefault="00796924" w:rsidP="00796924">
      <w:pPr>
        <w:jc w:val="center"/>
        <w:rPr>
          <w:lang w:val="en-US"/>
        </w:rPr>
      </w:pPr>
    </w:p>
    <w:p w:rsidR="005053AE" w:rsidRDefault="005053AE" w:rsidP="00796924">
      <w:pPr>
        <w:jc w:val="center"/>
        <w:rPr>
          <w:lang w:val="en-US"/>
        </w:rPr>
      </w:pPr>
    </w:p>
    <w:p w:rsidR="005053AE" w:rsidRDefault="005053AE" w:rsidP="00796924">
      <w:pPr>
        <w:jc w:val="center"/>
        <w:rPr>
          <w:lang w:val="en-US"/>
        </w:rPr>
      </w:pPr>
    </w:p>
    <w:p w:rsidR="0083555C" w:rsidRDefault="0083555C">
      <w:pPr>
        <w:rPr>
          <w:lang w:val="en-US"/>
        </w:rPr>
      </w:pPr>
      <w:r>
        <w:rPr>
          <w:lang w:val="en-US"/>
        </w:rPr>
        <w:br w:type="page"/>
      </w:r>
    </w:p>
    <w:p w:rsidR="00780CDB" w:rsidRDefault="00780CDB" w:rsidP="00AE2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</w:t>
      </w:r>
    </w:p>
    <w:p w:rsidR="00AE2CDA" w:rsidRPr="00193123" w:rsidRDefault="00AE2CDA" w:rsidP="00AE2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  <w:lang w:val="en-US"/>
        </w:rPr>
      </w:pPr>
      <w:r w:rsidRPr="00193123">
        <w:rPr>
          <w:rFonts w:asciiTheme="majorHAnsi" w:hAnsiTheme="majorHAnsi" w:cs="Times-Roman"/>
          <w:b/>
          <w:sz w:val="28"/>
          <w:szCs w:val="20"/>
          <w:lang w:val="en-US"/>
        </w:rPr>
        <w:t>Exercise 5.</w:t>
      </w:r>
      <w:r>
        <w:rPr>
          <w:rFonts w:asciiTheme="majorHAnsi" w:hAnsiTheme="majorHAnsi" w:cs="Times-Roman"/>
          <w:b/>
          <w:sz w:val="28"/>
          <w:szCs w:val="20"/>
          <w:lang w:val="en-US"/>
        </w:rPr>
        <w:t>1.</w:t>
      </w:r>
      <w:r w:rsidRPr="00193123">
        <w:rPr>
          <w:rFonts w:asciiTheme="majorHAnsi" w:hAnsiTheme="majorHAnsi" w:cs="Times-Roman"/>
          <w:b/>
          <w:sz w:val="28"/>
          <w:szCs w:val="20"/>
          <w:lang w:val="en-US"/>
        </w:rPr>
        <w:t>3:</w:t>
      </w:r>
    </w:p>
    <w:p w:rsidR="00AE2CDA" w:rsidRPr="00700ABE" w:rsidRDefault="00AE2CDA" w:rsidP="00AE2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 </w:t>
      </w:r>
    </w:p>
    <w:p w:rsidR="00AE2CDA" w:rsidRPr="00AE2CDA" w:rsidRDefault="00AE2CDA" w:rsidP="00AE2C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What is the advantage of including a weight function </w:t>
      </w:r>
      <w:r>
        <w:rPr>
          <w:rFonts w:ascii="CMMI10" w:eastAsia="CMMI10" w:hAnsi="CMBX10" w:cs="CMMI10"/>
          <w:sz w:val="20"/>
          <w:szCs w:val="20"/>
          <w:lang w:val="en-US"/>
        </w:rPr>
        <w:t>w</w:t>
      </w:r>
      <w:r>
        <w:rPr>
          <w:rFonts w:ascii="CMR10" w:hAnsi="CMR10" w:cs="CMR10"/>
          <w:sz w:val="20"/>
          <w:szCs w:val="20"/>
          <w:lang w:val="en-US"/>
        </w:rPr>
        <w:t>(</w:t>
      </w:r>
      <w:r>
        <w:rPr>
          <w:rFonts w:ascii="CMMI10" w:eastAsia="CMMI10" w:hAnsi="CMBX10" w:cs="CMMI10"/>
          <w:sz w:val="20"/>
          <w:szCs w:val="20"/>
          <w:lang w:val="en-US"/>
        </w:rPr>
        <w:t>x</w:t>
      </w:r>
      <w:r>
        <w:rPr>
          <w:rFonts w:ascii="CMR10" w:hAnsi="CMR10" w:cs="CMR10"/>
          <w:sz w:val="20"/>
          <w:szCs w:val="20"/>
          <w:lang w:val="en-US"/>
        </w:rPr>
        <w:t xml:space="preserve">) </w:t>
      </w:r>
      <w:r>
        <w:rPr>
          <w:rFonts w:ascii="CMMI10" w:eastAsia="CMMI10" w:hAnsi="CMBX10" w:cs="CMMI10"/>
          <w:sz w:val="20"/>
          <w:szCs w:val="20"/>
          <w:lang w:val="en-US"/>
        </w:rPr>
        <w:t xml:space="preserve">&gt; </w:t>
      </w:r>
      <w:r>
        <w:rPr>
          <w:rFonts w:ascii="CMR10" w:hAnsi="CMR10" w:cs="CMR10"/>
          <w:sz w:val="20"/>
          <w:szCs w:val="20"/>
          <w:lang w:val="en-US"/>
        </w:rPr>
        <w:t>0 in some quadrature rules?</w:t>
      </w:r>
    </w:p>
    <w:p w:rsidR="00AE2CDA" w:rsidRDefault="00AE2CDA" w:rsidP="00AE2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AE2CDA" w:rsidRDefault="00AE2CDA" w:rsidP="00AE2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Answer:</w:t>
      </w:r>
    </w:p>
    <w:p w:rsidR="00AE2CDA" w:rsidRDefault="00AE2CDA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  <w:lang w:val="en-US"/>
        </w:rPr>
      </w:pPr>
    </w:p>
    <w:p w:rsidR="00DA6A22" w:rsidRDefault="00DA6A22" w:rsidP="00DA6A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The advantage of including a weight function w(x) in some quadrature rules is to better handle the problem of the quadrature rules caused by the singularity function. </w:t>
      </w:r>
      <w:r w:rsidR="001E1C2C">
        <w:rPr>
          <w:rFonts w:asciiTheme="majorHAnsi" w:hAnsiTheme="majorHAnsi" w:cs="Times-Roman"/>
          <w:sz w:val="20"/>
          <w:szCs w:val="20"/>
          <w:lang w:val="en-US"/>
        </w:rPr>
        <w:t xml:space="preserve">For example, the integrand will become infinite at some point if the integrand has a singularity, or the integration interval is chosen close to infinite. In both these cases it will be advantageous to use the below weighted quadrature rule: </w:t>
      </w:r>
    </w:p>
    <w:p w:rsidR="001E1C2C" w:rsidRDefault="001E1C2C" w:rsidP="00DA6A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1E1C2C" w:rsidRDefault="005D4AF9" w:rsidP="001E1C2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0"/>
          <w:szCs w:val="20"/>
          <w:lang w:val="en-US"/>
        </w:rPr>
      </w:pPr>
      <w:r w:rsidRPr="008375EF">
        <w:rPr>
          <w:rFonts w:asciiTheme="majorHAnsi" w:hAnsiTheme="majorHAnsi" w:cs="Times-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FDF2D" wp14:editId="4B51A633">
                <wp:simplePos x="0" y="0"/>
                <wp:positionH relativeFrom="column">
                  <wp:posOffset>4827905</wp:posOffset>
                </wp:positionH>
                <wp:positionV relativeFrom="paragraph">
                  <wp:posOffset>88842</wp:posOffset>
                </wp:positionV>
                <wp:extent cx="436245" cy="276860"/>
                <wp:effectExtent l="0" t="0" r="1905" b="88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AF9" w:rsidRPr="008375EF" w:rsidRDefault="005D4AF9" w:rsidP="005D4A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0.15pt;margin-top:7pt;width:34.3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" stroked="f">
                <v:textbox>
                  <w:txbxContent>
                    <w:p w:rsidR="005D4AF9" w:rsidRPr="008375EF" w:rsidRDefault="005D4AF9" w:rsidP="005D4A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1C2C"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 wp14:anchorId="320BC3E0" wp14:editId="08664849">
            <wp:extent cx="2098963" cy="500812"/>
            <wp:effectExtent l="0" t="0" r="0" b="0"/>
            <wp:docPr id="5" name="Picture 5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57" cy="5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2" w:rsidRDefault="001E1C2C" w:rsidP="00DA6A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Where w(x) is the weight function that incorporates the singularity so that f(x) can be well approximated by a polynomial. And the limits (</w:t>
      </w:r>
      <w:proofErr w:type="spellStart"/>
      <w:r>
        <w:rPr>
          <w:rFonts w:asciiTheme="majorHAnsi" w:hAnsiTheme="majorHAnsi" w:cs="Times-Roman"/>
          <w:sz w:val="20"/>
          <w:szCs w:val="20"/>
          <w:lang w:val="en-US"/>
        </w:rPr>
        <w:t>a</w:t>
      </w:r>
      <w:proofErr w:type="gramStart"/>
      <w:r>
        <w:rPr>
          <w:rFonts w:asciiTheme="majorHAnsi" w:hAnsiTheme="majorHAnsi" w:cs="Times-Roman"/>
          <w:sz w:val="20"/>
          <w:szCs w:val="20"/>
          <w:lang w:val="en-US"/>
        </w:rPr>
        <w:t>,b</w:t>
      </w:r>
      <w:proofErr w:type="spellEnd"/>
      <w:proofErr w:type="gramEnd"/>
      <w:r>
        <w:rPr>
          <w:rFonts w:asciiTheme="majorHAnsi" w:hAnsiTheme="majorHAnsi" w:cs="Times-Roman"/>
          <w:sz w:val="20"/>
          <w:szCs w:val="20"/>
          <w:lang w:val="en-US"/>
        </w:rPr>
        <w:t>) of integration are then allowed to be infinite.</w:t>
      </w:r>
    </w:p>
    <w:p w:rsidR="00DA6A22" w:rsidRDefault="00DA6A22" w:rsidP="00DA6A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AE2CDA" w:rsidRDefault="00AE2CDA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80CDB" w:rsidRDefault="00780CDB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80CDB" w:rsidRDefault="00780CDB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80CDB" w:rsidRDefault="00780CDB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80CDB" w:rsidRDefault="00780CDB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AE2CDA" w:rsidRDefault="001E1C2C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  <w:lang w:val="en-US"/>
        </w:rPr>
      </w:pPr>
      <w:r w:rsidRPr="00193123">
        <w:rPr>
          <w:rFonts w:asciiTheme="majorHAnsi" w:hAnsiTheme="majorHAnsi" w:cs="Times-Roman"/>
          <w:b/>
          <w:sz w:val="28"/>
          <w:szCs w:val="20"/>
          <w:lang w:val="en-US"/>
        </w:rPr>
        <w:t>Exercise 5.</w:t>
      </w:r>
      <w:r>
        <w:rPr>
          <w:rFonts w:asciiTheme="majorHAnsi" w:hAnsiTheme="majorHAnsi" w:cs="Times-Roman"/>
          <w:b/>
          <w:sz w:val="28"/>
          <w:szCs w:val="20"/>
          <w:lang w:val="en-US"/>
        </w:rPr>
        <w:t>3.1</w:t>
      </w:r>
      <w:r w:rsidRPr="00193123">
        <w:rPr>
          <w:rFonts w:asciiTheme="majorHAnsi" w:hAnsiTheme="majorHAnsi" w:cs="Times-Roman"/>
          <w:b/>
          <w:sz w:val="28"/>
          <w:szCs w:val="20"/>
          <w:lang w:val="en-US"/>
        </w:rPr>
        <w:t>:</w:t>
      </w:r>
    </w:p>
    <w:p w:rsidR="00AE2CDA" w:rsidRDefault="00AE2CDA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  <w:lang w:val="en-US"/>
        </w:rPr>
      </w:pPr>
    </w:p>
    <w:p w:rsidR="00193123" w:rsidRPr="00193123" w:rsidRDefault="00193123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  <w:lang w:val="en-US"/>
        </w:rPr>
      </w:pPr>
      <w:r w:rsidRPr="00193123">
        <w:rPr>
          <w:rFonts w:asciiTheme="majorHAnsi" w:hAnsiTheme="majorHAnsi" w:cs="Times-Roman"/>
          <w:b/>
          <w:sz w:val="28"/>
          <w:szCs w:val="20"/>
          <w:lang w:val="en-US"/>
        </w:rPr>
        <w:t>5.3.</w:t>
      </w:r>
      <w:r>
        <w:rPr>
          <w:rFonts w:asciiTheme="majorHAnsi" w:hAnsiTheme="majorHAnsi" w:cs="Times-Roman"/>
          <w:b/>
          <w:sz w:val="28"/>
          <w:szCs w:val="20"/>
          <w:lang w:val="en-US"/>
        </w:rPr>
        <w:t>1</w:t>
      </w:r>
      <w:r w:rsidRPr="00193123">
        <w:rPr>
          <w:rFonts w:asciiTheme="majorHAnsi" w:hAnsiTheme="majorHAnsi" w:cs="Times-Roman"/>
          <w:b/>
          <w:sz w:val="28"/>
          <w:szCs w:val="20"/>
          <w:lang w:val="en-US"/>
        </w:rPr>
        <w:t>:</w:t>
      </w:r>
    </w:p>
    <w:p w:rsidR="00193123" w:rsidRPr="00700ABE" w:rsidRDefault="00193123" w:rsidP="001931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 </w:t>
      </w:r>
    </w:p>
    <w:p w:rsidR="005053AE" w:rsidRPr="00AE2CDA" w:rsidRDefault="00AE2CDA" w:rsidP="00AE2C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What increase in order of accuracy can normally be achieved by a judicious choice of the nodes in a quadrature formula?</w:t>
      </w:r>
    </w:p>
    <w:p w:rsidR="00AE2CDA" w:rsidRDefault="00AE2CDA" w:rsidP="00AE2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AE2CDA" w:rsidRDefault="00AE2CDA" w:rsidP="00AE2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AE2CDA" w:rsidRDefault="00AE2CDA" w:rsidP="00AE2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Answer:</w:t>
      </w:r>
    </w:p>
    <w:p w:rsidR="00404FFD" w:rsidRDefault="00404FFD" w:rsidP="0083555C">
      <w:pPr>
        <w:rPr>
          <w:lang w:val="en-US"/>
        </w:rPr>
      </w:pPr>
    </w:p>
    <w:p w:rsidR="00A128D7" w:rsidRDefault="00404FFD" w:rsidP="0083555C">
      <w:pPr>
        <w:rPr>
          <w:lang w:val="en-US"/>
        </w:rPr>
      </w:pPr>
      <w:r>
        <w:rPr>
          <w:lang w:val="en-US"/>
        </w:rPr>
        <w:t xml:space="preserve">The order of accuracy of </w:t>
      </w:r>
      <w:r w:rsidRPr="00404FFD">
        <w:rPr>
          <w:lang w:val="en-US"/>
        </w:rPr>
        <w:t>quadrature rules</w:t>
      </w:r>
      <w:r>
        <w:rPr>
          <w:lang w:val="en-US"/>
        </w:rPr>
        <w:t xml:space="preserve"> could be improved by a careful choice of nodes. </w:t>
      </w:r>
      <w:r w:rsidR="00C43589">
        <w:rPr>
          <w:lang w:val="en-US"/>
        </w:rPr>
        <w:t xml:space="preserve"> </w:t>
      </w:r>
    </w:p>
    <w:p w:rsidR="00404FFD" w:rsidRDefault="00C43589" w:rsidP="0083555C">
      <w:pPr>
        <w:rPr>
          <w:lang w:val="en-US"/>
        </w:rPr>
      </w:pPr>
      <w:r>
        <w:rPr>
          <w:lang w:val="en-US"/>
        </w:rPr>
        <w:t>This</w:t>
      </w:r>
      <w:r w:rsidR="00A128D7">
        <w:rPr>
          <w:lang w:val="en-US"/>
        </w:rPr>
        <w:t xml:space="preserve"> is</w:t>
      </w:r>
      <w:r>
        <w:rPr>
          <w:lang w:val="en-US"/>
        </w:rPr>
        <w:t xml:space="preserve"> approved by the </w:t>
      </w:r>
      <w:r w:rsidR="00A128D7">
        <w:rPr>
          <w:lang w:val="en-US"/>
        </w:rPr>
        <w:t>Theorem 5.1.3 in the course book, where it mentioned as below:</w:t>
      </w:r>
    </w:p>
    <w:p w:rsidR="00A128D7" w:rsidRDefault="00A128D7" w:rsidP="0083555C">
      <w:pPr>
        <w:rPr>
          <w:lang w:val="en-US"/>
        </w:rPr>
      </w:pPr>
    </w:p>
    <w:p w:rsidR="00A128D7" w:rsidRPr="0078021E" w:rsidRDefault="00A128D7" w:rsidP="0083555C">
      <w:pPr>
        <w:rPr>
          <w:i/>
          <w:color w:val="1F497D" w:themeColor="text2"/>
          <w:lang w:val="en-US"/>
        </w:rPr>
      </w:pPr>
      <w:r w:rsidRPr="0078021E">
        <w:rPr>
          <w:rFonts w:hint="eastAsia"/>
          <w:i/>
          <w:color w:val="1F497D" w:themeColor="text2"/>
          <w:lang w:val="en-US"/>
        </w:rPr>
        <w:t xml:space="preserve">Let k be an integer such that 0 </w:t>
      </w:r>
      <w:r w:rsidRPr="0078021E">
        <w:rPr>
          <w:rFonts w:hint="eastAsia"/>
          <w:i/>
          <w:color w:val="1F497D" w:themeColor="text2"/>
          <w:lang w:val="en-US"/>
        </w:rPr>
        <w:t>≤</w:t>
      </w:r>
      <w:r w:rsidRPr="0078021E">
        <w:rPr>
          <w:rFonts w:hint="eastAsia"/>
          <w:i/>
          <w:color w:val="1F497D" w:themeColor="text2"/>
          <w:lang w:val="en-US"/>
        </w:rPr>
        <w:t xml:space="preserve"> k </w:t>
      </w:r>
      <w:r w:rsidRPr="0078021E">
        <w:rPr>
          <w:rFonts w:hint="eastAsia"/>
          <w:i/>
          <w:color w:val="1F497D" w:themeColor="text2"/>
          <w:lang w:val="en-US"/>
        </w:rPr>
        <w:t>≤</w:t>
      </w:r>
      <w:r w:rsidRPr="0078021E">
        <w:rPr>
          <w:rFonts w:hint="eastAsia"/>
          <w:i/>
          <w:color w:val="1F497D" w:themeColor="text2"/>
          <w:lang w:val="en-US"/>
        </w:rPr>
        <w:t xml:space="preserve"> n. Consider the integral</w:t>
      </w:r>
      <w:r w:rsidRPr="0078021E">
        <w:rPr>
          <w:i/>
          <w:color w:val="1F497D" w:themeColor="text2"/>
          <w:lang w:val="en-US"/>
        </w:rPr>
        <w:t xml:space="preserve"> and an interpolator quadrature rule </w:t>
      </w:r>
    </w:p>
    <w:p w:rsidR="00A128D7" w:rsidRDefault="005D4AF9" w:rsidP="00A128D7">
      <w:pPr>
        <w:jc w:val="center"/>
        <w:rPr>
          <w:lang w:val="en-US"/>
        </w:rPr>
      </w:pPr>
      <w:r w:rsidRPr="008375EF">
        <w:rPr>
          <w:rFonts w:asciiTheme="majorHAnsi" w:hAnsiTheme="majorHAnsi" w:cs="Times-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08A2F" wp14:editId="1F4202B8">
                <wp:simplePos x="0" y="0"/>
                <wp:positionH relativeFrom="column">
                  <wp:posOffset>5133975</wp:posOffset>
                </wp:positionH>
                <wp:positionV relativeFrom="paragraph">
                  <wp:posOffset>42834</wp:posOffset>
                </wp:positionV>
                <wp:extent cx="436245" cy="276860"/>
                <wp:effectExtent l="0" t="0" r="1905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AF9" w:rsidRPr="008375EF" w:rsidRDefault="005D4AF9" w:rsidP="005D4A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4.25pt;margin-top:3.35pt;width:34.3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" stroked="f">
                <v:textbox>
                  <w:txbxContent>
                    <w:p w:rsidR="005D4AF9" w:rsidRPr="008375EF" w:rsidRDefault="005D4AF9" w:rsidP="005D4A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28D7">
        <w:rPr>
          <w:noProof/>
          <w:lang w:val="en-US"/>
        </w:rPr>
        <w:drawing>
          <wp:inline distT="0" distB="0" distL="0" distR="0" wp14:anchorId="426F17EC" wp14:editId="3AF592B9">
            <wp:extent cx="1787237" cy="415369"/>
            <wp:effectExtent l="0" t="0" r="3810" b="3810"/>
            <wp:docPr id="7" name="Picture 7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000" cy="41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D7" w:rsidRDefault="005D4AF9" w:rsidP="00A128D7">
      <w:pPr>
        <w:jc w:val="center"/>
        <w:rPr>
          <w:lang w:val="en-US"/>
        </w:rPr>
      </w:pPr>
      <w:r w:rsidRPr="008375EF">
        <w:rPr>
          <w:rFonts w:asciiTheme="majorHAnsi" w:hAnsiTheme="majorHAnsi" w:cs="Times-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A8AE3" wp14:editId="677EF4B0">
                <wp:simplePos x="0" y="0"/>
                <wp:positionH relativeFrom="column">
                  <wp:posOffset>5133975</wp:posOffset>
                </wp:positionH>
                <wp:positionV relativeFrom="paragraph">
                  <wp:posOffset>21532</wp:posOffset>
                </wp:positionV>
                <wp:extent cx="436245" cy="276860"/>
                <wp:effectExtent l="0" t="0" r="1905" b="889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AF9" w:rsidRPr="008375EF" w:rsidRDefault="005D4AF9" w:rsidP="005D4A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4.25pt;margin-top:1.7pt;width:34.3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" stroked="f">
                <v:textbox>
                  <w:txbxContent>
                    <w:p w:rsidR="005D4AF9" w:rsidRPr="008375EF" w:rsidRDefault="005D4AF9" w:rsidP="005D4A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28D7">
        <w:rPr>
          <w:noProof/>
          <w:lang w:val="en-US"/>
        </w:rPr>
        <w:drawing>
          <wp:inline distT="0" distB="0" distL="0" distR="0" wp14:anchorId="7520320A" wp14:editId="6F2CA6C3">
            <wp:extent cx="1489363" cy="504251"/>
            <wp:effectExtent l="0" t="0" r="0" b="0"/>
            <wp:docPr id="8" name="Picture 8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264" cy="5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D7" w:rsidRPr="0078021E" w:rsidRDefault="00A128D7" w:rsidP="0078021E">
      <w:pPr>
        <w:rPr>
          <w:i/>
          <w:color w:val="1F497D" w:themeColor="text2"/>
          <w:lang w:val="en-US"/>
        </w:rPr>
      </w:pPr>
      <w:r w:rsidRPr="0078021E">
        <w:rPr>
          <w:i/>
          <w:color w:val="1F497D" w:themeColor="text2"/>
          <w:lang w:val="en-US"/>
        </w:rPr>
        <w:t xml:space="preserve">By using n nodes to define the node polynomial as below: </w:t>
      </w:r>
    </w:p>
    <w:p w:rsidR="00193123" w:rsidRDefault="005D4AF9" w:rsidP="00A128D7">
      <w:pPr>
        <w:jc w:val="center"/>
        <w:rPr>
          <w:lang w:val="en-US"/>
        </w:rPr>
      </w:pPr>
      <w:r w:rsidRPr="008375EF">
        <w:rPr>
          <w:rFonts w:asciiTheme="majorHAnsi" w:hAnsiTheme="majorHAnsi" w:cs="Times-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031E3" wp14:editId="7C26CEAB">
                <wp:simplePos x="0" y="0"/>
                <wp:positionH relativeFrom="column">
                  <wp:posOffset>5133975</wp:posOffset>
                </wp:positionH>
                <wp:positionV relativeFrom="paragraph">
                  <wp:posOffset>128270</wp:posOffset>
                </wp:positionV>
                <wp:extent cx="436245" cy="276860"/>
                <wp:effectExtent l="0" t="0" r="1905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AF9" w:rsidRPr="008375EF" w:rsidRDefault="005D4AF9" w:rsidP="005D4A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4.25pt;margin-top:10.1pt;width:34.3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" stroked="f">
                <v:textbox>
                  <w:txbxContent>
                    <w:p w:rsidR="005D4AF9" w:rsidRPr="008375EF" w:rsidRDefault="005D4AF9" w:rsidP="005D4A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</w:t>
                      </w:r>
                      <w:r>
                        <w:t>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28D7">
        <w:rPr>
          <w:noProof/>
          <w:lang w:val="en-US"/>
        </w:rPr>
        <w:drawing>
          <wp:inline distT="0" distB="0" distL="0" distR="0" wp14:anchorId="2A9DAD8B" wp14:editId="7E177CEB">
            <wp:extent cx="1579419" cy="531011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9419" cy="5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1E" w:rsidRPr="0078021E" w:rsidRDefault="0078021E" w:rsidP="0083555C">
      <w:pPr>
        <w:rPr>
          <w:i/>
          <w:color w:val="1F497D" w:themeColor="text2"/>
          <w:lang w:val="en-US"/>
        </w:rPr>
      </w:pPr>
      <w:r w:rsidRPr="0078021E">
        <w:rPr>
          <w:i/>
          <w:color w:val="1F497D" w:themeColor="text2"/>
          <w:lang w:val="en-US"/>
        </w:rPr>
        <w:lastRenderedPageBreak/>
        <w:t xml:space="preserve">Then the quadrature rule </w:t>
      </w:r>
      <m:oMath>
        <m:r>
          <w:rPr>
            <w:rFonts w:ascii="Cambria Math" w:hAnsi="Cambria Math"/>
            <w:color w:val="1F497D" w:themeColor="text2"/>
            <w:lang w:val="en-US"/>
          </w:rPr>
          <m:t>I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F497D" w:themeColor="text2"/>
                <w:lang w:val="en-US"/>
              </w:rPr>
            </m:ctrlPr>
          </m:dPr>
          <m:e>
            <m:r>
              <w:rPr>
                <w:rFonts w:ascii="Cambria Math" w:hAnsi="Cambria Math"/>
                <w:color w:val="1F497D" w:themeColor="text2"/>
                <w:lang w:val="en-US"/>
              </w:rPr>
              <m:t>f</m:t>
            </m:r>
          </m:e>
        </m:d>
        <m:r>
          <w:rPr>
            <w:rFonts w:ascii="Cambria Math" w:hAnsi="Cambria Math"/>
            <w:color w:val="1F497D" w:themeColor="text2"/>
            <w:lang w:val="en-US"/>
          </w:rPr>
          <m:t>≈</m:t>
        </m:r>
        <m:sSub>
          <m:sSubPr>
            <m:ctrlPr>
              <w:rPr>
                <w:rFonts w:ascii="Cambria Math" w:hAnsi="Cambria Math"/>
                <w:i/>
                <w:color w:val="1F497D" w:themeColor="text2"/>
                <w:lang w:val="en-US"/>
              </w:rPr>
            </m:ctrlPr>
          </m:sSubPr>
          <m:e>
            <m:r>
              <w:rPr>
                <w:rFonts w:ascii="Cambria Math" w:hAnsi="Cambria Math"/>
                <w:color w:val="1F497D" w:themeColor="text2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1F497D" w:themeColor="text2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1F497D" w:themeColor="text2"/>
            <w:lang w:val="en-US"/>
          </w:rPr>
          <m:t>[f]</m:t>
        </m:r>
      </m:oMath>
      <w:r w:rsidRPr="0078021E">
        <w:rPr>
          <w:i/>
          <w:color w:val="1F497D" w:themeColor="text2"/>
          <w:lang w:val="en-US"/>
        </w:rPr>
        <w:t xml:space="preserve"> will have the degree of exactness equal to d = n+ x -1, if all </w:t>
      </w:r>
      <w:proofErr w:type="gramStart"/>
      <w:r w:rsidRPr="0078021E">
        <w:rPr>
          <w:i/>
          <w:color w:val="1F497D" w:themeColor="text2"/>
          <w:lang w:val="en-US"/>
        </w:rPr>
        <w:t xml:space="preserve">polynomials </w:t>
      </w:r>
      <w:proofErr w:type="gramEnd"/>
      <m:oMath>
        <m:r>
          <w:rPr>
            <w:rFonts w:ascii="Cambria Math" w:hAnsi="Cambria Math"/>
            <w:color w:val="1F497D" w:themeColor="text2"/>
            <w:lang w:val="en-US"/>
          </w:rPr>
          <m:t>p∈</m:t>
        </m:r>
        <m:sSub>
          <m:sSubPr>
            <m:ctrlPr>
              <w:rPr>
                <w:rFonts w:ascii="Cambria Math" w:hAnsi="Cambria Math"/>
                <w:i/>
                <w:color w:val="1F497D" w:themeColor="text2"/>
                <w:lang w:val="en-US"/>
              </w:rPr>
            </m:ctrlPr>
          </m:sSubPr>
          <m:e>
            <m:r>
              <w:rPr>
                <w:rFonts w:ascii="Cambria Math" w:hAnsi="Cambria Math"/>
                <w:color w:val="1F497D" w:themeColor="text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1F497D" w:themeColor="text2"/>
                <w:lang w:val="en-US"/>
              </w:rPr>
              <m:t>k</m:t>
            </m:r>
          </m:sub>
        </m:sSub>
      </m:oMath>
      <w:r w:rsidRPr="0078021E">
        <w:rPr>
          <w:i/>
          <w:color w:val="1F497D" w:themeColor="text2"/>
          <w:lang w:val="en-US"/>
        </w:rPr>
        <w:t>, the node polynomial satisfies:</w:t>
      </w:r>
    </w:p>
    <w:p w:rsidR="00193123" w:rsidRDefault="005D4AF9" w:rsidP="0078021E">
      <w:pPr>
        <w:jc w:val="center"/>
        <w:rPr>
          <w:lang w:val="en-US"/>
        </w:rPr>
      </w:pPr>
      <w:r w:rsidRPr="008375EF">
        <w:rPr>
          <w:rFonts w:asciiTheme="majorHAnsi" w:hAnsiTheme="majorHAnsi" w:cs="Times-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0532C" wp14:editId="66F3A017">
                <wp:simplePos x="0" y="0"/>
                <wp:positionH relativeFrom="column">
                  <wp:posOffset>5133975</wp:posOffset>
                </wp:positionH>
                <wp:positionV relativeFrom="paragraph">
                  <wp:posOffset>134620</wp:posOffset>
                </wp:positionV>
                <wp:extent cx="436245" cy="276860"/>
                <wp:effectExtent l="0" t="0" r="1905" b="889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AF9" w:rsidRPr="008375EF" w:rsidRDefault="005D4AF9" w:rsidP="005D4A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04.25pt;margin-top:10.6pt;width:34.35pt;height: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" stroked="f">
                <v:textbox>
                  <w:txbxContent>
                    <w:p w:rsidR="005D4AF9" w:rsidRPr="008375EF" w:rsidRDefault="005D4AF9" w:rsidP="005D4A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</w:t>
                      </w:r>
                      <w:r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021E">
        <w:rPr>
          <w:noProof/>
          <w:lang w:val="en-US"/>
        </w:rPr>
        <w:drawing>
          <wp:inline distT="0" distB="0" distL="0" distR="0" wp14:anchorId="6D71F757" wp14:editId="482AC123">
            <wp:extent cx="1891146" cy="5790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074" cy="5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23" w:rsidRDefault="0078021E" w:rsidP="0083555C">
      <w:pPr>
        <w:rPr>
          <w:lang w:val="en-US"/>
        </w:rPr>
      </w:pPr>
      <w:r>
        <w:rPr>
          <w:lang w:val="en-US"/>
        </w:rPr>
        <w:t xml:space="preserve">So based on above theorem, if the nodes are carefully chosen for the quadrature rule, </w:t>
      </w:r>
      <w:r w:rsidR="00780CDB">
        <w:rPr>
          <w:lang w:val="en-US"/>
        </w:rPr>
        <w:t>the order of accuracy of the quadrature rule then will be improved. The Gaussian type of quadrature rules are the examples, which will hav</w:t>
      </w:r>
      <w:r w:rsidR="00141CDE">
        <w:rPr>
          <w:lang w:val="en-US"/>
        </w:rPr>
        <w:t>e the maximum possible order 2n-</w:t>
      </w:r>
      <w:r w:rsidR="00780CDB">
        <w:rPr>
          <w:lang w:val="en-US"/>
        </w:rPr>
        <w:t>1</w:t>
      </w:r>
      <w:r w:rsidR="00141CDE">
        <w:rPr>
          <w:lang w:val="en-US"/>
        </w:rPr>
        <w:t xml:space="preserve"> by choosing the ‘Gaussian nodes’ and corresponding weights for the numerical integration calculation</w:t>
      </w:r>
      <w:r w:rsidR="00780CDB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780CDB" w:rsidRDefault="00780CDB" w:rsidP="0083555C">
      <w:pPr>
        <w:rPr>
          <w:lang w:val="en-US"/>
        </w:rPr>
      </w:pPr>
    </w:p>
    <w:p w:rsidR="00780CDB" w:rsidRDefault="00780CDB" w:rsidP="0083555C">
      <w:pPr>
        <w:rPr>
          <w:lang w:val="en-US"/>
        </w:rPr>
      </w:pPr>
    </w:p>
    <w:p w:rsidR="00780CDB" w:rsidRDefault="00780CDB" w:rsidP="0083555C">
      <w:pPr>
        <w:rPr>
          <w:lang w:val="en-US"/>
        </w:rPr>
      </w:pPr>
    </w:p>
    <w:p w:rsidR="00141CDE" w:rsidRDefault="00141CDE" w:rsidP="0083555C">
      <w:pPr>
        <w:rPr>
          <w:lang w:val="en-US"/>
        </w:rPr>
      </w:pPr>
      <w:bookmarkStart w:id="0" w:name="_GoBack"/>
      <w:bookmarkEnd w:id="0"/>
    </w:p>
    <w:p w:rsidR="00780CDB" w:rsidRPr="00700ABE" w:rsidRDefault="00780CDB" w:rsidP="0083555C">
      <w:pPr>
        <w:rPr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8565BB" w:rsidRPr="00193123" w:rsidRDefault="0083555C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  <w:lang w:val="en-US"/>
        </w:rPr>
      </w:pPr>
      <w:r w:rsidRPr="00193123">
        <w:rPr>
          <w:rFonts w:asciiTheme="majorHAnsi" w:hAnsiTheme="majorHAnsi" w:cs="Times-Roman"/>
          <w:b/>
          <w:sz w:val="28"/>
          <w:szCs w:val="20"/>
          <w:lang w:val="en-US"/>
        </w:rPr>
        <w:t xml:space="preserve">Exercise </w:t>
      </w:r>
      <w:r w:rsidR="008565BB" w:rsidRPr="00193123">
        <w:rPr>
          <w:rFonts w:asciiTheme="majorHAnsi" w:hAnsiTheme="majorHAnsi" w:cs="Times-Roman"/>
          <w:b/>
          <w:sz w:val="28"/>
          <w:szCs w:val="20"/>
          <w:lang w:val="en-US"/>
        </w:rPr>
        <w:t>5</w:t>
      </w:r>
      <w:r w:rsidR="00700ABE" w:rsidRPr="00193123">
        <w:rPr>
          <w:rFonts w:asciiTheme="majorHAnsi" w:hAnsiTheme="majorHAnsi" w:cs="Times-Roman"/>
          <w:b/>
          <w:sz w:val="28"/>
          <w:szCs w:val="20"/>
          <w:lang w:val="en-US"/>
        </w:rPr>
        <w:t>.</w:t>
      </w:r>
      <w:r w:rsidR="008565BB" w:rsidRPr="00193123">
        <w:rPr>
          <w:rFonts w:asciiTheme="majorHAnsi" w:hAnsiTheme="majorHAnsi" w:cs="Times-Roman"/>
          <w:b/>
          <w:sz w:val="28"/>
          <w:szCs w:val="20"/>
          <w:lang w:val="en-US"/>
        </w:rPr>
        <w:t>3</w:t>
      </w:r>
      <w:r w:rsidR="00700ABE" w:rsidRPr="00193123">
        <w:rPr>
          <w:rFonts w:asciiTheme="majorHAnsi" w:hAnsiTheme="majorHAnsi" w:cs="Times-Roman"/>
          <w:b/>
          <w:sz w:val="28"/>
          <w:szCs w:val="20"/>
          <w:lang w:val="en-US"/>
        </w:rPr>
        <w:t>.</w:t>
      </w:r>
      <w:r w:rsidR="008565BB" w:rsidRPr="00193123">
        <w:rPr>
          <w:rFonts w:asciiTheme="majorHAnsi" w:hAnsiTheme="majorHAnsi" w:cs="Times-Roman"/>
          <w:b/>
          <w:sz w:val="28"/>
          <w:szCs w:val="20"/>
          <w:lang w:val="en-US"/>
        </w:rPr>
        <w:t>8</w:t>
      </w:r>
      <w:r w:rsidRPr="00193123">
        <w:rPr>
          <w:rFonts w:asciiTheme="majorHAnsi" w:hAnsiTheme="majorHAnsi" w:cs="Times-Roman"/>
          <w:b/>
          <w:sz w:val="28"/>
          <w:szCs w:val="20"/>
          <w:lang w:val="en-US"/>
        </w:rPr>
        <w:t>:</w:t>
      </w:r>
    </w:p>
    <w:p w:rsidR="00700ABE" w:rsidRPr="00700ABE" w:rsidRDefault="00700AB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 </w:t>
      </w:r>
    </w:p>
    <w:p w:rsidR="008565BB" w:rsidRPr="008565BB" w:rsidRDefault="008565BB" w:rsidP="008565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8565BB">
        <w:rPr>
          <w:rFonts w:ascii="CMR10" w:hAnsi="CMR10" w:cs="CMR10"/>
          <w:sz w:val="20"/>
          <w:szCs w:val="20"/>
          <w:lang w:val="en-US"/>
        </w:rPr>
        <w:t>Compute an approximate value of</w:t>
      </w:r>
    </w:p>
    <w:p w:rsidR="008565BB" w:rsidRDefault="008565BB" w:rsidP="008565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8565BB" w:rsidRDefault="005D4AF9" w:rsidP="008565BB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US"/>
        </w:rPr>
      </w:pPr>
      <w:r w:rsidRPr="008375EF">
        <w:rPr>
          <w:rFonts w:asciiTheme="majorHAnsi" w:hAnsiTheme="majorHAnsi" w:cs="Times-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90B99" wp14:editId="359EA0CF">
                <wp:simplePos x="0" y="0"/>
                <wp:positionH relativeFrom="column">
                  <wp:posOffset>5022850</wp:posOffset>
                </wp:positionH>
                <wp:positionV relativeFrom="paragraph">
                  <wp:posOffset>182303</wp:posOffset>
                </wp:positionV>
                <wp:extent cx="436245" cy="276860"/>
                <wp:effectExtent l="0" t="0" r="1905" b="889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AF9" w:rsidRPr="008375EF" w:rsidRDefault="005D4AF9" w:rsidP="005D4A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95.5pt;margin-top:14.35pt;width:34.35pt;height:2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" stroked="f">
                <v:textbox>
                  <w:txbxContent>
                    <w:p w:rsidR="005D4AF9" w:rsidRPr="008375EF" w:rsidRDefault="005D4AF9" w:rsidP="005D4A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</w:t>
                      </w:r>
                      <w:r>
                        <w:t>6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65BB">
        <w:rPr>
          <w:rFonts w:ascii="CMR10" w:hAnsi="CMR10" w:cs="CMR10"/>
          <w:noProof/>
          <w:sz w:val="20"/>
          <w:szCs w:val="20"/>
          <w:lang w:val="en-US"/>
        </w:rPr>
        <w:drawing>
          <wp:inline distT="0" distB="0" distL="0" distR="0">
            <wp:extent cx="2522220" cy="531937"/>
            <wp:effectExtent l="0" t="0" r="0" b="1905"/>
            <wp:docPr id="1" name="Picture 1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BB" w:rsidRPr="008565BB" w:rsidRDefault="008565BB" w:rsidP="008565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51FF" w:rsidRPr="00D776CC" w:rsidRDefault="008565BB" w:rsidP="00D776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Using a five point Gauss–Legendre quadrature rule on [0</w:t>
      </w:r>
      <w:r>
        <w:rPr>
          <w:rFonts w:ascii="CMMI10" w:eastAsia="CMMI10" w:hAnsi="CMR10" w:cs="CMMI10"/>
          <w:sz w:val="20"/>
          <w:szCs w:val="20"/>
          <w:lang w:val="en-US"/>
        </w:rPr>
        <w:t xml:space="preserve">, </w:t>
      </w:r>
      <w:r>
        <w:rPr>
          <w:rFonts w:ascii="CMR10" w:hAnsi="CMR10" w:cs="CMR10"/>
          <w:sz w:val="20"/>
          <w:szCs w:val="20"/>
          <w:lang w:val="en-US"/>
        </w:rPr>
        <w:t xml:space="preserve">1] for the weight function </w:t>
      </w:r>
      <w:r>
        <w:rPr>
          <w:rFonts w:ascii="CMMI10" w:eastAsia="CMMI10" w:hAnsi="CMR10" w:cs="CMMI10"/>
          <w:sz w:val="20"/>
          <w:szCs w:val="20"/>
          <w:lang w:val="en-US"/>
        </w:rPr>
        <w:t>w</w:t>
      </w:r>
      <w:r>
        <w:rPr>
          <w:rFonts w:ascii="CMR10" w:hAnsi="CMR10" w:cs="CMR10"/>
          <w:sz w:val="20"/>
          <w:szCs w:val="20"/>
          <w:lang w:val="en-US"/>
        </w:rPr>
        <w:t>(</w:t>
      </w:r>
      <w:r>
        <w:rPr>
          <w:rFonts w:ascii="CMMI10" w:eastAsia="CMMI10" w:hAnsi="CMR10" w:cs="CMMI10"/>
          <w:sz w:val="20"/>
          <w:szCs w:val="20"/>
          <w:lang w:val="en-US"/>
        </w:rPr>
        <w:t>x</w:t>
      </w:r>
      <w:r>
        <w:rPr>
          <w:rFonts w:ascii="CMR10" w:hAnsi="CMR10" w:cs="CMR10"/>
          <w:sz w:val="20"/>
          <w:szCs w:val="20"/>
          <w:lang w:val="en-US"/>
        </w:rPr>
        <w:t xml:space="preserve">) = 1. For nodes and weights see Table 5.3.1 or use the </w:t>
      </w:r>
      <w:proofErr w:type="spellStart"/>
      <w:r>
        <w:rPr>
          <w:rFonts w:ascii="CMCSC10" w:hAnsi="CMCSC10" w:cs="CMCSC10"/>
          <w:sz w:val="20"/>
          <w:szCs w:val="20"/>
          <w:lang w:val="en-US"/>
        </w:rPr>
        <w:t>Matlab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function </w:t>
      </w:r>
      <w:proofErr w:type="spellStart"/>
      <w:proofErr w:type="gramStart"/>
      <w:r>
        <w:rPr>
          <w:rFonts w:ascii="CMTT10" w:hAnsi="CMTT10" w:cs="CMTT10"/>
          <w:sz w:val="20"/>
          <w:szCs w:val="20"/>
          <w:lang w:val="en-US"/>
        </w:rPr>
        <w:t>legendre</w:t>
      </w:r>
      <w:proofErr w:type="spellEnd"/>
      <w:r>
        <w:rPr>
          <w:rFonts w:ascii="CMTT10" w:hAnsi="CMTT10" w:cs="CMTT10"/>
          <w:sz w:val="20"/>
          <w:szCs w:val="20"/>
          <w:lang w:val="en-US"/>
        </w:rPr>
        <w:t>(</w:t>
      </w:r>
      <w:proofErr w:type="gramEnd"/>
      <w:r>
        <w:rPr>
          <w:rFonts w:ascii="CMTT10" w:hAnsi="CMTT10" w:cs="CMTT10"/>
          <w:sz w:val="20"/>
          <w:szCs w:val="20"/>
          <w:lang w:val="en-US"/>
        </w:rPr>
        <w:t xml:space="preserve">n) </w:t>
      </w:r>
      <w:r>
        <w:rPr>
          <w:rFonts w:ascii="CMR10" w:hAnsi="CMR10" w:cs="CMR10"/>
          <w:sz w:val="20"/>
          <w:szCs w:val="20"/>
          <w:lang w:val="en-US"/>
        </w:rPr>
        <w:t>given</w:t>
      </w:r>
      <w:r>
        <w:rPr>
          <w:rFonts w:ascii="LMRoman10-Regular" w:hAnsi="LMRoman10-Regular" w:cs="LMRoman10-Regular"/>
          <w:sz w:val="20"/>
          <w:szCs w:val="20"/>
          <w:lang w:val="en-US"/>
        </w:rPr>
        <w:t xml:space="preserve"> in Example 5.3.4.</w:t>
      </w:r>
      <w:r w:rsidR="00D776CC" w:rsidRPr="00D776CC">
        <w:rPr>
          <w:rFonts w:ascii="CMR10" w:hAnsi="CMR10" w:cs="CMR10"/>
          <w:sz w:val="20"/>
          <w:szCs w:val="20"/>
          <w:lang w:val="en-US"/>
        </w:rPr>
        <w:t xml:space="preserve"> </w:t>
      </w:r>
      <w:r w:rsidR="00D776CC">
        <w:rPr>
          <w:rFonts w:ascii="CMR10" w:hAnsi="CMR10" w:cs="CMR10"/>
          <w:sz w:val="20"/>
          <w:szCs w:val="20"/>
          <w:lang w:val="en-US"/>
        </w:rPr>
        <w:t>(The true value of the integral is 0</w:t>
      </w:r>
      <w:r w:rsidR="00D776CC">
        <w:rPr>
          <w:rFonts w:ascii="CMMI10" w:eastAsia="CMMI10" w:hAnsi="CMR10" w:cs="CMMI10"/>
          <w:sz w:val="20"/>
          <w:szCs w:val="20"/>
          <w:lang w:val="en-US"/>
        </w:rPr>
        <w:t>.</w:t>
      </w:r>
      <w:r w:rsidR="00D776CC">
        <w:rPr>
          <w:rFonts w:ascii="CMR10" w:hAnsi="CMR10" w:cs="CMR10"/>
          <w:sz w:val="20"/>
          <w:szCs w:val="20"/>
          <w:lang w:val="en-US"/>
        </w:rPr>
        <w:t>11407 77897 39689.)</w:t>
      </w:r>
    </w:p>
    <w:p w:rsidR="008565BB" w:rsidRDefault="008565BB" w:rsidP="008565B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8565BB" w:rsidRDefault="008565BB" w:rsidP="008565B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8565BB" w:rsidRDefault="008565BB" w:rsidP="008565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Answer:</w:t>
      </w:r>
    </w:p>
    <w:p w:rsidR="008565BB" w:rsidRPr="008565BB" w:rsidRDefault="008565BB" w:rsidP="008565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51FF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1E31E0" w:rsidRPr="00DA6A22" w:rsidRDefault="004628A6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Based on the </w:t>
      </w:r>
      <w:r w:rsidRPr="00DA6A22">
        <w:rPr>
          <w:rFonts w:asciiTheme="majorHAnsi" w:hAnsiTheme="majorHAnsi" w:cs="Times-Roman"/>
          <w:sz w:val="20"/>
          <w:szCs w:val="20"/>
          <w:lang w:val="en-US"/>
        </w:rPr>
        <w:t>Gauss–Legendre quadrature rule</w:t>
      </w:r>
      <w:r w:rsidR="001E31E0" w:rsidRPr="00DA6A22">
        <w:rPr>
          <w:rFonts w:asciiTheme="majorHAnsi" w:hAnsiTheme="majorHAnsi" w:cs="Times-Roman"/>
          <w:sz w:val="20"/>
          <w:szCs w:val="20"/>
          <w:lang w:val="en-US"/>
        </w:rPr>
        <w:t xml:space="preserve">, we first transform the integration interval from [0 1] to interval [-1 1] by coordinate transformation. </w:t>
      </w:r>
    </w:p>
    <w:p w:rsidR="001E31E0" w:rsidRDefault="001E31E0" w:rsidP="00BF51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8565BB" w:rsidRDefault="001E31E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  <w:lang w:val="en-US"/>
            </w:rPr>
            <m:t>x</m:t>
          </m:r>
          <m:r>
            <w:rPr>
              <w:rFonts w:ascii="Cambria Math" w:hAnsi="Cambria Math" w:cs="CMR10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b+a</m:t>
              </m:r>
            </m:num>
            <m:den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 w:cs="CMR10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 w:cs="CMR10"/>
              <w:sz w:val="20"/>
              <w:szCs w:val="20"/>
              <w:lang w:val="en-US"/>
            </w:rPr>
            <m:t>t</m:t>
          </m:r>
        </m:oMath>
      </m:oMathPara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1E31E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Considering a=0 and b=1, thus we will have </w:t>
      </w:r>
    </w:p>
    <w:p w:rsidR="001E31E0" w:rsidRDefault="001E31E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1E31E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  <w:lang w:val="en-US"/>
            </w:rPr>
            <m:t>x</m:t>
          </m:r>
          <m:r>
            <w:rPr>
              <w:rFonts w:ascii="Cambria Math" w:hAnsi="Cambria Math" w:cs="CMR10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t+1</m:t>
              </m:r>
            </m:num>
            <m:den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2</m:t>
              </m:r>
            </m:den>
          </m:f>
        </m:oMath>
      </m:oMathPara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1E31E0" w:rsidRDefault="001E31E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proofErr w:type="gramStart"/>
      <w:r>
        <w:rPr>
          <w:rFonts w:asciiTheme="majorHAnsi" w:hAnsiTheme="majorHAnsi" w:cs="Times-Roman"/>
          <w:sz w:val="20"/>
          <w:szCs w:val="20"/>
          <w:lang w:val="en-US"/>
        </w:rPr>
        <w:t>by</w:t>
      </w:r>
      <w:proofErr w:type="gramEnd"/>
      <w:r>
        <w:rPr>
          <w:rFonts w:asciiTheme="majorHAnsi" w:hAnsiTheme="majorHAnsi" w:cs="Times-Roman"/>
          <w:sz w:val="20"/>
          <w:szCs w:val="20"/>
          <w:lang w:val="en-US"/>
        </w:rPr>
        <w:t xml:space="preserve"> replace the integration variable ‘x’ by ‘t’, the integration is converted to:</w:t>
      </w:r>
    </w:p>
    <w:p w:rsidR="001E31E0" w:rsidRDefault="001E31E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1E31E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</w:p>
    <w:p w:rsidR="008565BB" w:rsidRDefault="001E31E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  <w:lang w:val="en-US"/>
            </w:rPr>
            <m:t>I[n]</m:t>
          </m:r>
          <m:r>
            <w:rPr>
              <w:rFonts w:ascii="Cambria Math" w:hAnsi="Cambria Math" w:cs="CMR10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16</m:t>
              </m:r>
            </m:den>
          </m:f>
          <m:nary>
            <m:naryPr>
              <m:limLoc m:val="subSup"/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dt</m:t>
              </m:r>
            </m:e>
          </m:nary>
        </m:oMath>
      </m:oMathPara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1E31E0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proofErr w:type="gramStart"/>
      <w:r>
        <w:rPr>
          <w:rFonts w:asciiTheme="majorHAnsi" w:hAnsiTheme="majorHAnsi" w:cs="Times-Roman"/>
          <w:sz w:val="20"/>
          <w:szCs w:val="20"/>
          <w:lang w:val="en-US"/>
        </w:rPr>
        <w:t>where</w:t>
      </w:r>
      <w:proofErr w:type="gramEnd"/>
      <w:r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  <w:lang w:val="en-US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  <w:lang w:val="en-US"/>
            </w:rPr>
            <m:t>f(t)</m:t>
          </m:r>
          <m:r>
            <w:rPr>
              <w:rFonts w:ascii="Cambria Math" w:hAnsi="Cambria Math" w:cs="CMR10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R10"/>
                      <w:sz w:val="20"/>
                      <w:szCs w:val="20"/>
                      <w:lang w:val="en-US"/>
                    </w:rPr>
                    <m:t>t+1</m:t>
                  </m:r>
                </m:e>
              </m:d>
            </m:e>
            <m:sup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CMR10"/>
              <w:sz w:val="20"/>
              <w:szCs w:val="20"/>
              <w:lang w:val="en-US"/>
            </w:rPr>
            <m:t>(</m:t>
          </m:r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t+1</m:t>
              </m:r>
            </m:num>
            <m:den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 w:cs="CMR10"/>
              <w:sz w:val="20"/>
              <w:szCs w:val="20"/>
              <w:lang w:val="en-US"/>
            </w:rPr>
            <m:t>)π</m:t>
          </m:r>
        </m:oMath>
      </m:oMathPara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D776CC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Then for n = 5, by using </w:t>
      </w:r>
      <w:r w:rsidRPr="006B7387">
        <w:rPr>
          <w:rFonts w:asciiTheme="majorHAnsi" w:hAnsiTheme="majorHAnsi" w:cs="Times-Roman"/>
          <w:sz w:val="20"/>
          <w:szCs w:val="20"/>
          <w:lang w:val="en-US"/>
        </w:rPr>
        <w:t>Gauss–Legendre quadrature rule, we can find the corresponding</w:t>
      </w:r>
      <w:r w:rsidR="005F1439" w:rsidRPr="006B7387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proofErr w:type="spellStart"/>
      <w:r w:rsidR="005F1439" w:rsidRPr="006B7387">
        <w:rPr>
          <w:rFonts w:asciiTheme="majorHAnsi" w:hAnsiTheme="majorHAnsi" w:cs="Times-Roman"/>
          <w:sz w:val="20"/>
          <w:szCs w:val="20"/>
          <w:lang w:val="en-US"/>
        </w:rPr>
        <w:t>gaussian</w:t>
      </w:r>
      <w:proofErr w:type="spellEnd"/>
      <w:r w:rsidRPr="006B7387">
        <w:rPr>
          <w:rFonts w:asciiTheme="majorHAnsi" w:hAnsiTheme="majorHAnsi" w:cs="Times-Roman"/>
          <w:sz w:val="20"/>
          <w:szCs w:val="20"/>
          <w:lang w:val="en-US"/>
        </w:rPr>
        <w:t xml:space="preserve"> nodes and associate weights:</w:t>
      </w: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D776CC" w:rsidP="00D776C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3086100" cy="702945"/>
            <wp:effectExtent l="0" t="0" r="0" b="1905"/>
            <wp:docPr id="2" name="Picture 2" descr="C:\Users\haoz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z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BB" w:rsidRDefault="00D776CC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ab/>
      </w:r>
      <w:r>
        <w:rPr>
          <w:rFonts w:asciiTheme="majorHAnsi" w:hAnsiTheme="majorHAnsi" w:cs="Times-Roman"/>
          <w:sz w:val="20"/>
          <w:szCs w:val="20"/>
          <w:lang w:val="en-US"/>
        </w:rPr>
        <w:tab/>
      </w:r>
      <w:r>
        <w:rPr>
          <w:rFonts w:asciiTheme="majorHAnsi" w:hAnsiTheme="majorHAnsi" w:cs="Times-Roman"/>
          <w:sz w:val="20"/>
          <w:szCs w:val="20"/>
          <w:lang w:val="en-US"/>
        </w:rPr>
        <w:tab/>
        <w:t xml:space="preserve">      (Nodes Location)</w:t>
      </w:r>
      <w:r>
        <w:rPr>
          <w:rFonts w:asciiTheme="majorHAnsi" w:hAnsiTheme="majorHAnsi" w:cs="Times-Roman"/>
          <w:sz w:val="20"/>
          <w:szCs w:val="20"/>
          <w:lang w:val="en-US"/>
        </w:rPr>
        <w:tab/>
      </w:r>
      <w:r>
        <w:rPr>
          <w:rFonts w:asciiTheme="majorHAnsi" w:hAnsiTheme="majorHAnsi" w:cs="Times-Roman"/>
          <w:sz w:val="20"/>
          <w:szCs w:val="20"/>
          <w:lang w:val="en-US"/>
        </w:rPr>
        <w:tab/>
        <w:t xml:space="preserve">                 (Weight)</w:t>
      </w:r>
    </w:p>
    <w:p w:rsidR="00D776CC" w:rsidRDefault="00D776CC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776CC" w:rsidRDefault="00D776CC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776CC" w:rsidRDefault="00D776CC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>So the integration result could be estimated as:</w:t>
      </w:r>
    </w:p>
    <w:p w:rsidR="00D776CC" w:rsidRDefault="00D776CC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  <w:lang w:val="en-US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n</m:t>
              </m:r>
            </m:e>
          </m:d>
          <m:r>
            <w:rPr>
              <w:rFonts w:ascii="Cambria Math" w:hAnsi="Cambria Math" w:cs="CMR10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16</m:t>
              </m:r>
            </m:den>
          </m:f>
          <m:nary>
            <m:naryPr>
              <m:limLoc m:val="subSup"/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dt</m:t>
              </m:r>
            </m:e>
          </m:nary>
          <m:r>
            <w:rPr>
              <w:rFonts w:ascii="Cambria Math" w:hAnsi="Cambria Math" w:cs="CMR10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16</m:t>
              </m:r>
            </m:den>
          </m:f>
          <m:r>
            <w:rPr>
              <w:rFonts w:ascii="Cambria Math" w:hAnsi="Cambria Math" w:cs="CMR10"/>
              <w:sz w:val="20"/>
              <w:szCs w:val="20"/>
              <w:lang w:val="en-US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 w:cs="CMR10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CMR1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*f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R10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0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MR10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 w:cs="CMR10"/>
                  <w:sz w:val="20"/>
                  <w:szCs w:val="20"/>
                  <w:lang w:val="en-US"/>
                </w:rPr>
                <m:t>=0.114058</m:t>
              </m:r>
            </m:e>
          </m:nary>
        </m:oMath>
      </m:oMathPara>
    </w:p>
    <w:p w:rsidR="00D776CC" w:rsidRDefault="00D776CC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D776CC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(The corresponding </w:t>
      </w:r>
      <w:proofErr w:type="spellStart"/>
      <w:r>
        <w:rPr>
          <w:rFonts w:asciiTheme="majorHAnsi" w:hAnsiTheme="majorHAnsi" w:cs="Times-Roman"/>
          <w:sz w:val="20"/>
          <w:szCs w:val="20"/>
          <w:lang w:val="en-US"/>
        </w:rPr>
        <w:t>Matlab</w:t>
      </w:r>
      <w:proofErr w:type="spellEnd"/>
      <w:r>
        <w:rPr>
          <w:rFonts w:asciiTheme="majorHAnsi" w:hAnsiTheme="majorHAnsi" w:cs="Times-Roman"/>
          <w:sz w:val="20"/>
          <w:szCs w:val="20"/>
          <w:lang w:val="en-US"/>
        </w:rPr>
        <w:t xml:space="preserve"> code is also attached for reference) </w:t>
      </w: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8565BB" w:rsidRDefault="008565BB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sectPr w:rsidR="00856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2A91"/>
    <w:multiLevelType w:val="hybridMultilevel"/>
    <w:tmpl w:val="8A5A05EE"/>
    <w:lvl w:ilvl="0" w:tplc="D5BC4D14">
      <w:start w:val="1"/>
      <w:numFmt w:val="lowerLetter"/>
      <w:lvlText w:val="(%1)"/>
      <w:lvlJc w:val="left"/>
      <w:pPr>
        <w:ind w:left="720" w:hanging="360"/>
      </w:pPr>
      <w:rPr>
        <w:rFonts w:ascii="Times-Roman" w:hAnsi="Times-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704A3"/>
    <w:multiLevelType w:val="hybridMultilevel"/>
    <w:tmpl w:val="4CB89E14"/>
    <w:lvl w:ilvl="0" w:tplc="0E763D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75BFA"/>
    <w:multiLevelType w:val="hybridMultilevel"/>
    <w:tmpl w:val="CA0CAA76"/>
    <w:lvl w:ilvl="0" w:tplc="FE7C6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D3A15"/>
    <w:multiLevelType w:val="hybridMultilevel"/>
    <w:tmpl w:val="960A6C60"/>
    <w:lvl w:ilvl="0" w:tplc="C37261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E38FE"/>
    <w:multiLevelType w:val="hybridMultilevel"/>
    <w:tmpl w:val="EDC075D8"/>
    <w:lvl w:ilvl="0" w:tplc="1DAA6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315F8"/>
    <w:multiLevelType w:val="hybridMultilevel"/>
    <w:tmpl w:val="16CCF85A"/>
    <w:lvl w:ilvl="0" w:tplc="D5BC4D14">
      <w:start w:val="1"/>
      <w:numFmt w:val="lowerLetter"/>
      <w:lvlText w:val="(%1)"/>
      <w:lvlJc w:val="left"/>
      <w:pPr>
        <w:ind w:left="720" w:hanging="360"/>
      </w:pPr>
      <w:rPr>
        <w:rFonts w:ascii="Times-Roman" w:hAnsi="Times-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5461A"/>
    <w:multiLevelType w:val="hybridMultilevel"/>
    <w:tmpl w:val="FCA4CEF6"/>
    <w:lvl w:ilvl="0" w:tplc="FE7C6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3263B"/>
    <w:multiLevelType w:val="hybridMultilevel"/>
    <w:tmpl w:val="BD06165C"/>
    <w:lvl w:ilvl="0" w:tplc="FE7C6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93"/>
    <w:rsid w:val="00057FFE"/>
    <w:rsid w:val="00071F47"/>
    <w:rsid w:val="00074CD6"/>
    <w:rsid w:val="000B58E1"/>
    <w:rsid w:val="00124246"/>
    <w:rsid w:val="00141CDE"/>
    <w:rsid w:val="001621D2"/>
    <w:rsid w:val="0016427F"/>
    <w:rsid w:val="0017603D"/>
    <w:rsid w:val="00180B18"/>
    <w:rsid w:val="00192761"/>
    <w:rsid w:val="00193123"/>
    <w:rsid w:val="001A6A59"/>
    <w:rsid w:val="001E1C2C"/>
    <w:rsid w:val="001E31E0"/>
    <w:rsid w:val="00207BAB"/>
    <w:rsid w:val="00233F08"/>
    <w:rsid w:val="00255DCD"/>
    <w:rsid w:val="0028234E"/>
    <w:rsid w:val="00301F46"/>
    <w:rsid w:val="003212D7"/>
    <w:rsid w:val="003447D2"/>
    <w:rsid w:val="0037072A"/>
    <w:rsid w:val="003E614C"/>
    <w:rsid w:val="00404FFD"/>
    <w:rsid w:val="00430C0F"/>
    <w:rsid w:val="00451F98"/>
    <w:rsid w:val="004627FE"/>
    <w:rsid w:val="004628A6"/>
    <w:rsid w:val="00487E6B"/>
    <w:rsid w:val="005053AE"/>
    <w:rsid w:val="00523FCC"/>
    <w:rsid w:val="00524CCD"/>
    <w:rsid w:val="00525132"/>
    <w:rsid w:val="00531E4A"/>
    <w:rsid w:val="00533985"/>
    <w:rsid w:val="00596C72"/>
    <w:rsid w:val="005A0544"/>
    <w:rsid w:val="005D3B53"/>
    <w:rsid w:val="005D4AF9"/>
    <w:rsid w:val="005E6089"/>
    <w:rsid w:val="005F1439"/>
    <w:rsid w:val="0065126C"/>
    <w:rsid w:val="00652758"/>
    <w:rsid w:val="006B7387"/>
    <w:rsid w:val="006C4B28"/>
    <w:rsid w:val="006D7193"/>
    <w:rsid w:val="006F11AD"/>
    <w:rsid w:val="00700ABE"/>
    <w:rsid w:val="0071707E"/>
    <w:rsid w:val="0078021E"/>
    <w:rsid w:val="00780CDB"/>
    <w:rsid w:val="00796924"/>
    <w:rsid w:val="007A7A95"/>
    <w:rsid w:val="007C0035"/>
    <w:rsid w:val="007E0D89"/>
    <w:rsid w:val="007E1861"/>
    <w:rsid w:val="007E1D89"/>
    <w:rsid w:val="007F41CA"/>
    <w:rsid w:val="00810527"/>
    <w:rsid w:val="00810A84"/>
    <w:rsid w:val="008123BC"/>
    <w:rsid w:val="00815207"/>
    <w:rsid w:val="00827543"/>
    <w:rsid w:val="0083555C"/>
    <w:rsid w:val="008375EF"/>
    <w:rsid w:val="008565BB"/>
    <w:rsid w:val="008805C7"/>
    <w:rsid w:val="0089415E"/>
    <w:rsid w:val="00895578"/>
    <w:rsid w:val="008E4D7F"/>
    <w:rsid w:val="00964009"/>
    <w:rsid w:val="009969C3"/>
    <w:rsid w:val="009E3D12"/>
    <w:rsid w:val="009E6E40"/>
    <w:rsid w:val="009E77BB"/>
    <w:rsid w:val="009F60F0"/>
    <w:rsid w:val="00A128D7"/>
    <w:rsid w:val="00A56EBF"/>
    <w:rsid w:val="00A77C3F"/>
    <w:rsid w:val="00AB01C2"/>
    <w:rsid w:val="00AC6E47"/>
    <w:rsid w:val="00AD7B26"/>
    <w:rsid w:val="00AE2CDA"/>
    <w:rsid w:val="00B02DB2"/>
    <w:rsid w:val="00B64215"/>
    <w:rsid w:val="00B70377"/>
    <w:rsid w:val="00BF51FF"/>
    <w:rsid w:val="00C11A82"/>
    <w:rsid w:val="00C37D08"/>
    <w:rsid w:val="00C43589"/>
    <w:rsid w:val="00C84B76"/>
    <w:rsid w:val="00C87BE3"/>
    <w:rsid w:val="00C91842"/>
    <w:rsid w:val="00CD3D5C"/>
    <w:rsid w:val="00D04BB5"/>
    <w:rsid w:val="00D17B4A"/>
    <w:rsid w:val="00D542F5"/>
    <w:rsid w:val="00D7705A"/>
    <w:rsid w:val="00D776CC"/>
    <w:rsid w:val="00D92076"/>
    <w:rsid w:val="00DA1D1C"/>
    <w:rsid w:val="00DA6A22"/>
    <w:rsid w:val="00DB0B35"/>
    <w:rsid w:val="00DD747F"/>
    <w:rsid w:val="00DE7380"/>
    <w:rsid w:val="00E2132F"/>
    <w:rsid w:val="00E67D02"/>
    <w:rsid w:val="00E8457E"/>
    <w:rsid w:val="00EA277F"/>
    <w:rsid w:val="00EE0712"/>
    <w:rsid w:val="00F14031"/>
    <w:rsid w:val="00F963A8"/>
    <w:rsid w:val="00FA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5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0ABE"/>
  </w:style>
  <w:style w:type="character" w:customStyle="1" w:styleId="DateChar">
    <w:name w:val="Date Char"/>
    <w:basedOn w:val="DefaultParagraphFont"/>
    <w:link w:val="Date"/>
    <w:uiPriority w:val="99"/>
    <w:semiHidden/>
    <w:rsid w:val="00700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5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0ABE"/>
  </w:style>
  <w:style w:type="character" w:customStyle="1" w:styleId="DateChar">
    <w:name w:val="Date Char"/>
    <w:basedOn w:val="DefaultParagraphFont"/>
    <w:link w:val="Date"/>
    <w:uiPriority w:val="99"/>
    <w:semiHidden/>
    <w:rsid w:val="0070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647C7-F81A-497B-98E7-25CEEAF0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Oslo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haozh_adm</dc:creator>
  <cp:lastModifiedBy>Hao Zhao</cp:lastModifiedBy>
  <cp:revision>10</cp:revision>
  <cp:lastPrinted>2016-03-14T18:39:00Z</cp:lastPrinted>
  <dcterms:created xsi:type="dcterms:W3CDTF">2016-05-09T12:15:00Z</dcterms:created>
  <dcterms:modified xsi:type="dcterms:W3CDTF">2016-05-09T14:54:00Z</dcterms:modified>
</cp:coreProperties>
</file>