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Microsoft YaHei" w:hAnsi="Microsoft YaHei" w:eastAsia="Microsoft YaHei"/>
          <w:b/>
          <w:color w:val="1F3864"/>
          <w:sz w:val="40"/>
        </w:rPr>
        <w:t>X-100 整机物料清单</w:t>
      </w:r>
    </w:p>
    <w:p>
      <w:pPr>
        <w:spacing w:after="200"/>
        <w:jc w:val="center"/>
      </w:pPr>
      <w:r>
        <w:rPr>
          <w:rFonts w:ascii="Microsoft YaHei" w:hAnsi="Microsoft YaHei" w:eastAsia="Microsoft YaHei"/>
          <w:b w:val="0"/>
          <w:color w:val="666666"/>
          <w:sz w:val="18"/>
        </w:rPr>
        <w:t>Starlan Precision (Fictional) Co., Ltd.  ·  物料清单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c>
          <w:tcPr>
            <w:tcW w:type="dxa" w:w="1814"/>
            <w:shd w:fill="F2F2F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文件编号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STARLAN-BOM-X100-001</w:t>
            </w:r>
          </w:p>
        </w:tc>
        <w:tc>
          <w:tcPr>
            <w:tcW w:type="dxa" w:w="1814"/>
            <w:shd w:fill="F2F2F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版本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V1.2</w:t>
            </w:r>
          </w:p>
        </w:tc>
      </w:tr>
      <w:tr>
        <w:tc>
          <w:tcPr>
            <w:tcW w:type="dxa" w:w="1814"/>
            <w:shd w:fill="F2F2F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发布日期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2026-04-11</w:t>
            </w:r>
          </w:p>
        </w:tc>
        <w:tc>
          <w:tcPr>
            <w:tcW w:type="dxa" w:w="1814"/>
            <w:shd w:fill="F2F2F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文档状态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受控</w:t>
            </w:r>
          </w:p>
        </w:tc>
      </w:tr>
      <w:tr>
        <w:tc>
          <w:tcPr>
            <w:tcW w:type="dxa" w:w="1814"/>
            <w:shd w:fill="F2F2F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适用产品/范围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X-100 整机</w:t>
            </w:r>
          </w:p>
        </w:tc>
        <w:tc>
          <w:tcPr>
            <w:tcW w:type="dxa" w:w="1814"/>
            <w:shd w:fill="F2F2F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密级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内部演示（虚构）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Microsoft YaHei" w:hAnsi="Microsoft YaHei" w:eastAsia="Microsoft YaHei"/>
          <w:b/>
          <w:color w:val="1F3864"/>
          <w:sz w:val="28"/>
        </w:rPr>
        <w:t>1. 说明</w:t>
      </w:r>
    </w:p>
    <w:p>
      <w:pPr>
        <w:spacing w:line="324" w:lineRule="auto"/>
        <w:ind w:firstLine="420"/>
      </w:pPr>
      <w:r>
        <w:rPr>
          <w:rFonts w:ascii="Microsoft YaHei" w:hAnsi="Microsoft YaHei" w:eastAsia="Microsoft YaHei"/>
          <w:b w:val="0"/>
          <w:sz w:val="20"/>
        </w:rPr>
        <w:t>本清单为 X-100 便携式扭矩校验仪的整机物料清单，适用于样机与小批量生产。替代料必须经过质量部与研发部确认。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1F3864"/>
          <w:sz w:val="28"/>
        </w:rPr>
        <w:t>2. 物料清单</w:t>
      </w:r>
    </w:p>
    <w:p>
      <w:pPr>
        <w:spacing w:after="60"/>
      </w:pPr>
      <w:r>
        <w:rPr>
          <w:rFonts w:ascii="Microsoft YaHei" w:hAnsi="Microsoft YaHei" w:eastAsia="Microsoft YaHei"/>
          <w:b/>
          <w:color w:val="555555"/>
          <w:sz w:val="18"/>
        </w:rPr>
        <w:t>表 1  X-100 物料清单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05"/>
        <w:gridCol w:w="1905"/>
        <w:gridCol w:w="1905"/>
        <w:gridCol w:w="1905"/>
        <w:gridCol w:w="1905"/>
      </w:tblGrid>
      <w:tr>
        <w:tc>
          <w:tcPr>
            <w:tcW w:type="dxa" w:w="680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序号</w:t>
            </w:r>
          </w:p>
        </w:tc>
        <w:tc>
          <w:tcPr>
            <w:tcW w:type="dxa" w:w="1814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物料编码</w:t>
            </w:r>
          </w:p>
        </w:tc>
        <w:tc>
          <w:tcPr>
            <w:tcW w:type="dxa" w:w="2268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名称</w:t>
            </w:r>
          </w:p>
        </w:tc>
        <w:tc>
          <w:tcPr>
            <w:tcW w:type="dxa" w:w="2551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规格/型号</w:t>
            </w:r>
          </w:p>
        </w:tc>
        <w:tc>
          <w:tcPr>
            <w:tcW w:type="dxa" w:w="1134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数量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ST-ME-001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铝合金上壳</w:t>
            </w:r>
          </w:p>
        </w:tc>
        <w:tc>
          <w:tcPr>
            <w:tcW w:type="dxa" w:w="2551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X100-ALK-01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ST-ME-002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铝合金下壳</w:t>
            </w:r>
          </w:p>
        </w:tc>
        <w:tc>
          <w:tcPr>
            <w:tcW w:type="dxa" w:w="2551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X100-ALK-02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ST-PCB-010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主控板</w:t>
            </w:r>
          </w:p>
        </w:tc>
        <w:tc>
          <w:tcPr>
            <w:tcW w:type="dxa" w:w="2551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X100-MB-3.2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4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ST-SEN-003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扭矩传感器</w:t>
            </w:r>
          </w:p>
        </w:tc>
        <w:tc>
          <w:tcPr>
            <w:tcW w:type="dxa" w:w="2551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TQ-100-0.5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5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ST-DIS-002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液晶显示模组</w:t>
            </w:r>
          </w:p>
        </w:tc>
        <w:tc>
          <w:tcPr>
            <w:tcW w:type="dxa" w:w="2551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2.4 inch IPS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6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ST-BAT-004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锂离子电池</w:t>
            </w:r>
          </w:p>
        </w:tc>
        <w:tc>
          <w:tcPr>
            <w:tcW w:type="dxa" w:w="2551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3.7 V 2600 mAh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7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ST-BT-005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蓝牙模组</w:t>
            </w:r>
          </w:p>
        </w:tc>
        <w:tc>
          <w:tcPr>
            <w:tcW w:type="dxa" w:w="2551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BT5.0-UART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8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ST-ME-010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按键膜</w:t>
            </w:r>
          </w:p>
        </w:tc>
        <w:tc>
          <w:tcPr>
            <w:tcW w:type="dxa" w:w="2551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X100-KEY-01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9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ST-ACC-006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USB-C 防水塞</w:t>
            </w:r>
          </w:p>
        </w:tc>
        <w:tc>
          <w:tcPr>
            <w:tcW w:type="dxa" w:w="2551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IP54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10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ST-ACC-007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携带箱</w:t>
            </w:r>
          </w:p>
        </w:tc>
        <w:tc>
          <w:tcPr>
            <w:tcW w:type="dxa" w:w="2551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EVA-210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Microsoft YaHei" w:hAnsi="Microsoft YaHei" w:eastAsia="Microsoft YaHei"/>
          <w:b/>
          <w:color w:val="1F3864"/>
          <w:sz w:val="28"/>
        </w:rPr>
        <w:t>3. 关键件要求</w:t>
      </w:r>
    </w:p>
    <w:p>
      <w:pPr>
        <w:spacing w:line="324" w:lineRule="auto"/>
        <w:ind w:firstLine="420"/>
      </w:pPr>
      <w:r>
        <w:rPr>
          <w:rFonts w:ascii="Microsoft YaHei" w:hAnsi="Microsoft YaHei" w:eastAsia="Microsoft YaHei"/>
          <w:b w:val="0"/>
          <w:sz w:val="20"/>
        </w:rPr>
        <w:t>扭矩传感器、主控板和电池为关键件，进货检验按《来料检验规范》执行。传感器应提供灵敏度与温度补偿报告；电池应提供 UN38.3 运输鉴定报告。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134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/>
    <w:r>
      <w:rPr>
        <w:rFonts w:ascii="Microsoft YaHei" w:hAnsi="Microsoft YaHei" w:eastAsia="Microsoft YaHei"/>
        <w:b w:val="0"/>
        <w:color w:val="777777"/>
        <w:sz w:val="15"/>
      </w:rPr>
      <w:t>星澜精密仪器（虚构）有限公司 · 本文档全部内容为虚构演示资料，禁止用于真实生产、检验、采购或安全决策。</w:t>
    </w:r>
  </w:p>
  <w:p>
    <w:pPr>
      <w:jc w:val="right"/>
    </w:pPr>
    <w:r>
      <w:rPr>
        <w:rFonts w:ascii="Microsoft YaHei" w:hAnsi="Microsoft YaHei" w:eastAsia="Microsoft YaHei"/>
        <w:b w:val="0"/>
        <w:color w:val="777777"/>
        <w:sz w:val="16"/>
      </w:rPr>
      <w:t xml:space="preserve">第 </w:t>
    </w:r>
    <w:r>
      <w:rPr>
        <w:rFonts w:ascii="Microsoft YaHei" w:hAnsi="Microsoft YaHei" w:eastAsia="Microsoft YaHei"/>
        <w:b w:val="0"/>
        <w:color w:val="777777"/>
        <w:sz w:val="16"/>
      </w:rPr>
      <w:fldChar w:fldCharType="begin"/>
      <w:instrText xml:space="preserve">PAGE</w:instrText>
      <w:fldChar w:fldCharType="end"/>
    </w:r>
    <w:r>
      <w:rPr>
        <w:rFonts w:ascii="Microsoft YaHei" w:hAnsi="Microsoft YaHei" w:eastAsia="Microsoft YaHei"/>
        <w:b w:val="0"/>
        <w:color w:val="777777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4" w:space="1" w:color="BFBFBF"/>
      </w:pBdr>
    </w:pPr>
    <w:r/>
    <w:r>
      <w:rPr>
        <w:rFonts w:ascii="Microsoft YaHei" w:hAnsi="Microsoft YaHei" w:eastAsia="Microsoft YaHei"/>
        <w:b w:val="0"/>
        <w:color w:val="666666"/>
        <w:sz w:val="16"/>
      </w:rPr>
      <w:t>星澜精密仪器（虚构）有限公司    STARLAN-BOM-X100-001    V1.2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X-100 整机物料清单</dc:title>
  <dc:subject>虚构演示资料</dc:subject>
  <dc:creator>星澜精密仪器（虚构）有限公司</dc:creator>
  <cp:keywords/>
  <dc:description>全部内容为虚构，禁止用于真实业务。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