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YaHei" w:hAnsi="Microsoft YaHei" w:eastAsia="Microsoft YaHei"/>
          <w:b/>
          <w:color w:val="1F3864"/>
          <w:sz w:val="40"/>
        </w:rPr>
        <w:t>X-100S 便携式扭矩校验仪产品说明书</w:t>
      </w:r>
    </w:p>
    <w:p>
      <w:pPr>
        <w:spacing w:after="200"/>
        <w:jc w:val="center"/>
      </w:pPr>
      <w:r>
        <w:rPr>
          <w:rFonts w:ascii="Microsoft YaHei" w:hAnsi="Microsoft YaHei" w:eastAsia="Microsoft YaHei"/>
          <w:b w:val="0"/>
          <w:color w:val="666666"/>
          <w:sz w:val="18"/>
        </w:rPr>
        <w:t>Starlan Precision (Fictional) Co., Ltd.  ·  产品说明书</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814"/>
            <w:shd w:fill="F2F2F2"/>
          </w:tcPr>
          <w:p>
            <w:pPr>
              <w:spacing w:after="0"/>
            </w:pPr>
            <w:r/>
            <w:r>
              <w:rPr>
                <w:rFonts w:ascii="Microsoft YaHei" w:hAnsi="Microsoft YaHei" w:eastAsia="Microsoft YaHei"/>
                <w:b/>
                <w:sz w:val="18"/>
              </w:rPr>
              <w:t>文件编号</w:t>
            </w:r>
          </w:p>
        </w:tc>
        <w:tc>
          <w:tcPr>
            <w:tcW w:type="dxa" w:w="3628"/>
          </w:tcPr>
          <w:p>
            <w:pPr>
              <w:spacing w:after="0"/>
            </w:pPr>
            <w:r/>
            <w:r>
              <w:rPr>
                <w:rFonts w:ascii="Microsoft YaHei" w:hAnsi="Microsoft YaHei" w:eastAsia="Microsoft YaHei"/>
                <w:b w:val="0"/>
                <w:sz w:val="18"/>
              </w:rPr>
              <w:t>STARLAN-PM-X100S-001</w:t>
            </w:r>
          </w:p>
        </w:tc>
        <w:tc>
          <w:tcPr>
            <w:tcW w:type="dxa" w:w="1814"/>
            <w:shd w:fill="F2F2F2"/>
          </w:tcPr>
          <w:p>
            <w:pPr>
              <w:spacing w:after="0"/>
            </w:pPr>
            <w:r/>
            <w:r>
              <w:rPr>
                <w:rFonts w:ascii="Microsoft YaHei" w:hAnsi="Microsoft YaHei" w:eastAsia="Microsoft YaHei"/>
                <w:b/>
                <w:sz w:val="18"/>
              </w:rPr>
              <w:t>版本</w:t>
            </w:r>
          </w:p>
        </w:tc>
        <w:tc>
          <w:tcPr>
            <w:tcW w:type="dxa" w:w="2268"/>
          </w:tcPr>
          <w:p>
            <w:pPr>
              <w:spacing w:after="0"/>
            </w:pPr>
            <w:r/>
            <w:r>
              <w:rPr>
                <w:rFonts w:ascii="Microsoft YaHei" w:hAnsi="Microsoft YaHei" w:eastAsia="Microsoft YaHei"/>
                <w:b w:val="0"/>
                <w:sz w:val="18"/>
              </w:rPr>
              <w:t>V1.2</w:t>
            </w:r>
          </w:p>
        </w:tc>
      </w:tr>
      <w:tr>
        <w:tc>
          <w:tcPr>
            <w:tcW w:type="dxa" w:w="1814"/>
            <w:shd w:fill="F2F2F2"/>
          </w:tcPr>
          <w:p>
            <w:pPr>
              <w:spacing w:after="0"/>
            </w:pPr>
            <w:r/>
            <w:r>
              <w:rPr>
                <w:rFonts w:ascii="Microsoft YaHei" w:hAnsi="Microsoft YaHei" w:eastAsia="Microsoft YaHei"/>
                <w:b/>
                <w:sz w:val="18"/>
              </w:rPr>
              <w:t>发布日期</w:t>
            </w:r>
          </w:p>
        </w:tc>
        <w:tc>
          <w:tcPr>
            <w:tcW w:type="dxa" w:w="3628"/>
          </w:tcPr>
          <w:p>
            <w:pPr>
              <w:spacing w:after="0"/>
            </w:pPr>
            <w:r/>
            <w:r>
              <w:rPr>
                <w:rFonts w:ascii="Microsoft YaHei" w:hAnsi="Microsoft YaHei" w:eastAsia="Microsoft YaHei"/>
                <w:b w:val="0"/>
                <w:sz w:val="18"/>
              </w:rPr>
              <w:t>2026-02-18</w:t>
            </w:r>
          </w:p>
        </w:tc>
        <w:tc>
          <w:tcPr>
            <w:tcW w:type="dxa" w:w="1814"/>
            <w:shd w:fill="F2F2F2"/>
          </w:tcPr>
          <w:p>
            <w:pPr>
              <w:spacing w:after="0"/>
            </w:pPr>
            <w:r/>
            <w:r>
              <w:rPr>
                <w:rFonts w:ascii="Microsoft YaHei" w:hAnsi="Microsoft YaHei" w:eastAsia="Microsoft YaHei"/>
                <w:b/>
                <w:sz w:val="18"/>
              </w:rPr>
              <w:t>文档状态</w:t>
            </w:r>
          </w:p>
        </w:tc>
        <w:tc>
          <w:tcPr>
            <w:tcW w:type="dxa" w:w="2268"/>
          </w:tcPr>
          <w:p>
            <w:pPr>
              <w:spacing w:after="0"/>
            </w:pPr>
            <w:r/>
            <w:r>
              <w:rPr>
                <w:rFonts w:ascii="Microsoft YaHei" w:hAnsi="Microsoft YaHei" w:eastAsia="Microsoft YaHei"/>
                <w:b w:val="0"/>
                <w:sz w:val="18"/>
              </w:rPr>
              <w:t>受控</w:t>
            </w:r>
          </w:p>
        </w:tc>
      </w:tr>
      <w:tr>
        <w:tc>
          <w:tcPr>
            <w:tcW w:type="dxa" w:w="1814"/>
            <w:shd w:fill="F2F2F2"/>
          </w:tcPr>
          <w:p>
            <w:pPr>
              <w:spacing w:after="0"/>
            </w:pPr>
            <w:r/>
            <w:r>
              <w:rPr>
                <w:rFonts w:ascii="Microsoft YaHei" w:hAnsi="Microsoft YaHei" w:eastAsia="Microsoft YaHei"/>
                <w:b/>
                <w:sz w:val="18"/>
              </w:rPr>
              <w:t>适用产品/范围</w:t>
            </w:r>
          </w:p>
        </w:tc>
        <w:tc>
          <w:tcPr>
            <w:tcW w:type="dxa" w:w="3628"/>
          </w:tcPr>
          <w:p>
            <w:pPr>
              <w:spacing w:after="0"/>
            </w:pPr>
            <w:r/>
            <w:r>
              <w:rPr>
                <w:rFonts w:ascii="Microsoft YaHei" w:hAnsi="Microsoft YaHei" w:eastAsia="Microsoft YaHei"/>
                <w:b w:val="0"/>
                <w:sz w:val="18"/>
              </w:rPr>
              <w:t>X-100S 便携式扭矩校验仪</w:t>
            </w:r>
          </w:p>
        </w:tc>
        <w:tc>
          <w:tcPr>
            <w:tcW w:type="dxa" w:w="1814"/>
            <w:shd w:fill="F2F2F2"/>
          </w:tcPr>
          <w:p>
            <w:pPr>
              <w:spacing w:after="0"/>
            </w:pPr>
            <w:r/>
            <w:r>
              <w:rPr>
                <w:rFonts w:ascii="Microsoft YaHei" w:hAnsi="Microsoft YaHei" w:eastAsia="Microsoft YaHei"/>
                <w:b/>
                <w:sz w:val="18"/>
              </w:rPr>
              <w:t>密级</w:t>
            </w:r>
          </w:p>
        </w:tc>
        <w:tc>
          <w:tcPr>
            <w:tcW w:type="dxa" w:w="2268"/>
          </w:tcPr>
          <w:p>
            <w:pPr>
              <w:spacing w:after="0"/>
            </w:pPr>
            <w:r/>
            <w:r>
              <w:rPr>
                <w:rFonts w:ascii="Microsoft YaHei" w:hAnsi="Microsoft YaHei" w:eastAsia="Microsoft YaHei"/>
                <w:b w:val="0"/>
                <w:sz w:val="18"/>
              </w:rPr>
              <w:t>内部演示（虚构）</w:t>
            </w:r>
          </w:p>
        </w:tc>
      </w:tr>
    </w:tbl>
    <w:p>
      <w:pPr>
        <w:spacing w:after="0"/>
      </w:pPr>
    </w:p>
    <w:p>
      <w:pPr>
        <w:pStyle w:val="Heading1"/>
      </w:pPr>
      <w:r>
        <w:rPr>
          <w:rFonts w:ascii="Microsoft YaHei" w:hAnsi="Microsoft YaHei" w:eastAsia="Microsoft YaHei"/>
          <w:b/>
          <w:color w:val="1F3864"/>
          <w:sz w:val="28"/>
        </w:rPr>
        <w:t>1. 产品概述</w:t>
      </w:r>
    </w:p>
    <w:p>
      <w:pPr>
        <w:spacing w:line="324" w:lineRule="auto"/>
        <w:ind w:firstLine="420"/>
      </w:pPr>
      <w:r>
        <w:rPr>
          <w:rFonts w:ascii="Microsoft YaHei" w:hAnsi="Microsoft YaHei" w:eastAsia="Microsoft YaHei"/>
          <w:b w:val="0"/>
          <w:sz w:val="20"/>
        </w:rPr>
        <w:t>X-100S 便携式扭矩校验仪面向需要无线数据回传与更高防护等级的现场场景。整机沿用 X-100 的铝合金机身、2.4 英寸显示屏与 1/4 英寸传感器接口，外形尺寸和按键布局保持一致。</w:t>
      </w:r>
    </w:p>
    <w:p>
      <w:pPr>
        <w:spacing w:line="324" w:lineRule="auto"/>
        <w:ind w:firstLine="420"/>
      </w:pPr>
      <w:r>
        <w:rPr>
          <w:rFonts w:ascii="Microsoft YaHei" w:hAnsi="Microsoft YaHei" w:eastAsia="Microsoft YaHei"/>
          <w:b w:val="0"/>
          <w:sz w:val="20"/>
        </w:rPr>
        <w:t>X-100S 在便携平台上增加了 Wi-Fi 6 数据通道与更高等级的密封结构，适合油污、粉尘和冲洗环境下的巡检作业。设备同时保留 Bluetooth 5.2，用于手机 App 近场连接。</w:t>
      </w:r>
    </w:p>
    <w:p>
      <w:pPr>
        <w:pStyle w:val="Heading1"/>
      </w:pPr>
      <w:r>
        <w:rPr>
          <w:rFonts w:ascii="Microsoft YaHei" w:hAnsi="Microsoft YaHei" w:eastAsia="Microsoft YaHei"/>
          <w:b/>
          <w:color w:val="1F3864"/>
          <w:sz w:val="28"/>
        </w:rPr>
        <w:t>2. 技术参数</w:t>
      </w:r>
    </w:p>
    <w:p>
      <w:pPr>
        <w:spacing w:after="60"/>
      </w:pPr>
      <w:r>
        <w:rPr>
          <w:rFonts w:ascii="Microsoft YaHei" w:hAnsi="Microsoft YaHei" w:eastAsia="Microsoft YaHei"/>
          <w:b/>
          <w:color w:val="555555"/>
          <w:sz w:val="18"/>
        </w:rPr>
        <w:t>表 1  X-100S 主要技术参数</w:t>
      </w:r>
    </w:p>
    <w:tbl>
      <w:tblPr>
        <w:tblStyle w:val="TableGrid"/>
        <w:tblW w:type="auto" w:w="0"/>
        <w:jc w:val="center"/>
        <w:tblLayout w:type="fixed"/>
        <w:tblLook w:firstColumn="1" w:firstRow="1" w:lastColumn="0" w:lastRow="0" w:noHBand="0" w:noVBand="1" w:val="04A0"/>
      </w:tblPr>
      <w:tblGrid>
        <w:gridCol w:w="4762"/>
        <w:gridCol w:w="4762"/>
      </w:tblGrid>
      <w:tr>
        <w:tc>
          <w:tcPr>
            <w:tcW w:type="dxa" w:w="2721"/>
            <w:shd w:fill="D9EAF7"/>
          </w:tcPr>
          <w:p>
            <w:pPr>
              <w:spacing w:after="0"/>
            </w:pPr>
            <w:r/>
            <w:r>
              <w:rPr>
                <w:rFonts w:ascii="Microsoft YaHei" w:hAnsi="Microsoft YaHei" w:eastAsia="Microsoft YaHei"/>
                <w:b/>
                <w:sz w:val="18"/>
              </w:rPr>
              <w:t>参数</w:t>
            </w:r>
          </w:p>
        </w:tc>
        <w:tc>
          <w:tcPr>
            <w:tcW w:type="dxa" w:w="4819"/>
            <w:shd w:fill="D9EAF7"/>
          </w:tcPr>
          <w:p>
            <w:pPr>
              <w:spacing w:after="0"/>
            </w:pPr>
            <w:r/>
            <w:r>
              <w:rPr>
                <w:rFonts w:ascii="Microsoft YaHei" w:hAnsi="Microsoft YaHei" w:eastAsia="Microsoft YaHei"/>
                <w:b/>
                <w:sz w:val="18"/>
              </w:rPr>
              <w:t>X-100S 规格</w:t>
            </w:r>
          </w:p>
        </w:tc>
      </w:tr>
      <w:tr>
        <w:tc>
          <w:tcPr>
            <w:tcW w:type="dxa" w:w="2721"/>
          </w:tcPr>
          <w:p>
            <w:pPr>
              <w:spacing w:after="0"/>
            </w:pPr>
            <w:r/>
            <w:r>
              <w:rPr>
                <w:rFonts w:ascii="Microsoft YaHei" w:hAnsi="Microsoft YaHei" w:eastAsia="Microsoft YaHei"/>
                <w:b w:val="0"/>
                <w:sz w:val="18"/>
              </w:rPr>
              <w:t>测量范围</w:t>
            </w:r>
          </w:p>
        </w:tc>
        <w:tc>
          <w:tcPr>
            <w:tcW w:type="dxa" w:w="4819"/>
          </w:tcPr>
          <w:p>
            <w:pPr>
              <w:spacing w:after="0"/>
            </w:pPr>
            <w:r/>
            <w:r>
              <w:rPr>
                <w:rFonts w:ascii="Microsoft YaHei" w:hAnsi="Microsoft YaHei" w:eastAsia="Microsoft YaHei"/>
                <w:b w:val="0"/>
                <w:sz w:val="18"/>
              </w:rPr>
              <w:t>0.5–100 N·m</w:t>
            </w:r>
          </w:p>
        </w:tc>
      </w:tr>
      <w:tr>
        <w:tc>
          <w:tcPr>
            <w:tcW w:type="dxa" w:w="2721"/>
          </w:tcPr>
          <w:p>
            <w:pPr>
              <w:spacing w:after="0"/>
            </w:pPr>
            <w:r/>
            <w:r>
              <w:rPr>
                <w:rFonts w:ascii="Microsoft YaHei" w:hAnsi="Microsoft YaHei" w:eastAsia="Microsoft YaHei"/>
                <w:b w:val="0"/>
                <w:sz w:val="18"/>
              </w:rPr>
              <w:t>示值精度</w:t>
            </w:r>
          </w:p>
        </w:tc>
        <w:tc>
          <w:tcPr>
            <w:tcW w:type="dxa" w:w="4819"/>
          </w:tcPr>
          <w:p>
            <w:pPr>
              <w:spacing w:after="0"/>
            </w:pPr>
            <w:r/>
            <w:r>
              <w:rPr>
                <w:rFonts w:ascii="Microsoft YaHei" w:hAnsi="Microsoft YaHei" w:eastAsia="Microsoft YaHei"/>
                <w:b w:val="0"/>
                <w:sz w:val="18"/>
              </w:rPr>
              <w:t>±0.5% FS</w:t>
            </w:r>
          </w:p>
        </w:tc>
      </w:tr>
      <w:tr>
        <w:tc>
          <w:tcPr>
            <w:tcW w:type="dxa" w:w="2721"/>
          </w:tcPr>
          <w:p>
            <w:pPr>
              <w:spacing w:after="0"/>
            </w:pPr>
            <w:r/>
            <w:r>
              <w:rPr>
                <w:rFonts w:ascii="Microsoft YaHei" w:hAnsi="Microsoft YaHei" w:eastAsia="Microsoft YaHei"/>
                <w:b w:val="0"/>
                <w:sz w:val="18"/>
              </w:rPr>
              <w:t>分辨率</w:t>
            </w:r>
          </w:p>
        </w:tc>
        <w:tc>
          <w:tcPr>
            <w:tcW w:type="dxa" w:w="4819"/>
          </w:tcPr>
          <w:p>
            <w:pPr>
              <w:spacing w:after="0"/>
            </w:pPr>
            <w:r/>
            <w:r>
              <w:rPr>
                <w:rFonts w:ascii="Microsoft YaHei" w:hAnsi="Microsoft YaHei" w:eastAsia="Microsoft YaHei"/>
                <w:b w:val="0"/>
                <w:sz w:val="18"/>
              </w:rPr>
              <w:t>0.01 N·m</w:t>
            </w:r>
          </w:p>
        </w:tc>
      </w:tr>
      <w:tr>
        <w:tc>
          <w:tcPr>
            <w:tcW w:type="dxa" w:w="2721"/>
          </w:tcPr>
          <w:p>
            <w:pPr>
              <w:spacing w:after="0"/>
            </w:pPr>
            <w:r/>
            <w:r>
              <w:rPr>
                <w:rFonts w:ascii="Microsoft YaHei" w:hAnsi="Microsoft YaHei" w:eastAsia="Microsoft YaHei"/>
                <w:b w:val="0"/>
                <w:sz w:val="18"/>
              </w:rPr>
              <w:t>单位</w:t>
            </w:r>
          </w:p>
        </w:tc>
        <w:tc>
          <w:tcPr>
            <w:tcW w:type="dxa" w:w="4819"/>
          </w:tcPr>
          <w:p>
            <w:pPr>
              <w:spacing w:after="0"/>
            </w:pPr>
            <w:r/>
            <w:r>
              <w:rPr>
                <w:rFonts w:ascii="Microsoft YaHei" w:hAnsi="Microsoft YaHei" w:eastAsia="Microsoft YaHei"/>
                <w:b w:val="0"/>
                <w:sz w:val="18"/>
              </w:rPr>
              <w:t>N·m / kgf·cm / lbf·ft</w:t>
            </w:r>
          </w:p>
        </w:tc>
      </w:tr>
      <w:tr>
        <w:tc>
          <w:tcPr>
            <w:tcW w:type="dxa" w:w="2721"/>
          </w:tcPr>
          <w:p>
            <w:pPr>
              <w:spacing w:after="0"/>
            </w:pPr>
            <w:r/>
            <w:r>
              <w:rPr>
                <w:rFonts w:ascii="Microsoft YaHei" w:hAnsi="Microsoft YaHei" w:eastAsia="Microsoft YaHei"/>
                <w:b w:val="0"/>
                <w:sz w:val="18"/>
              </w:rPr>
              <w:t>额定功率</w:t>
            </w:r>
          </w:p>
        </w:tc>
        <w:tc>
          <w:tcPr>
            <w:tcW w:type="dxa" w:w="4819"/>
          </w:tcPr>
          <w:p>
            <w:pPr>
              <w:spacing w:after="0"/>
            </w:pPr>
            <w:r/>
            <w:r>
              <w:rPr>
                <w:rFonts w:ascii="Microsoft YaHei" w:hAnsi="Microsoft YaHei" w:eastAsia="Microsoft YaHei"/>
                <w:b w:val="0"/>
                <w:sz w:val="18"/>
              </w:rPr>
              <w:t>8 W</w:t>
            </w:r>
          </w:p>
        </w:tc>
      </w:tr>
      <w:tr>
        <w:tc>
          <w:tcPr>
            <w:tcW w:type="dxa" w:w="2721"/>
          </w:tcPr>
          <w:p>
            <w:pPr>
              <w:spacing w:after="0"/>
            </w:pPr>
            <w:r/>
            <w:r>
              <w:rPr>
                <w:rFonts w:ascii="Microsoft YaHei" w:hAnsi="Microsoft YaHei" w:eastAsia="Microsoft YaHei"/>
                <w:b w:val="0"/>
                <w:sz w:val="18"/>
              </w:rPr>
              <w:t>防护等级</w:t>
            </w:r>
          </w:p>
        </w:tc>
        <w:tc>
          <w:tcPr>
            <w:tcW w:type="dxa" w:w="4819"/>
          </w:tcPr>
          <w:p>
            <w:pPr>
              <w:spacing w:after="0"/>
            </w:pPr>
            <w:r/>
            <w:r>
              <w:rPr>
                <w:rFonts w:ascii="Microsoft YaHei" w:hAnsi="Microsoft YaHei" w:eastAsia="Microsoft YaHei"/>
                <w:b w:val="0"/>
                <w:sz w:val="18"/>
              </w:rPr>
              <w:t>IP67</w:t>
            </w:r>
          </w:p>
        </w:tc>
      </w:tr>
      <w:tr>
        <w:tc>
          <w:tcPr>
            <w:tcW w:type="dxa" w:w="2721"/>
          </w:tcPr>
          <w:p>
            <w:pPr>
              <w:spacing w:after="0"/>
            </w:pPr>
            <w:r/>
            <w:r>
              <w:rPr>
                <w:rFonts w:ascii="Microsoft YaHei" w:hAnsi="Microsoft YaHei" w:eastAsia="Microsoft YaHei"/>
                <w:b w:val="0"/>
                <w:sz w:val="18"/>
              </w:rPr>
              <w:t>通信方式</w:t>
            </w:r>
          </w:p>
        </w:tc>
        <w:tc>
          <w:tcPr>
            <w:tcW w:type="dxa" w:w="4819"/>
          </w:tcPr>
          <w:p>
            <w:pPr>
              <w:spacing w:after="0"/>
            </w:pPr>
            <w:r/>
            <w:r>
              <w:rPr>
                <w:rFonts w:ascii="Microsoft YaHei" w:hAnsi="Microsoft YaHei" w:eastAsia="Microsoft YaHei"/>
                <w:b w:val="0"/>
                <w:sz w:val="18"/>
              </w:rPr>
              <w:t>Wi-Fi 6（802.11ax）+ Bluetooth 5.2，支持 MQTT</w:t>
            </w:r>
          </w:p>
        </w:tc>
      </w:tr>
      <w:tr>
        <w:tc>
          <w:tcPr>
            <w:tcW w:type="dxa" w:w="2721"/>
          </w:tcPr>
          <w:p>
            <w:pPr>
              <w:spacing w:after="0"/>
            </w:pPr>
            <w:r/>
            <w:r>
              <w:rPr>
                <w:rFonts w:ascii="Microsoft YaHei" w:hAnsi="Microsoft YaHei" w:eastAsia="Microsoft YaHei"/>
                <w:b w:val="0"/>
                <w:sz w:val="18"/>
              </w:rPr>
              <w:t>电池</w:t>
            </w:r>
          </w:p>
        </w:tc>
        <w:tc>
          <w:tcPr>
            <w:tcW w:type="dxa" w:w="4819"/>
          </w:tcPr>
          <w:p>
            <w:pPr>
              <w:spacing w:after="0"/>
            </w:pPr>
            <w:r/>
            <w:r>
              <w:rPr>
                <w:rFonts w:ascii="Microsoft YaHei" w:hAnsi="Microsoft YaHei" w:eastAsia="Microsoft YaHei"/>
                <w:b w:val="0"/>
                <w:sz w:val="18"/>
              </w:rPr>
              <w:t>3.7 V 2600 mAh 锂离子电池</w:t>
            </w:r>
          </w:p>
        </w:tc>
      </w:tr>
      <w:tr>
        <w:tc>
          <w:tcPr>
            <w:tcW w:type="dxa" w:w="2721"/>
          </w:tcPr>
          <w:p>
            <w:pPr>
              <w:spacing w:after="0"/>
            </w:pPr>
            <w:r/>
            <w:r>
              <w:rPr>
                <w:rFonts w:ascii="Microsoft YaHei" w:hAnsi="Microsoft YaHei" w:eastAsia="Microsoft YaHei"/>
                <w:b w:val="0"/>
                <w:sz w:val="18"/>
              </w:rPr>
              <w:t>工作温度</w:t>
            </w:r>
          </w:p>
        </w:tc>
        <w:tc>
          <w:tcPr>
            <w:tcW w:type="dxa" w:w="4819"/>
          </w:tcPr>
          <w:p>
            <w:pPr>
              <w:spacing w:after="0"/>
            </w:pPr>
            <w:r/>
            <w:r>
              <w:rPr>
                <w:rFonts w:ascii="Microsoft YaHei" w:hAnsi="Microsoft YaHei" w:eastAsia="Microsoft YaHei"/>
                <w:b w:val="0"/>
                <w:sz w:val="18"/>
              </w:rPr>
              <w:t>-10 °C ~ 50 °C</w:t>
            </w:r>
          </w:p>
        </w:tc>
      </w:tr>
      <w:tr>
        <w:tc>
          <w:tcPr>
            <w:tcW w:type="dxa" w:w="2721"/>
          </w:tcPr>
          <w:p>
            <w:pPr>
              <w:spacing w:after="0"/>
            </w:pPr>
            <w:r/>
            <w:r>
              <w:rPr>
                <w:rFonts w:ascii="Microsoft YaHei" w:hAnsi="Microsoft YaHei" w:eastAsia="Microsoft YaHei"/>
                <w:b w:val="0"/>
                <w:sz w:val="18"/>
              </w:rPr>
              <w:t>外形尺寸</w:t>
            </w:r>
          </w:p>
        </w:tc>
        <w:tc>
          <w:tcPr>
            <w:tcW w:type="dxa" w:w="4819"/>
          </w:tcPr>
          <w:p>
            <w:pPr>
              <w:spacing w:after="0"/>
            </w:pPr>
            <w:r/>
            <w:r>
              <w:rPr>
                <w:rFonts w:ascii="Microsoft YaHei" w:hAnsi="Microsoft YaHei" w:eastAsia="Microsoft YaHei"/>
                <w:b w:val="0"/>
                <w:sz w:val="18"/>
              </w:rPr>
              <w:t>210 × 95 × 42 mm</w:t>
            </w:r>
          </w:p>
        </w:tc>
      </w:tr>
      <w:tr>
        <w:tc>
          <w:tcPr>
            <w:tcW w:type="dxa" w:w="2721"/>
          </w:tcPr>
          <w:p>
            <w:pPr>
              <w:spacing w:after="0"/>
            </w:pPr>
            <w:r/>
            <w:r>
              <w:rPr>
                <w:rFonts w:ascii="Microsoft YaHei" w:hAnsi="Microsoft YaHei" w:eastAsia="Microsoft YaHei"/>
                <w:b w:val="0"/>
                <w:sz w:val="18"/>
              </w:rPr>
              <w:t>重量</w:t>
            </w:r>
          </w:p>
        </w:tc>
        <w:tc>
          <w:tcPr>
            <w:tcW w:type="dxa" w:w="4819"/>
          </w:tcPr>
          <w:p>
            <w:pPr>
              <w:spacing w:after="0"/>
            </w:pPr>
            <w:r/>
            <w:r>
              <w:rPr>
                <w:rFonts w:ascii="Microsoft YaHei" w:hAnsi="Microsoft YaHei" w:eastAsia="Microsoft YaHei"/>
                <w:b w:val="0"/>
                <w:sz w:val="18"/>
              </w:rPr>
              <w:t>约 0.68 kg（不含携带箱）</w:t>
            </w:r>
          </w:p>
        </w:tc>
      </w:tr>
    </w:tbl>
    <w:p>
      <w:pPr>
        <w:spacing w:after="0"/>
      </w:pPr>
    </w:p>
    <w:p>
      <w:pPr>
        <w:pStyle w:val="Heading1"/>
      </w:pPr>
      <w:r>
        <w:rPr>
          <w:rFonts w:ascii="Microsoft YaHei" w:hAnsi="Microsoft YaHei" w:eastAsia="Microsoft YaHei"/>
          <w:b/>
          <w:color w:val="1F3864"/>
          <w:sz w:val="28"/>
        </w:rPr>
        <w:t>3. 结构与接口</w:t>
      </w:r>
    </w:p>
    <w:p>
      <w:pPr>
        <w:spacing w:line="324" w:lineRule="auto"/>
        <w:ind w:firstLine="420"/>
      </w:pPr>
      <w:r>
        <w:rPr>
          <w:rFonts w:ascii="Microsoft YaHei" w:hAnsi="Microsoft YaHei" w:eastAsia="Microsoft YaHei"/>
          <w:b w:val="0"/>
          <w:sz w:val="20"/>
        </w:rPr>
        <w:t>X-100S 的显示单元、传感器接口、按键区、USB-C 充电口和腕带挂点与 X-100 相同。机身右侧增加 Wi-Fi 状态指示灯，蓝色常亮表示已接入企业无线网络，蓝色闪烁表示正在配网。</w:t>
      </w:r>
    </w:p>
    <w:p>
      <w:pPr>
        <w:spacing w:line="324" w:lineRule="auto"/>
        <w:ind w:firstLine="420"/>
      </w:pPr>
      <w:r>
        <w:rPr>
          <w:rFonts w:ascii="Microsoft YaHei" w:hAnsi="Microsoft YaHei" w:eastAsia="Microsoft YaHei"/>
          <w:b w:val="0"/>
          <w:sz w:val="20"/>
        </w:rPr>
        <w:t>首次配网时，长按模式键 5 s 进入配网模式，在 App 中选择“X-100S 设备网络”并输入企业 Wi-Fi 凭据。设备仅支持 2.4 GHz/5 GHz 双频网络，不支持强制门户认证。</w:t>
      </w:r>
    </w:p>
    <w:p>
      <w:pPr>
        <w:pStyle w:val="Heading1"/>
      </w:pPr>
      <w:r>
        <w:rPr>
          <w:rFonts w:ascii="Microsoft YaHei" w:hAnsi="Microsoft YaHei" w:eastAsia="Microsoft YaHei"/>
          <w:b/>
          <w:color w:val="1F3864"/>
          <w:sz w:val="28"/>
        </w:rPr>
        <w:t>4. 操作步骤</w:t>
      </w:r>
    </w:p>
    <w:p>
      <w:pPr>
        <w:spacing w:line="324" w:lineRule="auto"/>
        <w:ind w:firstLine="420"/>
      </w:pPr>
      <w:r>
        <w:rPr>
          <w:rFonts w:ascii="Microsoft YaHei" w:hAnsi="Microsoft YaHei" w:eastAsia="Microsoft YaHei"/>
          <w:b w:val="0"/>
          <w:sz w:val="20"/>
        </w:rPr>
        <w:t>开机后选择单位与模式，空载清零。测量峰值时选择 PEAK 模式；需要连续观察时选择 TRACK 模式。Wi-Fi 连接成功后，测量记录可按批次上传至数据平台。</w:t>
      </w:r>
    </w:p>
    <w:p>
      <w:pPr>
        <w:pStyle w:val="ListBullet"/>
        <w:spacing w:line="300" w:lineRule="auto"/>
      </w:pPr>
      <w:r>
        <w:rPr>
          <w:rFonts w:ascii="Microsoft YaHei" w:hAnsi="Microsoft YaHei" w:eastAsia="Microsoft YaHei"/>
          <w:b w:val="0"/>
          <w:sz w:val="20"/>
        </w:rPr>
        <w:t>步骤 1：检查密封圈、屏幕与传感器接口无损伤。</w:t>
      </w:r>
    </w:p>
    <w:p>
      <w:pPr>
        <w:pStyle w:val="ListBullet"/>
        <w:spacing w:line="300" w:lineRule="auto"/>
      </w:pPr>
      <w:r>
        <w:rPr>
          <w:rFonts w:ascii="Microsoft YaHei" w:hAnsi="Microsoft YaHei" w:eastAsia="Microsoft YaHei"/>
          <w:b w:val="0"/>
          <w:sz w:val="20"/>
        </w:rPr>
        <w:t>步骤 2：长按电源键开机，确认电量高于 20%。</w:t>
      </w:r>
    </w:p>
    <w:p>
      <w:pPr>
        <w:pStyle w:val="ListBullet"/>
        <w:spacing w:line="300" w:lineRule="auto"/>
      </w:pPr>
      <w:r>
        <w:rPr>
          <w:rFonts w:ascii="Microsoft YaHei" w:hAnsi="Microsoft YaHei" w:eastAsia="Microsoft YaHei"/>
          <w:b w:val="0"/>
          <w:sz w:val="20"/>
        </w:rPr>
        <w:t>步骤 3：选择 N·m 单位与 PEAK 模式，空载清零。</w:t>
      </w:r>
    </w:p>
    <w:p>
      <w:pPr>
        <w:pStyle w:val="ListBullet"/>
        <w:spacing w:line="300" w:lineRule="auto"/>
      </w:pPr>
      <w:r>
        <w:rPr>
          <w:rFonts w:ascii="Microsoft YaHei" w:hAnsi="Microsoft YaHei" w:eastAsia="Microsoft YaHei"/>
          <w:b w:val="0"/>
          <w:sz w:val="20"/>
        </w:rPr>
        <w:t>步骤 4：缓慢加载至目标扭矩，读取峰值并记录。</w:t>
      </w:r>
    </w:p>
    <w:p>
      <w:pPr>
        <w:pStyle w:val="ListBullet"/>
        <w:spacing w:line="300" w:lineRule="auto"/>
      </w:pPr>
      <w:r>
        <w:rPr>
          <w:rFonts w:ascii="Microsoft YaHei" w:hAnsi="Microsoft YaHei" w:eastAsia="Microsoft YaHei"/>
          <w:b w:val="0"/>
          <w:sz w:val="20"/>
        </w:rPr>
        <w:t>步骤 5：在 App 中选择批次并上传；确认上传成功后再关机。</w:t>
      </w:r>
    </w:p>
    <w:p>
      <w:pPr>
        <w:pStyle w:val="Heading1"/>
      </w:pPr>
      <w:r>
        <w:rPr>
          <w:rFonts w:ascii="Microsoft YaHei" w:hAnsi="Microsoft YaHei" w:eastAsia="Microsoft YaHei"/>
          <w:b/>
          <w:color w:val="1F3864"/>
          <w:sz w:val="28"/>
        </w:rPr>
        <w:t>5. 数据通信</w:t>
      </w:r>
    </w:p>
    <w:p>
      <w:pPr>
        <w:spacing w:line="324" w:lineRule="auto"/>
        <w:ind w:firstLine="420"/>
      </w:pPr>
      <w:r>
        <w:rPr>
          <w:rFonts w:ascii="Microsoft YaHei" w:hAnsi="Microsoft YaHei" w:eastAsia="Microsoft YaHei"/>
          <w:b w:val="0"/>
          <w:sz w:val="20"/>
        </w:rPr>
        <w:t>X-100S 支持 MQTT 主题上报，主题格式为 starlan/{site}/{deviceId}/torque。默认上报间隔为 5 s，断网时本地缓存最近 2000 条记录，恢复网络后按时间顺序补传。</w:t>
      </w:r>
    </w:p>
    <w:p>
      <w:pPr>
        <w:spacing w:line="324" w:lineRule="auto"/>
        <w:ind w:firstLine="420"/>
      </w:pPr>
      <w:r>
        <w:rPr>
          <w:rFonts w:ascii="Microsoft YaHei" w:hAnsi="Microsoft YaHei" w:eastAsia="Microsoft YaHei"/>
          <w:b w:val="0"/>
          <w:sz w:val="20"/>
        </w:rPr>
        <w:t>Wi-Fi 与蓝牙可同时开启，但同一时刻只允许一个 App 建立控制连接。数据平台下发的时间同步命令会在每次连接建立后执行一次。</w:t>
      </w:r>
    </w:p>
    <w:p>
      <w:pPr>
        <w:pStyle w:val="Heading1"/>
      </w:pPr>
      <w:r>
        <w:rPr>
          <w:rFonts w:ascii="Microsoft YaHei" w:hAnsi="Microsoft YaHei" w:eastAsia="Microsoft YaHei"/>
          <w:b/>
          <w:color w:val="1F3864"/>
          <w:sz w:val="28"/>
        </w:rPr>
        <w:t>6. 校准与维护</w:t>
      </w:r>
    </w:p>
    <w:p>
      <w:pPr>
        <w:spacing w:line="324" w:lineRule="auto"/>
        <w:ind w:firstLine="420"/>
      </w:pPr>
      <w:r>
        <w:rPr>
          <w:rFonts w:ascii="Microsoft YaHei" w:hAnsi="Microsoft YaHei" w:eastAsia="Microsoft YaHei"/>
          <w:b w:val="0"/>
          <w:sz w:val="20"/>
        </w:rPr>
        <w:t>建议校准周期为 12 个月，或累计使用 5000 次后提前校准。校准方法、环境条件与标准扭矩源要求与 X-100 相同。每次校准后应检查密封圈是否老化，必要时更换。</w:t>
      </w:r>
    </w:p>
    <w:p>
      <w:pPr>
        <w:spacing w:line="324" w:lineRule="auto"/>
        <w:ind w:firstLine="420"/>
      </w:pPr>
      <w:r>
        <w:rPr>
          <w:rFonts w:ascii="Microsoft YaHei" w:hAnsi="Microsoft YaHei" w:eastAsia="Microsoft YaHei"/>
          <w:b w:val="0"/>
          <w:sz w:val="20"/>
        </w:rPr>
        <w:t>外壳可用清水冲洗，但冲洗前必须确认 USB-C 防水塞完全闭合。禁止使用高压水枪直射传感器接口和显示屏边缘。</w:t>
      </w:r>
    </w:p>
    <w:p>
      <w:pPr>
        <w:pStyle w:val="Heading1"/>
      </w:pPr>
      <w:r>
        <w:rPr>
          <w:rFonts w:ascii="Microsoft YaHei" w:hAnsi="Microsoft YaHei" w:eastAsia="Microsoft YaHei"/>
          <w:b/>
          <w:color w:val="1F3864"/>
          <w:sz w:val="28"/>
        </w:rPr>
        <w:t>7. 常见故障与处理</w:t>
      </w:r>
    </w:p>
    <w:p>
      <w:pPr>
        <w:spacing w:after="60"/>
      </w:pPr>
      <w:r>
        <w:rPr>
          <w:rFonts w:ascii="Microsoft YaHei" w:hAnsi="Microsoft YaHei" w:eastAsia="Microsoft YaHei"/>
          <w:b/>
          <w:color w:val="555555"/>
          <w:sz w:val="18"/>
        </w:rPr>
        <w:t>表 2  X-100S 常见故障</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268"/>
            <w:shd w:fill="D9EAF7"/>
          </w:tcPr>
          <w:p>
            <w:pPr>
              <w:spacing w:after="0"/>
            </w:pPr>
            <w:r/>
            <w:r>
              <w:rPr>
                <w:rFonts w:ascii="Microsoft YaHei" w:hAnsi="Microsoft YaHei" w:eastAsia="Microsoft YaHei"/>
                <w:b/>
                <w:sz w:val="18"/>
              </w:rPr>
              <w:t>现象</w:t>
            </w:r>
          </w:p>
        </w:tc>
        <w:tc>
          <w:tcPr>
            <w:tcW w:type="dxa" w:w="3118"/>
            <w:shd w:fill="D9EAF7"/>
          </w:tcPr>
          <w:p>
            <w:pPr>
              <w:spacing w:after="0"/>
            </w:pPr>
            <w:r/>
            <w:r>
              <w:rPr>
                <w:rFonts w:ascii="Microsoft YaHei" w:hAnsi="Microsoft YaHei" w:eastAsia="Microsoft YaHei"/>
                <w:b/>
                <w:sz w:val="18"/>
              </w:rPr>
              <w:t>可能原因</w:t>
            </w:r>
          </w:p>
        </w:tc>
        <w:tc>
          <w:tcPr>
            <w:tcW w:type="dxa" w:w="3118"/>
            <w:shd w:fill="D9EAF7"/>
          </w:tcPr>
          <w:p>
            <w:pPr>
              <w:spacing w:after="0"/>
            </w:pPr>
            <w:r/>
            <w:r>
              <w:rPr>
                <w:rFonts w:ascii="Microsoft YaHei" w:hAnsi="Microsoft YaHei" w:eastAsia="Microsoft YaHei"/>
                <w:b/>
                <w:sz w:val="18"/>
              </w:rPr>
              <w:t>处理</w:t>
            </w:r>
          </w:p>
        </w:tc>
      </w:tr>
      <w:tr>
        <w:tc>
          <w:tcPr>
            <w:tcW w:type="dxa" w:w="2268"/>
          </w:tcPr>
          <w:p>
            <w:pPr>
              <w:spacing w:after="0"/>
            </w:pPr>
            <w:r/>
            <w:r>
              <w:rPr>
                <w:rFonts w:ascii="Microsoft YaHei" w:hAnsi="Microsoft YaHei" w:eastAsia="Microsoft YaHei"/>
                <w:b w:val="0"/>
                <w:sz w:val="18"/>
              </w:rPr>
              <w:t>Wi-Fi 无法配网</w:t>
            </w:r>
          </w:p>
        </w:tc>
        <w:tc>
          <w:tcPr>
            <w:tcW w:type="dxa" w:w="3118"/>
          </w:tcPr>
          <w:p>
            <w:pPr>
              <w:spacing w:after="0"/>
            </w:pPr>
            <w:r/>
            <w:r>
              <w:rPr>
                <w:rFonts w:ascii="Microsoft YaHei" w:hAnsi="Microsoft YaHei" w:eastAsia="Microsoft YaHei"/>
                <w:b w:val="0"/>
                <w:sz w:val="18"/>
              </w:rPr>
              <w:t>网络为强制门户或 5 GHz 信道不支持</w:t>
            </w:r>
          </w:p>
        </w:tc>
        <w:tc>
          <w:tcPr>
            <w:tcW w:type="dxa" w:w="3118"/>
          </w:tcPr>
          <w:p>
            <w:pPr>
              <w:spacing w:after="0"/>
            </w:pPr>
            <w:r/>
            <w:r>
              <w:rPr>
                <w:rFonts w:ascii="Microsoft YaHei" w:hAnsi="Microsoft YaHei" w:eastAsia="Microsoft YaHei"/>
                <w:b w:val="0"/>
                <w:sz w:val="18"/>
              </w:rPr>
              <w:t>改用 2.4 GHz 网络或联系 IT</w:t>
            </w:r>
          </w:p>
        </w:tc>
      </w:tr>
      <w:tr>
        <w:tc>
          <w:tcPr>
            <w:tcW w:type="dxa" w:w="2268"/>
          </w:tcPr>
          <w:p>
            <w:pPr>
              <w:spacing w:after="0"/>
            </w:pPr>
            <w:r/>
            <w:r>
              <w:rPr>
                <w:rFonts w:ascii="Microsoft YaHei" w:hAnsi="Microsoft YaHei" w:eastAsia="Microsoft YaHei"/>
                <w:b w:val="0"/>
                <w:sz w:val="18"/>
              </w:rPr>
              <w:t>上传失败</w:t>
            </w:r>
          </w:p>
        </w:tc>
        <w:tc>
          <w:tcPr>
            <w:tcW w:type="dxa" w:w="3118"/>
          </w:tcPr>
          <w:p>
            <w:pPr>
              <w:spacing w:after="0"/>
            </w:pPr>
            <w:r/>
            <w:r>
              <w:rPr>
                <w:rFonts w:ascii="Microsoft YaHei" w:hAnsi="Microsoft YaHei" w:eastAsia="Microsoft YaHei"/>
                <w:b w:val="0"/>
                <w:sz w:val="18"/>
              </w:rPr>
              <w:t>MQTT 凭据过期或网络中断</w:t>
            </w:r>
          </w:p>
        </w:tc>
        <w:tc>
          <w:tcPr>
            <w:tcW w:type="dxa" w:w="3118"/>
          </w:tcPr>
          <w:p>
            <w:pPr>
              <w:spacing w:after="0"/>
            </w:pPr>
            <w:r/>
            <w:r>
              <w:rPr>
                <w:rFonts w:ascii="Microsoft YaHei" w:hAnsi="Microsoft YaHei" w:eastAsia="Microsoft YaHei"/>
                <w:b w:val="0"/>
                <w:sz w:val="18"/>
              </w:rPr>
              <w:t>检查凭据；恢复网络后等待补传</w:t>
            </w:r>
          </w:p>
        </w:tc>
      </w:tr>
      <w:tr>
        <w:tc>
          <w:tcPr>
            <w:tcW w:type="dxa" w:w="2268"/>
          </w:tcPr>
          <w:p>
            <w:pPr>
              <w:spacing w:after="0"/>
            </w:pPr>
            <w:r/>
            <w:r>
              <w:rPr>
                <w:rFonts w:ascii="Microsoft YaHei" w:hAnsi="Microsoft YaHei" w:eastAsia="Microsoft YaHei"/>
                <w:b w:val="0"/>
                <w:sz w:val="18"/>
              </w:rPr>
              <w:t>密封报警</w:t>
            </w:r>
          </w:p>
        </w:tc>
        <w:tc>
          <w:tcPr>
            <w:tcW w:type="dxa" w:w="3118"/>
          </w:tcPr>
          <w:p>
            <w:pPr>
              <w:spacing w:after="0"/>
            </w:pPr>
            <w:r/>
            <w:r>
              <w:rPr>
                <w:rFonts w:ascii="Microsoft YaHei" w:hAnsi="Microsoft YaHei" w:eastAsia="Microsoft YaHei"/>
                <w:b w:val="0"/>
                <w:sz w:val="18"/>
              </w:rPr>
              <w:t>防水塞未闭合或密封圈老化</w:t>
            </w:r>
          </w:p>
        </w:tc>
        <w:tc>
          <w:tcPr>
            <w:tcW w:type="dxa" w:w="3118"/>
          </w:tcPr>
          <w:p>
            <w:pPr>
              <w:spacing w:after="0"/>
            </w:pPr>
            <w:r/>
            <w:r>
              <w:rPr>
                <w:rFonts w:ascii="Microsoft YaHei" w:hAnsi="Microsoft YaHei" w:eastAsia="Microsoft YaHei"/>
                <w:b w:val="0"/>
                <w:sz w:val="18"/>
              </w:rPr>
              <w:t>闭合防水塞；更换密封圈</w:t>
            </w:r>
          </w:p>
        </w:tc>
      </w:tr>
      <w:tr>
        <w:tc>
          <w:tcPr>
            <w:tcW w:type="dxa" w:w="2268"/>
          </w:tcPr>
          <w:p>
            <w:pPr>
              <w:spacing w:after="0"/>
            </w:pPr>
            <w:r/>
            <w:r>
              <w:rPr>
                <w:rFonts w:ascii="Microsoft YaHei" w:hAnsi="Microsoft YaHei" w:eastAsia="Microsoft YaHei"/>
                <w:b w:val="0"/>
                <w:sz w:val="18"/>
              </w:rPr>
              <w:t>蓝牙无法连接</w:t>
            </w:r>
          </w:p>
        </w:tc>
        <w:tc>
          <w:tcPr>
            <w:tcW w:type="dxa" w:w="3118"/>
          </w:tcPr>
          <w:p>
            <w:pPr>
              <w:spacing w:after="0"/>
            </w:pPr>
            <w:r/>
            <w:r>
              <w:rPr>
                <w:rFonts w:ascii="Microsoft YaHei" w:hAnsi="Microsoft YaHei" w:eastAsia="Microsoft YaHei"/>
                <w:b w:val="0"/>
                <w:sz w:val="18"/>
              </w:rPr>
              <w:t>已被 Wi-Fi 控制连接占用</w:t>
            </w:r>
          </w:p>
        </w:tc>
        <w:tc>
          <w:tcPr>
            <w:tcW w:type="dxa" w:w="3118"/>
          </w:tcPr>
          <w:p>
            <w:pPr>
              <w:spacing w:after="0"/>
            </w:pPr>
            <w:r/>
            <w:r>
              <w:rPr>
                <w:rFonts w:ascii="Microsoft YaHei" w:hAnsi="Microsoft YaHei" w:eastAsia="Microsoft YaHei"/>
                <w:b w:val="0"/>
                <w:sz w:val="18"/>
              </w:rPr>
              <w:t>断开 Wi-Fi 控制连接后重试</w:t>
            </w:r>
          </w:p>
        </w:tc>
      </w:tr>
    </w:tbl>
    <w:p>
      <w:pPr>
        <w:spacing w:after="0"/>
      </w:pPr>
    </w:p>
    <w:p>
      <w:pPr>
        <w:pStyle w:val="Heading1"/>
      </w:pPr>
      <w:r>
        <w:rPr>
          <w:rFonts w:ascii="Microsoft YaHei" w:hAnsi="Microsoft YaHei" w:eastAsia="Microsoft YaHei"/>
          <w:b/>
          <w:color w:val="1F3864"/>
          <w:sz w:val="28"/>
        </w:rPr>
        <w:t>8. 安全声明</w:t>
      </w:r>
    </w:p>
    <w:p>
      <w:pPr>
        <w:spacing w:line="324" w:lineRule="auto"/>
        <w:ind w:firstLine="420"/>
      </w:pPr>
      <w:r>
        <w:rPr>
          <w:rFonts w:ascii="Microsoft YaHei" w:hAnsi="Microsoft YaHei" w:eastAsia="Microsoft YaHei"/>
          <w:b w:val="0"/>
          <w:sz w:val="20"/>
        </w:rPr>
        <w:t>本设备仅用于扭矩测量，不得作为起重、牵引或承力结构使用。充电时必须打开 USB-C 防水塞并在干燥环境进行；充电完成后立即闭合防水塞。</w:t>
      </w:r>
    </w:p>
    <w:sectPr w:rsidR="00FC693F" w:rsidRPr="0006063C" w:rsidSect="00034616">
      <w:headerReference w:type="default" r:id="rId9"/>
      <w:foot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Microsoft YaHei" w:hAnsi="Microsoft YaHei" w:eastAsia="Microsoft YaHei"/>
        <w:b w:val="0"/>
        <w:color w:val="777777"/>
        <w:sz w:val="15"/>
      </w:rPr>
      <w:t>星澜精密仪器（虚构）有限公司 · 本文档全部内容为虚构演示资料，禁止用于真实生产、检验、采购或安全决策。</w:t>
    </w:r>
  </w:p>
  <w:p>
    <w:pPr>
      <w:jc w:val="right"/>
    </w:pPr>
    <w:r>
      <w:rPr>
        <w:rFonts w:ascii="Microsoft YaHei" w:hAnsi="Microsoft YaHei" w:eastAsia="Microsoft YaHei"/>
        <w:b w:val="0"/>
        <w:color w:val="777777"/>
        <w:sz w:val="16"/>
      </w:rPr>
      <w:t xml:space="preserve">第 </w:t>
    </w:r>
    <w:r>
      <w:rPr>
        <w:rFonts w:ascii="Microsoft YaHei" w:hAnsi="Microsoft YaHei" w:eastAsia="Microsoft YaHei"/>
        <w:b w:val="0"/>
        <w:color w:val="777777"/>
        <w:sz w:val="16"/>
      </w:rPr>
      <w:fldChar w:fldCharType="begin"/>
      <w:instrText xml:space="preserve">PAGE</w:instrText>
      <w:fldChar w:fldCharType="end"/>
    </w:r>
    <w:r>
      <w:rPr>
        <w:rFonts w:ascii="Microsoft YaHei" w:hAnsi="Microsoft YaHei" w:eastAsia="Microsoft YaHei"/>
        <w:b w:val="0"/>
        <w:color w:val="777777"/>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FBFBF"/>
      </w:pBdr>
    </w:pPr>
    <w:r/>
    <w:r>
      <w:rPr>
        <w:rFonts w:ascii="Microsoft YaHei" w:hAnsi="Microsoft YaHei" w:eastAsia="Microsoft YaHei"/>
        <w:b w:val="0"/>
        <w:color w:val="666666"/>
        <w:sz w:val="16"/>
      </w:rPr>
      <w:t>星澜精密仪器（虚构）有限公司    STARLAN-PM-X100S-001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X-100S 便携式扭矩校验仪产品说明书</dc:title>
  <dc:subject>虚构演示资料</dc:subject>
  <dc:creator>星澜精密仪器（虚构）有限公司</dc:creator>
  <cp:keywords/>
  <dc:description>全部内容为虚构，禁止用于真实业务。</dc:description>
  <cp:lastModifiedBy/>
  <cp:revision>1</cp:revision>
  <dcterms:created xsi:type="dcterms:W3CDTF">2013-12-23T23:15:00Z</dcterms:created>
  <dcterms:modified xsi:type="dcterms:W3CDTF">2013-12-23T23:15:00Z</dcterms:modified>
  <cp:category/>
</cp:coreProperties>
</file>