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lang w:val="en-AU"/>
        </w:rPr>
        <w:t xml:space="preserve">A2 </w:t>
      </w:r>
      <w: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pStyle w:val="2"/>
        <w:bidi w:val="0"/>
        <w:rPr>
          <w:rFonts w:hint="default"/>
          <w:lang w:val="en-AU"/>
        </w:rPr>
      </w:pPr>
      <w:r>
        <w:rPr>
          <w:rFonts w:hint="default"/>
          <w:lang w:val="en-AU"/>
        </w:rPr>
        <w:t xml:space="preserve">A3 </w:t>
      </w:r>
      <w:r>
        <w:t>Assumption</w:t>
      </w:r>
      <w:r>
        <w:rPr>
          <w:rFonts w:hint="default"/>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b/>
          <w:bCs/>
          <w:sz w:val="28"/>
          <w:szCs w:val="28"/>
          <w:lang w:val="en-US" w:eastAsia="zh-CN"/>
        </w:rPr>
      </w:pPr>
      <w:r>
        <w:rPr>
          <w:rFonts w:hint="eastAsia" w:eastAsia="宋体"/>
          <w:b/>
          <w:bCs/>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 xml:space="preserve">s type(on site or home)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assuming if there is no CovidTest for a customer, then the booking is not used(customer haven</w:t>
      </w:r>
      <w:r>
        <w:rPr>
          <w:rFonts w:hint="default" w:eastAsia="宋体"/>
          <w:sz w:val="28"/>
          <w:szCs w:val="28"/>
          <w:lang w:val="en-US" w:eastAsia="zh-CN"/>
        </w:rPr>
        <w:t>’</w:t>
      </w:r>
      <w:r>
        <w:rPr>
          <w:rFonts w:hint="eastAsia" w:eastAsia="宋体"/>
          <w:sz w:val="28"/>
          <w:szCs w:val="28"/>
          <w:lang w:val="en-US" w:eastAsia="zh-CN"/>
        </w:rPr>
        <w:t>t done a  CovidTest).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eastAsia="宋体"/>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w:t>
      </w:r>
      <w:r>
        <w:rPr>
          <w:rFonts w:hint="eastAsia" w:ascii="Calibri" w:hAnsi="Calibri" w:eastAsia="宋体" w:cs="Calibri"/>
          <w:sz w:val="28"/>
          <w:szCs w:val="28"/>
          <w:lang w:val="en-US" w:eastAsia="zh-CN"/>
        </w:rPr>
        <w:t>e assume the booking is not canceled if the state field of booking is not "canceled"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ascii="Calibri" w:hAnsi="Calibri" w:eastAsia="宋体" w:cs="Calibri"/>
          <w:sz w:val="28"/>
          <w:szCs w:val="28"/>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default" w:ascii="Calibri" w:hAnsi="Calibri" w:eastAsia="宋体" w:cs="Calibri"/>
          <w:b/>
          <w:bCs/>
          <w:sz w:val="28"/>
          <w:szCs w:val="28"/>
          <w:lang w:val="en-US" w:eastAsia="zh-CN"/>
        </w:rPr>
      </w:pPr>
      <w:r>
        <w:rPr>
          <w:rFonts w:hint="eastAsia" w:eastAsia="宋体" w:cs="Calibri"/>
          <w:b/>
          <w:bCs/>
          <w:sz w:val="28"/>
          <w:szCs w:val="28"/>
          <w:lang w:val="en-US" w:eastAsia="zh-CN"/>
        </w:rPr>
        <w:t>For 1.2:</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ascii="Calibri" w:hAnsi="Calibri" w:eastAsia="宋体" w:cs="Calibri"/>
          <w:sz w:val="28"/>
          <w:szCs w:val="28"/>
          <w:lang w:val="en-US" w:eastAsia="zh-CN"/>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eastAsia" w:eastAsia="宋体"/>
          <w:sz w:val="28"/>
          <w:szCs w:val="28"/>
          <w:lang w:val="en-US" w:eastAsia="zh-CN"/>
        </w:rPr>
        <w:t>We assume the process of providing booking ID or PIN code will be done outside of our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sz w:val="28"/>
          <w:szCs w:val="28"/>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b/>
          <w:bCs/>
          <w:sz w:val="28"/>
          <w:szCs w:val="28"/>
          <w:lang w:val="en-US" w:eastAsia="zh-CN"/>
        </w:rPr>
      </w:pPr>
      <w:bookmarkStart w:id="0" w:name="_GoBack"/>
      <w:r>
        <w:rPr>
          <w:rFonts w:hint="eastAsia" w:eastAsia="宋体"/>
          <w:b/>
          <w:bCs/>
          <w:sz w:val="28"/>
          <w:szCs w:val="28"/>
          <w:lang w:val="en-US" w:eastAsia="zh-CN"/>
        </w:rPr>
        <w:t>For 2:</w:t>
      </w:r>
    </w:p>
    <w:bookmarkEnd w:id="0"/>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eastAsia" w:eastAsia="宋体"/>
          <w:sz w:val="28"/>
          <w:szCs w:val="28"/>
          <w:lang w:val="en-US" w:eastAsia="zh-CN"/>
        </w:rPr>
        <w:t>We assume each administrator</w:t>
      </w:r>
      <w:r>
        <w:rPr>
          <w:rFonts w:hint="default" w:eastAsia="宋体"/>
          <w:sz w:val="28"/>
          <w:szCs w:val="28"/>
          <w:lang w:val="en-US" w:eastAsia="zh-CN"/>
        </w:rPr>
        <w:t>’</w:t>
      </w:r>
      <w:r>
        <w:rPr>
          <w:rFonts w:hint="eastAsia" w:eastAsia="宋体"/>
          <w:sz w:val="28"/>
          <w:szCs w:val="28"/>
          <w:lang w:val="en-US" w:eastAsia="zh-CN"/>
        </w:rPr>
        <w:t>s information about where the admin works at is in additionalInfo field. Adn each administrator has this field(</w:t>
      </w:r>
      <w:r>
        <w:rPr>
          <w:rFonts w:hint="default" w:eastAsia="宋体"/>
          <w:sz w:val="28"/>
          <w:szCs w:val="28"/>
          <w:lang w:val="en-US" w:eastAsia="zh-CN"/>
        </w:rPr>
        <w:t>“</w:t>
      </w:r>
      <w:r>
        <w:rPr>
          <w:rFonts w:hint="eastAsia" w:eastAsia="宋体"/>
          <w:sz w:val="28"/>
          <w:szCs w:val="28"/>
          <w:lang w:val="en-US" w:eastAsia="zh-CN"/>
        </w:rPr>
        <w:t>workAt(siteId)</w:t>
      </w:r>
      <w:r>
        <w:rPr>
          <w:rFonts w:hint="default" w:eastAsia="宋体"/>
          <w:sz w:val="28"/>
          <w:szCs w:val="28"/>
          <w:lang w:val="en-US" w:eastAsia="zh-CN"/>
        </w:rPr>
        <w:t>”</w:t>
      </w:r>
      <w:r>
        <w:rPr>
          <w:rFonts w:hint="eastAsia" w:eastAsia="宋体"/>
          <w:sz w:val="28"/>
          <w:szCs w:val="28"/>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default" w:eastAsia="宋体"/>
          <w:sz w:val="28"/>
          <w:szCs w:val="28"/>
          <w:lang w:val="en-US" w:eastAsia="zh-CN"/>
        </w:rPr>
        <w:drawing>
          <wp:inline distT="0" distB="0" distL="114300" distR="114300">
            <wp:extent cx="3192780" cy="1424940"/>
            <wp:effectExtent l="0" t="0" r="7620" b="7620"/>
            <wp:docPr id="7" name="图片 7" descr="1653021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53021842(1)"/>
                    <pic:cNvPicPr>
                      <a:picLocks noChangeAspect="1"/>
                    </pic:cNvPicPr>
                  </pic:nvPicPr>
                  <pic:blipFill>
                    <a:blip r:embed="rId12"/>
                    <a:stretch>
                      <a:fillRect/>
                    </a:stretch>
                  </pic:blipFill>
                  <pic:spPr>
                    <a:xfrm>
                      <a:off x="0" y="0"/>
                      <a:ext cx="3192780" cy="1424940"/>
                    </a:xfrm>
                    <a:prstGeom prst="rect">
                      <a:avLst/>
                    </a:prstGeom>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 xml:space="preserve">We assume if the values of </w:t>
      </w:r>
      <w:r>
        <w:rPr>
          <w:rFonts w:hint="default" w:eastAsia="宋体"/>
          <w:sz w:val="28"/>
          <w:szCs w:val="28"/>
          <w:lang w:val="en-US" w:eastAsia="zh-CN"/>
        </w:rPr>
        <w:t>“</w:t>
      </w:r>
      <w:r>
        <w:rPr>
          <w:rFonts w:hint="eastAsia" w:eastAsia="宋体"/>
          <w:sz w:val="28"/>
          <w:szCs w:val="28"/>
          <w:lang w:val="en-US" w:eastAsia="zh-CN"/>
        </w:rPr>
        <w:t>createAt</w:t>
      </w:r>
      <w:r>
        <w:rPr>
          <w:rFonts w:hint="default" w:eastAsia="宋体"/>
          <w:sz w:val="28"/>
          <w:szCs w:val="28"/>
          <w:lang w:val="en-US" w:eastAsia="zh-CN"/>
        </w:rPr>
        <w:t>”</w:t>
      </w:r>
      <w:r>
        <w:rPr>
          <w:rFonts w:hint="eastAsia" w:eastAsia="宋体"/>
          <w:sz w:val="28"/>
          <w:szCs w:val="28"/>
          <w:lang w:val="en-US" w:eastAsia="zh-CN"/>
        </w:rPr>
        <w:t xml:space="preserve"> and </w:t>
      </w:r>
      <w:r>
        <w:rPr>
          <w:rFonts w:hint="default" w:eastAsia="宋体"/>
          <w:sz w:val="28"/>
          <w:szCs w:val="28"/>
          <w:lang w:val="en-US" w:eastAsia="zh-CN"/>
        </w:rPr>
        <w:t>“</w:t>
      </w:r>
      <w:r>
        <w:rPr>
          <w:rFonts w:hint="eastAsia" w:eastAsia="宋体"/>
          <w:sz w:val="28"/>
          <w:szCs w:val="28"/>
          <w:lang w:val="en-US" w:eastAsia="zh-CN"/>
        </w:rPr>
        <w:t>updateAt</w:t>
      </w:r>
      <w:r>
        <w:rPr>
          <w:rFonts w:hint="default" w:eastAsia="宋体"/>
          <w:sz w:val="28"/>
          <w:szCs w:val="28"/>
          <w:lang w:val="en-US" w:eastAsia="zh-CN"/>
        </w:rPr>
        <w:t>”</w:t>
      </w:r>
      <w:r>
        <w:rPr>
          <w:rFonts w:hint="eastAsia" w:eastAsia="宋体"/>
          <w:sz w:val="28"/>
          <w:szCs w:val="28"/>
          <w:lang w:val="en-US" w:eastAsia="zh-CN"/>
        </w:rPr>
        <w:t xml:space="preserve"> are same, we consider this booking as a new booking. And if the values are different, we consider it as modified booking.</w:t>
      </w:r>
    </w:p>
    <w:p>
      <w:pPr>
        <w:numPr>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2095500" cy="243840"/>
            <wp:effectExtent l="0" t="0" r="7620" b="0"/>
            <wp:docPr id="8" name="图片 8" descr="1653272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53272479(1)"/>
                    <pic:cNvPicPr>
                      <a:picLocks noChangeAspect="1"/>
                    </pic:cNvPicPr>
                  </pic:nvPicPr>
                  <pic:blipFill>
                    <a:blip r:embed="rId13"/>
                    <a:stretch>
                      <a:fillRect/>
                    </a:stretch>
                  </pic:blipFill>
                  <pic:spPr>
                    <a:xfrm>
                      <a:off x="0" y="0"/>
                      <a:ext cx="2095500" cy="243840"/>
                    </a:xfrm>
                    <a:prstGeom prst="rect">
                      <a:avLst/>
                    </a:prstGeom>
                  </pic:spPr>
                </pic:pic>
              </a:graphicData>
            </a:graphic>
          </wp:inline>
        </w:drawing>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A1DA2"/>
    <w:multiLevelType w:val="singleLevel"/>
    <w:tmpl w:val="08BA1DA2"/>
    <w:lvl w:ilvl="0" w:tentative="0">
      <w:start w:val="1"/>
      <w:numFmt w:val="decimal"/>
      <w:suff w:val="space"/>
      <w:lvlText w:val="%1."/>
      <w:lvlJc w:val="left"/>
    </w:lvl>
  </w:abstractNum>
  <w:abstractNum w:abstractNumId="1">
    <w:nsid w:val="11F50041"/>
    <w:multiLevelType w:val="singleLevel"/>
    <w:tmpl w:val="11F50041"/>
    <w:lvl w:ilvl="0" w:tentative="0">
      <w:start w:val="1"/>
      <w:numFmt w:val="decimal"/>
      <w:suff w:val="space"/>
      <w:lvlText w:val="%1."/>
      <w:lvlJc w:val="left"/>
    </w:lvl>
  </w:abstractNum>
  <w:abstractNum w:abstractNumId="2">
    <w:nsid w:val="45B95C2C"/>
    <w:multiLevelType w:val="singleLevel"/>
    <w:tmpl w:val="45B95C2C"/>
    <w:lvl w:ilvl="0" w:tentative="0">
      <w:start w:val="1"/>
      <w:numFmt w:val="decimal"/>
      <w:suff w:val="space"/>
      <w:lvlText w:val="%1."/>
      <w:lvlJc w:val="left"/>
    </w:lvl>
  </w:abstractNum>
  <w:abstractNum w:abstractNumId="3">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1C025208"/>
    <w:rsid w:val="326A47D9"/>
    <w:rsid w:val="39D721D6"/>
    <w:rsid w:val="3A0555EE"/>
    <w:rsid w:val="3BD80C31"/>
    <w:rsid w:val="65254643"/>
    <w:rsid w:val="744B61AF"/>
    <w:rsid w:val="777C0823"/>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479</Words>
  <Characters>2195</Characters>
  <Lines>12</Lines>
  <Paragraphs>3</Paragraphs>
  <TotalTime>200</TotalTime>
  <ScaleCrop>false</ScaleCrop>
  <LinksUpToDate>false</LinksUpToDate>
  <CharactersWithSpaces>2613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2022-05-23T02:22:52Z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