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628" w:rsidRDefault="00E321F4">
      <w:pPr>
        <w:rPr>
          <w:rFonts w:hint="eastAsia"/>
          <w:b/>
          <w:bCs/>
          <w:color w:val="363636"/>
          <w:szCs w:val="21"/>
        </w:rPr>
      </w:pPr>
      <w:r>
        <w:rPr>
          <w:rFonts w:hint="eastAsia"/>
          <w:b/>
          <w:bCs/>
          <w:color w:val="363636"/>
          <w:szCs w:val="21"/>
        </w:rPr>
        <w:t>经济与管理学院举办“正学风</w:t>
      </w:r>
      <w:r>
        <w:rPr>
          <w:rFonts w:hint="eastAsia"/>
          <w:b/>
          <w:bCs/>
          <w:color w:val="363636"/>
          <w:szCs w:val="21"/>
        </w:rPr>
        <w:t xml:space="preserve"> </w:t>
      </w:r>
      <w:r>
        <w:rPr>
          <w:rFonts w:hint="eastAsia"/>
          <w:b/>
          <w:bCs/>
          <w:color w:val="363636"/>
          <w:szCs w:val="21"/>
        </w:rPr>
        <w:t>聚能量”金融知识竞赛动员大会</w:t>
      </w:r>
    </w:p>
    <w:p w:rsidR="00E321F4" w:rsidRDefault="00E321F4">
      <w:pPr>
        <w:rPr>
          <w:rFonts w:hint="eastAsia"/>
          <w:b/>
          <w:bCs/>
          <w:color w:val="363636"/>
          <w:szCs w:val="21"/>
        </w:rPr>
      </w:pPr>
    </w:p>
    <w:tbl>
      <w:tblPr>
        <w:tblW w:w="49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E321F4" w:rsidRPr="00E321F4">
        <w:trPr>
          <w:trHeight w:val="66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E321F4" w:rsidRPr="00E321F4" w:rsidRDefault="00E321F4" w:rsidP="00E321F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63636"/>
                <w:kern w:val="0"/>
                <w:szCs w:val="21"/>
              </w:rPr>
            </w:pPr>
            <w:r w:rsidRPr="00E321F4">
              <w:rPr>
                <w:rFonts w:ascii="宋体" w:eastAsia="宋体" w:hAnsi="宋体" w:cs="宋体" w:hint="eastAsia"/>
                <w:b/>
                <w:bCs/>
                <w:color w:val="363636"/>
                <w:kern w:val="0"/>
                <w:szCs w:val="21"/>
              </w:rPr>
              <w:t xml:space="preserve">经济与管理学院举办“正学风 聚能量”金融知识竞赛动员大会 </w:t>
            </w:r>
          </w:p>
        </w:tc>
      </w:tr>
      <w:tr w:rsidR="00E321F4" w:rsidRPr="00E321F4">
        <w:trPr>
          <w:trHeight w:val="30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E321F4" w:rsidRPr="00E321F4" w:rsidRDefault="00E321F4" w:rsidP="00E321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321F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pict>
                <v:rect id="_x0000_i1025" style="width:0;height:1.5pt" o:hralign="center" o:hrstd="t" o:hrnoshade="t" o:hr="t" fillcolor="#ff9a02" stroked="f"/>
              </w:pict>
            </w:r>
          </w:p>
        </w:tc>
      </w:tr>
      <w:tr w:rsidR="00E321F4" w:rsidRPr="00E321F4">
        <w:trPr>
          <w:trHeight w:val="30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E321F4" w:rsidRPr="00E321F4" w:rsidRDefault="00E321F4" w:rsidP="00E321F4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E321F4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发布时间:2016-05-17 　浏览次数:</w:t>
            </w:r>
            <w:r>
              <w:rPr>
                <w:rFonts w:ascii="宋体" w:eastAsia="宋体" w:hAnsi="宋体" w:cs="宋体"/>
                <w:noProof/>
                <w:color w:val="FF0000"/>
                <w:kern w:val="0"/>
                <w:sz w:val="18"/>
                <w:szCs w:val="18"/>
              </w:rPr>
              <w:drawing>
                <wp:inline distT="0" distB="0" distL="0" distR="0">
                  <wp:extent cx="114300" cy="133350"/>
                  <wp:effectExtent l="19050" t="0" r="0" b="0"/>
                  <wp:docPr id="2" name="图片 2" descr="http://jgxy.zzuli.edu.cn/sitecount/articlecount?siteId=97&amp;pageId=71&amp;articleId=1578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jgxy.zzuli.edu.cn/sitecount/articlecount?siteId=97&amp;pageId=71&amp;articleId=1578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321F4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</w:tr>
      <w:tr w:rsidR="00E321F4" w:rsidRPr="00E321F4">
        <w:trPr>
          <w:trHeight w:val="225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E321F4" w:rsidRPr="00E321F4" w:rsidRDefault="00E321F4" w:rsidP="00E321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321F4" w:rsidRPr="00E321F4">
        <w:trPr>
          <w:trHeight w:val="3750"/>
          <w:tblCellSpacing w:w="0" w:type="dxa"/>
          <w:jc w:val="center"/>
        </w:trPr>
        <w:tc>
          <w:tcPr>
            <w:tcW w:w="0" w:type="auto"/>
            <w:hideMark/>
          </w:tcPr>
          <w:p w:rsidR="00E321F4" w:rsidRPr="00E321F4" w:rsidRDefault="00E321F4" w:rsidP="00E321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E321F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  <w:p w:rsidR="00E321F4" w:rsidRPr="00E321F4" w:rsidRDefault="00E321F4" w:rsidP="00E321F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5715000" cy="3810000"/>
                  <wp:effectExtent l="19050" t="0" r="0" b="0"/>
                  <wp:docPr id="3" name="图片 3" descr="http://jgxy.zzuli.edu.cn/picture/article/97/1e/0c/9dcc98c4433995cd6ba24921065e/7da6e23d-9992-4a22-80e2-6be6ed5a1a8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jgxy.zzuli.edu.cn/picture/article/97/1e/0c/9dcc98c4433995cd6ba24921065e/7da6e23d-9992-4a22-80e2-6be6ed5a1a8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321F4" w:rsidRPr="00E321F4" w:rsidRDefault="00E321F4" w:rsidP="00E321F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5715000" cy="3810000"/>
                  <wp:effectExtent l="19050" t="0" r="0" b="0"/>
                  <wp:docPr id="4" name="图片 4" descr="http://jgxy.zzuli.edu.cn/picture/article/97/1e/0c/9dcc98c4433995cd6ba24921065e/737fbd94-ea0a-48d2-93a7-53094bf4966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jgxy.zzuli.edu.cn/picture/article/97/1e/0c/9dcc98c4433995cd6ba24921065e/737fbd94-ea0a-48d2-93a7-53094bf4966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321F4" w:rsidRPr="00E321F4" w:rsidRDefault="00E321F4" w:rsidP="00E321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E321F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    为深入普及金融期货及衍生品知识，积极弘扬避险文化，推动金融衍生品的学科建设，努力为中国金融期货市场培育人才，全面践行“社会责任至上”理念，以育人，实践，创新，服务为目标，2016年5月16日中午12点40经济与管理学院于经管楼211召开了大学生金融知识竞赛动员大会。</w:t>
            </w:r>
          </w:p>
          <w:p w:rsidR="00E321F4" w:rsidRPr="00E321F4" w:rsidRDefault="00E321F4" w:rsidP="00E321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E321F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    本次大会由分团委书记姚少华主持，大会首先播放了历届大赛的记录片，让同学们对其有一个大概的了解。接着由姚老师对本次知识竞赛的参赛对象、考试内容、奖项设置、竞赛的报名方式和竞赛的初赛、复赛时间等做了一系列详细的介绍。最后，姚老师强调在市场经济背景下，每一个学子都应熟悉金融知识，懂得如何在实际生活中活学活用，并解答了同学们提出的一系列关于竞赛的问题。</w:t>
            </w:r>
          </w:p>
          <w:p w:rsidR="00E321F4" w:rsidRPr="00E321F4" w:rsidRDefault="00E321F4" w:rsidP="00E321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321F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    本次动员大会扩大了同学们对金融期货及衍生品知识的认识，调动了同学们参与知识竞赛的积极性，动员大会顺利召开，让我们共同期待比赛的到来。</w:t>
            </w:r>
          </w:p>
        </w:tc>
      </w:tr>
    </w:tbl>
    <w:p w:rsidR="00E321F4" w:rsidRDefault="00E321F4"/>
    <w:sectPr w:rsidR="00E321F4" w:rsidSect="000126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321F4"/>
    <w:rsid w:val="00012628"/>
    <w:rsid w:val="00E32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26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321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E321F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321F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2017-03-13T03:10:00Z</dcterms:created>
  <dcterms:modified xsi:type="dcterms:W3CDTF">2017-03-13T03:11:00Z</dcterms:modified>
</cp:coreProperties>
</file>