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0280" w14:textId="7C766241" w:rsidR="00E03C8D" w:rsidRPr="00E03C8D" w:rsidRDefault="00E03C8D" w:rsidP="00E03C8D">
      <w:pPr>
        <w:spacing w:line="288" w:lineRule="auto"/>
        <w:jc w:val="both"/>
        <w:rPr>
          <w:rFonts w:ascii="Calibri" w:hAnsi="Calibri" w:cs="Calibri"/>
          <w:b/>
          <w:bCs/>
          <w:lang w:val="en-GB"/>
        </w:rPr>
      </w:pPr>
      <w:r w:rsidRPr="00E03C8D">
        <w:rPr>
          <w:rFonts w:ascii="Calibri" w:hAnsi="Calibri" w:cs="Calibri"/>
          <w:b/>
          <w:bCs/>
          <w:lang w:val="en-GB"/>
        </w:rPr>
        <w:t>Conclusion</w:t>
      </w:r>
    </w:p>
    <w:p w14:paraId="3D688116" w14:textId="515229CB" w:rsidR="004B7454" w:rsidRPr="00475342" w:rsidRDefault="00AA142C" w:rsidP="00475342">
      <w:pPr>
        <w:spacing w:line="288" w:lineRule="auto"/>
        <w:jc w:val="both"/>
        <w:rPr>
          <w:rFonts w:ascii="Calibri" w:hAnsi="Calibri" w:cs="Calibri"/>
          <w:sz w:val="24"/>
          <w:szCs w:val="24"/>
          <w:lang w:val="en-GB"/>
        </w:rPr>
      </w:pPr>
      <w:r w:rsidRPr="00AA142C">
        <w:rPr>
          <w:rFonts w:ascii="Calibri" w:hAnsi="Calibri" w:cs="Calibri"/>
          <w:sz w:val="24"/>
          <w:szCs w:val="24"/>
          <w:lang w:val="en-GB"/>
        </w:rPr>
        <w:t>This study investigated the impact of treatment duration and weight gain on hospitalization outcomes among dialysis patients using a two-way ANOVA on a random sample of 60 patients from a large dialysis facility</w:t>
      </w:r>
      <w:r>
        <w:rPr>
          <w:rFonts w:ascii="Calibri" w:hAnsi="Calibri" w:cs="Calibri"/>
          <w:sz w:val="24"/>
          <w:szCs w:val="24"/>
          <w:lang w:val="en-GB"/>
        </w:rPr>
        <w:t xml:space="preserve">. </w:t>
      </w:r>
      <w:r w:rsidR="00E03C8D" w:rsidRPr="00475342">
        <w:rPr>
          <w:rFonts w:ascii="Calibri" w:hAnsi="Calibri" w:cs="Calibri"/>
          <w:sz w:val="24"/>
          <w:szCs w:val="24"/>
          <w:lang w:val="en-GB"/>
        </w:rPr>
        <w:t>The analysis of the initial model residuals revealed violations of homoscedasticity (Levene's test: F = 7.07, p &lt; 0.001) and normality (Shapiro-Wilk: W = 0.95, p = 0.024). A logarithmic transformation (log(Days + 1)) was applied based on Box-Cox analysis (</w:t>
      </w:r>
      <w:r w:rsidR="00E03C8D" w:rsidRPr="00475342">
        <w:rPr>
          <w:rFonts w:ascii="Calibri" w:hAnsi="Calibri" w:cs="Calibri"/>
          <w:sz w:val="24"/>
          <w:szCs w:val="24"/>
        </w:rPr>
        <w:t>λ</w:t>
      </w:r>
      <w:r w:rsidR="00E03C8D" w:rsidRPr="00475342">
        <w:rPr>
          <w:rFonts w:ascii="Calibri" w:hAnsi="Calibri" w:cs="Calibri"/>
          <w:sz w:val="24"/>
          <w:szCs w:val="24"/>
          <w:lang w:val="en-GB"/>
        </w:rPr>
        <w:t xml:space="preserve"> ≈ 0.10), which successfully addressed these violations (Shapiro-Wilk: W = 0.96, p = 0.073).</w:t>
      </w:r>
      <w:r w:rsidR="00E03C8D" w:rsidRPr="00475342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E03C8D" w:rsidRPr="00475342">
        <w:rPr>
          <w:rFonts w:ascii="Calibri" w:hAnsi="Calibri" w:cs="Calibri"/>
          <w:sz w:val="24"/>
          <w:szCs w:val="24"/>
          <w:lang w:val="en-GB"/>
        </w:rPr>
        <w:t>No significant interaction effect was found between treatment duration and weight gain (F = 0.592, p = 0.557). Both main effects were significant: weight gain (F = 15.807, p &lt; 0.001) and treatment duration (F = 4.358, p = 0.042). Tukey comparisons revealed all pairwise differences between weight gain levels were significant, with substantial weight gain associated with a 268% increase in hospital days compared to slight weight gain (95% CI: 112%–540%). Longer treatment duration reduced hospitalization by 33% (95% CI: 2%–54%).</w:t>
      </w:r>
      <w:r w:rsidR="00E03C8D" w:rsidRPr="00475342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E03C8D" w:rsidRPr="00475342">
        <w:rPr>
          <w:rFonts w:ascii="Calibri" w:hAnsi="Calibri" w:cs="Calibri"/>
          <w:sz w:val="24"/>
          <w:szCs w:val="24"/>
          <w:lang w:val="en-GB"/>
        </w:rPr>
        <w:t xml:space="preserve">In answer to the research question, weight gain and treatment duration independently affect hospitalization outcomes among dialysis patients. Weight gain </w:t>
      </w:r>
      <w:r w:rsidR="00E03C8D" w:rsidRPr="00475342">
        <w:rPr>
          <w:rFonts w:ascii="Calibri" w:hAnsi="Calibri" w:cs="Calibri"/>
          <w:sz w:val="24"/>
          <w:szCs w:val="24"/>
          <w:lang w:val="en-GB"/>
        </w:rPr>
        <w:t>shows</w:t>
      </w:r>
      <w:r w:rsidR="00E03C8D" w:rsidRPr="00475342">
        <w:rPr>
          <w:rFonts w:ascii="Calibri" w:hAnsi="Calibri" w:cs="Calibri"/>
          <w:sz w:val="24"/>
          <w:szCs w:val="24"/>
          <w:lang w:val="en-GB"/>
        </w:rPr>
        <w:t xml:space="preserve"> a strong effect, with higher categories associated with substantially longer hospital stays. Longer treatment duration is associated with reduced hospitalization. The absence of interaction indicates additive effects: longer treatment duration benefits patients consistently across all weight gain levels, and increased weight gain affects patients similarly regardless of treatment duration.</w:t>
      </w:r>
    </w:p>
    <w:sectPr w:rsidR="004B7454" w:rsidRPr="004753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8D"/>
    <w:rsid w:val="001C47E4"/>
    <w:rsid w:val="002B5879"/>
    <w:rsid w:val="003F47FD"/>
    <w:rsid w:val="00475342"/>
    <w:rsid w:val="004B7454"/>
    <w:rsid w:val="009D6CC3"/>
    <w:rsid w:val="00AA142C"/>
    <w:rsid w:val="00E0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5D0B"/>
  <w15:chartTrackingRefBased/>
  <w15:docId w15:val="{20EB6F66-C105-4D52-AA10-CA6C8E76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0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0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03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0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03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0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0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0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0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03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03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03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03C8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03C8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03C8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03C8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03C8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03C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0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0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0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0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0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03C8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03C8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03C8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03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03C8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03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Kaat Goemaere</dc:creator>
  <cp:keywords/>
  <dc:description/>
  <cp:lastModifiedBy>kaat goemaere</cp:lastModifiedBy>
  <cp:revision>16</cp:revision>
  <dcterms:created xsi:type="dcterms:W3CDTF">2025-12-26T12:05:00Z</dcterms:created>
  <dcterms:modified xsi:type="dcterms:W3CDTF">2025-12-26T12:12:00Z</dcterms:modified>
</cp:coreProperties>
</file>