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330"/>
        <w:gridCol w:w="1330"/>
        <w:gridCol w:w="1330"/>
        <w:gridCol w:w="1330"/>
        <w:gridCol w:w="1330"/>
        <w:gridCol w:w="1330"/>
      </w:tblGrid>
      <w:tr w:rsidR="00251271" w:rsidRPr="00251271" w:rsidTr="00251271">
        <w:trPr>
          <w:trHeight w:val="29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proofErr w:type="spellStart"/>
            <w:r w:rsidRPr="00251271">
              <w:rPr>
                <w:rFonts w:ascii="Calibri" w:eastAsia="Times New Roman" w:hAnsi="Calibri" w:cs="Calibri"/>
                <w:color w:val="000000"/>
              </w:rPr>
              <w:t>Nhóm</w:t>
            </w:r>
            <w:proofErr w:type="spellEnd"/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51271" w:rsidRPr="00251271" w:rsidTr="00251271">
        <w:trPr>
          <w:trHeight w:val="290"/>
        </w:trPr>
        <w:tc>
          <w:tcPr>
            <w:tcW w:w="162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1271" w:rsidRPr="00251271" w:rsidTr="00251271">
        <w:trPr>
          <w:trHeight w:val="29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CTD (</w:t>
            </w:r>
            <w:proofErr w:type="spellStart"/>
            <w:r w:rsidRPr="00251271">
              <w:rPr>
                <w:rFonts w:ascii="Calibri" w:eastAsia="Times New Roman" w:hAnsi="Calibri" w:cs="Calibri"/>
                <w:color w:val="000000"/>
              </w:rPr>
              <w:t>tuần</w:t>
            </w:r>
            <w:proofErr w:type="spellEnd"/>
            <w:r w:rsidRPr="0025127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  10,000,000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  15,000,000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  20,000,000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  25,000,000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25,000,000 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  20,000,000 </w:t>
            </w:r>
          </w:p>
        </w:tc>
      </w:tr>
      <w:tr w:rsidR="00251271" w:rsidRPr="00251271" w:rsidTr="00251271">
        <w:trPr>
          <w:trHeight w:val="29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Visit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200,000,000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100,000,000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200,000,000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100,000,000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100,000,000 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 xml:space="preserve">         200,000,000 </w:t>
            </w:r>
          </w:p>
        </w:tc>
      </w:tr>
      <w:tr w:rsidR="00251271" w:rsidRPr="00251271" w:rsidTr="00251271">
        <w:trPr>
          <w:trHeight w:val="29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CTR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0.12%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251271" w:rsidRPr="00251271" w:rsidRDefault="00251271" w:rsidP="00251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271">
              <w:rPr>
                <w:rFonts w:ascii="Calibri" w:eastAsia="Times New Roman" w:hAnsi="Calibri" w:cs="Calibri"/>
                <w:color w:val="000000"/>
              </w:rPr>
              <w:t>0.23%</w:t>
            </w:r>
          </w:p>
        </w:tc>
      </w:tr>
      <w:bookmarkEnd w:id="0"/>
    </w:tbl>
    <w:p w:rsidR="00244668" w:rsidRDefault="00244668" w:rsidP="00251271">
      <w:pPr>
        <w:ind w:left="-720" w:right="-720"/>
      </w:pPr>
    </w:p>
    <w:sectPr w:rsidR="00244668" w:rsidSect="00251271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71"/>
    <w:rsid w:val="00244668"/>
    <w:rsid w:val="002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8EC45-8B0E-401F-BA95-4AFF1BEC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Minh Nguyen</dc:creator>
  <cp:keywords/>
  <dc:description/>
  <cp:lastModifiedBy>Tien Minh Nguyen</cp:lastModifiedBy>
  <cp:revision>1</cp:revision>
  <dcterms:created xsi:type="dcterms:W3CDTF">2017-04-17T04:14:00Z</dcterms:created>
  <dcterms:modified xsi:type="dcterms:W3CDTF">2017-04-17T04:20:00Z</dcterms:modified>
</cp:coreProperties>
</file>